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F73755" w:rsidRDefault="003723FE" w:rsidP="006150E0">
      <w:pPr>
        <w:rPr>
          <w:rFonts w:ascii="Tahoma" w:hAnsi="Tahoma" w:cs="Tahoma"/>
          <w:b/>
          <w:bCs/>
          <w:sz w:val="16"/>
          <w:szCs w:val="16"/>
        </w:rPr>
      </w:pPr>
      <w:r w:rsidRPr="00F73755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F73755" w:rsidRDefault="003723FE" w:rsidP="006150E0">
      <w:pPr>
        <w:rPr>
          <w:rFonts w:ascii="Tahoma" w:hAnsi="Tahoma" w:cs="Tahoma"/>
          <w:b/>
          <w:bCs/>
          <w:sz w:val="16"/>
          <w:szCs w:val="16"/>
        </w:rPr>
      </w:pPr>
      <w:r w:rsidRPr="00F73755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F73755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F73755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F73755" w:rsidRDefault="003723FE" w:rsidP="006150E0">
      <w:pPr>
        <w:rPr>
          <w:rFonts w:ascii="Tahoma" w:hAnsi="Tahoma" w:cs="Tahoma"/>
          <w:b/>
          <w:bCs/>
          <w:sz w:val="16"/>
          <w:szCs w:val="16"/>
        </w:rPr>
      </w:pPr>
      <w:r w:rsidRPr="00F73755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F73755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F73755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F73755" w:rsidRDefault="003723FE" w:rsidP="006150E0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6"/>
          <w:szCs w:val="16"/>
        </w:rPr>
      </w:pPr>
      <w:r w:rsidRPr="00F73755">
        <w:rPr>
          <w:rFonts w:ascii="Tahoma" w:hAnsi="Tahoma" w:cs="Tahoma"/>
          <w:sz w:val="16"/>
          <w:szCs w:val="16"/>
        </w:rPr>
        <w:t>Częstochowa</w:t>
      </w:r>
      <w:r w:rsidR="00F623C5" w:rsidRPr="00F73755">
        <w:rPr>
          <w:rFonts w:ascii="Tahoma" w:hAnsi="Tahoma" w:cs="Tahoma"/>
          <w:sz w:val="16"/>
          <w:szCs w:val="16"/>
        </w:rPr>
        <w:t xml:space="preserve"> dnia: </w:t>
      </w:r>
      <w:r w:rsidRPr="00F73755">
        <w:rPr>
          <w:rFonts w:ascii="Tahoma" w:hAnsi="Tahoma" w:cs="Tahoma"/>
          <w:sz w:val="16"/>
          <w:szCs w:val="16"/>
        </w:rPr>
        <w:t>2019-05-07</w:t>
      </w:r>
    </w:p>
    <w:p w:rsidR="006D4AB3" w:rsidRPr="00F73755" w:rsidRDefault="006D4AB3" w:rsidP="006150E0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6D4AB3" w:rsidRPr="00F73755" w:rsidRDefault="00F623C5" w:rsidP="006150E0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F73755">
        <w:rPr>
          <w:rFonts w:ascii="Tahoma" w:hAnsi="Tahoma" w:cs="Tahoma"/>
          <w:b/>
          <w:bCs/>
          <w:sz w:val="16"/>
          <w:szCs w:val="16"/>
        </w:rPr>
        <w:t xml:space="preserve">L.dz.Rk -  </w:t>
      </w:r>
      <w:r w:rsidR="00134F71">
        <w:rPr>
          <w:rFonts w:ascii="Tahoma" w:hAnsi="Tahoma" w:cs="Tahoma"/>
          <w:b/>
          <w:bCs/>
          <w:sz w:val="16"/>
          <w:szCs w:val="16"/>
        </w:rPr>
        <w:t>233</w:t>
      </w:r>
      <w:r w:rsidRPr="00F73755">
        <w:rPr>
          <w:rFonts w:ascii="Tahoma" w:hAnsi="Tahoma" w:cs="Tahoma"/>
          <w:b/>
          <w:bCs/>
          <w:sz w:val="16"/>
          <w:szCs w:val="16"/>
        </w:rPr>
        <w:t>/</w:t>
      </w:r>
      <w:r w:rsidR="00134F71">
        <w:rPr>
          <w:rFonts w:ascii="Tahoma" w:hAnsi="Tahoma" w:cs="Tahoma"/>
          <w:b/>
          <w:bCs/>
          <w:sz w:val="16"/>
          <w:szCs w:val="16"/>
        </w:rPr>
        <w:t>19</w:t>
      </w:r>
      <w:bookmarkStart w:id="0" w:name="_GoBack"/>
      <w:bookmarkEnd w:id="0"/>
      <w:r w:rsidR="006D4AB3" w:rsidRPr="00F73755">
        <w:rPr>
          <w:rFonts w:ascii="Tahoma" w:hAnsi="Tahoma" w:cs="Tahoma"/>
          <w:sz w:val="16"/>
          <w:szCs w:val="16"/>
        </w:rPr>
        <w:tab/>
      </w:r>
    </w:p>
    <w:p w:rsidR="006D4AB3" w:rsidRPr="00F73755" w:rsidRDefault="006D4AB3" w:rsidP="006150E0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F73755">
        <w:rPr>
          <w:rFonts w:ascii="Tahoma" w:hAnsi="Tahoma" w:cs="Tahoma"/>
          <w:sz w:val="16"/>
          <w:szCs w:val="16"/>
        </w:rPr>
        <w:t>O D P O W I E D Ź</w:t>
      </w:r>
    </w:p>
    <w:p w:rsidR="006D4AB3" w:rsidRDefault="006D4AB3" w:rsidP="006150E0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F73755">
        <w:rPr>
          <w:rFonts w:ascii="Tahoma" w:hAnsi="Tahoma" w:cs="Tahoma"/>
          <w:sz w:val="16"/>
          <w:szCs w:val="16"/>
        </w:rPr>
        <w:t>na zapytania w sprawie SIWZ</w:t>
      </w:r>
      <w:r w:rsidR="00BB4586" w:rsidRPr="00F73755">
        <w:rPr>
          <w:rFonts w:ascii="Tahoma" w:hAnsi="Tahoma" w:cs="Tahoma"/>
          <w:sz w:val="16"/>
          <w:szCs w:val="16"/>
        </w:rPr>
        <w:t xml:space="preserve"> oraz zmiana SIWZ</w:t>
      </w:r>
    </w:p>
    <w:p w:rsidR="00F73755" w:rsidRPr="00F73755" w:rsidRDefault="00F73755" w:rsidP="006150E0">
      <w:pPr>
        <w:rPr>
          <w:sz w:val="16"/>
          <w:szCs w:val="16"/>
        </w:rPr>
      </w:pPr>
    </w:p>
    <w:p w:rsidR="006D4AB3" w:rsidRPr="00F73755" w:rsidRDefault="006D4AB3" w:rsidP="006150E0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F73755">
        <w:rPr>
          <w:rFonts w:ascii="Tahoma" w:hAnsi="Tahoma" w:cs="Tahoma"/>
          <w:i/>
          <w:sz w:val="16"/>
          <w:szCs w:val="16"/>
        </w:rPr>
        <w:t>Szanowni Państwo,</w:t>
      </w:r>
    </w:p>
    <w:p w:rsidR="00A9791F" w:rsidRPr="00F73755" w:rsidRDefault="006D4AB3" w:rsidP="006150E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F73755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F73755">
        <w:rPr>
          <w:rFonts w:ascii="Tahoma" w:hAnsi="Tahoma" w:cs="Tahoma"/>
          <w:sz w:val="16"/>
          <w:szCs w:val="16"/>
        </w:rPr>
        <w:t>(</w:t>
      </w:r>
      <w:r w:rsidR="000A1097" w:rsidRPr="00F73755">
        <w:rPr>
          <w:rFonts w:ascii="Tahoma" w:hAnsi="Tahoma" w:cs="Tahoma"/>
          <w:sz w:val="16"/>
          <w:szCs w:val="16"/>
        </w:rPr>
        <w:t>Dz. U. z 2010 r. Nr 113, poz. 759, z późn. zm.</w:t>
      </w:r>
      <w:r w:rsidR="00EA416E" w:rsidRPr="00F73755">
        <w:rPr>
          <w:rFonts w:ascii="Tahoma" w:hAnsi="Tahoma" w:cs="Tahoma"/>
          <w:sz w:val="16"/>
          <w:szCs w:val="16"/>
        </w:rPr>
        <w:t>)</w:t>
      </w:r>
      <w:r w:rsidRPr="00F73755">
        <w:rPr>
          <w:rFonts w:ascii="Tahoma" w:hAnsi="Tahoma" w:cs="Tahoma"/>
          <w:sz w:val="16"/>
          <w:szCs w:val="16"/>
        </w:rPr>
        <w:t xml:space="preserve"> w trybie </w:t>
      </w:r>
      <w:r w:rsidR="003723FE" w:rsidRPr="00F73755">
        <w:rPr>
          <w:rFonts w:ascii="Tahoma" w:hAnsi="Tahoma" w:cs="Tahoma"/>
          <w:b/>
          <w:sz w:val="16"/>
          <w:szCs w:val="16"/>
        </w:rPr>
        <w:t>przetarg nieograniczony</w:t>
      </w:r>
      <w:r w:rsidRPr="00F73755">
        <w:rPr>
          <w:rFonts w:ascii="Tahoma" w:hAnsi="Tahoma" w:cs="Tahoma"/>
          <w:sz w:val="16"/>
          <w:szCs w:val="16"/>
        </w:rPr>
        <w:t>, na:</w:t>
      </w:r>
      <w:r w:rsidR="00A9791F" w:rsidRPr="00F73755">
        <w:rPr>
          <w:rFonts w:ascii="Tahoma" w:hAnsi="Tahoma" w:cs="Tahoma"/>
          <w:sz w:val="16"/>
          <w:szCs w:val="16"/>
        </w:rPr>
        <w:t xml:space="preserve"> </w:t>
      </w:r>
      <w:r w:rsidR="003723FE" w:rsidRPr="00F73755">
        <w:rPr>
          <w:rFonts w:ascii="Tahoma" w:hAnsi="Tahoma" w:cs="Tahoma"/>
          <w:b/>
          <w:sz w:val="16"/>
          <w:szCs w:val="16"/>
        </w:rPr>
        <w:t>Dostawa serwera z osprzętem dla Instytutu Maszyn Cieplnych Politechniki Częstochowskiej</w:t>
      </w:r>
      <w:r w:rsidRPr="00F73755">
        <w:rPr>
          <w:rFonts w:ascii="Tahoma" w:hAnsi="Tahoma" w:cs="Tahoma"/>
          <w:sz w:val="16"/>
          <w:szCs w:val="16"/>
        </w:rPr>
        <w:t>,</w:t>
      </w:r>
      <w:r w:rsidR="00A9791F" w:rsidRPr="00F73755">
        <w:rPr>
          <w:rFonts w:ascii="Tahoma" w:hAnsi="Tahoma" w:cs="Tahoma"/>
          <w:sz w:val="16"/>
          <w:szCs w:val="16"/>
        </w:rPr>
        <w:t xml:space="preserve"> spr. nr rej. </w:t>
      </w:r>
      <w:r w:rsidR="003723FE" w:rsidRPr="00F73755">
        <w:rPr>
          <w:rFonts w:ascii="Tahoma" w:hAnsi="Tahoma" w:cs="Tahoma"/>
          <w:b/>
          <w:sz w:val="16"/>
          <w:szCs w:val="16"/>
        </w:rPr>
        <w:t>ZP/DK-12/19</w:t>
      </w:r>
    </w:p>
    <w:p w:rsidR="00F73755" w:rsidRPr="00F73755" w:rsidRDefault="00F73755" w:rsidP="006150E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315BE6" w:rsidRPr="00F73755" w:rsidRDefault="006D4AB3" w:rsidP="006150E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F73755">
        <w:rPr>
          <w:rFonts w:ascii="Tahoma" w:hAnsi="Tahoma" w:cs="Tahoma"/>
          <w:sz w:val="16"/>
          <w:szCs w:val="16"/>
          <w:u w:val="single"/>
        </w:rPr>
        <w:t xml:space="preserve">Treść wspomnianej prośby jest następująca </w:t>
      </w:r>
      <w:r w:rsidR="00315BE6">
        <w:rPr>
          <w:rFonts w:ascii="Tahoma" w:hAnsi="Tahoma" w:cs="Tahoma"/>
          <w:sz w:val="16"/>
          <w:szCs w:val="16"/>
          <w:u w:val="single"/>
        </w:rPr>
        <w:t>oraz s</w:t>
      </w:r>
      <w:r w:rsidR="00315BE6" w:rsidRPr="00F73755">
        <w:rPr>
          <w:rFonts w:ascii="Tahoma" w:hAnsi="Tahoma" w:cs="Tahoma"/>
          <w:sz w:val="16"/>
          <w:szCs w:val="16"/>
          <w:u w:val="single"/>
        </w:rPr>
        <w:t>tanowisko (wyjaśnienia) Zamawiającego w przedmiotowej kwestii jest następujące:</w:t>
      </w:r>
    </w:p>
    <w:p w:rsidR="006150E0" w:rsidRPr="006150E0" w:rsidRDefault="006150E0" w:rsidP="006150E0">
      <w:pPr>
        <w:pStyle w:val="Tekstpodstawowywcity3"/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  <w:r w:rsidRPr="006150E0">
        <w:rPr>
          <w:rFonts w:ascii="Tahoma" w:hAnsi="Tahoma" w:cs="Tahoma"/>
          <w:sz w:val="16"/>
          <w:szCs w:val="16"/>
        </w:rPr>
        <w:t>1.</w:t>
      </w:r>
      <w:r w:rsidRPr="006150E0">
        <w:rPr>
          <w:rFonts w:ascii="Tahoma" w:hAnsi="Tahoma" w:cs="Tahoma"/>
          <w:sz w:val="16"/>
          <w:szCs w:val="16"/>
        </w:rPr>
        <w:tab/>
        <w:t>Zamawiający wymaga wyposażenia serwera w 2 dyski SSD o pojemności minimum 512GB każdy typu SAS. Czy Zamawiający dopuści dyski SSD SAS o pojemności 400GB lub dyski SSD SATA o pojemności 480GB?</w:t>
      </w:r>
    </w:p>
    <w:p w:rsidR="006150E0" w:rsidRDefault="006150E0" w:rsidP="006150E0">
      <w:pPr>
        <w:pStyle w:val="Tekstpodstawowywcity3"/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  <w:r w:rsidRPr="006150E0">
        <w:rPr>
          <w:rFonts w:ascii="Tahoma" w:hAnsi="Tahoma" w:cs="Tahoma"/>
          <w:sz w:val="16"/>
          <w:szCs w:val="16"/>
        </w:rPr>
        <w:t>Odp. Ze względu na planowane wykorzystanie serwera, Zamawiający dopuszczam instalację 2 dysków SSD 480 GB SATA.</w:t>
      </w:r>
    </w:p>
    <w:p w:rsidR="006150E0" w:rsidRPr="006150E0" w:rsidRDefault="006150E0" w:rsidP="006150E0">
      <w:pPr>
        <w:pStyle w:val="Tekstpodstawowywcity3"/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</w:p>
    <w:p w:rsidR="006150E0" w:rsidRPr="006150E0" w:rsidRDefault="006150E0" w:rsidP="006150E0">
      <w:pPr>
        <w:pStyle w:val="Tekstpodstawowywcity3"/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  <w:r w:rsidRPr="006150E0">
        <w:rPr>
          <w:rFonts w:ascii="Tahoma" w:hAnsi="Tahoma" w:cs="Tahoma"/>
          <w:sz w:val="16"/>
          <w:szCs w:val="16"/>
        </w:rPr>
        <w:t>2.</w:t>
      </w:r>
      <w:r w:rsidRPr="006150E0">
        <w:rPr>
          <w:rFonts w:ascii="Tahoma" w:hAnsi="Tahoma" w:cs="Tahoma"/>
          <w:sz w:val="16"/>
          <w:szCs w:val="16"/>
        </w:rPr>
        <w:tab/>
        <w:t>Zamawiający wymaga wyposażenia serwera w minimum cztery redundantne zasilacze o mocy minimum 3000W – ograniczając tym samym konkurencję. Każdy z producentów w ten sposób dostosowuje moc zasilaczy, aby zapewnić pełne zapotrzebowanie serwera w jego maksymalnej konfiguracji wraz z zapewnieniem redundancji. W związku z powyższym zwracamy się o zmianę zapisu na pomijającą specyfikowanie konkretnej mocy zasilaczy, a wystarczającej do prawidłowego działania serwera pod pełnym obciążeniem.</w:t>
      </w:r>
    </w:p>
    <w:p w:rsidR="006150E0" w:rsidRDefault="006150E0" w:rsidP="006150E0">
      <w:pPr>
        <w:pStyle w:val="Tekstpodstawowywcity3"/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  <w:r w:rsidRPr="006150E0">
        <w:rPr>
          <w:rFonts w:ascii="Tahoma" w:hAnsi="Tahoma" w:cs="Tahoma"/>
          <w:sz w:val="16"/>
          <w:szCs w:val="16"/>
        </w:rPr>
        <w:t>Odp. Zamawiający dopuści rozwiązanie oparte o 4 redundantnych zasilaczach o mocy niezbędnej do prawidłowej pracy serwera z pełnym wyposażeniem i w pełni obciążonego.</w:t>
      </w:r>
    </w:p>
    <w:p w:rsidR="006150E0" w:rsidRPr="006150E0" w:rsidRDefault="006150E0" w:rsidP="006150E0">
      <w:pPr>
        <w:pStyle w:val="Tekstpodstawowywcity3"/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</w:p>
    <w:p w:rsidR="006150E0" w:rsidRPr="006150E0" w:rsidRDefault="006150E0" w:rsidP="006150E0">
      <w:pPr>
        <w:pStyle w:val="Tekstpodstawowywcity3"/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  <w:r w:rsidRPr="006150E0">
        <w:rPr>
          <w:rFonts w:ascii="Tahoma" w:hAnsi="Tahoma" w:cs="Tahoma"/>
          <w:sz w:val="16"/>
          <w:szCs w:val="16"/>
        </w:rPr>
        <w:t>3.</w:t>
      </w:r>
      <w:r w:rsidRPr="006150E0">
        <w:rPr>
          <w:rFonts w:ascii="Tahoma" w:hAnsi="Tahoma" w:cs="Tahoma"/>
          <w:sz w:val="16"/>
          <w:szCs w:val="16"/>
        </w:rPr>
        <w:tab/>
        <w:t>Zamawiający wymaga „Minimum 2 redundantne fizyczne moduły zarządzania w ramach których można wykonywać operacje opisane w ramach punktu „Zarządzanie””.</w:t>
      </w:r>
    </w:p>
    <w:p w:rsidR="006150E0" w:rsidRDefault="006150E0" w:rsidP="006150E0">
      <w:pPr>
        <w:pStyle w:val="Tekstpodstawowywcity3"/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  <w:r w:rsidRPr="006150E0">
        <w:rPr>
          <w:rFonts w:ascii="Tahoma" w:hAnsi="Tahoma" w:cs="Tahoma"/>
          <w:sz w:val="16"/>
          <w:szCs w:val="16"/>
        </w:rPr>
        <w:t>Odp. Po analizie i przy wzięciu pod uwagę zastosowanie serwera jako platformy obliczeniowej Zamawiający zgadza się na dopuszczenie możliwości zastosowania pojedynczego modułu zarządzającego jako wystarczającego do prawidłowego monitorowania pracy serwera.</w:t>
      </w:r>
    </w:p>
    <w:p w:rsidR="006150E0" w:rsidRPr="006150E0" w:rsidRDefault="006150E0" w:rsidP="006150E0">
      <w:pPr>
        <w:pStyle w:val="Tekstpodstawowywcity3"/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</w:p>
    <w:p w:rsidR="006150E0" w:rsidRPr="006150E0" w:rsidRDefault="006150E0" w:rsidP="006150E0">
      <w:pPr>
        <w:pStyle w:val="Tekstpodstawowywcity3"/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  <w:r w:rsidRPr="006150E0">
        <w:rPr>
          <w:rFonts w:ascii="Tahoma" w:hAnsi="Tahoma" w:cs="Tahoma"/>
          <w:sz w:val="16"/>
          <w:szCs w:val="16"/>
        </w:rPr>
        <w:t>4.</w:t>
      </w:r>
      <w:r w:rsidRPr="006150E0">
        <w:rPr>
          <w:rFonts w:ascii="Tahoma" w:hAnsi="Tahoma" w:cs="Tahoma"/>
          <w:sz w:val="16"/>
          <w:szCs w:val="16"/>
        </w:rPr>
        <w:tab/>
        <w:t>Według najlepszej wiedzy Wykonawcy, tylko jeden z producentów serwerów (Huawei), które spełniają wskazane kryterium wyniku przewyższającego 8450 punktów baseline w SPEC w teście CINT2006 opublikowanych przez SPEC.org spełnia ten warunek w trybie active/standby. Wnosimy o usunięcie go z wymagań i dopuszczenie rozwiązań konkurencyjnych.</w:t>
      </w:r>
    </w:p>
    <w:p w:rsidR="006150E0" w:rsidRDefault="006150E0" w:rsidP="006150E0">
      <w:pPr>
        <w:pStyle w:val="Tekstpodstawowywcity3"/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  <w:r w:rsidRPr="006150E0">
        <w:rPr>
          <w:rFonts w:ascii="Tahoma" w:hAnsi="Tahoma" w:cs="Tahoma"/>
          <w:sz w:val="16"/>
          <w:szCs w:val="16"/>
        </w:rPr>
        <w:t>Odp. Zamawiający dopuście wyniki testów przeprowadzone przez członka SPEC, Wykonawcę lub producenta serwera, które będą równoważne testowi CINT2006, a jego wynik nie będzie gorszy od wymaganych 8450 punktów baseline w SPEC w teście CINT2006 opublikowanych przez SPEC.org w trybie active/standby.</w:t>
      </w:r>
    </w:p>
    <w:p w:rsidR="006150E0" w:rsidRPr="006150E0" w:rsidRDefault="006150E0" w:rsidP="006150E0">
      <w:pPr>
        <w:pStyle w:val="Tekstpodstawowywcity3"/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</w:p>
    <w:p w:rsidR="006150E0" w:rsidRPr="006150E0" w:rsidRDefault="006150E0" w:rsidP="006150E0">
      <w:pPr>
        <w:pStyle w:val="Tekstpodstawowywcity3"/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  <w:r w:rsidRPr="006150E0">
        <w:rPr>
          <w:rFonts w:ascii="Tahoma" w:hAnsi="Tahoma" w:cs="Tahoma"/>
          <w:sz w:val="16"/>
          <w:szCs w:val="16"/>
        </w:rPr>
        <w:t>5.</w:t>
      </w:r>
      <w:r w:rsidRPr="006150E0">
        <w:rPr>
          <w:rFonts w:ascii="Tahoma" w:hAnsi="Tahoma" w:cs="Tahoma"/>
          <w:sz w:val="16"/>
          <w:szCs w:val="16"/>
        </w:rPr>
        <w:tab/>
        <w:t>Zamawiający wymaga aby zaoferowany serwer posiadał certyfikat zgodności z oprogramowaniem Unix/Linux w wersjach SLES 11 do 15, Ubuntu Server wersja min. 16.04, RedHat. O ile SUSE i RedHat są komercyjnymi dystrybucjami i tu nie ma problemu, to na Ubuntu nie ma takowych certyfikatów. Wnosimy o rezygnację z tego zapisu.</w:t>
      </w:r>
    </w:p>
    <w:p w:rsidR="006150E0" w:rsidRDefault="006150E0" w:rsidP="006150E0">
      <w:pPr>
        <w:pStyle w:val="Tekstpodstawowywcity3"/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  <w:r w:rsidRPr="006150E0">
        <w:rPr>
          <w:rFonts w:ascii="Tahoma" w:hAnsi="Tahoma" w:cs="Tahoma"/>
          <w:sz w:val="16"/>
          <w:szCs w:val="16"/>
        </w:rPr>
        <w:t>Odp. Zamawiający modyfikuje SIWZ i wymaga jedynie aby zaoferowany serwer posiadał certyfikat zgodności z oprogramowaniem SuSE Linux Enterprise Server.</w:t>
      </w:r>
    </w:p>
    <w:p w:rsidR="006150E0" w:rsidRPr="006150E0" w:rsidRDefault="006150E0" w:rsidP="006150E0">
      <w:pPr>
        <w:pStyle w:val="Tekstpodstawowywcity3"/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</w:p>
    <w:p w:rsidR="006150E0" w:rsidRPr="006150E0" w:rsidRDefault="006150E0" w:rsidP="006150E0">
      <w:pPr>
        <w:pStyle w:val="Tekstpodstawowywcity3"/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  <w:r w:rsidRPr="006150E0">
        <w:rPr>
          <w:rFonts w:ascii="Tahoma" w:hAnsi="Tahoma" w:cs="Tahoma"/>
          <w:sz w:val="16"/>
          <w:szCs w:val="16"/>
        </w:rPr>
        <w:t>6.</w:t>
      </w:r>
      <w:r w:rsidRPr="006150E0">
        <w:rPr>
          <w:rFonts w:ascii="Tahoma" w:hAnsi="Tahoma" w:cs="Tahoma"/>
          <w:sz w:val="16"/>
          <w:szCs w:val="16"/>
        </w:rPr>
        <w:tab/>
        <w:t>Z końcem 2017 roku organizacja SPEC wycofała testy CPU2006 i zaprzestała publikacji nowych wyników serwerów. Testy te zostały zastąpione testami CPU2017: https://www.spec.org/cpu2006/ W związku z brakiem możliwości publikacji testów, zwracamy się do Zamawiającego o dopuszczenie dostarczenia niepublikowanych wyników wykonanych przez aktualnego członka organizacji SPEC lub zmianę wymogu na obowiązujące obecnie testy CPU2017.</w:t>
      </w:r>
    </w:p>
    <w:p w:rsidR="006150E0" w:rsidRDefault="006150E0" w:rsidP="006150E0">
      <w:pPr>
        <w:pStyle w:val="Tekstpodstawowywcity3"/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  <w:r w:rsidRPr="006150E0">
        <w:rPr>
          <w:rFonts w:ascii="Tahoma" w:hAnsi="Tahoma" w:cs="Tahoma"/>
          <w:sz w:val="16"/>
          <w:szCs w:val="16"/>
        </w:rPr>
        <w:t>Odp. Zamawiający dopuszcza możliwość dostarczenia niepublikowanych testów.</w:t>
      </w:r>
    </w:p>
    <w:p w:rsidR="006150E0" w:rsidRPr="006150E0" w:rsidRDefault="006150E0" w:rsidP="006150E0">
      <w:pPr>
        <w:pStyle w:val="Tekstpodstawowywcity3"/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</w:p>
    <w:p w:rsidR="006150E0" w:rsidRPr="006150E0" w:rsidRDefault="006150E0" w:rsidP="006150E0">
      <w:pPr>
        <w:pStyle w:val="Tekstpodstawowywcity3"/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  <w:r w:rsidRPr="006150E0">
        <w:rPr>
          <w:rFonts w:ascii="Tahoma" w:hAnsi="Tahoma" w:cs="Tahoma"/>
          <w:sz w:val="16"/>
          <w:szCs w:val="16"/>
        </w:rPr>
        <w:t>7.</w:t>
      </w:r>
      <w:r w:rsidRPr="006150E0">
        <w:rPr>
          <w:rFonts w:ascii="Tahoma" w:hAnsi="Tahoma" w:cs="Tahoma"/>
          <w:sz w:val="16"/>
          <w:szCs w:val="16"/>
        </w:rPr>
        <w:tab/>
        <w:t>Zamawiający wymaga publikacji wyniku testu SPEC oferowanego modelu serwera na stronie spec.org i złożenie wydruku potwierdzającego ten fakt wraz z ofertą. Ze względu na fakt, że proces publikacji testów SPEC trwa średnio cztery tygodnie od momentu wykonania testu, wymaganie takiego potwierdzenia wraz z ofertą jest przejawem nieuczciwej konkurencji i eliminowaniem z postępowania podmiotów, które nie dostały odpowiedniej ilości czasu na publikację wymaganych testów. Wzywamy zatem Zamawiającego do rezygnacji z wymogu publikacji testu na stronie spec.org lub do zmiany wymogu dostarczenia takiego potwierdzenia na termin podpisania protokołu odbioru sprzętu</w:t>
      </w:r>
    </w:p>
    <w:p w:rsidR="006150E0" w:rsidRPr="006150E0" w:rsidRDefault="006150E0" w:rsidP="006150E0">
      <w:pPr>
        <w:pStyle w:val="Tekstpodstawowywcity3"/>
        <w:tabs>
          <w:tab w:val="left" w:pos="284"/>
        </w:tabs>
        <w:spacing w:line="240" w:lineRule="auto"/>
        <w:ind w:left="284" w:hanging="284"/>
        <w:rPr>
          <w:rFonts w:ascii="Tahoma" w:hAnsi="Tahoma" w:cs="Tahoma"/>
          <w:sz w:val="16"/>
          <w:szCs w:val="16"/>
        </w:rPr>
      </w:pPr>
      <w:r w:rsidRPr="006150E0">
        <w:rPr>
          <w:rFonts w:ascii="Tahoma" w:hAnsi="Tahoma" w:cs="Tahoma"/>
          <w:sz w:val="16"/>
          <w:szCs w:val="16"/>
        </w:rPr>
        <w:t>Odp. Zamawiający dopuszcza możliwość dostarczenia do specyfikacji technicznej sprzętu, wyników z niepublikowanych testów przeprowadzonych przez członka SPEC, Wykonawcę lub producenta serwera.</w:t>
      </w:r>
    </w:p>
    <w:p w:rsidR="00081AC2" w:rsidRDefault="00081AC2" w:rsidP="006150E0">
      <w:pPr>
        <w:ind w:firstLine="708"/>
        <w:rPr>
          <w:rFonts w:ascii="Tahoma" w:hAnsi="Tahoma" w:cs="Tahoma"/>
          <w:sz w:val="16"/>
          <w:szCs w:val="16"/>
        </w:rPr>
      </w:pPr>
    </w:p>
    <w:p w:rsidR="00F73755" w:rsidRPr="00F73755" w:rsidRDefault="00F73755" w:rsidP="006150E0">
      <w:pPr>
        <w:ind w:firstLine="708"/>
        <w:rPr>
          <w:rFonts w:ascii="Tahoma" w:hAnsi="Tahoma" w:cs="Tahoma"/>
          <w:sz w:val="16"/>
          <w:szCs w:val="16"/>
        </w:rPr>
      </w:pPr>
      <w:r w:rsidRPr="00F73755">
        <w:rPr>
          <w:rFonts w:ascii="Tahoma" w:hAnsi="Tahoma" w:cs="Tahoma"/>
          <w:sz w:val="16"/>
          <w:szCs w:val="16"/>
        </w:rPr>
        <w:t xml:space="preserve">Jednocześnie Zamawiający informuje o następujących zmianach: </w:t>
      </w:r>
    </w:p>
    <w:p w:rsidR="00F73755" w:rsidRPr="00F73755" w:rsidRDefault="00F73755" w:rsidP="006150E0">
      <w:pPr>
        <w:rPr>
          <w:rFonts w:ascii="Tahoma" w:hAnsi="Tahoma" w:cs="Tahoma"/>
          <w:b/>
          <w:sz w:val="16"/>
          <w:szCs w:val="16"/>
        </w:rPr>
      </w:pPr>
      <w:r w:rsidRPr="00F73755">
        <w:rPr>
          <w:rFonts w:ascii="Tahoma" w:hAnsi="Tahoma" w:cs="Tahoma"/>
          <w:b/>
          <w:sz w:val="16"/>
          <w:szCs w:val="16"/>
        </w:rPr>
        <w:t>Termin składania ofert upływa dnia: 2</w:t>
      </w:r>
      <w:r w:rsidR="001D6A59">
        <w:rPr>
          <w:rFonts w:ascii="Tahoma" w:hAnsi="Tahoma" w:cs="Tahoma"/>
          <w:b/>
          <w:sz w:val="16"/>
          <w:szCs w:val="16"/>
        </w:rPr>
        <w:t>3</w:t>
      </w:r>
      <w:r w:rsidRPr="00F73755">
        <w:rPr>
          <w:rFonts w:ascii="Tahoma" w:hAnsi="Tahoma" w:cs="Tahoma"/>
          <w:b/>
          <w:sz w:val="16"/>
          <w:szCs w:val="16"/>
        </w:rPr>
        <w:t>.0</w:t>
      </w:r>
      <w:r w:rsidR="001D6A59">
        <w:rPr>
          <w:rFonts w:ascii="Tahoma" w:hAnsi="Tahoma" w:cs="Tahoma"/>
          <w:b/>
          <w:sz w:val="16"/>
          <w:szCs w:val="16"/>
        </w:rPr>
        <w:t>5.2019 r. o godz. 9</w:t>
      </w:r>
      <w:r w:rsidRPr="00F73755">
        <w:rPr>
          <w:rFonts w:ascii="Tahoma" w:hAnsi="Tahoma" w:cs="Tahoma"/>
          <w:b/>
          <w:sz w:val="16"/>
          <w:szCs w:val="16"/>
        </w:rPr>
        <w:t>:</w:t>
      </w:r>
      <w:r w:rsidR="001D6A59">
        <w:rPr>
          <w:rFonts w:ascii="Tahoma" w:hAnsi="Tahoma" w:cs="Tahoma"/>
          <w:b/>
          <w:sz w:val="16"/>
          <w:szCs w:val="16"/>
        </w:rPr>
        <w:t>3</w:t>
      </w:r>
      <w:r w:rsidRPr="00F73755">
        <w:rPr>
          <w:rFonts w:ascii="Tahoma" w:hAnsi="Tahoma" w:cs="Tahoma"/>
          <w:b/>
          <w:sz w:val="16"/>
          <w:szCs w:val="16"/>
        </w:rPr>
        <w:t>0</w:t>
      </w:r>
    </w:p>
    <w:p w:rsidR="00F73755" w:rsidRPr="00F73755" w:rsidRDefault="00F73755" w:rsidP="006150E0">
      <w:pPr>
        <w:rPr>
          <w:rFonts w:ascii="Tahoma" w:hAnsi="Tahoma" w:cs="Tahoma"/>
          <w:sz w:val="16"/>
          <w:szCs w:val="16"/>
        </w:rPr>
      </w:pPr>
      <w:r w:rsidRPr="00F73755">
        <w:rPr>
          <w:rFonts w:ascii="Tahoma" w:hAnsi="Tahoma" w:cs="Tahoma"/>
          <w:b/>
          <w:sz w:val="16"/>
          <w:szCs w:val="16"/>
        </w:rPr>
        <w:t>Otwarcie ofert nastąpi 2</w:t>
      </w:r>
      <w:r w:rsidR="001D6A59">
        <w:rPr>
          <w:rFonts w:ascii="Tahoma" w:hAnsi="Tahoma" w:cs="Tahoma"/>
          <w:b/>
          <w:sz w:val="16"/>
          <w:szCs w:val="16"/>
        </w:rPr>
        <w:t>3</w:t>
      </w:r>
      <w:r w:rsidRPr="00F73755">
        <w:rPr>
          <w:rFonts w:ascii="Tahoma" w:hAnsi="Tahoma" w:cs="Tahoma"/>
          <w:b/>
          <w:sz w:val="16"/>
          <w:szCs w:val="16"/>
        </w:rPr>
        <w:t>.0</w:t>
      </w:r>
      <w:r w:rsidR="001D6A59">
        <w:rPr>
          <w:rFonts w:ascii="Tahoma" w:hAnsi="Tahoma" w:cs="Tahoma"/>
          <w:b/>
          <w:sz w:val="16"/>
          <w:szCs w:val="16"/>
        </w:rPr>
        <w:t>5</w:t>
      </w:r>
      <w:r w:rsidRPr="00F73755">
        <w:rPr>
          <w:rFonts w:ascii="Tahoma" w:hAnsi="Tahoma" w:cs="Tahoma"/>
          <w:b/>
          <w:sz w:val="16"/>
          <w:szCs w:val="16"/>
        </w:rPr>
        <w:t>.2019 r. o godz. 10:</w:t>
      </w:r>
      <w:r w:rsidR="001D6A59">
        <w:rPr>
          <w:rFonts w:ascii="Tahoma" w:hAnsi="Tahoma" w:cs="Tahoma"/>
          <w:b/>
          <w:sz w:val="16"/>
          <w:szCs w:val="16"/>
        </w:rPr>
        <w:t>15</w:t>
      </w:r>
      <w:r w:rsidRPr="00F73755">
        <w:rPr>
          <w:rFonts w:ascii="Tahoma" w:hAnsi="Tahoma" w:cs="Tahoma"/>
          <w:sz w:val="16"/>
          <w:szCs w:val="16"/>
        </w:rPr>
        <w:t xml:space="preserve"> w siedzibie Politechniki Częstochowskiej przy ul. Dąbrowskiego 69, pok. 32.</w:t>
      </w:r>
    </w:p>
    <w:p w:rsidR="00F73755" w:rsidRPr="00F73755" w:rsidRDefault="00F73755" w:rsidP="006150E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F623C5" w:rsidRPr="00F73755" w:rsidRDefault="00F623C5" w:rsidP="006150E0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F73755" w:rsidRPr="00F73755" w:rsidRDefault="00F73755" w:rsidP="006150E0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F73755">
        <w:rPr>
          <w:rFonts w:ascii="Tahoma" w:hAnsi="Tahoma" w:cs="Tahoma"/>
          <w:sz w:val="16"/>
          <w:szCs w:val="16"/>
        </w:rPr>
        <w:t>Kanclerz</w:t>
      </w:r>
    </w:p>
    <w:p w:rsidR="00A063D3" w:rsidRPr="00F73755" w:rsidRDefault="00F73755" w:rsidP="006150E0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F73755">
        <w:rPr>
          <w:rFonts w:ascii="Tahoma" w:hAnsi="Tahoma" w:cs="Tahoma"/>
          <w:sz w:val="16"/>
          <w:szCs w:val="16"/>
        </w:rPr>
        <w:t>Politechniki Częstochowskiej</w:t>
      </w:r>
    </w:p>
    <w:p w:rsidR="006D4AB3" w:rsidRPr="00F73755" w:rsidRDefault="003723FE" w:rsidP="006150E0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F73755">
        <w:rPr>
          <w:rFonts w:ascii="Tahoma" w:hAnsi="Tahoma" w:cs="Tahoma"/>
          <w:sz w:val="16"/>
          <w:szCs w:val="16"/>
        </w:rPr>
        <w:t>dr inż. Arkadiusz</w:t>
      </w:r>
      <w:r w:rsidR="00A9791F" w:rsidRPr="00F73755">
        <w:rPr>
          <w:rFonts w:ascii="Tahoma" w:hAnsi="Tahoma" w:cs="Tahoma"/>
          <w:sz w:val="16"/>
          <w:szCs w:val="16"/>
        </w:rPr>
        <w:t xml:space="preserve"> </w:t>
      </w:r>
      <w:r w:rsidRPr="00F73755">
        <w:rPr>
          <w:rFonts w:ascii="Tahoma" w:hAnsi="Tahoma" w:cs="Tahoma"/>
          <w:sz w:val="16"/>
          <w:szCs w:val="16"/>
        </w:rPr>
        <w:t>Kociszewski</w:t>
      </w:r>
    </w:p>
    <w:sectPr w:rsidR="006D4AB3" w:rsidRPr="00F737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750" w:rsidRDefault="00285750">
      <w:r>
        <w:separator/>
      </w:r>
    </w:p>
  </w:endnote>
  <w:endnote w:type="continuationSeparator" w:id="0">
    <w:p w:rsidR="00285750" w:rsidRDefault="00285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34F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34F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150E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750" w:rsidRDefault="00285750">
      <w:r>
        <w:separator/>
      </w:r>
    </w:p>
  </w:footnote>
  <w:footnote w:type="continuationSeparator" w:id="0">
    <w:p w:rsidR="00285750" w:rsidRDefault="00285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3FE" w:rsidRDefault="003723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3FE" w:rsidRDefault="003723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3FE" w:rsidRDefault="003723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A7C66"/>
    <w:multiLevelType w:val="hybridMultilevel"/>
    <w:tmpl w:val="8FD45C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5750"/>
    <w:rsid w:val="00031374"/>
    <w:rsid w:val="00081AC2"/>
    <w:rsid w:val="000A1097"/>
    <w:rsid w:val="00134F71"/>
    <w:rsid w:val="00180C6E"/>
    <w:rsid w:val="00190795"/>
    <w:rsid w:val="001D6A59"/>
    <w:rsid w:val="00285750"/>
    <w:rsid w:val="00315BE6"/>
    <w:rsid w:val="003723FE"/>
    <w:rsid w:val="005144A9"/>
    <w:rsid w:val="00572A77"/>
    <w:rsid w:val="005B1B08"/>
    <w:rsid w:val="006150E0"/>
    <w:rsid w:val="006D4AB3"/>
    <w:rsid w:val="006F3B81"/>
    <w:rsid w:val="00A063D3"/>
    <w:rsid w:val="00A905AC"/>
    <w:rsid w:val="00A9791F"/>
    <w:rsid w:val="00BB4586"/>
    <w:rsid w:val="00C370F2"/>
    <w:rsid w:val="00C44EEC"/>
    <w:rsid w:val="00D10F92"/>
    <w:rsid w:val="00DF32E8"/>
    <w:rsid w:val="00E2789F"/>
    <w:rsid w:val="00EA416E"/>
    <w:rsid w:val="00F623C5"/>
    <w:rsid w:val="00F7375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655</Words>
  <Characters>4277</Characters>
  <Application>Microsoft Office Word</Application>
  <DocSecurity>0</DocSecurity>
  <Lines>35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ZAPYTANIE O CENĘ</vt:lpstr>
      <vt:lpstr>O D P O W I E D Ź</vt:lpstr>
      <vt:lpstr>na zapytania w sprawie SIWZ oraz zmiana SIWZ</vt:lpstr>
    </vt:vector>
  </TitlesOfParts>
  <Company>Datacomp</Company>
  <LinksUpToDate>false</LinksUpToDate>
  <CharactersWithSpaces>4923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2019-05-07T08:04:00Z</cp:lastPrinted>
  <dcterms:created xsi:type="dcterms:W3CDTF">2019-05-07T12:26:00Z</dcterms:created>
  <dcterms:modified xsi:type="dcterms:W3CDTF">2019-05-07T12:26:00Z</dcterms:modified>
</cp:coreProperties>
</file>