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66F" w:rsidRPr="00BA17D8" w:rsidRDefault="00B5566F" w:rsidP="00B5566F">
      <w:pPr>
        <w:rPr>
          <w:rFonts w:ascii="Times New Roman" w:hAnsi="Times New Roman" w:cs="Times New Roman"/>
          <w:sz w:val="24"/>
          <w:szCs w:val="24"/>
        </w:rPr>
      </w:pPr>
      <w:bookmarkStart w:id="0" w:name="_GoBack"/>
      <w:bookmarkEnd w:id="0"/>
    </w:p>
    <w:p w:rsidR="00B5566F" w:rsidRPr="00414DC8" w:rsidRDefault="00B5566F" w:rsidP="00414DC8">
      <w:pPr>
        <w:ind w:firstLine="360"/>
        <w:jc w:val="center"/>
        <w:rPr>
          <w:rFonts w:ascii="Times New Roman" w:hAnsi="Times New Roman" w:cs="Times New Roman"/>
          <w:b/>
          <w:sz w:val="24"/>
          <w:szCs w:val="24"/>
        </w:rPr>
      </w:pPr>
      <w:r>
        <w:rPr>
          <w:rFonts w:ascii="Times New Roman" w:hAnsi="Times New Roman" w:cs="Times New Roman"/>
          <w:b/>
          <w:sz w:val="24"/>
          <w:szCs w:val="24"/>
        </w:rPr>
        <w:t>OPIS PRZEDMIOTU ZAMÓWIENIA</w:t>
      </w:r>
    </w:p>
    <w:p w:rsidR="00B5566F" w:rsidRDefault="00B5566F" w:rsidP="00B5566F">
      <w:pPr>
        <w:spacing w:after="0" w:line="360" w:lineRule="auto"/>
        <w:rPr>
          <w:rFonts w:ascii="Times New Roman" w:hAnsi="Times New Roman" w:cs="Times New Roman"/>
          <w:sz w:val="24"/>
          <w:szCs w:val="24"/>
        </w:rPr>
      </w:pPr>
      <w:r w:rsidRPr="00BA17D8">
        <w:rPr>
          <w:rFonts w:ascii="Times New Roman" w:hAnsi="Times New Roman" w:cs="Times New Roman"/>
          <w:sz w:val="24"/>
          <w:szCs w:val="24"/>
        </w:rPr>
        <w:t xml:space="preserve">Przedmiotem zamówienia jest zadanie pt. </w:t>
      </w:r>
      <w:r>
        <w:rPr>
          <w:rFonts w:ascii="Times New Roman" w:hAnsi="Times New Roman" w:cs="Times New Roman"/>
          <w:sz w:val="24"/>
          <w:szCs w:val="24"/>
        </w:rPr>
        <w:t>:</w:t>
      </w:r>
    </w:p>
    <w:p w:rsidR="00B5566F" w:rsidRDefault="00B5566F" w:rsidP="00B5566F">
      <w:pPr>
        <w:spacing w:after="0" w:line="360" w:lineRule="auto"/>
        <w:rPr>
          <w:rFonts w:ascii="Times New Roman" w:hAnsi="Times New Roman" w:cs="Times New Roman"/>
          <w:sz w:val="24"/>
          <w:szCs w:val="24"/>
        </w:rPr>
      </w:pPr>
      <w:r w:rsidRPr="00BA17D8">
        <w:rPr>
          <w:rFonts w:ascii="Times New Roman" w:hAnsi="Times New Roman" w:cs="Times New Roman"/>
          <w:sz w:val="24"/>
          <w:szCs w:val="24"/>
        </w:rPr>
        <w:t>„ Wykonanie wielobr</w:t>
      </w:r>
      <w:r>
        <w:rPr>
          <w:rFonts w:ascii="Times New Roman" w:hAnsi="Times New Roman" w:cs="Times New Roman"/>
          <w:sz w:val="24"/>
          <w:szCs w:val="24"/>
        </w:rPr>
        <w:t xml:space="preserve">anżowej dokumentacji projektowo- kosztorysowej </w:t>
      </w:r>
      <w:r w:rsidRPr="00BA17D8">
        <w:rPr>
          <w:rFonts w:ascii="Times New Roman" w:hAnsi="Times New Roman" w:cs="Times New Roman"/>
          <w:sz w:val="24"/>
          <w:szCs w:val="24"/>
        </w:rPr>
        <w:t xml:space="preserve">z przedmiarami </w:t>
      </w:r>
    </w:p>
    <w:p w:rsidR="00B5566F" w:rsidRDefault="00B5566F" w:rsidP="00B5566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A17D8">
        <w:rPr>
          <w:rFonts w:ascii="Times New Roman" w:hAnsi="Times New Roman" w:cs="Times New Roman"/>
          <w:sz w:val="24"/>
          <w:szCs w:val="24"/>
        </w:rPr>
        <w:t>robót, specyfikacja</w:t>
      </w:r>
      <w:r>
        <w:rPr>
          <w:rFonts w:ascii="Times New Roman" w:hAnsi="Times New Roman" w:cs="Times New Roman"/>
          <w:sz w:val="24"/>
          <w:szCs w:val="24"/>
        </w:rPr>
        <w:t>mi technicznymi</w:t>
      </w:r>
      <w:r w:rsidRPr="00BA17D8">
        <w:rPr>
          <w:rFonts w:ascii="Times New Roman" w:hAnsi="Times New Roman" w:cs="Times New Roman"/>
          <w:sz w:val="24"/>
          <w:szCs w:val="24"/>
        </w:rPr>
        <w:t xml:space="preserve"> wykonania i odbioru robót budowlanych </w:t>
      </w:r>
      <w:r>
        <w:rPr>
          <w:rFonts w:ascii="Times New Roman" w:hAnsi="Times New Roman" w:cs="Times New Roman"/>
          <w:sz w:val="24"/>
          <w:szCs w:val="24"/>
        </w:rPr>
        <w:t xml:space="preserve"> </w:t>
      </w:r>
      <w:r w:rsidRPr="00BA17D8">
        <w:rPr>
          <w:rFonts w:ascii="Times New Roman" w:hAnsi="Times New Roman" w:cs="Times New Roman"/>
          <w:sz w:val="24"/>
          <w:szCs w:val="24"/>
        </w:rPr>
        <w:t>z zakresu</w:t>
      </w:r>
    </w:p>
    <w:p w:rsidR="00B5566F" w:rsidRDefault="00B5566F" w:rsidP="00B5566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A17D8">
        <w:rPr>
          <w:rFonts w:ascii="Times New Roman" w:hAnsi="Times New Roman" w:cs="Times New Roman"/>
          <w:sz w:val="24"/>
          <w:szCs w:val="24"/>
        </w:rPr>
        <w:t xml:space="preserve"> ochrony przeciwpożarowej dla budynku Domu Studenta nr-5</w:t>
      </w:r>
      <w:r>
        <w:rPr>
          <w:rFonts w:ascii="Times New Roman" w:hAnsi="Times New Roman" w:cs="Times New Roman"/>
          <w:sz w:val="24"/>
          <w:szCs w:val="24"/>
        </w:rPr>
        <w:t xml:space="preserve">  </w:t>
      </w:r>
      <w:r w:rsidRPr="00BA17D8">
        <w:rPr>
          <w:rFonts w:ascii="Times New Roman" w:hAnsi="Times New Roman" w:cs="Times New Roman"/>
          <w:sz w:val="24"/>
          <w:szCs w:val="24"/>
        </w:rPr>
        <w:t xml:space="preserve">„Maluch” Politechniki </w:t>
      </w:r>
    </w:p>
    <w:p w:rsidR="00B5566F" w:rsidRDefault="00B5566F" w:rsidP="00B5566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A17D8">
        <w:rPr>
          <w:rFonts w:ascii="Times New Roman" w:hAnsi="Times New Roman" w:cs="Times New Roman"/>
          <w:sz w:val="24"/>
          <w:szCs w:val="24"/>
        </w:rPr>
        <w:t>Częstochowskiej mieszczącego</w:t>
      </w:r>
      <w:r>
        <w:rPr>
          <w:rFonts w:ascii="Times New Roman" w:hAnsi="Times New Roman" w:cs="Times New Roman"/>
          <w:sz w:val="24"/>
          <w:szCs w:val="24"/>
        </w:rPr>
        <w:t xml:space="preserve"> się przy ul. Dekabrystów 26/30 </w:t>
      </w:r>
      <w:r w:rsidRPr="00BA17D8">
        <w:rPr>
          <w:rFonts w:ascii="Times New Roman" w:hAnsi="Times New Roman" w:cs="Times New Roman"/>
          <w:sz w:val="24"/>
          <w:szCs w:val="24"/>
        </w:rPr>
        <w:t xml:space="preserve">w Częstochowie”. </w:t>
      </w:r>
    </w:p>
    <w:p w:rsidR="00B5566F" w:rsidRPr="00BA17D8" w:rsidRDefault="00B5566F" w:rsidP="00B5566F">
      <w:pPr>
        <w:spacing w:after="0"/>
        <w:rPr>
          <w:rFonts w:ascii="Times New Roman" w:hAnsi="Times New Roman" w:cs="Times New Roman"/>
          <w:sz w:val="24"/>
          <w:szCs w:val="24"/>
        </w:rPr>
      </w:pPr>
    </w:p>
    <w:p w:rsidR="00B5566F"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Dokumentacja musi być wykonana przez osoby posiadające </w:t>
      </w:r>
      <w:r>
        <w:rPr>
          <w:rFonts w:ascii="Times New Roman" w:hAnsi="Times New Roman" w:cs="Times New Roman"/>
          <w:sz w:val="24"/>
          <w:szCs w:val="24"/>
        </w:rPr>
        <w:t xml:space="preserve">właściwe </w:t>
      </w:r>
      <w:r w:rsidRPr="00BA17D8">
        <w:rPr>
          <w:rFonts w:ascii="Times New Roman" w:hAnsi="Times New Roman" w:cs="Times New Roman"/>
          <w:sz w:val="24"/>
          <w:szCs w:val="24"/>
        </w:rPr>
        <w:t xml:space="preserve">uprawnienia projektowe </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o odpowiedniej specjalności. Przedmiotowa dokumentacja winna być zgodna z zasadami wiedzy technicznej i obowiązującymi przepisami w tym m.in. z :</w:t>
      </w:r>
    </w:p>
    <w:p w:rsidR="00B5566F" w:rsidRPr="00BA17D8" w:rsidRDefault="00B5566F" w:rsidP="00B5566F">
      <w:pPr>
        <w:pStyle w:val="Akapitzlist"/>
        <w:numPr>
          <w:ilvl w:val="0"/>
          <w:numId w:val="1"/>
        </w:numPr>
        <w:spacing w:line="360" w:lineRule="auto"/>
        <w:rPr>
          <w:rFonts w:ascii="Times New Roman" w:hAnsi="Times New Roman" w:cs="Times New Roman"/>
          <w:sz w:val="24"/>
          <w:szCs w:val="24"/>
        </w:rPr>
      </w:pPr>
      <w:r w:rsidRPr="00BA17D8">
        <w:rPr>
          <w:rFonts w:ascii="Times New Roman" w:hAnsi="Times New Roman" w:cs="Times New Roman"/>
          <w:sz w:val="24"/>
          <w:szCs w:val="24"/>
        </w:rPr>
        <w:t>Ustawą „Prawo budowlane „ z dn. 07.07.1994 z późniejszymi zmianami</w:t>
      </w:r>
    </w:p>
    <w:p w:rsidR="00B5566F" w:rsidRPr="00BA17D8" w:rsidRDefault="00B5566F" w:rsidP="00B5566F">
      <w:pPr>
        <w:pStyle w:val="Akapitzlist"/>
        <w:numPr>
          <w:ilvl w:val="0"/>
          <w:numId w:val="1"/>
        </w:numPr>
        <w:spacing w:line="360" w:lineRule="auto"/>
        <w:rPr>
          <w:rFonts w:ascii="Times New Roman" w:hAnsi="Times New Roman" w:cs="Times New Roman"/>
          <w:sz w:val="24"/>
          <w:szCs w:val="24"/>
        </w:rPr>
      </w:pPr>
      <w:r w:rsidRPr="00BA17D8">
        <w:rPr>
          <w:rFonts w:ascii="Times New Roman" w:hAnsi="Times New Roman" w:cs="Times New Roman"/>
          <w:sz w:val="24"/>
          <w:szCs w:val="24"/>
        </w:rPr>
        <w:t>Ustawą „Prawo Zamówień Publicznych” z dn. 29.01.2004 r.</w:t>
      </w:r>
    </w:p>
    <w:p w:rsidR="00B5566F" w:rsidRPr="00BA17D8" w:rsidRDefault="00B5566F" w:rsidP="00B5566F">
      <w:pPr>
        <w:pStyle w:val="Akapitzlist"/>
        <w:numPr>
          <w:ilvl w:val="0"/>
          <w:numId w:val="1"/>
        </w:numPr>
        <w:spacing w:line="360" w:lineRule="auto"/>
        <w:rPr>
          <w:rFonts w:ascii="Times New Roman" w:hAnsi="Times New Roman" w:cs="Times New Roman"/>
          <w:sz w:val="24"/>
          <w:szCs w:val="24"/>
        </w:rPr>
      </w:pPr>
      <w:r w:rsidRPr="00BA17D8">
        <w:rPr>
          <w:rFonts w:ascii="Times New Roman" w:hAnsi="Times New Roman" w:cs="Times New Roman"/>
          <w:sz w:val="24"/>
          <w:szCs w:val="24"/>
        </w:rPr>
        <w:t>Rozporządzeniem Ministra Infrastruktury z dn. 02.09.2004 r. w sprawie szczegółowego zakresu i formy dokumentacji projektowej , specyfikacji technicznych wykonania i odbioru robót budowlanych</w:t>
      </w:r>
    </w:p>
    <w:p w:rsidR="00B5566F" w:rsidRPr="00BA17D8" w:rsidRDefault="00B5566F" w:rsidP="00B5566F">
      <w:pPr>
        <w:pStyle w:val="Akapitzlist"/>
        <w:numPr>
          <w:ilvl w:val="0"/>
          <w:numId w:val="1"/>
        </w:numPr>
        <w:spacing w:line="360" w:lineRule="auto"/>
        <w:rPr>
          <w:rFonts w:ascii="Times New Roman" w:hAnsi="Times New Roman" w:cs="Times New Roman"/>
          <w:sz w:val="24"/>
          <w:szCs w:val="24"/>
        </w:rPr>
      </w:pPr>
      <w:r w:rsidRPr="00BA17D8">
        <w:rPr>
          <w:rFonts w:ascii="Times New Roman" w:hAnsi="Times New Roman" w:cs="Times New Roman"/>
          <w:sz w:val="24"/>
          <w:szCs w:val="24"/>
        </w:rPr>
        <w:t>Rozporządzenia Ministra Infrastruktury z dn. 18.05.2004 r. w sprawie określenia metod i podstaw sporządzania kosztorysu inwestorskiego, obliczania planowanych kosztów prac projektowych oraz planowania kosztów robót budowlanych</w:t>
      </w:r>
    </w:p>
    <w:p w:rsidR="00B5566F" w:rsidRPr="00BA17D8" w:rsidRDefault="00B5566F" w:rsidP="00B5566F">
      <w:pPr>
        <w:pStyle w:val="Akapitzlist"/>
        <w:numPr>
          <w:ilvl w:val="0"/>
          <w:numId w:val="1"/>
        </w:numPr>
        <w:spacing w:line="360" w:lineRule="auto"/>
        <w:rPr>
          <w:rFonts w:ascii="Times New Roman" w:hAnsi="Times New Roman" w:cs="Times New Roman"/>
          <w:sz w:val="24"/>
          <w:szCs w:val="24"/>
        </w:rPr>
      </w:pPr>
      <w:r w:rsidRPr="00BA17D8">
        <w:rPr>
          <w:rFonts w:ascii="Times New Roman" w:hAnsi="Times New Roman" w:cs="Times New Roman"/>
          <w:sz w:val="24"/>
          <w:szCs w:val="24"/>
        </w:rPr>
        <w:t>Rozporządzenia Ministra Infrastruktury z dn. 12.04.2002 r. w sprawie warunków technicznych jakim powinny odpowiadać budynki i ich usytuowanie z późniejszymi zmianami</w:t>
      </w:r>
    </w:p>
    <w:p w:rsidR="00B5566F" w:rsidRPr="00BA17D8" w:rsidRDefault="00B5566F" w:rsidP="00B5566F">
      <w:pPr>
        <w:pStyle w:val="Akapitzlist"/>
        <w:numPr>
          <w:ilvl w:val="0"/>
          <w:numId w:val="1"/>
        </w:numPr>
        <w:spacing w:line="360" w:lineRule="auto"/>
        <w:rPr>
          <w:rFonts w:ascii="Times New Roman" w:hAnsi="Times New Roman" w:cs="Times New Roman"/>
          <w:sz w:val="24"/>
          <w:szCs w:val="24"/>
        </w:rPr>
      </w:pPr>
      <w:r w:rsidRPr="00BA17D8">
        <w:rPr>
          <w:rFonts w:ascii="Times New Roman" w:hAnsi="Times New Roman" w:cs="Times New Roman"/>
          <w:sz w:val="24"/>
          <w:szCs w:val="24"/>
        </w:rPr>
        <w:t>Postanowienia</w:t>
      </w:r>
      <w:r>
        <w:rPr>
          <w:rFonts w:ascii="Times New Roman" w:hAnsi="Times New Roman" w:cs="Times New Roman"/>
          <w:sz w:val="24"/>
          <w:szCs w:val="24"/>
        </w:rPr>
        <w:t>mi</w:t>
      </w:r>
      <w:r w:rsidRPr="00BA17D8">
        <w:rPr>
          <w:rFonts w:ascii="Times New Roman" w:hAnsi="Times New Roman" w:cs="Times New Roman"/>
          <w:sz w:val="24"/>
          <w:szCs w:val="24"/>
        </w:rPr>
        <w:t xml:space="preserve"> Komendanta Wojewódzkiego Państwowej Straży Pożarnej z dn. 10.09.2015 r.</w:t>
      </w:r>
    </w:p>
    <w:p w:rsidR="00B5566F" w:rsidRPr="00B5566F" w:rsidRDefault="00B5566F" w:rsidP="00B5566F">
      <w:pPr>
        <w:pStyle w:val="Akapitzlist"/>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Ustawą</w:t>
      </w:r>
      <w:r w:rsidRPr="00BA17D8">
        <w:rPr>
          <w:rFonts w:ascii="Times New Roman" w:hAnsi="Times New Roman" w:cs="Times New Roman"/>
          <w:sz w:val="24"/>
          <w:szCs w:val="24"/>
        </w:rPr>
        <w:t xml:space="preserve"> „Prawo atomowe” z dn. 29.11.200 r. z późniejszymi zmianami oraz rozporządzenia i akty prawne dotyczące zachowania właściwego poziomu bezpieczeństwa jądrowego i ochrony radiologicznej.</w:t>
      </w:r>
    </w:p>
    <w:p w:rsidR="00B5566F" w:rsidRPr="00BA17D8" w:rsidRDefault="00B5566F" w:rsidP="00B5566F">
      <w:pPr>
        <w:spacing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Przy opracowaniu przedmiotowych projektów konieczne jest zapoznanie się z </w:t>
      </w:r>
      <w:r>
        <w:rPr>
          <w:rFonts w:ascii="Times New Roman" w:hAnsi="Times New Roman" w:cs="Times New Roman"/>
          <w:sz w:val="24"/>
          <w:szCs w:val="24"/>
        </w:rPr>
        <w:t>załączoną</w:t>
      </w:r>
      <w:r w:rsidRPr="00BA17D8">
        <w:rPr>
          <w:rFonts w:ascii="Times New Roman" w:hAnsi="Times New Roman" w:cs="Times New Roman"/>
          <w:sz w:val="24"/>
          <w:szCs w:val="24"/>
        </w:rPr>
        <w:t xml:space="preserve"> „Ekspertyzą Techniczną dotyczącą możliwości innego sposobu spełnienia wymagań bezpieczeństwa pożarowego w budynku Domu Studenta nr-5 „Maluch” w Częstochowie przy ul. Dekabrystów 26/30” opracowaną przez rzeczoznawcę do spraw zabezpieczeń pożarowych mgr inż. Adama </w:t>
      </w:r>
      <w:proofErr w:type="spellStart"/>
      <w:r w:rsidRPr="00BA17D8">
        <w:rPr>
          <w:rFonts w:ascii="Times New Roman" w:hAnsi="Times New Roman" w:cs="Times New Roman"/>
          <w:sz w:val="24"/>
          <w:szCs w:val="24"/>
        </w:rPr>
        <w:t>Biczyckiego</w:t>
      </w:r>
      <w:proofErr w:type="spellEnd"/>
      <w:r w:rsidRPr="00BA17D8">
        <w:rPr>
          <w:rFonts w:ascii="Times New Roman" w:hAnsi="Times New Roman" w:cs="Times New Roman"/>
          <w:sz w:val="24"/>
          <w:szCs w:val="24"/>
        </w:rPr>
        <w:t>.</w:t>
      </w:r>
    </w:p>
    <w:p w:rsidR="00B5566F" w:rsidRPr="00BA17D8" w:rsidRDefault="00B5566F" w:rsidP="00B5566F">
      <w:pPr>
        <w:spacing w:line="360" w:lineRule="auto"/>
        <w:jc w:val="both"/>
        <w:rPr>
          <w:rFonts w:ascii="Times New Roman" w:hAnsi="Times New Roman" w:cs="Times New Roman"/>
          <w:sz w:val="24"/>
          <w:szCs w:val="24"/>
        </w:rPr>
      </w:pPr>
      <w:r w:rsidRPr="00BA17D8">
        <w:rPr>
          <w:rFonts w:ascii="Times New Roman" w:hAnsi="Times New Roman" w:cs="Times New Roman"/>
          <w:sz w:val="24"/>
          <w:szCs w:val="24"/>
        </w:rPr>
        <w:lastRenderedPageBreak/>
        <w:t>Wykonawca zadania zobowiązany jest do uzyskania wszelkich wymaganych opinii, sprawdzeń i uzgodnień niezbędnych do realizacji za</w:t>
      </w:r>
      <w:r>
        <w:rPr>
          <w:rFonts w:ascii="Times New Roman" w:hAnsi="Times New Roman" w:cs="Times New Roman"/>
          <w:sz w:val="24"/>
          <w:szCs w:val="24"/>
        </w:rPr>
        <w:t>mówienia.</w:t>
      </w:r>
    </w:p>
    <w:p w:rsidR="00B5566F" w:rsidRDefault="00B5566F" w:rsidP="00B5566F">
      <w:pPr>
        <w:spacing w:line="360" w:lineRule="auto"/>
        <w:jc w:val="both"/>
        <w:rPr>
          <w:rFonts w:ascii="Times New Roman" w:hAnsi="Times New Roman" w:cs="Times New Roman"/>
          <w:sz w:val="24"/>
          <w:szCs w:val="24"/>
        </w:rPr>
      </w:pPr>
      <w:r w:rsidRPr="00BA17D8">
        <w:rPr>
          <w:rFonts w:ascii="Times New Roman" w:hAnsi="Times New Roman" w:cs="Times New Roman"/>
          <w:sz w:val="24"/>
          <w:szCs w:val="24"/>
        </w:rPr>
        <w:t>Projekty powinny posiadać klauzulę zespołu sprawdzającego i oświadczenia o ich kompletności. Zamawiający stawia wymóg pełnej zgodności pomiędzy rozwiązaniami zawartymi w projektach , specyfikacjach wykonania i odbioru robót, a częścią kosztorysową. Projekty muszą być spójne i skoordynowane we wszystkich branżach jak również zawierać optymalne rozwiązania konstrukcyjne, materiałowe i kosztowe.</w:t>
      </w:r>
    </w:p>
    <w:p w:rsidR="00B5566F" w:rsidRPr="00BA17D8" w:rsidRDefault="00B5566F" w:rsidP="00B5566F">
      <w:pPr>
        <w:spacing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Przyjęte w dokumentacji projektowej rozwiązania muszą odpowiadać obowiązującym Polskim Normom i przepisom technicznym. Dokumentacja projektowa powinna określać parametry techniczne i funkcjonalne przyjętych rozwiązań materiałowych i technologicznych zgodnie z Ustawą „Prawo Zamówień Publicznych”. Powinna zawierać rysunki, schematy umożliwiające jednoznaczne określenie rodzaju  i zakresu robót oraz uwarunkowań wykonawczych. Musi uwzględniać roboty demontażowe i odtworzeniowe niezbędne do etapowego wykonania całego zadania.  </w:t>
      </w:r>
    </w:p>
    <w:p w:rsidR="00B5566F" w:rsidRPr="00BA17D8" w:rsidRDefault="00B5566F" w:rsidP="00B5566F">
      <w:pPr>
        <w:spacing w:line="360" w:lineRule="auto"/>
        <w:jc w:val="both"/>
        <w:rPr>
          <w:rFonts w:ascii="Times New Roman" w:hAnsi="Times New Roman" w:cs="Times New Roman"/>
          <w:sz w:val="24"/>
          <w:szCs w:val="24"/>
        </w:rPr>
      </w:pPr>
      <w:r w:rsidRPr="00BA17D8">
        <w:rPr>
          <w:rFonts w:ascii="Times New Roman" w:hAnsi="Times New Roman" w:cs="Times New Roman"/>
          <w:sz w:val="24"/>
          <w:szCs w:val="24"/>
        </w:rPr>
        <w:t>Dokumentacja będzie stanowiła opis przedmiotu zamówienia w postępowaniach przetargowych, które będą prowadzone w celu wyboru Wykonawcy robót budowlanych zgodnie z przepisami Ustawy „Prawo Zamówień Publicznych”.</w:t>
      </w:r>
    </w:p>
    <w:p w:rsidR="00B5566F" w:rsidRPr="007A18ED" w:rsidRDefault="00B5566F" w:rsidP="00B5566F">
      <w:pPr>
        <w:pStyle w:val="Default"/>
        <w:rPr>
          <w:b/>
          <w:color w:val="auto"/>
        </w:rPr>
      </w:pPr>
      <w:r w:rsidRPr="007A18ED">
        <w:rPr>
          <w:b/>
          <w:color w:val="auto"/>
        </w:rPr>
        <w:t xml:space="preserve">1. Przedmiot zamówienia obejmuje: </w:t>
      </w:r>
    </w:p>
    <w:p w:rsidR="00B5566F" w:rsidRPr="00BA17D8" w:rsidRDefault="00B5566F" w:rsidP="00B5566F">
      <w:pPr>
        <w:pStyle w:val="Default"/>
        <w:rPr>
          <w:color w:val="auto"/>
        </w:rPr>
      </w:pPr>
    </w:p>
    <w:p w:rsidR="00B5566F" w:rsidRPr="00BA17D8" w:rsidRDefault="00B5566F" w:rsidP="00B5566F">
      <w:pPr>
        <w:pStyle w:val="Default"/>
        <w:spacing w:line="360" w:lineRule="auto"/>
        <w:jc w:val="both"/>
        <w:rPr>
          <w:rFonts w:eastAsia="Times New Roman"/>
          <w:bCs/>
          <w:lang w:eastAsia="pl-PL"/>
        </w:rPr>
      </w:pPr>
      <w:r w:rsidRPr="00BA17D8">
        <w:rPr>
          <w:color w:val="auto"/>
        </w:rPr>
        <w:t>1.</w:t>
      </w:r>
      <w:r>
        <w:rPr>
          <w:color w:val="auto"/>
        </w:rPr>
        <w:t>1.</w:t>
      </w:r>
      <w:r w:rsidRPr="00BA17D8">
        <w:rPr>
          <w:color w:val="auto"/>
        </w:rPr>
        <w:t xml:space="preserve"> </w:t>
      </w:r>
      <w:r w:rsidRPr="007A18ED">
        <w:rPr>
          <w:color w:val="auto"/>
          <w:u w:val="single"/>
        </w:rPr>
        <w:t>Prace prz</w:t>
      </w:r>
      <w:r>
        <w:rPr>
          <w:color w:val="auto"/>
          <w:u w:val="single"/>
        </w:rPr>
        <w:t>ygotowawcze</w:t>
      </w:r>
      <w:r w:rsidRPr="00BA17D8">
        <w:rPr>
          <w:color w:val="auto"/>
        </w:rPr>
        <w:t xml:space="preserve"> </w:t>
      </w:r>
    </w:p>
    <w:p w:rsidR="00B5566F" w:rsidRPr="00BA17D8" w:rsidRDefault="00B5566F" w:rsidP="00B5566F">
      <w:pPr>
        <w:pStyle w:val="Default"/>
        <w:spacing w:line="360" w:lineRule="auto"/>
        <w:jc w:val="both"/>
        <w:rPr>
          <w:rFonts w:eastAsia="Times New Roman"/>
          <w:bCs/>
          <w:lang w:eastAsia="pl-PL"/>
        </w:rPr>
      </w:pPr>
      <w:r w:rsidRPr="00BA17D8">
        <w:rPr>
          <w:color w:val="auto"/>
        </w:rPr>
        <w:t xml:space="preserve">  </w:t>
      </w:r>
      <w:r>
        <w:rPr>
          <w:color w:val="auto"/>
        </w:rPr>
        <w:t xml:space="preserve">    </w:t>
      </w:r>
      <w:r w:rsidRPr="00BA17D8">
        <w:rPr>
          <w:color w:val="auto"/>
        </w:rPr>
        <w:t xml:space="preserve"> - </w:t>
      </w:r>
      <w:r w:rsidRPr="00BA17D8">
        <w:rPr>
          <w:rFonts w:eastAsia="Times New Roman"/>
          <w:bCs/>
          <w:lang w:eastAsia="pl-PL"/>
        </w:rPr>
        <w:t xml:space="preserve">pozyskanie mapy </w:t>
      </w:r>
      <w:r>
        <w:rPr>
          <w:rFonts w:eastAsia="Times New Roman"/>
          <w:bCs/>
          <w:lang w:eastAsia="pl-PL"/>
        </w:rPr>
        <w:t>w zakresie niezbędnym do wykonania zadania</w:t>
      </w:r>
    </w:p>
    <w:p w:rsidR="00B5566F" w:rsidRPr="00BA17D8" w:rsidRDefault="00B5566F" w:rsidP="00B5566F">
      <w:pPr>
        <w:pStyle w:val="Default"/>
        <w:spacing w:line="360" w:lineRule="auto"/>
        <w:jc w:val="both"/>
        <w:rPr>
          <w:rFonts w:eastAsia="Times New Roman"/>
          <w:bCs/>
          <w:lang w:eastAsia="pl-PL"/>
        </w:rPr>
      </w:pPr>
      <w:r w:rsidRPr="00BA17D8">
        <w:rPr>
          <w:color w:val="auto"/>
        </w:rPr>
        <w:t xml:space="preserve">   </w:t>
      </w:r>
      <w:r>
        <w:rPr>
          <w:color w:val="auto"/>
        </w:rPr>
        <w:t xml:space="preserve">    </w:t>
      </w:r>
      <w:r w:rsidRPr="00BA17D8">
        <w:rPr>
          <w:color w:val="auto"/>
        </w:rPr>
        <w:t>-</w:t>
      </w:r>
      <w:r w:rsidRPr="00BA17D8">
        <w:rPr>
          <w:rFonts w:eastAsia="Times New Roman"/>
          <w:bCs/>
          <w:lang w:eastAsia="pl-PL"/>
        </w:rPr>
        <w:t xml:space="preserve"> wykonanie inwentaryzacji w zakresie niezbędnym do wykonania zadania</w:t>
      </w:r>
    </w:p>
    <w:p w:rsidR="00B5566F" w:rsidRDefault="00B5566F" w:rsidP="00B5566F">
      <w:pPr>
        <w:pStyle w:val="Default"/>
        <w:spacing w:line="360" w:lineRule="auto"/>
        <w:jc w:val="both"/>
      </w:pPr>
      <w:r w:rsidRPr="00BA17D8">
        <w:rPr>
          <w:color w:val="auto"/>
        </w:rPr>
        <w:t xml:space="preserve"> </w:t>
      </w:r>
      <w:r>
        <w:rPr>
          <w:color w:val="auto"/>
        </w:rPr>
        <w:t xml:space="preserve">    </w:t>
      </w:r>
      <w:r w:rsidRPr="00BA17D8">
        <w:rPr>
          <w:color w:val="auto"/>
        </w:rPr>
        <w:t xml:space="preserve">  - uzyskanie </w:t>
      </w:r>
      <w:r w:rsidRPr="00BA17D8">
        <w:t xml:space="preserve">wszelkich wymaganych opinii, sprawdzeń i uzgodnień niezbędnych do </w:t>
      </w:r>
    </w:p>
    <w:p w:rsidR="00B5566F" w:rsidRPr="00564D71" w:rsidRDefault="00B5566F" w:rsidP="00B5566F">
      <w:pPr>
        <w:pStyle w:val="Default"/>
        <w:spacing w:line="360" w:lineRule="auto"/>
        <w:jc w:val="both"/>
      </w:pPr>
      <w:r>
        <w:t xml:space="preserve">        </w:t>
      </w:r>
      <w:r w:rsidRPr="00BA17D8">
        <w:t>realizacji za</w:t>
      </w:r>
      <w:r>
        <w:t>mówienia</w:t>
      </w:r>
    </w:p>
    <w:p w:rsidR="00B5566F" w:rsidRPr="00BA17D8" w:rsidRDefault="00B5566F" w:rsidP="00B5566F">
      <w:pPr>
        <w:pStyle w:val="Default"/>
        <w:spacing w:line="360" w:lineRule="auto"/>
        <w:jc w:val="both"/>
        <w:rPr>
          <w:color w:val="auto"/>
        </w:rPr>
      </w:pPr>
      <w:r>
        <w:rPr>
          <w:color w:val="auto"/>
        </w:rPr>
        <w:t>1.</w:t>
      </w:r>
      <w:r w:rsidRPr="00BA17D8">
        <w:rPr>
          <w:color w:val="auto"/>
        </w:rPr>
        <w:t xml:space="preserve">2. </w:t>
      </w:r>
      <w:r w:rsidRPr="007A18ED">
        <w:rPr>
          <w:color w:val="auto"/>
          <w:u w:val="single"/>
        </w:rPr>
        <w:t>Prace projektowe</w:t>
      </w:r>
      <w:r>
        <w:rPr>
          <w:color w:val="auto"/>
        </w:rPr>
        <w:t>:</w:t>
      </w:r>
    </w:p>
    <w:p w:rsidR="00B5566F" w:rsidRDefault="00B5566F" w:rsidP="00B5566F">
      <w:pPr>
        <w:pStyle w:val="Default"/>
        <w:spacing w:line="360" w:lineRule="auto"/>
        <w:jc w:val="both"/>
        <w:rPr>
          <w:color w:val="auto"/>
        </w:rPr>
      </w:pPr>
      <w:r w:rsidRPr="00BA17D8">
        <w:rPr>
          <w:color w:val="auto"/>
        </w:rPr>
        <w:t xml:space="preserve">   - wykonanie projektu </w:t>
      </w:r>
      <w:r>
        <w:rPr>
          <w:color w:val="auto"/>
        </w:rPr>
        <w:t xml:space="preserve">budowlanego </w:t>
      </w:r>
      <w:r w:rsidRPr="00BA17D8">
        <w:rPr>
          <w:color w:val="auto"/>
        </w:rPr>
        <w:t xml:space="preserve">w 4 (czterech) egzemplarzach, oraz w wersji </w:t>
      </w:r>
    </w:p>
    <w:p w:rsidR="00B73AF7" w:rsidRDefault="00B5566F" w:rsidP="00B5566F">
      <w:pPr>
        <w:pStyle w:val="Default"/>
        <w:spacing w:line="360" w:lineRule="auto"/>
        <w:jc w:val="both"/>
        <w:rPr>
          <w:color w:val="auto"/>
        </w:rPr>
      </w:pPr>
      <w:r>
        <w:rPr>
          <w:color w:val="auto"/>
        </w:rPr>
        <w:t xml:space="preserve">     </w:t>
      </w:r>
      <w:r w:rsidRPr="00BA17D8">
        <w:rPr>
          <w:color w:val="auto"/>
        </w:rPr>
        <w:t xml:space="preserve">elektronicznej na płycie CD </w:t>
      </w:r>
      <w:r>
        <w:rPr>
          <w:color w:val="auto"/>
        </w:rPr>
        <w:t xml:space="preserve"> </w:t>
      </w:r>
      <w:r w:rsidRPr="00BA17D8">
        <w:rPr>
          <w:color w:val="auto"/>
        </w:rPr>
        <w:t xml:space="preserve">(2szt. </w:t>
      </w:r>
      <w:r>
        <w:rPr>
          <w:color w:val="auto"/>
        </w:rPr>
        <w:t xml:space="preserve">zapis </w:t>
      </w:r>
      <w:r w:rsidRPr="00BA17D8">
        <w:rPr>
          <w:color w:val="auto"/>
        </w:rPr>
        <w:t xml:space="preserve">w formie pdf </w:t>
      </w:r>
      <w:r>
        <w:rPr>
          <w:color w:val="auto"/>
        </w:rPr>
        <w:t xml:space="preserve">oraz </w:t>
      </w:r>
      <w:r w:rsidRPr="00BA17D8">
        <w:rPr>
          <w:color w:val="auto"/>
        </w:rPr>
        <w:t xml:space="preserve">w </w:t>
      </w:r>
      <w:r>
        <w:rPr>
          <w:color w:val="auto"/>
        </w:rPr>
        <w:t>wersji edytowalnej</w:t>
      </w:r>
      <w:r w:rsidR="00B73AF7">
        <w:rPr>
          <w:color w:val="auto"/>
        </w:rPr>
        <w:t xml:space="preserve"> </w:t>
      </w:r>
    </w:p>
    <w:p w:rsidR="00B5566F" w:rsidRDefault="00B73AF7" w:rsidP="00B5566F">
      <w:pPr>
        <w:pStyle w:val="Default"/>
        <w:spacing w:line="360" w:lineRule="auto"/>
        <w:jc w:val="both"/>
        <w:rPr>
          <w:color w:val="auto"/>
        </w:rPr>
      </w:pPr>
      <w:r>
        <w:rPr>
          <w:color w:val="auto"/>
        </w:rPr>
        <w:t xml:space="preserve">      (rysunki w  </w:t>
      </w:r>
      <w:proofErr w:type="spellStart"/>
      <w:r>
        <w:rPr>
          <w:color w:val="auto"/>
        </w:rPr>
        <w:t>dwg</w:t>
      </w:r>
      <w:proofErr w:type="spellEnd"/>
      <w:r>
        <w:rPr>
          <w:color w:val="auto"/>
        </w:rPr>
        <w:t xml:space="preserve">, opisy w programie </w:t>
      </w:r>
      <w:proofErr w:type="spellStart"/>
      <w:r>
        <w:rPr>
          <w:color w:val="auto"/>
        </w:rPr>
        <w:t>word</w:t>
      </w:r>
      <w:proofErr w:type="spellEnd"/>
      <w:r w:rsidR="00B5566F" w:rsidRPr="00BA17D8">
        <w:rPr>
          <w:color w:val="auto"/>
        </w:rPr>
        <w:t>)</w:t>
      </w:r>
    </w:p>
    <w:p w:rsidR="00B5566F" w:rsidRDefault="00B5566F" w:rsidP="00B5566F">
      <w:pPr>
        <w:pStyle w:val="Default"/>
        <w:spacing w:line="360" w:lineRule="auto"/>
        <w:jc w:val="both"/>
        <w:rPr>
          <w:color w:val="auto"/>
        </w:rPr>
      </w:pPr>
      <w:r>
        <w:rPr>
          <w:color w:val="auto"/>
        </w:rPr>
        <w:t xml:space="preserve">   - wykonanie projektu wykonawczego dla I </w:t>
      </w:r>
      <w:proofErr w:type="spellStart"/>
      <w:r>
        <w:rPr>
          <w:color w:val="auto"/>
        </w:rPr>
        <w:t>i</w:t>
      </w:r>
      <w:proofErr w:type="spellEnd"/>
      <w:r>
        <w:rPr>
          <w:color w:val="auto"/>
        </w:rPr>
        <w:t xml:space="preserve"> II etapu realizacji zadania </w:t>
      </w:r>
      <w:r w:rsidRPr="00BA17D8">
        <w:rPr>
          <w:color w:val="auto"/>
        </w:rPr>
        <w:t xml:space="preserve">w 4 </w:t>
      </w:r>
    </w:p>
    <w:p w:rsidR="00B5566F" w:rsidRDefault="00B5566F" w:rsidP="00B5566F">
      <w:pPr>
        <w:pStyle w:val="Default"/>
        <w:spacing w:line="360" w:lineRule="auto"/>
        <w:jc w:val="both"/>
        <w:rPr>
          <w:color w:val="auto"/>
        </w:rPr>
      </w:pPr>
      <w:r>
        <w:rPr>
          <w:color w:val="auto"/>
        </w:rPr>
        <w:t xml:space="preserve">      </w:t>
      </w:r>
      <w:r w:rsidRPr="00BA17D8">
        <w:rPr>
          <w:color w:val="auto"/>
        </w:rPr>
        <w:t xml:space="preserve">(czterech) egzemplarzach, oraz w wersji elektronicznej na płycie CD </w:t>
      </w:r>
      <w:r>
        <w:rPr>
          <w:color w:val="auto"/>
        </w:rPr>
        <w:t xml:space="preserve"> </w:t>
      </w:r>
    </w:p>
    <w:p w:rsidR="008D4D20" w:rsidRDefault="00B5566F" w:rsidP="00B5566F">
      <w:pPr>
        <w:pStyle w:val="Default"/>
        <w:spacing w:line="360" w:lineRule="auto"/>
        <w:jc w:val="both"/>
        <w:rPr>
          <w:color w:val="auto"/>
        </w:rPr>
      </w:pPr>
      <w:r>
        <w:rPr>
          <w:color w:val="auto"/>
        </w:rPr>
        <w:t xml:space="preserve">      </w:t>
      </w:r>
      <w:r w:rsidRPr="00BA17D8">
        <w:rPr>
          <w:color w:val="auto"/>
        </w:rPr>
        <w:t xml:space="preserve">(2szt. </w:t>
      </w:r>
      <w:r>
        <w:rPr>
          <w:color w:val="auto"/>
        </w:rPr>
        <w:t xml:space="preserve">zapis </w:t>
      </w:r>
      <w:r w:rsidRPr="00BA17D8">
        <w:rPr>
          <w:color w:val="auto"/>
        </w:rPr>
        <w:t xml:space="preserve">w formie pdf </w:t>
      </w:r>
      <w:r>
        <w:rPr>
          <w:color w:val="auto"/>
        </w:rPr>
        <w:t xml:space="preserve">oraz </w:t>
      </w:r>
      <w:r w:rsidRPr="00BA17D8">
        <w:rPr>
          <w:color w:val="auto"/>
        </w:rPr>
        <w:t xml:space="preserve">w </w:t>
      </w:r>
      <w:r>
        <w:rPr>
          <w:color w:val="auto"/>
        </w:rPr>
        <w:t>wersji edytowalnej</w:t>
      </w:r>
      <w:r w:rsidR="008D4D20">
        <w:rPr>
          <w:color w:val="auto"/>
        </w:rPr>
        <w:t xml:space="preserve"> ;  rysunki  w </w:t>
      </w:r>
      <w:proofErr w:type="spellStart"/>
      <w:r w:rsidR="008D4D20">
        <w:rPr>
          <w:color w:val="auto"/>
        </w:rPr>
        <w:t>dwg</w:t>
      </w:r>
      <w:proofErr w:type="spellEnd"/>
      <w:r w:rsidR="008D4D20">
        <w:rPr>
          <w:color w:val="auto"/>
        </w:rPr>
        <w:t>, opisy w programie</w:t>
      </w:r>
    </w:p>
    <w:p w:rsidR="00B5566F" w:rsidRPr="00BA17D8" w:rsidRDefault="008D4D20" w:rsidP="00B5566F">
      <w:pPr>
        <w:pStyle w:val="Default"/>
        <w:spacing w:line="360" w:lineRule="auto"/>
        <w:jc w:val="both"/>
        <w:rPr>
          <w:color w:val="auto"/>
        </w:rPr>
      </w:pPr>
      <w:r>
        <w:rPr>
          <w:color w:val="auto"/>
        </w:rPr>
        <w:t xml:space="preserve">        </w:t>
      </w:r>
      <w:proofErr w:type="spellStart"/>
      <w:r>
        <w:rPr>
          <w:color w:val="auto"/>
        </w:rPr>
        <w:t>word</w:t>
      </w:r>
      <w:proofErr w:type="spellEnd"/>
      <w:r w:rsidR="00B5566F" w:rsidRPr="00BA17D8">
        <w:rPr>
          <w:color w:val="auto"/>
        </w:rPr>
        <w:t>)</w:t>
      </w:r>
    </w:p>
    <w:p w:rsidR="00B5566F" w:rsidRPr="00BA17D8" w:rsidRDefault="00B5566F" w:rsidP="00B5566F">
      <w:pPr>
        <w:pStyle w:val="Default"/>
        <w:spacing w:line="360" w:lineRule="auto"/>
        <w:jc w:val="both"/>
        <w:rPr>
          <w:color w:val="auto"/>
        </w:rPr>
      </w:pPr>
      <w:r w:rsidRPr="00BA17D8">
        <w:rPr>
          <w:color w:val="auto"/>
        </w:rPr>
        <w:t xml:space="preserve">   - opracowanie specyfikacji technicznych wykonania i odbioru robót dla wszystkich branż </w:t>
      </w:r>
    </w:p>
    <w:p w:rsidR="00B5566F" w:rsidRDefault="00B5566F" w:rsidP="00B5566F">
      <w:pPr>
        <w:pStyle w:val="Default"/>
        <w:spacing w:line="360" w:lineRule="auto"/>
        <w:jc w:val="both"/>
        <w:rPr>
          <w:color w:val="auto"/>
        </w:rPr>
      </w:pPr>
      <w:r w:rsidRPr="00BA17D8">
        <w:rPr>
          <w:color w:val="auto"/>
        </w:rPr>
        <w:lastRenderedPageBreak/>
        <w:t xml:space="preserve">     niezbędnych do realizacji przedmiotu zamówienia, w wersji papierowej po 4 egz.</w:t>
      </w:r>
    </w:p>
    <w:p w:rsidR="00B5566F" w:rsidRPr="00BA17D8" w:rsidRDefault="00B5566F" w:rsidP="00B5566F">
      <w:pPr>
        <w:pStyle w:val="Default"/>
        <w:spacing w:line="360" w:lineRule="auto"/>
        <w:jc w:val="both"/>
        <w:rPr>
          <w:color w:val="auto"/>
        </w:rPr>
      </w:pPr>
      <w:r>
        <w:rPr>
          <w:color w:val="auto"/>
        </w:rPr>
        <w:t xml:space="preserve">    </w:t>
      </w:r>
      <w:r w:rsidRPr="00BA17D8">
        <w:rPr>
          <w:color w:val="auto"/>
        </w:rPr>
        <w:t xml:space="preserve"> i w wersji elektronicznej (2 CD w programie </w:t>
      </w:r>
      <w:proofErr w:type="spellStart"/>
      <w:r w:rsidRPr="00BA17D8">
        <w:rPr>
          <w:color w:val="auto"/>
        </w:rPr>
        <w:t>word</w:t>
      </w:r>
      <w:proofErr w:type="spellEnd"/>
      <w:r w:rsidRPr="00BA17D8">
        <w:rPr>
          <w:color w:val="auto"/>
        </w:rPr>
        <w:t xml:space="preserve">) </w:t>
      </w:r>
    </w:p>
    <w:p w:rsidR="00B5566F" w:rsidRDefault="00B5566F" w:rsidP="00B5566F">
      <w:pPr>
        <w:pStyle w:val="Default"/>
        <w:spacing w:line="360" w:lineRule="auto"/>
        <w:jc w:val="both"/>
        <w:rPr>
          <w:color w:val="auto"/>
        </w:rPr>
      </w:pPr>
      <w:r w:rsidRPr="00BA17D8">
        <w:rPr>
          <w:color w:val="auto"/>
        </w:rPr>
        <w:t xml:space="preserve">   - wykonanie przedmiarów (w wersji papierowej 4 </w:t>
      </w:r>
      <w:proofErr w:type="spellStart"/>
      <w:r w:rsidRPr="00BA17D8">
        <w:rPr>
          <w:color w:val="auto"/>
        </w:rPr>
        <w:t>egz</w:t>
      </w:r>
      <w:proofErr w:type="spellEnd"/>
      <w:r w:rsidRPr="00BA17D8">
        <w:rPr>
          <w:color w:val="auto"/>
        </w:rPr>
        <w:t>), kosztorysów inwestorskich</w:t>
      </w:r>
    </w:p>
    <w:p w:rsidR="00B5566F" w:rsidRDefault="00B5566F" w:rsidP="00B5566F">
      <w:pPr>
        <w:pStyle w:val="Default"/>
        <w:spacing w:line="360" w:lineRule="auto"/>
        <w:jc w:val="both"/>
        <w:rPr>
          <w:color w:val="auto"/>
        </w:rPr>
      </w:pPr>
      <w:r>
        <w:rPr>
          <w:color w:val="auto"/>
        </w:rPr>
        <w:t xml:space="preserve">    </w:t>
      </w:r>
      <w:r w:rsidRPr="00BA17D8">
        <w:rPr>
          <w:color w:val="auto"/>
        </w:rPr>
        <w:t xml:space="preserve"> (w wersji papierowej 4 </w:t>
      </w:r>
      <w:proofErr w:type="spellStart"/>
      <w:r w:rsidRPr="00BA17D8">
        <w:rPr>
          <w:color w:val="auto"/>
        </w:rPr>
        <w:t>egz</w:t>
      </w:r>
      <w:proofErr w:type="spellEnd"/>
      <w:r w:rsidRPr="00BA17D8">
        <w:rPr>
          <w:color w:val="auto"/>
        </w:rPr>
        <w:t xml:space="preserve">) dla wszystkich branż niezbędnych do realizacji robót </w:t>
      </w:r>
    </w:p>
    <w:p w:rsidR="00B73AF7" w:rsidRDefault="00B5566F" w:rsidP="00B5566F">
      <w:pPr>
        <w:pStyle w:val="Default"/>
        <w:spacing w:line="360" w:lineRule="auto"/>
        <w:jc w:val="both"/>
        <w:rPr>
          <w:color w:val="auto"/>
        </w:rPr>
      </w:pPr>
      <w:r>
        <w:rPr>
          <w:color w:val="auto"/>
        </w:rPr>
        <w:t xml:space="preserve">     </w:t>
      </w:r>
      <w:r w:rsidRPr="00BA17D8">
        <w:rPr>
          <w:color w:val="auto"/>
        </w:rPr>
        <w:t xml:space="preserve">budowlanych  (wersji papierowej po 4 egz.) i w wersji elektronicznej (2 CD w pdf </w:t>
      </w:r>
      <w:r w:rsidR="00B73AF7">
        <w:rPr>
          <w:color w:val="auto"/>
        </w:rPr>
        <w:t xml:space="preserve">w wersji </w:t>
      </w:r>
    </w:p>
    <w:p w:rsidR="00B5566F" w:rsidRPr="00BA17D8" w:rsidRDefault="00B73AF7" w:rsidP="00B5566F">
      <w:pPr>
        <w:pStyle w:val="Default"/>
        <w:spacing w:line="360" w:lineRule="auto"/>
        <w:jc w:val="both"/>
        <w:rPr>
          <w:color w:val="auto"/>
        </w:rPr>
      </w:pPr>
      <w:r>
        <w:rPr>
          <w:color w:val="auto"/>
        </w:rPr>
        <w:t xml:space="preserve">     edytowalnej</w:t>
      </w:r>
      <w:r w:rsidR="00231384">
        <w:rPr>
          <w:color w:val="auto"/>
        </w:rPr>
        <w:t xml:space="preserve"> </w:t>
      </w:r>
      <w:proofErr w:type="spellStart"/>
      <w:r w:rsidR="00231384">
        <w:rPr>
          <w:color w:val="auto"/>
        </w:rPr>
        <w:t>ath</w:t>
      </w:r>
      <w:proofErr w:type="spellEnd"/>
      <w:r w:rsidR="00B5566F" w:rsidRPr="00BA17D8">
        <w:rPr>
          <w:color w:val="auto"/>
        </w:rPr>
        <w:t xml:space="preserve">). </w:t>
      </w:r>
    </w:p>
    <w:p w:rsidR="00B5566F" w:rsidRDefault="00B5566F" w:rsidP="00B5566F">
      <w:pPr>
        <w:pStyle w:val="Default"/>
        <w:spacing w:line="360" w:lineRule="auto"/>
        <w:jc w:val="both"/>
        <w:rPr>
          <w:color w:val="auto"/>
        </w:rPr>
      </w:pPr>
      <w:r w:rsidRPr="00BA17D8">
        <w:rPr>
          <w:color w:val="auto"/>
        </w:rPr>
        <w:t xml:space="preserve">   - opracowanie informacji dotyczącej bezpieczeństwa i ochrony zdrowia - w przypadku </w:t>
      </w:r>
    </w:p>
    <w:p w:rsidR="00B5566F" w:rsidRDefault="00B5566F" w:rsidP="00B5566F">
      <w:pPr>
        <w:pStyle w:val="Default"/>
        <w:spacing w:line="360" w:lineRule="auto"/>
        <w:jc w:val="both"/>
        <w:rPr>
          <w:color w:val="auto"/>
        </w:rPr>
      </w:pPr>
      <w:r>
        <w:rPr>
          <w:color w:val="auto"/>
        </w:rPr>
        <w:t xml:space="preserve">     </w:t>
      </w:r>
      <w:r w:rsidRPr="00BA17D8">
        <w:rPr>
          <w:color w:val="auto"/>
        </w:rPr>
        <w:t>zaistnienia  przesłanek wynikających z przepisów, tj. ustawy z dnia 7 lipca 1994 r. Prawo</w:t>
      </w:r>
    </w:p>
    <w:p w:rsidR="00B5566F" w:rsidRDefault="00B5566F" w:rsidP="00B5566F">
      <w:pPr>
        <w:pStyle w:val="Default"/>
        <w:spacing w:line="360" w:lineRule="auto"/>
        <w:jc w:val="both"/>
        <w:rPr>
          <w:color w:val="auto"/>
        </w:rPr>
      </w:pPr>
      <w:r>
        <w:rPr>
          <w:color w:val="auto"/>
        </w:rPr>
        <w:t xml:space="preserve">    </w:t>
      </w:r>
      <w:r w:rsidRPr="00BA17D8">
        <w:rPr>
          <w:color w:val="auto"/>
        </w:rPr>
        <w:t xml:space="preserve"> budowlane oraz rozporządzenia Ministra Infrastruktury z dnia 23 czerwca 2003 r.</w:t>
      </w:r>
    </w:p>
    <w:p w:rsidR="00B5566F" w:rsidRDefault="00B5566F" w:rsidP="00B5566F">
      <w:pPr>
        <w:pStyle w:val="Default"/>
        <w:spacing w:line="360" w:lineRule="auto"/>
        <w:jc w:val="both"/>
        <w:rPr>
          <w:color w:val="auto"/>
        </w:rPr>
      </w:pPr>
      <w:r>
        <w:rPr>
          <w:color w:val="auto"/>
        </w:rPr>
        <w:t xml:space="preserve">    </w:t>
      </w:r>
      <w:r w:rsidRPr="00BA17D8">
        <w:rPr>
          <w:color w:val="auto"/>
        </w:rPr>
        <w:t xml:space="preserve"> w sprawie informacji dotyczącej bezpieczeństwa i ochrony zdrowia oraz planu </w:t>
      </w:r>
    </w:p>
    <w:p w:rsidR="00B5566F" w:rsidRDefault="00B5566F" w:rsidP="00B5566F">
      <w:pPr>
        <w:pStyle w:val="Default"/>
        <w:spacing w:line="360" w:lineRule="auto"/>
        <w:jc w:val="both"/>
        <w:rPr>
          <w:color w:val="auto"/>
        </w:rPr>
      </w:pPr>
      <w:r>
        <w:rPr>
          <w:color w:val="auto"/>
        </w:rPr>
        <w:t xml:space="preserve">     </w:t>
      </w:r>
      <w:r w:rsidRPr="00BA17D8">
        <w:rPr>
          <w:color w:val="auto"/>
        </w:rPr>
        <w:t xml:space="preserve">bezpieczeństwa i ochrony zdrowia, w wersji  papierowej po 4 egz. </w:t>
      </w:r>
      <w:r>
        <w:rPr>
          <w:color w:val="auto"/>
        </w:rPr>
        <w:t xml:space="preserve">i w wersji </w:t>
      </w:r>
    </w:p>
    <w:p w:rsidR="00B5566F" w:rsidRPr="00BA17D8" w:rsidRDefault="00B5566F" w:rsidP="00B5566F">
      <w:pPr>
        <w:pStyle w:val="Default"/>
        <w:spacing w:line="360" w:lineRule="auto"/>
        <w:jc w:val="both"/>
        <w:rPr>
          <w:color w:val="auto"/>
        </w:rPr>
      </w:pPr>
      <w:r>
        <w:rPr>
          <w:color w:val="auto"/>
        </w:rPr>
        <w:t xml:space="preserve">     elektronicznej (2 CD</w:t>
      </w:r>
      <w:r w:rsidRPr="00BA17D8">
        <w:rPr>
          <w:color w:val="auto"/>
        </w:rPr>
        <w:t xml:space="preserve"> w programie Word </w:t>
      </w:r>
      <w:r>
        <w:rPr>
          <w:color w:val="auto"/>
        </w:rPr>
        <w:t>)</w:t>
      </w:r>
    </w:p>
    <w:p w:rsidR="00B5566F" w:rsidRDefault="00B5566F" w:rsidP="00B5566F">
      <w:pPr>
        <w:pStyle w:val="Default"/>
        <w:spacing w:line="360" w:lineRule="auto"/>
        <w:jc w:val="both"/>
        <w:rPr>
          <w:color w:val="auto"/>
        </w:rPr>
      </w:pPr>
      <w:r w:rsidRPr="00BA17D8">
        <w:rPr>
          <w:color w:val="auto"/>
        </w:rPr>
        <w:t xml:space="preserve">   - opracowanie scenariusza pożarowego dla przedmiotowego budynku</w:t>
      </w:r>
      <w:r>
        <w:rPr>
          <w:color w:val="auto"/>
        </w:rPr>
        <w:t xml:space="preserve"> oraz instrukcji </w:t>
      </w:r>
    </w:p>
    <w:p w:rsidR="00B5566F" w:rsidRDefault="00B5566F" w:rsidP="00B5566F">
      <w:pPr>
        <w:pStyle w:val="Default"/>
        <w:spacing w:line="360" w:lineRule="auto"/>
        <w:jc w:val="both"/>
        <w:rPr>
          <w:color w:val="auto"/>
        </w:rPr>
      </w:pPr>
      <w:r>
        <w:rPr>
          <w:color w:val="auto"/>
        </w:rPr>
        <w:t xml:space="preserve">     bezpieczeństwa pożarowego budynku </w:t>
      </w:r>
      <w:r w:rsidR="008D4D20">
        <w:rPr>
          <w:color w:val="auto"/>
        </w:rPr>
        <w:t>w wersji papierowej ( 4</w:t>
      </w:r>
      <w:r>
        <w:rPr>
          <w:color w:val="auto"/>
        </w:rPr>
        <w:t xml:space="preserve"> egzemplarze) i w wersji </w:t>
      </w:r>
    </w:p>
    <w:p w:rsidR="00B5566F" w:rsidRPr="00BA17D8" w:rsidRDefault="00B5566F" w:rsidP="00B5566F">
      <w:pPr>
        <w:pStyle w:val="Default"/>
        <w:spacing w:line="360" w:lineRule="auto"/>
        <w:jc w:val="both"/>
        <w:rPr>
          <w:color w:val="auto"/>
        </w:rPr>
      </w:pPr>
      <w:r>
        <w:rPr>
          <w:color w:val="auto"/>
        </w:rPr>
        <w:t xml:space="preserve">     elektronicznej na płycie CD w wersji edytowalnej.</w:t>
      </w:r>
    </w:p>
    <w:p w:rsidR="00B5566F" w:rsidRPr="00BA17D8" w:rsidRDefault="00B5566F" w:rsidP="00B5566F">
      <w:pPr>
        <w:pStyle w:val="Default"/>
        <w:spacing w:line="360" w:lineRule="auto"/>
        <w:jc w:val="both"/>
        <w:rPr>
          <w:rFonts w:eastAsia="Times New Roman"/>
          <w:bCs/>
          <w:lang w:eastAsia="pl-PL"/>
        </w:rPr>
      </w:pPr>
      <w:r w:rsidRPr="00BA17D8">
        <w:rPr>
          <w:color w:val="auto"/>
        </w:rPr>
        <w:t xml:space="preserve">   - </w:t>
      </w:r>
      <w:r w:rsidRPr="00BA17D8">
        <w:rPr>
          <w:rFonts w:eastAsia="Times New Roman"/>
          <w:bCs/>
          <w:lang w:eastAsia="pl-PL"/>
        </w:rPr>
        <w:t>uzyskanie niezbędnych warunków, opinii, uzgodnień i zatwierdzeń projektów</w:t>
      </w:r>
    </w:p>
    <w:p w:rsidR="00B5566F" w:rsidRPr="00BA17D8" w:rsidRDefault="00B5566F" w:rsidP="00B5566F">
      <w:pPr>
        <w:pStyle w:val="Default"/>
        <w:spacing w:line="360" w:lineRule="auto"/>
        <w:jc w:val="both"/>
        <w:rPr>
          <w:rFonts w:eastAsia="Times New Roman"/>
          <w:bCs/>
          <w:lang w:eastAsia="pl-PL"/>
        </w:rPr>
      </w:pPr>
      <w:r>
        <w:rPr>
          <w:rFonts w:eastAsia="Times New Roman"/>
          <w:bCs/>
          <w:lang w:eastAsia="pl-PL"/>
        </w:rPr>
        <w:t>1.</w:t>
      </w:r>
      <w:r w:rsidRPr="00BA17D8">
        <w:rPr>
          <w:rFonts w:eastAsia="Times New Roman"/>
          <w:bCs/>
          <w:lang w:eastAsia="pl-PL"/>
        </w:rPr>
        <w:t xml:space="preserve">3. </w:t>
      </w:r>
      <w:r w:rsidRPr="007A18ED">
        <w:rPr>
          <w:rFonts w:eastAsia="Times New Roman"/>
          <w:bCs/>
          <w:u w:val="single"/>
          <w:lang w:eastAsia="pl-PL"/>
        </w:rPr>
        <w:t>Nadzór autorski</w:t>
      </w:r>
      <w:r w:rsidRPr="00BA17D8">
        <w:rPr>
          <w:rFonts w:eastAsia="Times New Roman"/>
          <w:bCs/>
          <w:lang w:eastAsia="pl-PL"/>
        </w:rPr>
        <w:t xml:space="preserve"> nad realizacją robót budowlanych w oparciu o dokumentację będącą  </w:t>
      </w:r>
    </w:p>
    <w:p w:rsidR="00B5566F" w:rsidRPr="00BA17D8" w:rsidRDefault="00B5566F" w:rsidP="00B5566F">
      <w:pPr>
        <w:pStyle w:val="Default"/>
        <w:spacing w:line="360" w:lineRule="auto"/>
        <w:jc w:val="both"/>
        <w:rPr>
          <w:rFonts w:eastAsia="Times New Roman"/>
          <w:bCs/>
          <w:lang w:eastAsia="pl-PL"/>
        </w:rPr>
      </w:pPr>
      <w:r w:rsidRPr="00BA17D8">
        <w:rPr>
          <w:rFonts w:eastAsia="Times New Roman"/>
          <w:bCs/>
          <w:lang w:eastAsia="pl-PL"/>
        </w:rPr>
        <w:t xml:space="preserve">    </w:t>
      </w:r>
      <w:r>
        <w:rPr>
          <w:rFonts w:eastAsia="Times New Roman"/>
          <w:bCs/>
          <w:lang w:eastAsia="pl-PL"/>
        </w:rPr>
        <w:t xml:space="preserve">   </w:t>
      </w:r>
      <w:r w:rsidRPr="00BA17D8">
        <w:rPr>
          <w:rFonts w:eastAsia="Times New Roman"/>
          <w:bCs/>
          <w:lang w:eastAsia="pl-PL"/>
        </w:rPr>
        <w:t>przedmiotem zamówienia w zakresie obejmującym :</w:t>
      </w:r>
    </w:p>
    <w:p w:rsidR="00B5566F" w:rsidRDefault="00B5566F" w:rsidP="00B5566F">
      <w:pPr>
        <w:pStyle w:val="Default"/>
        <w:spacing w:line="360" w:lineRule="auto"/>
        <w:jc w:val="both"/>
        <w:rPr>
          <w:rFonts w:eastAsia="Times New Roman"/>
          <w:bCs/>
          <w:lang w:eastAsia="pl-PL"/>
        </w:rPr>
      </w:pPr>
      <w:r w:rsidRPr="00BA17D8">
        <w:rPr>
          <w:rFonts w:eastAsia="Times New Roman"/>
          <w:bCs/>
          <w:lang w:eastAsia="pl-PL"/>
        </w:rPr>
        <w:t xml:space="preserve">  </w:t>
      </w:r>
      <w:r>
        <w:rPr>
          <w:rFonts w:eastAsia="Times New Roman"/>
          <w:bCs/>
          <w:lang w:eastAsia="pl-PL"/>
        </w:rPr>
        <w:t xml:space="preserve">     </w:t>
      </w:r>
      <w:r w:rsidRPr="00BA17D8">
        <w:rPr>
          <w:rFonts w:eastAsia="Times New Roman"/>
          <w:bCs/>
          <w:lang w:eastAsia="pl-PL"/>
        </w:rPr>
        <w:t xml:space="preserve">- pełnienie nadzoru autorskiego na etapie postępowań przetargowych dotyczących </w:t>
      </w:r>
    </w:p>
    <w:p w:rsidR="00B5566F" w:rsidRPr="00BA17D8" w:rsidRDefault="00B5566F" w:rsidP="00B5566F">
      <w:pPr>
        <w:pStyle w:val="Default"/>
        <w:spacing w:line="360" w:lineRule="auto"/>
        <w:jc w:val="both"/>
        <w:rPr>
          <w:rFonts w:eastAsia="Times New Roman"/>
          <w:bCs/>
          <w:lang w:eastAsia="pl-PL"/>
        </w:rPr>
      </w:pPr>
      <w:r>
        <w:rPr>
          <w:rFonts w:eastAsia="Times New Roman"/>
          <w:bCs/>
          <w:lang w:eastAsia="pl-PL"/>
        </w:rPr>
        <w:t xml:space="preserve">         w</w:t>
      </w:r>
      <w:r w:rsidRPr="00BA17D8">
        <w:rPr>
          <w:rFonts w:eastAsia="Times New Roman"/>
          <w:bCs/>
          <w:lang w:eastAsia="pl-PL"/>
        </w:rPr>
        <w:t>yboru</w:t>
      </w:r>
      <w:r>
        <w:rPr>
          <w:rFonts w:eastAsia="Times New Roman"/>
          <w:bCs/>
          <w:lang w:eastAsia="pl-PL"/>
        </w:rPr>
        <w:t xml:space="preserve"> </w:t>
      </w:r>
      <w:r w:rsidRPr="00BA17D8">
        <w:rPr>
          <w:rFonts w:eastAsia="Times New Roman"/>
          <w:bCs/>
          <w:lang w:eastAsia="pl-PL"/>
        </w:rPr>
        <w:t xml:space="preserve">Wykonawcy robót budowlanych I </w:t>
      </w:r>
      <w:proofErr w:type="spellStart"/>
      <w:r w:rsidRPr="00BA17D8">
        <w:rPr>
          <w:rFonts w:eastAsia="Times New Roman"/>
          <w:bCs/>
          <w:lang w:eastAsia="pl-PL"/>
        </w:rPr>
        <w:t>i</w:t>
      </w:r>
      <w:proofErr w:type="spellEnd"/>
      <w:r w:rsidRPr="00BA17D8">
        <w:rPr>
          <w:rFonts w:eastAsia="Times New Roman"/>
          <w:bCs/>
          <w:lang w:eastAsia="pl-PL"/>
        </w:rPr>
        <w:t xml:space="preserve"> II etapu</w:t>
      </w:r>
      <w:r>
        <w:rPr>
          <w:rFonts w:eastAsia="Times New Roman"/>
          <w:bCs/>
          <w:lang w:eastAsia="pl-PL"/>
        </w:rPr>
        <w:t xml:space="preserve"> </w:t>
      </w:r>
    </w:p>
    <w:p w:rsidR="00B5566F" w:rsidRDefault="00B5566F" w:rsidP="00B5566F">
      <w:pPr>
        <w:pStyle w:val="Default"/>
        <w:spacing w:line="360" w:lineRule="auto"/>
        <w:jc w:val="both"/>
        <w:rPr>
          <w:rFonts w:eastAsia="Times New Roman"/>
          <w:bCs/>
          <w:lang w:eastAsia="pl-PL"/>
        </w:rPr>
      </w:pPr>
      <w:r w:rsidRPr="00BA17D8">
        <w:rPr>
          <w:rFonts w:eastAsia="Times New Roman"/>
          <w:bCs/>
          <w:lang w:eastAsia="pl-PL"/>
        </w:rPr>
        <w:t xml:space="preserve"> </w:t>
      </w:r>
      <w:r>
        <w:rPr>
          <w:rFonts w:eastAsia="Times New Roman"/>
          <w:bCs/>
          <w:lang w:eastAsia="pl-PL"/>
        </w:rPr>
        <w:t xml:space="preserve">      - </w:t>
      </w:r>
      <w:r w:rsidRPr="00BA17D8">
        <w:rPr>
          <w:rFonts w:eastAsia="Times New Roman"/>
          <w:bCs/>
          <w:lang w:eastAsia="pl-PL"/>
        </w:rPr>
        <w:t xml:space="preserve">wyjaśniania wątpliwości dotyczących rozwiązań zawartych w dokumentacji </w:t>
      </w:r>
    </w:p>
    <w:p w:rsidR="00B5566F" w:rsidRPr="00BA17D8" w:rsidRDefault="00B5566F" w:rsidP="00B5566F">
      <w:pPr>
        <w:pStyle w:val="Default"/>
        <w:spacing w:line="360" w:lineRule="auto"/>
        <w:jc w:val="both"/>
        <w:rPr>
          <w:rFonts w:eastAsia="Times New Roman"/>
          <w:bCs/>
          <w:lang w:eastAsia="pl-PL"/>
        </w:rPr>
      </w:pPr>
      <w:r>
        <w:rPr>
          <w:rFonts w:eastAsia="Times New Roman"/>
          <w:bCs/>
          <w:lang w:eastAsia="pl-PL"/>
        </w:rPr>
        <w:t xml:space="preserve">         </w:t>
      </w:r>
      <w:r w:rsidRPr="00BA17D8">
        <w:rPr>
          <w:rFonts w:eastAsia="Times New Roman"/>
          <w:bCs/>
          <w:lang w:eastAsia="pl-PL"/>
        </w:rPr>
        <w:t>projektowej w trakcie trwania procedur przetargowych</w:t>
      </w:r>
    </w:p>
    <w:p w:rsidR="00B5566F" w:rsidRDefault="00B5566F" w:rsidP="00B5566F">
      <w:pPr>
        <w:pStyle w:val="Default"/>
        <w:spacing w:line="360" w:lineRule="auto"/>
        <w:jc w:val="both"/>
        <w:rPr>
          <w:rFonts w:eastAsia="Times New Roman"/>
          <w:bCs/>
          <w:lang w:eastAsia="pl-PL"/>
        </w:rPr>
      </w:pPr>
      <w:r>
        <w:rPr>
          <w:rFonts w:eastAsia="Times New Roman"/>
          <w:bCs/>
          <w:lang w:eastAsia="pl-PL"/>
        </w:rPr>
        <w:t xml:space="preserve">       - </w:t>
      </w:r>
      <w:r w:rsidRPr="00BA17D8">
        <w:rPr>
          <w:rFonts w:eastAsia="Times New Roman"/>
          <w:bCs/>
          <w:lang w:eastAsia="pl-PL"/>
        </w:rPr>
        <w:t>pełnienie nadzoru autorskiego podczas realizacji robót objętych dokumentacją</w:t>
      </w:r>
    </w:p>
    <w:p w:rsidR="00B5566F" w:rsidRPr="00BA17D8" w:rsidRDefault="00B5566F" w:rsidP="00B5566F">
      <w:pPr>
        <w:pStyle w:val="Default"/>
        <w:spacing w:line="360" w:lineRule="auto"/>
        <w:jc w:val="both"/>
        <w:rPr>
          <w:rFonts w:eastAsia="Times New Roman"/>
          <w:bCs/>
          <w:lang w:eastAsia="pl-PL"/>
        </w:rPr>
      </w:pPr>
      <w:r>
        <w:rPr>
          <w:rFonts w:eastAsia="Times New Roman"/>
          <w:bCs/>
          <w:lang w:eastAsia="pl-PL"/>
        </w:rPr>
        <w:t xml:space="preserve">         </w:t>
      </w:r>
      <w:r w:rsidRPr="00BA17D8">
        <w:rPr>
          <w:rFonts w:eastAsia="Times New Roman"/>
          <w:bCs/>
          <w:lang w:eastAsia="pl-PL"/>
        </w:rPr>
        <w:t>projektową</w:t>
      </w:r>
    </w:p>
    <w:p w:rsidR="00B5566F" w:rsidRDefault="00B5566F" w:rsidP="00B5566F">
      <w:pPr>
        <w:pStyle w:val="Default"/>
        <w:spacing w:line="360" w:lineRule="auto"/>
        <w:jc w:val="both"/>
        <w:rPr>
          <w:rFonts w:eastAsia="Times New Roman"/>
          <w:bCs/>
          <w:lang w:eastAsia="pl-PL"/>
        </w:rPr>
      </w:pPr>
      <w:r>
        <w:rPr>
          <w:rFonts w:eastAsia="Times New Roman"/>
          <w:bCs/>
          <w:lang w:eastAsia="pl-PL"/>
        </w:rPr>
        <w:t xml:space="preserve">       - </w:t>
      </w:r>
      <w:r w:rsidRPr="00BA17D8">
        <w:rPr>
          <w:rFonts w:eastAsia="Times New Roman"/>
          <w:bCs/>
          <w:lang w:eastAsia="pl-PL"/>
        </w:rPr>
        <w:t xml:space="preserve">wyjaśnianie wątpliwości związanych z realizacją projektu w trakcie trwania robót </w:t>
      </w:r>
    </w:p>
    <w:p w:rsidR="00B5566F" w:rsidRPr="00BA17D8" w:rsidRDefault="00B5566F" w:rsidP="00B5566F">
      <w:pPr>
        <w:pStyle w:val="Default"/>
        <w:spacing w:line="360" w:lineRule="auto"/>
        <w:jc w:val="both"/>
        <w:rPr>
          <w:rFonts w:eastAsia="Times New Roman"/>
          <w:bCs/>
          <w:lang w:eastAsia="pl-PL"/>
        </w:rPr>
      </w:pPr>
      <w:r>
        <w:rPr>
          <w:rFonts w:eastAsia="Times New Roman"/>
          <w:bCs/>
          <w:lang w:eastAsia="pl-PL"/>
        </w:rPr>
        <w:t xml:space="preserve">         </w:t>
      </w:r>
      <w:r w:rsidRPr="00BA17D8">
        <w:rPr>
          <w:rFonts w:eastAsia="Times New Roman"/>
          <w:bCs/>
          <w:lang w:eastAsia="pl-PL"/>
        </w:rPr>
        <w:t>Wykonawcy</w:t>
      </w:r>
    </w:p>
    <w:p w:rsidR="00B5566F" w:rsidRPr="00BA17D8" w:rsidRDefault="00B5566F" w:rsidP="00B5566F">
      <w:pPr>
        <w:pStyle w:val="Default"/>
        <w:spacing w:line="360" w:lineRule="auto"/>
        <w:jc w:val="both"/>
        <w:rPr>
          <w:rFonts w:eastAsia="Times New Roman"/>
          <w:bCs/>
          <w:lang w:eastAsia="pl-PL"/>
        </w:rPr>
      </w:pPr>
      <w:r>
        <w:rPr>
          <w:rFonts w:eastAsia="Times New Roman"/>
          <w:bCs/>
          <w:lang w:eastAsia="pl-PL"/>
        </w:rPr>
        <w:t xml:space="preserve">       - </w:t>
      </w:r>
      <w:r w:rsidRPr="00BA17D8">
        <w:rPr>
          <w:rFonts w:eastAsia="Times New Roman"/>
          <w:bCs/>
          <w:lang w:eastAsia="pl-PL"/>
        </w:rPr>
        <w:t xml:space="preserve">uzupełnianie szczegółów dokumentacji </w:t>
      </w:r>
    </w:p>
    <w:p w:rsidR="00B5566F" w:rsidRDefault="00B5566F" w:rsidP="00B5566F">
      <w:pPr>
        <w:pStyle w:val="Default"/>
        <w:spacing w:line="360" w:lineRule="auto"/>
        <w:jc w:val="both"/>
        <w:rPr>
          <w:rFonts w:eastAsia="Times New Roman"/>
          <w:bCs/>
          <w:lang w:eastAsia="pl-PL"/>
        </w:rPr>
      </w:pPr>
      <w:r>
        <w:rPr>
          <w:rFonts w:eastAsia="Times New Roman"/>
          <w:bCs/>
          <w:lang w:eastAsia="pl-PL"/>
        </w:rPr>
        <w:t xml:space="preserve">       - </w:t>
      </w:r>
      <w:r w:rsidRPr="00BA17D8">
        <w:rPr>
          <w:rFonts w:eastAsia="Times New Roman"/>
          <w:bCs/>
          <w:lang w:eastAsia="pl-PL"/>
        </w:rPr>
        <w:t xml:space="preserve">ścisłą współprace ze wszystkimi uczestnikami procesu budowlanego, a w szczególności </w:t>
      </w:r>
    </w:p>
    <w:p w:rsidR="00B5566F" w:rsidRDefault="00B5566F" w:rsidP="00B5566F">
      <w:pPr>
        <w:pStyle w:val="Default"/>
        <w:spacing w:line="360" w:lineRule="auto"/>
        <w:jc w:val="both"/>
        <w:rPr>
          <w:rFonts w:eastAsia="Times New Roman"/>
          <w:bCs/>
          <w:lang w:eastAsia="pl-PL"/>
        </w:rPr>
      </w:pPr>
      <w:r>
        <w:rPr>
          <w:rFonts w:eastAsia="Times New Roman"/>
          <w:bCs/>
          <w:lang w:eastAsia="pl-PL"/>
        </w:rPr>
        <w:t xml:space="preserve">         </w:t>
      </w:r>
      <w:r w:rsidRPr="00BA17D8">
        <w:rPr>
          <w:rFonts w:eastAsia="Times New Roman"/>
          <w:bCs/>
          <w:lang w:eastAsia="pl-PL"/>
        </w:rPr>
        <w:t xml:space="preserve">w zakresie uzgodnienia możliwości wprowadzenia zmian w dokumentacji lub </w:t>
      </w:r>
    </w:p>
    <w:p w:rsidR="00B5566F" w:rsidRPr="00BA17D8" w:rsidRDefault="00B5566F" w:rsidP="00B5566F">
      <w:pPr>
        <w:pStyle w:val="Default"/>
        <w:spacing w:line="360" w:lineRule="auto"/>
        <w:jc w:val="both"/>
        <w:rPr>
          <w:rFonts w:eastAsia="Times New Roman"/>
          <w:bCs/>
          <w:lang w:eastAsia="pl-PL"/>
        </w:rPr>
      </w:pPr>
      <w:r>
        <w:rPr>
          <w:rFonts w:eastAsia="Times New Roman"/>
          <w:bCs/>
          <w:lang w:eastAsia="pl-PL"/>
        </w:rPr>
        <w:t xml:space="preserve">         </w:t>
      </w:r>
      <w:r w:rsidRPr="00BA17D8">
        <w:rPr>
          <w:rFonts w:eastAsia="Times New Roman"/>
          <w:bCs/>
          <w:lang w:eastAsia="pl-PL"/>
        </w:rPr>
        <w:t>wprowadzenia rozwiązań zamiennych</w:t>
      </w:r>
    </w:p>
    <w:p w:rsidR="00B5566F" w:rsidRDefault="00B5566F" w:rsidP="00B5566F">
      <w:pPr>
        <w:pStyle w:val="Default"/>
        <w:spacing w:line="360" w:lineRule="auto"/>
        <w:jc w:val="both"/>
        <w:rPr>
          <w:rFonts w:eastAsia="Times New Roman"/>
          <w:bCs/>
          <w:lang w:eastAsia="pl-PL"/>
        </w:rPr>
      </w:pPr>
      <w:r>
        <w:rPr>
          <w:rFonts w:eastAsia="Times New Roman"/>
          <w:bCs/>
          <w:lang w:eastAsia="pl-PL"/>
        </w:rPr>
        <w:t xml:space="preserve">       - </w:t>
      </w:r>
      <w:r w:rsidRPr="00BA17D8">
        <w:rPr>
          <w:rFonts w:eastAsia="Times New Roman"/>
          <w:bCs/>
          <w:lang w:eastAsia="pl-PL"/>
        </w:rPr>
        <w:t xml:space="preserve">wspomaganie nadzoru inwestorskiego w zakresie kontroli zgodności realizowanych </w:t>
      </w:r>
    </w:p>
    <w:p w:rsidR="00B5566F" w:rsidRPr="00BA17D8" w:rsidRDefault="00B5566F" w:rsidP="00B5566F">
      <w:pPr>
        <w:pStyle w:val="Default"/>
        <w:spacing w:line="360" w:lineRule="auto"/>
        <w:jc w:val="both"/>
        <w:rPr>
          <w:rFonts w:eastAsia="Times New Roman"/>
          <w:bCs/>
          <w:lang w:eastAsia="pl-PL"/>
        </w:rPr>
      </w:pPr>
      <w:r>
        <w:rPr>
          <w:rFonts w:eastAsia="Times New Roman"/>
          <w:bCs/>
          <w:lang w:eastAsia="pl-PL"/>
        </w:rPr>
        <w:t xml:space="preserve">         </w:t>
      </w:r>
      <w:r w:rsidRPr="00BA17D8">
        <w:rPr>
          <w:rFonts w:eastAsia="Times New Roman"/>
          <w:bCs/>
          <w:lang w:eastAsia="pl-PL"/>
        </w:rPr>
        <w:t>robót z dokumentacją projektową</w:t>
      </w:r>
    </w:p>
    <w:p w:rsidR="00B5566F" w:rsidRPr="00414DC8" w:rsidRDefault="00B5566F" w:rsidP="00414DC8">
      <w:pPr>
        <w:pStyle w:val="Default"/>
        <w:spacing w:line="360" w:lineRule="auto"/>
        <w:jc w:val="both"/>
        <w:rPr>
          <w:rFonts w:eastAsia="Times New Roman"/>
          <w:bCs/>
          <w:lang w:eastAsia="pl-PL"/>
        </w:rPr>
      </w:pPr>
      <w:r>
        <w:rPr>
          <w:rFonts w:eastAsia="Times New Roman"/>
          <w:bCs/>
          <w:lang w:eastAsia="pl-PL"/>
        </w:rPr>
        <w:t xml:space="preserve">       - </w:t>
      </w:r>
      <w:r w:rsidRPr="00BA17D8">
        <w:rPr>
          <w:rFonts w:eastAsia="Times New Roman"/>
          <w:bCs/>
          <w:lang w:eastAsia="pl-PL"/>
        </w:rPr>
        <w:t xml:space="preserve">udział w komisjach odbiorowych i naradach technicznych </w:t>
      </w:r>
    </w:p>
    <w:p w:rsidR="00B5566F" w:rsidRPr="009A3572" w:rsidRDefault="00B5566F" w:rsidP="00B5566F">
      <w:pPr>
        <w:pStyle w:val="Default"/>
        <w:rPr>
          <w:color w:val="auto"/>
        </w:rPr>
      </w:pPr>
    </w:p>
    <w:p w:rsidR="00B5566F" w:rsidRDefault="008D4D20" w:rsidP="00B5566F">
      <w:pPr>
        <w:spacing w:after="0" w:line="360" w:lineRule="auto"/>
        <w:jc w:val="both"/>
        <w:rPr>
          <w:b/>
        </w:rPr>
      </w:pPr>
      <w:r>
        <w:rPr>
          <w:b/>
        </w:rPr>
        <w:lastRenderedPageBreak/>
        <w:t>2</w:t>
      </w:r>
      <w:r w:rsidR="00B5566F" w:rsidRPr="00B03C31">
        <w:rPr>
          <w:b/>
        </w:rPr>
        <w:t xml:space="preserve">. </w:t>
      </w:r>
      <w:r w:rsidR="00B5566F" w:rsidRPr="00B03C31">
        <w:rPr>
          <w:rFonts w:ascii="Times New Roman" w:hAnsi="Times New Roman" w:cs="Times New Roman"/>
          <w:b/>
          <w:sz w:val="24"/>
          <w:szCs w:val="24"/>
        </w:rPr>
        <w:t xml:space="preserve">Zakres </w:t>
      </w:r>
      <w:r>
        <w:rPr>
          <w:rFonts w:ascii="Times New Roman" w:hAnsi="Times New Roman" w:cs="Times New Roman"/>
          <w:b/>
          <w:sz w:val="24"/>
          <w:szCs w:val="24"/>
        </w:rPr>
        <w:t>zadania</w:t>
      </w:r>
      <w:r w:rsidR="00B5566F">
        <w:rPr>
          <w:b/>
        </w:rPr>
        <w:t xml:space="preserve"> pt</w:t>
      </w:r>
      <w:r w:rsidR="00B5566F" w:rsidRPr="00B03C31">
        <w:rPr>
          <w:b/>
        </w:rPr>
        <w:t>.</w:t>
      </w:r>
      <w:r w:rsidR="00B5566F">
        <w:rPr>
          <w:b/>
        </w:rPr>
        <w:t xml:space="preserve"> :</w:t>
      </w:r>
    </w:p>
    <w:p w:rsidR="00B5566F" w:rsidRDefault="00B5566F" w:rsidP="00B5566F">
      <w:pPr>
        <w:spacing w:after="0" w:line="360" w:lineRule="auto"/>
        <w:jc w:val="both"/>
        <w:rPr>
          <w:rFonts w:ascii="Times New Roman" w:hAnsi="Times New Roman" w:cs="Times New Roman"/>
          <w:b/>
          <w:sz w:val="24"/>
          <w:szCs w:val="24"/>
        </w:rPr>
      </w:pPr>
      <w:r>
        <w:rPr>
          <w:b/>
        </w:rPr>
        <w:t xml:space="preserve">  </w:t>
      </w:r>
      <w:r w:rsidRPr="00B03C31">
        <w:rPr>
          <w:b/>
        </w:rPr>
        <w:t xml:space="preserve"> </w:t>
      </w:r>
      <w:r w:rsidRPr="00B03C31">
        <w:rPr>
          <w:rFonts w:ascii="Times New Roman" w:hAnsi="Times New Roman" w:cs="Times New Roman"/>
          <w:b/>
          <w:sz w:val="24"/>
          <w:szCs w:val="24"/>
        </w:rPr>
        <w:t>„ Wykonanie wielobranżowej dokument</w:t>
      </w:r>
      <w:r w:rsidR="008D4D20">
        <w:rPr>
          <w:rFonts w:ascii="Times New Roman" w:hAnsi="Times New Roman" w:cs="Times New Roman"/>
          <w:b/>
          <w:sz w:val="24"/>
          <w:szCs w:val="24"/>
        </w:rPr>
        <w:t xml:space="preserve">acji projektowo - </w:t>
      </w:r>
      <w:r w:rsidRPr="00B03C31">
        <w:rPr>
          <w:rFonts w:ascii="Times New Roman" w:hAnsi="Times New Roman" w:cs="Times New Roman"/>
          <w:b/>
          <w:sz w:val="24"/>
          <w:szCs w:val="24"/>
        </w:rPr>
        <w:t xml:space="preserve">kosztorysowej </w:t>
      </w:r>
    </w:p>
    <w:p w:rsidR="00B5566F" w:rsidRDefault="00B5566F" w:rsidP="00B5566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B03C31">
        <w:rPr>
          <w:rFonts w:ascii="Times New Roman" w:hAnsi="Times New Roman" w:cs="Times New Roman"/>
          <w:b/>
          <w:sz w:val="24"/>
          <w:szCs w:val="24"/>
        </w:rPr>
        <w:t>z przedmiarami robót, specyfikacjami technicznymi</w:t>
      </w:r>
      <w:r>
        <w:rPr>
          <w:rFonts w:ascii="Times New Roman" w:hAnsi="Times New Roman" w:cs="Times New Roman"/>
          <w:b/>
          <w:sz w:val="24"/>
          <w:szCs w:val="24"/>
        </w:rPr>
        <w:t xml:space="preserve"> wykonania i odbioru robót</w:t>
      </w:r>
      <w:r w:rsidRPr="00B03C31">
        <w:rPr>
          <w:rFonts w:ascii="Times New Roman" w:hAnsi="Times New Roman" w:cs="Times New Roman"/>
          <w:b/>
          <w:sz w:val="24"/>
          <w:szCs w:val="24"/>
        </w:rPr>
        <w:t xml:space="preserve"> </w:t>
      </w:r>
    </w:p>
    <w:p w:rsidR="00B5566F" w:rsidRDefault="00B5566F" w:rsidP="00B5566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B03C31">
        <w:rPr>
          <w:rFonts w:ascii="Times New Roman" w:hAnsi="Times New Roman" w:cs="Times New Roman"/>
          <w:b/>
          <w:sz w:val="24"/>
          <w:szCs w:val="24"/>
        </w:rPr>
        <w:t xml:space="preserve">budowlanych  z zakresu ochrony przeciwpożarowej dla budynku Domu Studenta </w:t>
      </w:r>
    </w:p>
    <w:p w:rsidR="00B5566F" w:rsidRDefault="00B5566F" w:rsidP="00B5566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B03C31">
        <w:rPr>
          <w:rFonts w:ascii="Times New Roman" w:hAnsi="Times New Roman" w:cs="Times New Roman"/>
          <w:b/>
          <w:sz w:val="24"/>
          <w:szCs w:val="24"/>
        </w:rPr>
        <w:t>nr-5</w:t>
      </w:r>
      <w:r>
        <w:rPr>
          <w:rFonts w:ascii="Times New Roman" w:hAnsi="Times New Roman" w:cs="Times New Roman"/>
          <w:b/>
          <w:sz w:val="24"/>
          <w:szCs w:val="24"/>
        </w:rPr>
        <w:t xml:space="preserve"> </w:t>
      </w:r>
      <w:r w:rsidRPr="00B03C31">
        <w:rPr>
          <w:rFonts w:ascii="Times New Roman" w:hAnsi="Times New Roman" w:cs="Times New Roman"/>
          <w:b/>
          <w:sz w:val="24"/>
          <w:szCs w:val="24"/>
        </w:rPr>
        <w:t>„Maluch” Politechniki Częstochowskiej mieszczącego się przy ul. Dekabrystów</w:t>
      </w:r>
    </w:p>
    <w:p w:rsidR="00B5566F" w:rsidRPr="00414DC8" w:rsidRDefault="00B5566F" w:rsidP="00414DC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B03C31">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03C31">
        <w:rPr>
          <w:rFonts w:ascii="Times New Roman" w:hAnsi="Times New Roman" w:cs="Times New Roman"/>
          <w:b/>
          <w:sz w:val="24"/>
          <w:szCs w:val="24"/>
        </w:rPr>
        <w:t xml:space="preserve">26/30 w Częstochowie”. </w:t>
      </w:r>
    </w:p>
    <w:p w:rsidR="00B5566F" w:rsidRPr="00B03C31" w:rsidRDefault="00B5566F" w:rsidP="00B5566F">
      <w:pPr>
        <w:pStyle w:val="Default"/>
        <w:ind w:left="720"/>
        <w:rPr>
          <w:b/>
          <w:color w:val="auto"/>
        </w:rPr>
      </w:pPr>
    </w:p>
    <w:p w:rsidR="00B5566F" w:rsidRPr="00B03C31" w:rsidRDefault="008D4D20" w:rsidP="008D4D20">
      <w:pPr>
        <w:pStyle w:val="Default"/>
        <w:ind w:left="360"/>
        <w:rPr>
          <w:color w:val="auto"/>
          <w:u w:val="single"/>
        </w:rPr>
      </w:pPr>
      <w:r>
        <w:rPr>
          <w:color w:val="auto"/>
          <w:u w:val="single"/>
        </w:rPr>
        <w:t>2.1.</w:t>
      </w:r>
      <w:r w:rsidR="00B5566F" w:rsidRPr="00B03C31">
        <w:rPr>
          <w:color w:val="auto"/>
          <w:u w:val="single"/>
        </w:rPr>
        <w:t xml:space="preserve">Charakterystyka budynku </w:t>
      </w:r>
    </w:p>
    <w:p w:rsidR="00B5566F" w:rsidRPr="00BA17D8" w:rsidRDefault="00B5566F" w:rsidP="00B5566F">
      <w:pPr>
        <w:pStyle w:val="Default"/>
        <w:ind w:left="720"/>
        <w:rPr>
          <w:color w:val="auto"/>
        </w:rPr>
      </w:pPr>
    </w:p>
    <w:p w:rsidR="00B5566F" w:rsidRPr="00BA17D8" w:rsidRDefault="00B5566F" w:rsidP="00B5566F">
      <w:pPr>
        <w:pStyle w:val="Default"/>
        <w:spacing w:line="360" w:lineRule="auto"/>
        <w:jc w:val="both"/>
        <w:rPr>
          <w:color w:val="auto"/>
        </w:rPr>
      </w:pPr>
      <w:r w:rsidRPr="00BA17D8">
        <w:rPr>
          <w:color w:val="auto"/>
        </w:rPr>
        <w:t>Podstawowe dane budynku Domu Studenta nr-5 „Maluch” Politechniki Częstochowskiej:</w:t>
      </w:r>
    </w:p>
    <w:p w:rsidR="00B5566F" w:rsidRPr="00BA17D8" w:rsidRDefault="00B5566F" w:rsidP="00B5566F">
      <w:pPr>
        <w:pStyle w:val="Default"/>
        <w:spacing w:line="360" w:lineRule="auto"/>
        <w:jc w:val="both"/>
        <w:rPr>
          <w:color w:val="auto"/>
        </w:rPr>
      </w:pPr>
      <w:r w:rsidRPr="00BA17D8">
        <w:rPr>
          <w:color w:val="auto"/>
        </w:rPr>
        <w:t>- długość budynku</w:t>
      </w:r>
      <w:r w:rsidRPr="00BA17D8">
        <w:rPr>
          <w:color w:val="auto"/>
        </w:rPr>
        <w:tab/>
      </w:r>
      <w:r w:rsidRPr="00BA17D8">
        <w:rPr>
          <w:color w:val="auto"/>
        </w:rPr>
        <w:tab/>
      </w:r>
      <w:r w:rsidRPr="00BA17D8">
        <w:rPr>
          <w:color w:val="auto"/>
        </w:rPr>
        <w:tab/>
        <w:t xml:space="preserve">       60,78 m</w:t>
      </w:r>
    </w:p>
    <w:p w:rsidR="00B5566F" w:rsidRPr="00BA17D8" w:rsidRDefault="00B5566F" w:rsidP="00B5566F">
      <w:pPr>
        <w:pStyle w:val="Default"/>
        <w:spacing w:line="360" w:lineRule="auto"/>
        <w:jc w:val="both"/>
        <w:rPr>
          <w:color w:val="auto"/>
        </w:rPr>
      </w:pPr>
      <w:r w:rsidRPr="00BA17D8">
        <w:rPr>
          <w:color w:val="auto"/>
        </w:rPr>
        <w:t xml:space="preserve">- szerokość budynku </w:t>
      </w:r>
      <w:r w:rsidRPr="00BA17D8">
        <w:rPr>
          <w:color w:val="auto"/>
        </w:rPr>
        <w:tab/>
      </w:r>
      <w:r w:rsidRPr="00BA17D8">
        <w:rPr>
          <w:color w:val="auto"/>
        </w:rPr>
        <w:tab/>
      </w:r>
      <w:r w:rsidRPr="00BA17D8">
        <w:rPr>
          <w:color w:val="auto"/>
        </w:rPr>
        <w:tab/>
        <w:t xml:space="preserve">       14,30 m</w:t>
      </w:r>
    </w:p>
    <w:p w:rsidR="00B5566F" w:rsidRPr="00BA17D8" w:rsidRDefault="00B5566F" w:rsidP="00B5566F">
      <w:pPr>
        <w:pStyle w:val="Default"/>
        <w:spacing w:line="360" w:lineRule="auto"/>
        <w:jc w:val="both"/>
        <w:rPr>
          <w:color w:val="auto"/>
        </w:rPr>
      </w:pPr>
      <w:r w:rsidRPr="00BA17D8">
        <w:rPr>
          <w:color w:val="auto"/>
        </w:rPr>
        <w:t>- pow. zabudowy</w:t>
      </w:r>
      <w:r w:rsidRPr="00BA17D8">
        <w:rPr>
          <w:color w:val="auto"/>
        </w:rPr>
        <w:tab/>
      </w:r>
      <w:r w:rsidRPr="00BA17D8">
        <w:rPr>
          <w:color w:val="auto"/>
        </w:rPr>
        <w:tab/>
      </w:r>
      <w:r w:rsidRPr="00BA17D8">
        <w:rPr>
          <w:color w:val="auto"/>
        </w:rPr>
        <w:tab/>
        <w:t xml:space="preserve">     884,50 m ²</w:t>
      </w:r>
    </w:p>
    <w:p w:rsidR="00B5566F" w:rsidRPr="00BA17D8" w:rsidRDefault="00B5566F" w:rsidP="00B5566F">
      <w:pPr>
        <w:pStyle w:val="Default"/>
        <w:spacing w:line="360" w:lineRule="auto"/>
        <w:jc w:val="both"/>
        <w:rPr>
          <w:color w:val="auto"/>
        </w:rPr>
      </w:pPr>
      <w:r w:rsidRPr="00BA17D8">
        <w:rPr>
          <w:color w:val="auto"/>
        </w:rPr>
        <w:t>- powierzchnia całkowita</w:t>
      </w:r>
      <w:r w:rsidRPr="00BA17D8">
        <w:rPr>
          <w:color w:val="auto"/>
        </w:rPr>
        <w:tab/>
      </w:r>
      <w:r w:rsidRPr="00BA17D8">
        <w:rPr>
          <w:color w:val="auto"/>
        </w:rPr>
        <w:tab/>
        <w:t>10 600,00 m ²</w:t>
      </w:r>
    </w:p>
    <w:p w:rsidR="00B5566F" w:rsidRPr="00BA17D8" w:rsidRDefault="00B5566F" w:rsidP="00B5566F">
      <w:pPr>
        <w:pStyle w:val="Default"/>
        <w:spacing w:line="360" w:lineRule="auto"/>
        <w:jc w:val="both"/>
        <w:rPr>
          <w:color w:val="auto"/>
        </w:rPr>
      </w:pPr>
      <w:r w:rsidRPr="00BA17D8">
        <w:rPr>
          <w:color w:val="auto"/>
        </w:rPr>
        <w:t>- powierzchnia jednej kondygnacji</w:t>
      </w:r>
      <w:r w:rsidRPr="00BA17D8">
        <w:rPr>
          <w:color w:val="auto"/>
        </w:rPr>
        <w:tab/>
        <w:t xml:space="preserve">      880,00 m ² </w:t>
      </w:r>
    </w:p>
    <w:p w:rsidR="00B5566F" w:rsidRPr="00BA17D8" w:rsidRDefault="00B5566F" w:rsidP="00B5566F">
      <w:pPr>
        <w:pStyle w:val="Default"/>
        <w:spacing w:line="360" w:lineRule="auto"/>
        <w:jc w:val="both"/>
        <w:rPr>
          <w:color w:val="auto"/>
        </w:rPr>
      </w:pPr>
      <w:r w:rsidRPr="00BA17D8">
        <w:rPr>
          <w:color w:val="auto"/>
        </w:rPr>
        <w:t>- kubatura budynku</w:t>
      </w:r>
      <w:r w:rsidRPr="00BA17D8">
        <w:rPr>
          <w:color w:val="auto"/>
        </w:rPr>
        <w:tab/>
      </w:r>
      <w:r w:rsidRPr="00BA17D8">
        <w:rPr>
          <w:color w:val="auto"/>
        </w:rPr>
        <w:tab/>
      </w:r>
      <w:r w:rsidRPr="00BA17D8">
        <w:rPr>
          <w:color w:val="auto"/>
        </w:rPr>
        <w:tab/>
        <w:t xml:space="preserve"> 26 000 m ³</w:t>
      </w:r>
    </w:p>
    <w:p w:rsidR="00B5566F" w:rsidRPr="00BA17D8" w:rsidRDefault="00B5566F" w:rsidP="00B5566F">
      <w:pPr>
        <w:pStyle w:val="Default"/>
        <w:spacing w:line="360" w:lineRule="auto"/>
        <w:jc w:val="both"/>
        <w:rPr>
          <w:color w:val="auto"/>
        </w:rPr>
      </w:pPr>
      <w:r w:rsidRPr="00BA17D8">
        <w:rPr>
          <w:color w:val="auto"/>
        </w:rPr>
        <w:t xml:space="preserve">- liczba kondygnacji </w:t>
      </w:r>
      <w:r w:rsidRPr="00BA17D8">
        <w:rPr>
          <w:color w:val="auto"/>
        </w:rPr>
        <w:tab/>
      </w:r>
      <w:r w:rsidRPr="00BA17D8">
        <w:rPr>
          <w:color w:val="auto"/>
        </w:rPr>
        <w:tab/>
      </w:r>
      <w:r w:rsidRPr="00BA17D8">
        <w:rPr>
          <w:color w:val="auto"/>
        </w:rPr>
        <w:tab/>
        <w:t>11 naziemnych i 1 podziemna</w:t>
      </w:r>
    </w:p>
    <w:p w:rsidR="00B5566F" w:rsidRPr="00BA17D8" w:rsidRDefault="00B5566F" w:rsidP="00B5566F">
      <w:pPr>
        <w:pStyle w:val="Default"/>
        <w:spacing w:line="360" w:lineRule="auto"/>
        <w:jc w:val="both"/>
        <w:rPr>
          <w:color w:val="auto"/>
        </w:rPr>
      </w:pPr>
      <w:r w:rsidRPr="00BA17D8">
        <w:rPr>
          <w:color w:val="auto"/>
        </w:rPr>
        <w:t>- wysokość budynku</w:t>
      </w:r>
      <w:r w:rsidRPr="00BA17D8">
        <w:rPr>
          <w:color w:val="auto"/>
        </w:rPr>
        <w:tab/>
      </w:r>
      <w:r w:rsidRPr="00BA17D8">
        <w:rPr>
          <w:color w:val="auto"/>
        </w:rPr>
        <w:tab/>
      </w:r>
      <w:r w:rsidRPr="00BA17D8">
        <w:rPr>
          <w:color w:val="auto"/>
        </w:rPr>
        <w:tab/>
        <w:t>32 m ( bez maszynowni dźwigów)</w:t>
      </w:r>
    </w:p>
    <w:p w:rsidR="00B5566F" w:rsidRPr="00BA17D8" w:rsidRDefault="00B5566F" w:rsidP="00B5566F">
      <w:pPr>
        <w:pStyle w:val="Default"/>
        <w:spacing w:line="360" w:lineRule="auto"/>
        <w:jc w:val="both"/>
        <w:rPr>
          <w:color w:val="auto"/>
        </w:rPr>
      </w:pPr>
    </w:p>
    <w:p w:rsidR="00B5566F" w:rsidRPr="00BA17D8" w:rsidRDefault="00B5566F" w:rsidP="00B5566F">
      <w:pPr>
        <w:pStyle w:val="Default"/>
        <w:spacing w:line="360" w:lineRule="auto"/>
        <w:jc w:val="both"/>
        <w:rPr>
          <w:color w:val="auto"/>
        </w:rPr>
      </w:pPr>
      <w:r w:rsidRPr="00BA17D8">
        <w:rPr>
          <w:color w:val="auto"/>
        </w:rPr>
        <w:t>Zagospodarowanie budynku :</w:t>
      </w:r>
    </w:p>
    <w:p w:rsidR="00B5566F" w:rsidRPr="00BA17D8" w:rsidRDefault="00B5566F" w:rsidP="00B5566F">
      <w:pPr>
        <w:pStyle w:val="Default"/>
        <w:spacing w:line="360" w:lineRule="auto"/>
        <w:jc w:val="both"/>
        <w:rPr>
          <w:color w:val="auto"/>
        </w:rPr>
      </w:pPr>
      <w:r w:rsidRPr="00BA17D8">
        <w:rPr>
          <w:color w:val="auto"/>
        </w:rPr>
        <w:t>- poziom piwnic ( kondygnacja podziemna – użytkowa tylko na  ok. 2/3 powierzchni)</w:t>
      </w:r>
    </w:p>
    <w:p w:rsidR="00B5566F" w:rsidRPr="00BA17D8" w:rsidRDefault="00B5566F" w:rsidP="00B5566F">
      <w:pPr>
        <w:pStyle w:val="Default"/>
        <w:spacing w:line="360" w:lineRule="auto"/>
        <w:jc w:val="both"/>
        <w:rPr>
          <w:color w:val="auto"/>
        </w:rPr>
      </w:pPr>
      <w:r w:rsidRPr="00BA17D8">
        <w:rPr>
          <w:color w:val="auto"/>
        </w:rPr>
        <w:t xml:space="preserve">  Pomieszczenia techniczne</w:t>
      </w:r>
    </w:p>
    <w:p w:rsidR="00B5566F" w:rsidRPr="00BA17D8" w:rsidRDefault="00B5566F" w:rsidP="00B5566F">
      <w:pPr>
        <w:pStyle w:val="Default"/>
        <w:spacing w:line="360" w:lineRule="auto"/>
        <w:jc w:val="both"/>
        <w:rPr>
          <w:color w:val="auto"/>
        </w:rPr>
      </w:pPr>
      <w:r w:rsidRPr="00BA17D8">
        <w:rPr>
          <w:color w:val="auto"/>
        </w:rPr>
        <w:t xml:space="preserve">  Pomieszczenia magazynowe</w:t>
      </w:r>
    </w:p>
    <w:p w:rsidR="00B5566F" w:rsidRDefault="00B5566F" w:rsidP="00B5566F">
      <w:pPr>
        <w:pStyle w:val="Default"/>
        <w:spacing w:line="360" w:lineRule="auto"/>
        <w:jc w:val="both"/>
        <w:rPr>
          <w:color w:val="auto"/>
        </w:rPr>
      </w:pPr>
      <w:r w:rsidRPr="00BA17D8">
        <w:rPr>
          <w:color w:val="auto"/>
        </w:rPr>
        <w:t xml:space="preserve">  Sale do ćwiczeń gimnastycznych</w:t>
      </w:r>
    </w:p>
    <w:p w:rsidR="00B73AF7" w:rsidRPr="00BA17D8" w:rsidRDefault="00B73AF7" w:rsidP="00B5566F">
      <w:pPr>
        <w:pStyle w:val="Default"/>
        <w:spacing w:line="360" w:lineRule="auto"/>
        <w:jc w:val="both"/>
        <w:rPr>
          <w:color w:val="auto"/>
        </w:rPr>
      </w:pPr>
    </w:p>
    <w:p w:rsidR="00B5566F" w:rsidRPr="00BA17D8" w:rsidRDefault="00B5566F" w:rsidP="00B5566F">
      <w:pPr>
        <w:pStyle w:val="Default"/>
        <w:spacing w:line="360" w:lineRule="auto"/>
        <w:jc w:val="both"/>
        <w:rPr>
          <w:color w:val="auto"/>
        </w:rPr>
      </w:pPr>
      <w:r w:rsidRPr="00BA17D8">
        <w:rPr>
          <w:color w:val="auto"/>
        </w:rPr>
        <w:t xml:space="preserve">- poziom parteru </w:t>
      </w:r>
    </w:p>
    <w:p w:rsidR="00B5566F" w:rsidRPr="00BA17D8" w:rsidRDefault="00B5566F" w:rsidP="00B5566F">
      <w:pPr>
        <w:pStyle w:val="Default"/>
        <w:spacing w:line="360" w:lineRule="auto"/>
        <w:jc w:val="both"/>
        <w:rPr>
          <w:color w:val="auto"/>
        </w:rPr>
      </w:pPr>
      <w:r w:rsidRPr="00BA17D8">
        <w:rPr>
          <w:color w:val="auto"/>
        </w:rPr>
        <w:t xml:space="preserve">  Klub Studencki</w:t>
      </w:r>
    </w:p>
    <w:p w:rsidR="00B5566F" w:rsidRPr="00BA17D8" w:rsidRDefault="00B5566F" w:rsidP="00B5566F">
      <w:pPr>
        <w:pStyle w:val="Default"/>
        <w:spacing w:line="360" w:lineRule="auto"/>
        <w:jc w:val="both"/>
        <w:rPr>
          <w:color w:val="auto"/>
        </w:rPr>
      </w:pPr>
      <w:r w:rsidRPr="00BA17D8">
        <w:rPr>
          <w:color w:val="auto"/>
        </w:rPr>
        <w:t xml:space="preserve">  Pomieszczenia biurowe</w:t>
      </w:r>
    </w:p>
    <w:p w:rsidR="00B5566F" w:rsidRPr="00BA17D8" w:rsidRDefault="00B5566F" w:rsidP="00B5566F">
      <w:pPr>
        <w:pStyle w:val="Default"/>
        <w:spacing w:line="360" w:lineRule="auto"/>
        <w:jc w:val="both"/>
        <w:rPr>
          <w:color w:val="auto"/>
        </w:rPr>
      </w:pPr>
      <w:r w:rsidRPr="00BA17D8">
        <w:rPr>
          <w:color w:val="auto"/>
        </w:rPr>
        <w:t xml:space="preserve">  Pomieszczenia gospodarcze</w:t>
      </w:r>
    </w:p>
    <w:p w:rsidR="00B5566F" w:rsidRPr="00BA17D8" w:rsidRDefault="00B5566F" w:rsidP="00B5566F">
      <w:pPr>
        <w:pStyle w:val="Default"/>
        <w:spacing w:line="360" w:lineRule="auto"/>
        <w:jc w:val="both"/>
        <w:rPr>
          <w:color w:val="auto"/>
        </w:rPr>
      </w:pPr>
      <w:r w:rsidRPr="00BA17D8">
        <w:rPr>
          <w:color w:val="auto"/>
        </w:rPr>
        <w:t xml:space="preserve">  Portiernia</w:t>
      </w:r>
    </w:p>
    <w:p w:rsidR="00B5566F" w:rsidRPr="00BA17D8" w:rsidRDefault="00B5566F" w:rsidP="00B5566F">
      <w:pPr>
        <w:pStyle w:val="Default"/>
        <w:spacing w:line="360" w:lineRule="auto"/>
        <w:jc w:val="both"/>
        <w:rPr>
          <w:color w:val="auto"/>
        </w:rPr>
      </w:pPr>
    </w:p>
    <w:p w:rsidR="00B5566F" w:rsidRPr="00BA17D8" w:rsidRDefault="00B5566F" w:rsidP="00B5566F">
      <w:pPr>
        <w:pStyle w:val="Default"/>
        <w:spacing w:line="360" w:lineRule="auto"/>
        <w:jc w:val="both"/>
        <w:rPr>
          <w:color w:val="auto"/>
        </w:rPr>
      </w:pPr>
      <w:r w:rsidRPr="00BA17D8">
        <w:rPr>
          <w:color w:val="auto"/>
        </w:rPr>
        <w:t>- kondygnacje powtarzalne ( I – X piętra )</w:t>
      </w:r>
    </w:p>
    <w:p w:rsidR="00B5566F" w:rsidRPr="00BA17D8" w:rsidRDefault="00B5566F" w:rsidP="00B5566F">
      <w:pPr>
        <w:pStyle w:val="Default"/>
        <w:spacing w:line="360" w:lineRule="auto"/>
        <w:jc w:val="both"/>
        <w:rPr>
          <w:color w:val="auto"/>
        </w:rPr>
      </w:pPr>
      <w:r w:rsidRPr="00BA17D8">
        <w:rPr>
          <w:color w:val="auto"/>
        </w:rPr>
        <w:t xml:space="preserve">  Zespoły pomieszczeń mieszkalnych wraz z pomieszczeniami sanitarnymi</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  Ogólnodostępne pomieszczenia kuchenne ( jedna kuchnia na piętrze)</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  Pomieszczenia pralni ( piętro 2, 5, 8 ) </w:t>
      </w:r>
    </w:p>
    <w:p w:rsidR="00B5566F" w:rsidRPr="00BA17D8" w:rsidRDefault="00B5566F" w:rsidP="00B5566F">
      <w:pPr>
        <w:spacing w:after="0" w:line="360" w:lineRule="auto"/>
        <w:jc w:val="both"/>
        <w:rPr>
          <w:rFonts w:ascii="Times New Roman" w:hAnsi="Times New Roman" w:cs="Times New Roman"/>
          <w:sz w:val="24"/>
          <w:szCs w:val="24"/>
        </w:rPr>
      </w:pP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dane dotyczące dróg komunikacyjnych :</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  Korytarze – długość 59,6 m ; szerokość 2,10 m ; wysokość 2,5 m</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  Klatki schodowe – szerokość biegów ok. 1,20 m ; szerokość spoczników 1,00 i 1,20 m</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 </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Dom Studenta nr-5 „Maluch” wykonano z żelbetowych elementów prefabrykowanych – technologia W-70 S stosowanych w latach 70 przy budowie powtarzalnych budynków mieszkalnych , wielorodzinnych. Wszystkie elementy budowlane są niepalne; budynek spełnia wymagania klasy „B” odporności pożarowej. Akademik jest budynkiem zamieszkania zbiorowego zaliczonym do kategorii ZL V.</w:t>
      </w:r>
    </w:p>
    <w:p w:rsidR="00B5566F" w:rsidRPr="00BA17D8" w:rsidRDefault="00B5566F" w:rsidP="00B5566F">
      <w:pPr>
        <w:spacing w:after="0" w:line="360" w:lineRule="auto"/>
        <w:jc w:val="both"/>
        <w:rPr>
          <w:rFonts w:ascii="Times New Roman" w:hAnsi="Times New Roman" w:cs="Times New Roman"/>
          <w:sz w:val="24"/>
          <w:szCs w:val="24"/>
        </w:rPr>
      </w:pPr>
    </w:p>
    <w:p w:rsidR="00B5566F"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Budynek wyposażony jest w następujące instalacje :</w:t>
      </w:r>
    </w:p>
    <w:p w:rsidR="00B73AF7" w:rsidRPr="00BA17D8" w:rsidRDefault="00B73AF7" w:rsidP="00B5566F">
      <w:pPr>
        <w:spacing w:after="0" w:line="360" w:lineRule="auto"/>
        <w:jc w:val="both"/>
        <w:rPr>
          <w:rFonts w:ascii="Times New Roman" w:hAnsi="Times New Roman" w:cs="Times New Roman"/>
          <w:sz w:val="24"/>
          <w:szCs w:val="24"/>
        </w:rPr>
      </w:pP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elektryczną</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odgromową</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grzewczą</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wentylacji bytowej</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wodno-kanalizacyjną</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 </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Obiekt posiada następujące urządzenia przeciwpożarowe:</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system sygnalizacji pożarowej monitorowany przez PSP</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Instalację oświetlenia awaryjnego dróg ewakuacyjnych</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Instalację wodociągową</w:t>
      </w: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System oddymiania klatek schodowych</w:t>
      </w:r>
    </w:p>
    <w:p w:rsidR="00B5566F" w:rsidRPr="00BA17D8" w:rsidRDefault="00B5566F" w:rsidP="00B5566F">
      <w:pPr>
        <w:spacing w:after="0" w:line="360" w:lineRule="auto"/>
        <w:jc w:val="both"/>
        <w:rPr>
          <w:rFonts w:ascii="Times New Roman" w:hAnsi="Times New Roman" w:cs="Times New Roman"/>
          <w:sz w:val="24"/>
          <w:szCs w:val="24"/>
        </w:rPr>
      </w:pPr>
    </w:p>
    <w:p w:rsidR="00B5566F" w:rsidRPr="00BA17D8" w:rsidRDefault="00B5566F" w:rsidP="00B5566F">
      <w:pPr>
        <w:spacing w:after="0" w:line="360" w:lineRule="auto"/>
        <w:jc w:val="both"/>
        <w:rPr>
          <w:rFonts w:ascii="Times New Roman" w:hAnsi="Times New Roman" w:cs="Times New Roman"/>
          <w:sz w:val="24"/>
          <w:szCs w:val="24"/>
        </w:rPr>
      </w:pPr>
      <w:r w:rsidRPr="00BA17D8">
        <w:rPr>
          <w:rFonts w:ascii="Times New Roman" w:hAnsi="Times New Roman" w:cs="Times New Roman"/>
          <w:sz w:val="24"/>
          <w:szCs w:val="24"/>
        </w:rPr>
        <w:t xml:space="preserve">     2.2  </w:t>
      </w:r>
      <w:r w:rsidR="008D4D20">
        <w:rPr>
          <w:rFonts w:ascii="Times New Roman" w:hAnsi="Times New Roman" w:cs="Times New Roman"/>
          <w:sz w:val="24"/>
          <w:szCs w:val="24"/>
          <w:u w:val="single"/>
        </w:rPr>
        <w:t>Zakres</w:t>
      </w:r>
    </w:p>
    <w:p w:rsidR="00B5566F" w:rsidRPr="004F6163" w:rsidRDefault="008D4D20" w:rsidP="00B5566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Przedmiot</w:t>
      </w:r>
      <w:r w:rsidR="00B5566F" w:rsidRPr="00BA17D8">
        <w:rPr>
          <w:rFonts w:ascii="Times New Roman" w:hAnsi="Times New Roman" w:cs="Times New Roman"/>
          <w:sz w:val="24"/>
          <w:szCs w:val="24"/>
        </w:rPr>
        <w:t xml:space="preserve"> opracowania dokumentacji dotyczy w przeważającej części robót instalacyjnych polegających na pracach remontowych działających obecnie instalacji i urządzeń przeciwpożarowych, wymiany wyeksploatowanych urządzeń i elementów  oraz na wprowadzeniu w system ochrony przeciwpożarowej budynku  nowych instalacji i rozwiązań systemowych mających na celu zapewnienie pełnej ochrony  przeciwpożarowej obiektu zgodnie z decyzjami Komendanta Wojewódzkiego Państwowej Straży Pożarnej wydanymi  w tej sprawie </w:t>
      </w:r>
      <w:r w:rsidR="00B5566F" w:rsidRPr="00BA17D8">
        <w:rPr>
          <w:rFonts w:ascii="Times New Roman" w:eastAsia="Times New Roman" w:hAnsi="Times New Roman" w:cs="Times New Roman"/>
          <w:iCs/>
          <w:sz w:val="24"/>
          <w:szCs w:val="24"/>
          <w:lang w:eastAsia="pl-PL"/>
        </w:rPr>
        <w:t>( WZ.5595.2.30.2014; WZ.5595.2.31.2014; WZ.5595.1.174.AD).</w:t>
      </w:r>
    </w:p>
    <w:p w:rsidR="00B5566F" w:rsidRPr="00BA17D8" w:rsidRDefault="00B5566F" w:rsidP="00B5566F">
      <w:pPr>
        <w:spacing w:after="0" w:line="360" w:lineRule="auto"/>
        <w:jc w:val="both"/>
        <w:rPr>
          <w:rFonts w:ascii="Times New Roman" w:eastAsia="Times New Roman" w:hAnsi="Times New Roman" w:cs="Times New Roman"/>
          <w:sz w:val="24"/>
          <w:szCs w:val="24"/>
          <w:lang w:eastAsia="pl-PL"/>
        </w:rPr>
      </w:pPr>
    </w:p>
    <w:p w:rsidR="00B5566F" w:rsidRPr="00BA17D8" w:rsidRDefault="00B5566F" w:rsidP="00B5566F">
      <w:pPr>
        <w:pStyle w:val="Default"/>
        <w:spacing w:line="360" w:lineRule="auto"/>
        <w:jc w:val="both"/>
        <w:rPr>
          <w:color w:val="auto"/>
        </w:rPr>
      </w:pPr>
      <w:r w:rsidRPr="00BA17D8">
        <w:rPr>
          <w:color w:val="auto"/>
        </w:rPr>
        <w:lastRenderedPageBreak/>
        <w:t>Zakres zadania obejmuje</w:t>
      </w:r>
      <w:r w:rsidR="008D4D20">
        <w:rPr>
          <w:color w:val="auto"/>
        </w:rPr>
        <w:t xml:space="preserve"> w szczególności</w:t>
      </w:r>
      <w:r w:rsidRPr="00BA17D8">
        <w:rPr>
          <w:color w:val="auto"/>
        </w:rPr>
        <w:t>:</w:t>
      </w:r>
    </w:p>
    <w:p w:rsidR="00B5566F" w:rsidRPr="00BA17D8" w:rsidRDefault="00B5566F" w:rsidP="00B5566F">
      <w:pPr>
        <w:pStyle w:val="Default"/>
        <w:spacing w:line="360" w:lineRule="auto"/>
        <w:jc w:val="both"/>
        <w:rPr>
          <w:color w:val="auto"/>
        </w:rPr>
      </w:pPr>
      <w:r w:rsidRPr="00BA17D8">
        <w:rPr>
          <w:color w:val="auto"/>
        </w:rPr>
        <w:t xml:space="preserve">- zamknięcie na poziomie parteru drzwiami o klasie odporności ogniowej EI 30 wejścia do </w:t>
      </w:r>
    </w:p>
    <w:p w:rsidR="00B5566F" w:rsidRPr="00BA17D8" w:rsidRDefault="00B5566F" w:rsidP="00B5566F">
      <w:pPr>
        <w:pStyle w:val="Default"/>
        <w:spacing w:line="360" w:lineRule="auto"/>
        <w:jc w:val="both"/>
        <w:rPr>
          <w:color w:val="auto"/>
        </w:rPr>
      </w:pPr>
      <w:r w:rsidRPr="00BA17D8">
        <w:rPr>
          <w:color w:val="auto"/>
        </w:rPr>
        <w:t xml:space="preserve">  pomieszczenia socjalnego  poprzez ich wymianę, </w:t>
      </w:r>
    </w:p>
    <w:p w:rsidR="00B5566F" w:rsidRDefault="00B5566F" w:rsidP="00B5566F">
      <w:pPr>
        <w:pStyle w:val="Default"/>
        <w:spacing w:line="360" w:lineRule="auto"/>
        <w:jc w:val="both"/>
        <w:rPr>
          <w:color w:val="auto"/>
        </w:rPr>
      </w:pPr>
      <w:r w:rsidRPr="00BA17D8">
        <w:rPr>
          <w:color w:val="auto"/>
        </w:rPr>
        <w:t xml:space="preserve">- zamknięcie wyjścia na otwartą przestrzeń z południowej klatki schodowej poprzez wymianę </w:t>
      </w:r>
    </w:p>
    <w:p w:rsidR="00B5566F" w:rsidRDefault="00B5566F" w:rsidP="00B5566F">
      <w:pPr>
        <w:pStyle w:val="Default"/>
        <w:spacing w:line="360" w:lineRule="auto"/>
        <w:jc w:val="both"/>
        <w:rPr>
          <w:color w:val="auto"/>
        </w:rPr>
      </w:pPr>
      <w:r>
        <w:rPr>
          <w:color w:val="auto"/>
        </w:rPr>
        <w:t xml:space="preserve">  </w:t>
      </w:r>
      <w:r w:rsidRPr="00BA17D8">
        <w:rPr>
          <w:color w:val="auto"/>
        </w:rPr>
        <w:t xml:space="preserve">drzwi o parametrach docelowych: szerokość w świetle przejścia nie mniejsza niż 1,20 m; </w:t>
      </w:r>
    </w:p>
    <w:p w:rsidR="00B5566F" w:rsidRDefault="00B5566F" w:rsidP="00B5566F">
      <w:pPr>
        <w:pStyle w:val="Default"/>
        <w:spacing w:line="360" w:lineRule="auto"/>
        <w:jc w:val="both"/>
        <w:rPr>
          <w:color w:val="auto"/>
        </w:rPr>
      </w:pPr>
      <w:r>
        <w:rPr>
          <w:color w:val="auto"/>
        </w:rPr>
        <w:t xml:space="preserve">  </w:t>
      </w:r>
      <w:r w:rsidRPr="00BA17D8">
        <w:rPr>
          <w:color w:val="auto"/>
        </w:rPr>
        <w:t>w przypadku</w:t>
      </w:r>
      <w:r>
        <w:rPr>
          <w:color w:val="auto"/>
        </w:rPr>
        <w:t xml:space="preserve"> </w:t>
      </w:r>
      <w:r w:rsidRPr="00BA17D8">
        <w:rPr>
          <w:color w:val="auto"/>
        </w:rPr>
        <w:t xml:space="preserve">drzwi 2-skrzydłowych minimalna szerokość jednego skrzydła powinna </w:t>
      </w:r>
    </w:p>
    <w:p w:rsidR="00B5566F" w:rsidRPr="00BA17D8" w:rsidRDefault="00B5566F" w:rsidP="00B5566F">
      <w:pPr>
        <w:pStyle w:val="Default"/>
        <w:spacing w:line="360" w:lineRule="auto"/>
        <w:jc w:val="both"/>
        <w:rPr>
          <w:color w:val="auto"/>
        </w:rPr>
      </w:pPr>
      <w:r>
        <w:rPr>
          <w:color w:val="auto"/>
        </w:rPr>
        <w:t xml:space="preserve">  </w:t>
      </w:r>
      <w:r w:rsidRPr="00BA17D8">
        <w:rPr>
          <w:color w:val="auto"/>
        </w:rPr>
        <w:t xml:space="preserve">wynosić 0,9 m, </w:t>
      </w:r>
    </w:p>
    <w:p w:rsidR="00B5566F" w:rsidRPr="00BA17D8" w:rsidRDefault="00B5566F" w:rsidP="00B5566F">
      <w:pPr>
        <w:pStyle w:val="Default"/>
        <w:spacing w:line="360" w:lineRule="auto"/>
        <w:jc w:val="both"/>
        <w:rPr>
          <w:color w:val="auto"/>
        </w:rPr>
      </w:pPr>
      <w:r w:rsidRPr="00BA17D8">
        <w:rPr>
          <w:color w:val="auto"/>
        </w:rPr>
        <w:t xml:space="preserve">- przegląd przegród p.poż oddzielających hole od korytarzy o odporności EI 30 oraz przegród </w:t>
      </w:r>
    </w:p>
    <w:p w:rsidR="00B5566F" w:rsidRDefault="00B5566F" w:rsidP="00B5566F">
      <w:pPr>
        <w:pStyle w:val="Default"/>
        <w:spacing w:line="360" w:lineRule="auto"/>
        <w:jc w:val="both"/>
        <w:rPr>
          <w:color w:val="auto"/>
        </w:rPr>
      </w:pPr>
      <w:r w:rsidRPr="00BA17D8">
        <w:rPr>
          <w:color w:val="auto"/>
        </w:rPr>
        <w:t xml:space="preserve">  stanowiących podział korytarzy na poszczególnych piętrach oraz w piwnicy o odporności </w:t>
      </w:r>
    </w:p>
    <w:p w:rsidR="00B5566F" w:rsidRDefault="00B5566F" w:rsidP="00B5566F">
      <w:pPr>
        <w:pStyle w:val="Default"/>
        <w:spacing w:line="360" w:lineRule="auto"/>
        <w:jc w:val="both"/>
        <w:rPr>
          <w:color w:val="auto"/>
        </w:rPr>
      </w:pPr>
      <w:r>
        <w:rPr>
          <w:color w:val="auto"/>
        </w:rPr>
        <w:t xml:space="preserve">  </w:t>
      </w:r>
      <w:r w:rsidRPr="00BA17D8">
        <w:rPr>
          <w:color w:val="auto"/>
        </w:rPr>
        <w:t xml:space="preserve">EI 30 z drzwiami EI 30 w wersji dymoszczelnej wraz z dokonaniem niezbędnych napraw </w:t>
      </w:r>
    </w:p>
    <w:p w:rsidR="00B5566F" w:rsidRPr="00BA17D8" w:rsidRDefault="00B5566F" w:rsidP="00B5566F">
      <w:pPr>
        <w:pStyle w:val="Default"/>
        <w:spacing w:line="360" w:lineRule="auto"/>
        <w:jc w:val="both"/>
        <w:rPr>
          <w:color w:val="auto"/>
        </w:rPr>
      </w:pPr>
      <w:r>
        <w:rPr>
          <w:color w:val="auto"/>
        </w:rPr>
        <w:t xml:space="preserve">  </w:t>
      </w:r>
      <w:r w:rsidRPr="00BA17D8">
        <w:rPr>
          <w:color w:val="auto"/>
        </w:rPr>
        <w:t xml:space="preserve">przywracających ich pełną funkcjonalność (np. wymiana uszczelek dymoszczelnych), </w:t>
      </w:r>
    </w:p>
    <w:p w:rsidR="00B5566F" w:rsidRDefault="00B5566F" w:rsidP="00B5566F">
      <w:pPr>
        <w:pStyle w:val="Default"/>
        <w:spacing w:line="360" w:lineRule="auto"/>
        <w:jc w:val="both"/>
        <w:rPr>
          <w:color w:val="auto"/>
        </w:rPr>
      </w:pPr>
      <w:r w:rsidRPr="00BA17D8">
        <w:rPr>
          <w:color w:val="auto"/>
        </w:rPr>
        <w:t xml:space="preserve">- wymiana wyeksploatowanych skrzydeł drzwiowych oddzielających korytarze od klatek </w:t>
      </w:r>
    </w:p>
    <w:p w:rsidR="00B5566F" w:rsidRPr="00BA17D8" w:rsidRDefault="00B5566F" w:rsidP="00B5566F">
      <w:pPr>
        <w:pStyle w:val="Default"/>
        <w:spacing w:line="360" w:lineRule="auto"/>
        <w:jc w:val="both"/>
        <w:rPr>
          <w:color w:val="auto"/>
        </w:rPr>
      </w:pPr>
      <w:r>
        <w:rPr>
          <w:color w:val="auto"/>
        </w:rPr>
        <w:t xml:space="preserve">  </w:t>
      </w:r>
      <w:r w:rsidRPr="00BA17D8">
        <w:rPr>
          <w:color w:val="auto"/>
        </w:rPr>
        <w:t>schodowych,</w:t>
      </w:r>
    </w:p>
    <w:p w:rsidR="00B5566F" w:rsidRDefault="00B5566F" w:rsidP="00B5566F">
      <w:pPr>
        <w:suppressAutoHyphens/>
        <w:spacing w:after="0" w:line="360" w:lineRule="auto"/>
        <w:jc w:val="both"/>
        <w:rPr>
          <w:rFonts w:ascii="Times New Roman" w:hAnsi="Times New Roman" w:cs="Times New Roman"/>
          <w:sz w:val="24"/>
          <w:szCs w:val="24"/>
          <w:lang w:eastAsia="pl-PL"/>
        </w:rPr>
      </w:pPr>
      <w:r w:rsidRPr="00BA17D8">
        <w:rPr>
          <w:rFonts w:ascii="Times New Roman" w:hAnsi="Times New Roman" w:cs="Times New Roman"/>
          <w:sz w:val="24"/>
          <w:szCs w:val="24"/>
          <w:lang w:eastAsia="pl-PL"/>
        </w:rPr>
        <w:t xml:space="preserve">- wymiana zastosowanego obecnie rozwiązania zabezpieczającego przed zadymieniem </w:t>
      </w:r>
    </w:p>
    <w:p w:rsidR="00B5566F" w:rsidRDefault="00B5566F" w:rsidP="00B5566F">
      <w:pPr>
        <w:suppressAutoHyphens/>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poziomych</w:t>
      </w:r>
      <w:r w:rsidRPr="00BA17D8">
        <w:rPr>
          <w:rFonts w:ascii="Times New Roman" w:hAnsi="Times New Roman" w:cs="Times New Roman"/>
          <w:sz w:val="24"/>
          <w:szCs w:val="24"/>
          <w:lang w:eastAsia="pl-PL"/>
        </w:rPr>
        <w:t xml:space="preserve"> dróg ewakuacyjnych w postaci samozamykaczy w drzwiach przeciwpożarowych </w:t>
      </w:r>
    </w:p>
    <w:p w:rsidR="00B5566F" w:rsidRDefault="00B5566F" w:rsidP="00B5566F">
      <w:pPr>
        <w:suppressAutoHyphens/>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r w:rsidRPr="00BA17D8">
        <w:rPr>
          <w:rFonts w:ascii="Times New Roman" w:hAnsi="Times New Roman" w:cs="Times New Roman"/>
          <w:sz w:val="24"/>
          <w:szCs w:val="24"/>
          <w:lang w:eastAsia="pl-PL"/>
        </w:rPr>
        <w:t xml:space="preserve">zamykających wejścia z klatek schodowych na poszczególne korytarze oraz przegrody </w:t>
      </w:r>
    </w:p>
    <w:p w:rsidR="00B5566F" w:rsidRPr="00BA17D8" w:rsidRDefault="00B5566F" w:rsidP="00B5566F">
      <w:p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lang w:eastAsia="pl-PL"/>
        </w:rPr>
        <w:t xml:space="preserve">  </w:t>
      </w:r>
      <w:r w:rsidRPr="00BA17D8">
        <w:rPr>
          <w:rFonts w:ascii="Times New Roman" w:hAnsi="Times New Roman" w:cs="Times New Roman"/>
          <w:sz w:val="24"/>
          <w:szCs w:val="24"/>
          <w:lang w:eastAsia="pl-PL"/>
        </w:rPr>
        <w:t>dymoszczelne dzielące korytarze każdej z kondygnacji na krótsze odcinki na nowy system</w:t>
      </w:r>
      <w:r w:rsidRPr="00BA17D8">
        <w:rPr>
          <w:rFonts w:ascii="Times New Roman" w:hAnsi="Times New Roman" w:cs="Times New Roman"/>
          <w:sz w:val="24"/>
          <w:szCs w:val="24"/>
        </w:rPr>
        <w:t xml:space="preserve">, </w:t>
      </w:r>
    </w:p>
    <w:p w:rsidR="00B5566F" w:rsidRDefault="00B5566F" w:rsidP="00B5566F">
      <w:pPr>
        <w:pStyle w:val="Default"/>
        <w:spacing w:line="360" w:lineRule="auto"/>
        <w:jc w:val="both"/>
        <w:rPr>
          <w:color w:val="auto"/>
        </w:rPr>
      </w:pPr>
      <w:r w:rsidRPr="00BA17D8">
        <w:rPr>
          <w:color w:val="auto"/>
        </w:rPr>
        <w:t>- uzupełnienie zabezpieczeń przeciwpożarowych do klasy odporności ogniowej co najmniej</w:t>
      </w:r>
    </w:p>
    <w:p w:rsidR="00B5566F" w:rsidRDefault="00B5566F" w:rsidP="00B5566F">
      <w:pPr>
        <w:pStyle w:val="Default"/>
        <w:spacing w:line="360" w:lineRule="auto"/>
        <w:jc w:val="both"/>
        <w:rPr>
          <w:color w:val="auto"/>
        </w:rPr>
      </w:pPr>
      <w:r>
        <w:rPr>
          <w:color w:val="auto"/>
        </w:rPr>
        <w:t xml:space="preserve">  EI 60 przy</w:t>
      </w:r>
      <w:r w:rsidRPr="00BA17D8">
        <w:rPr>
          <w:color w:val="auto"/>
        </w:rPr>
        <w:t xml:space="preserve"> pomocy rozwiązań systemowych wszystkich przejść instalacji elektrycznych </w:t>
      </w:r>
    </w:p>
    <w:p w:rsidR="00B5566F" w:rsidRPr="00BA17D8" w:rsidRDefault="00B5566F" w:rsidP="00B5566F">
      <w:pPr>
        <w:pStyle w:val="Default"/>
        <w:spacing w:line="360" w:lineRule="auto"/>
        <w:jc w:val="both"/>
        <w:rPr>
          <w:color w:val="auto"/>
        </w:rPr>
      </w:pPr>
      <w:r>
        <w:rPr>
          <w:color w:val="auto"/>
        </w:rPr>
        <w:t xml:space="preserve">  </w:t>
      </w:r>
      <w:r w:rsidRPr="00BA17D8">
        <w:rPr>
          <w:color w:val="auto"/>
        </w:rPr>
        <w:t xml:space="preserve">przez stropy w części nadziemnej budynku, </w:t>
      </w:r>
    </w:p>
    <w:p w:rsidR="00B5566F" w:rsidRDefault="00B5566F" w:rsidP="00B5566F">
      <w:pPr>
        <w:pStyle w:val="Default"/>
        <w:spacing w:line="360" w:lineRule="auto"/>
        <w:jc w:val="both"/>
        <w:rPr>
          <w:color w:val="auto"/>
        </w:rPr>
      </w:pPr>
      <w:r w:rsidRPr="00BA17D8">
        <w:rPr>
          <w:color w:val="auto"/>
        </w:rPr>
        <w:t xml:space="preserve">- uzupełnienie zabezpieczeń przeciwpożarowych do klasy odporności ogniowej co najmniej </w:t>
      </w:r>
    </w:p>
    <w:p w:rsidR="00B5566F" w:rsidRDefault="00B5566F" w:rsidP="00B5566F">
      <w:pPr>
        <w:pStyle w:val="Default"/>
        <w:spacing w:line="360" w:lineRule="auto"/>
        <w:jc w:val="both"/>
        <w:rPr>
          <w:color w:val="auto"/>
        </w:rPr>
      </w:pPr>
      <w:r>
        <w:rPr>
          <w:color w:val="auto"/>
        </w:rPr>
        <w:t xml:space="preserve">  </w:t>
      </w:r>
      <w:r w:rsidRPr="00BA17D8">
        <w:rPr>
          <w:color w:val="auto"/>
        </w:rPr>
        <w:t xml:space="preserve">EI 120 przy pomocy rozwiązań systemowych wszystkich przejść instalacyjnych w stropie </w:t>
      </w:r>
    </w:p>
    <w:p w:rsidR="00B5566F" w:rsidRPr="00BA17D8" w:rsidRDefault="00B5566F" w:rsidP="00B5566F">
      <w:pPr>
        <w:pStyle w:val="Default"/>
        <w:spacing w:line="360" w:lineRule="auto"/>
        <w:jc w:val="both"/>
        <w:rPr>
          <w:color w:val="auto"/>
        </w:rPr>
      </w:pPr>
      <w:r>
        <w:rPr>
          <w:color w:val="auto"/>
        </w:rPr>
        <w:t xml:space="preserve">  pomiędzy piwnicą, </w:t>
      </w:r>
      <w:r w:rsidRPr="00BA17D8">
        <w:rPr>
          <w:color w:val="auto"/>
        </w:rPr>
        <w:t xml:space="preserve">a parterem, </w:t>
      </w:r>
    </w:p>
    <w:p w:rsidR="00B5566F" w:rsidRDefault="00B5566F" w:rsidP="00B5566F">
      <w:pPr>
        <w:pStyle w:val="Default"/>
        <w:spacing w:line="360" w:lineRule="auto"/>
        <w:jc w:val="both"/>
        <w:rPr>
          <w:color w:val="auto"/>
        </w:rPr>
      </w:pPr>
      <w:r w:rsidRPr="00BA17D8">
        <w:rPr>
          <w:color w:val="auto"/>
        </w:rPr>
        <w:t xml:space="preserve">- uszczelnienie wszystkich przejść instalacyjnych zlokalizowanych poniżej poziomu terenu </w:t>
      </w:r>
    </w:p>
    <w:p w:rsidR="00B5566F" w:rsidRPr="00BA17D8" w:rsidRDefault="00B5566F" w:rsidP="00B5566F">
      <w:pPr>
        <w:pStyle w:val="Default"/>
        <w:spacing w:line="360" w:lineRule="auto"/>
        <w:jc w:val="both"/>
        <w:rPr>
          <w:color w:val="auto"/>
        </w:rPr>
      </w:pPr>
      <w:r>
        <w:rPr>
          <w:color w:val="auto"/>
        </w:rPr>
        <w:t xml:space="preserve">  </w:t>
      </w:r>
      <w:r w:rsidRPr="00BA17D8">
        <w:rPr>
          <w:color w:val="auto"/>
        </w:rPr>
        <w:t xml:space="preserve">w ścianach zewnętrznych budynku, zabezpieczające przed możliwością przenikania gazu, </w:t>
      </w:r>
    </w:p>
    <w:p w:rsidR="00B5566F" w:rsidRDefault="00564D71" w:rsidP="00B5566F">
      <w:pPr>
        <w:pStyle w:val="Default"/>
        <w:spacing w:line="360" w:lineRule="auto"/>
        <w:jc w:val="both"/>
        <w:rPr>
          <w:color w:val="auto"/>
        </w:rPr>
      </w:pPr>
      <w:r>
        <w:rPr>
          <w:color w:val="auto"/>
        </w:rPr>
        <w:t xml:space="preserve">- </w:t>
      </w:r>
      <w:r w:rsidR="00B5566F" w:rsidRPr="00BA17D8">
        <w:rPr>
          <w:color w:val="auto"/>
        </w:rPr>
        <w:t xml:space="preserve">zamknięcie drzwiami o klasie odporności ogniowej EI 30 wejść do pomieszczeń </w:t>
      </w:r>
    </w:p>
    <w:p w:rsidR="00B5566F" w:rsidRPr="00BA17D8" w:rsidRDefault="00B5566F" w:rsidP="00B5566F">
      <w:pPr>
        <w:pStyle w:val="Default"/>
        <w:spacing w:line="360" w:lineRule="auto"/>
        <w:jc w:val="both"/>
        <w:rPr>
          <w:color w:val="auto"/>
        </w:rPr>
      </w:pPr>
      <w:r>
        <w:rPr>
          <w:color w:val="auto"/>
        </w:rPr>
        <w:t xml:space="preserve">  g</w:t>
      </w:r>
      <w:r w:rsidRPr="00BA17D8">
        <w:rPr>
          <w:color w:val="auto"/>
        </w:rPr>
        <w:t>ospodarczych</w:t>
      </w:r>
      <w:r>
        <w:rPr>
          <w:color w:val="auto"/>
        </w:rPr>
        <w:t xml:space="preserve"> </w:t>
      </w:r>
      <w:r w:rsidRPr="00BA17D8">
        <w:rPr>
          <w:color w:val="auto"/>
        </w:rPr>
        <w:t xml:space="preserve">i kuchennych w części nadziemnej poprzez ich wymianę, </w:t>
      </w:r>
    </w:p>
    <w:p w:rsidR="00B5566F" w:rsidRPr="00BA17D8" w:rsidRDefault="00B5566F" w:rsidP="00B5566F">
      <w:pPr>
        <w:pStyle w:val="Default"/>
        <w:spacing w:line="360" w:lineRule="auto"/>
        <w:jc w:val="both"/>
        <w:rPr>
          <w:color w:val="auto"/>
        </w:rPr>
      </w:pPr>
      <w:r w:rsidRPr="00BA17D8">
        <w:rPr>
          <w:color w:val="auto"/>
        </w:rPr>
        <w:t xml:space="preserve">- zamknięcie drzwiami o odpowiedniej klasie odporności ogniowej  wejścia do przestrzeni </w:t>
      </w:r>
    </w:p>
    <w:p w:rsidR="00B5566F" w:rsidRPr="00BA17D8" w:rsidRDefault="00B5566F" w:rsidP="00B5566F">
      <w:pPr>
        <w:pStyle w:val="Default"/>
        <w:spacing w:line="360" w:lineRule="auto"/>
        <w:jc w:val="both"/>
        <w:rPr>
          <w:color w:val="auto"/>
        </w:rPr>
      </w:pPr>
      <w:r w:rsidRPr="00BA17D8">
        <w:rPr>
          <w:color w:val="auto"/>
        </w:rPr>
        <w:t xml:space="preserve">  nieużytkowej  dostępnej z korytarza na poziomie piwnicy poprzez ich wymianę, </w:t>
      </w:r>
    </w:p>
    <w:p w:rsidR="00B5566F" w:rsidRPr="00BA17D8" w:rsidRDefault="00B5566F" w:rsidP="00B5566F">
      <w:pPr>
        <w:pStyle w:val="Default"/>
        <w:spacing w:line="360" w:lineRule="auto"/>
        <w:jc w:val="both"/>
        <w:rPr>
          <w:color w:val="auto"/>
        </w:rPr>
      </w:pPr>
      <w:r w:rsidRPr="00BA17D8">
        <w:rPr>
          <w:color w:val="auto"/>
        </w:rPr>
        <w:t xml:space="preserve">- wymiana systemu wentylacji pożarowej zabezpieczającej klatki schodowe i korytarze przed </w:t>
      </w:r>
    </w:p>
    <w:p w:rsidR="00B5566F" w:rsidRDefault="00B5566F" w:rsidP="00B5566F">
      <w:pPr>
        <w:pStyle w:val="Default"/>
        <w:spacing w:line="360" w:lineRule="auto"/>
        <w:jc w:val="both"/>
        <w:rPr>
          <w:color w:val="auto"/>
        </w:rPr>
      </w:pPr>
      <w:r w:rsidRPr="00BA17D8">
        <w:rPr>
          <w:color w:val="auto"/>
        </w:rPr>
        <w:t xml:space="preserve">  zadymieniem, zaprojektowanego w oparciu o zasady wiedzy technicznej, uwzględniającego </w:t>
      </w:r>
    </w:p>
    <w:p w:rsidR="00B5566F" w:rsidRDefault="00B5566F" w:rsidP="00B5566F">
      <w:pPr>
        <w:pStyle w:val="Default"/>
        <w:spacing w:line="360" w:lineRule="auto"/>
        <w:jc w:val="both"/>
        <w:rPr>
          <w:color w:val="auto"/>
        </w:rPr>
      </w:pPr>
      <w:r>
        <w:rPr>
          <w:color w:val="auto"/>
        </w:rPr>
        <w:t xml:space="preserve">  </w:t>
      </w:r>
      <w:r w:rsidRPr="00BA17D8">
        <w:rPr>
          <w:color w:val="auto"/>
        </w:rPr>
        <w:t>także odprowadzanie dymu</w:t>
      </w:r>
      <w:r>
        <w:rPr>
          <w:color w:val="auto"/>
        </w:rPr>
        <w:t xml:space="preserve"> z kondygnacji objętej pożarem wraz z wymianą okien </w:t>
      </w:r>
    </w:p>
    <w:p w:rsidR="00B5566F" w:rsidRPr="00BA17D8" w:rsidRDefault="00B5566F" w:rsidP="00B5566F">
      <w:pPr>
        <w:pStyle w:val="Default"/>
        <w:spacing w:line="360" w:lineRule="auto"/>
        <w:jc w:val="both"/>
        <w:rPr>
          <w:color w:val="auto"/>
        </w:rPr>
      </w:pPr>
      <w:r>
        <w:rPr>
          <w:color w:val="auto"/>
        </w:rPr>
        <w:t xml:space="preserve">  balkonowych na korytarzach poszczególnych kondygnacji budynku,</w:t>
      </w:r>
    </w:p>
    <w:p w:rsidR="008D4D20" w:rsidRDefault="00B5566F" w:rsidP="00B5566F">
      <w:pPr>
        <w:pStyle w:val="Default"/>
        <w:spacing w:line="360" w:lineRule="auto"/>
        <w:jc w:val="both"/>
        <w:rPr>
          <w:color w:val="auto"/>
        </w:rPr>
      </w:pPr>
      <w:r w:rsidRPr="00BA17D8">
        <w:rPr>
          <w:color w:val="auto"/>
        </w:rPr>
        <w:t xml:space="preserve">- przegląd i </w:t>
      </w:r>
      <w:r w:rsidR="008D4D20">
        <w:rPr>
          <w:color w:val="auto"/>
        </w:rPr>
        <w:t xml:space="preserve">zaplanowanie prac budowlanych w zakresie </w:t>
      </w:r>
      <w:r w:rsidRPr="00BA17D8">
        <w:rPr>
          <w:color w:val="auto"/>
        </w:rPr>
        <w:t xml:space="preserve">istniejących połączeń </w:t>
      </w:r>
    </w:p>
    <w:p w:rsidR="008D4D20" w:rsidRDefault="00564D71" w:rsidP="00B5566F">
      <w:pPr>
        <w:pStyle w:val="Default"/>
        <w:spacing w:line="360" w:lineRule="auto"/>
        <w:jc w:val="both"/>
        <w:rPr>
          <w:color w:val="auto"/>
        </w:rPr>
      </w:pPr>
      <w:r>
        <w:rPr>
          <w:color w:val="auto"/>
        </w:rPr>
        <w:lastRenderedPageBreak/>
        <w:t xml:space="preserve">  </w:t>
      </w:r>
      <w:r w:rsidR="00B5566F" w:rsidRPr="00BA17D8">
        <w:rPr>
          <w:color w:val="auto"/>
        </w:rPr>
        <w:t>przeciwpożarowej instalacji wodociągowej</w:t>
      </w:r>
      <w:r w:rsidR="008D4D20">
        <w:rPr>
          <w:color w:val="auto"/>
        </w:rPr>
        <w:t xml:space="preserve"> </w:t>
      </w:r>
      <w:r w:rsidR="00B5566F" w:rsidRPr="00BA17D8">
        <w:rPr>
          <w:color w:val="auto"/>
        </w:rPr>
        <w:t xml:space="preserve">z odbiorami socjalnymi wraz z zabezpieczeniem </w:t>
      </w:r>
    </w:p>
    <w:p w:rsidR="008D4D20" w:rsidRDefault="00564D71" w:rsidP="00B5566F">
      <w:pPr>
        <w:pStyle w:val="Default"/>
        <w:spacing w:line="360" w:lineRule="auto"/>
        <w:jc w:val="both"/>
        <w:rPr>
          <w:color w:val="auto"/>
        </w:rPr>
      </w:pPr>
      <w:r>
        <w:rPr>
          <w:color w:val="auto"/>
        </w:rPr>
        <w:t xml:space="preserve">  </w:t>
      </w:r>
      <w:r w:rsidR="00B5566F" w:rsidRPr="00BA17D8">
        <w:rPr>
          <w:color w:val="auto"/>
        </w:rPr>
        <w:t>przed wypływem wody do odbiorów</w:t>
      </w:r>
      <w:r w:rsidR="008D4D20">
        <w:rPr>
          <w:color w:val="auto"/>
        </w:rPr>
        <w:t xml:space="preserve"> </w:t>
      </w:r>
      <w:r w:rsidR="00B5566F" w:rsidRPr="00BA17D8">
        <w:rPr>
          <w:color w:val="auto"/>
        </w:rPr>
        <w:t xml:space="preserve">socjalnych podczas pożaru, instalacja powinna spełniać </w:t>
      </w:r>
    </w:p>
    <w:p w:rsidR="008D4D20" w:rsidRDefault="00564D71" w:rsidP="00B5566F">
      <w:pPr>
        <w:pStyle w:val="Default"/>
        <w:spacing w:line="360" w:lineRule="auto"/>
        <w:jc w:val="both"/>
        <w:rPr>
          <w:color w:val="auto"/>
        </w:rPr>
      </w:pPr>
      <w:r>
        <w:rPr>
          <w:color w:val="auto"/>
        </w:rPr>
        <w:t xml:space="preserve">  </w:t>
      </w:r>
      <w:r w:rsidR="00B5566F" w:rsidRPr="00BA17D8">
        <w:rPr>
          <w:color w:val="auto"/>
        </w:rPr>
        <w:t xml:space="preserve">wszystkie wymagania przepisów </w:t>
      </w:r>
      <w:r w:rsidR="00B5566F">
        <w:rPr>
          <w:color w:val="auto"/>
        </w:rPr>
        <w:t xml:space="preserve">przeciwpożarowych w zakresie </w:t>
      </w:r>
      <w:r w:rsidR="00B5566F" w:rsidRPr="00BA17D8">
        <w:rPr>
          <w:color w:val="auto"/>
        </w:rPr>
        <w:t xml:space="preserve">parametrów technicznych </w:t>
      </w:r>
    </w:p>
    <w:p w:rsidR="00B5566F" w:rsidRPr="00BA17D8" w:rsidRDefault="008D4D20" w:rsidP="00B5566F">
      <w:pPr>
        <w:pStyle w:val="Default"/>
        <w:spacing w:line="360" w:lineRule="auto"/>
        <w:jc w:val="both"/>
        <w:rPr>
          <w:color w:val="auto"/>
        </w:rPr>
      </w:pPr>
      <w:r>
        <w:rPr>
          <w:color w:val="auto"/>
        </w:rPr>
        <w:t xml:space="preserve">  </w:t>
      </w:r>
      <w:r w:rsidR="00B5566F" w:rsidRPr="00BA17D8">
        <w:rPr>
          <w:color w:val="auto"/>
        </w:rPr>
        <w:t>oraz dotyczące ww. zabezpieczenia,</w:t>
      </w:r>
    </w:p>
    <w:p w:rsidR="00B5566F" w:rsidRPr="00BA17D8" w:rsidRDefault="00B5566F" w:rsidP="00B5566F">
      <w:pPr>
        <w:pStyle w:val="Default"/>
        <w:spacing w:line="360" w:lineRule="auto"/>
        <w:jc w:val="both"/>
        <w:rPr>
          <w:color w:val="auto"/>
        </w:rPr>
      </w:pPr>
      <w:r w:rsidRPr="00BA17D8">
        <w:rPr>
          <w:color w:val="auto"/>
        </w:rPr>
        <w:t xml:space="preserve">- wymiana istniejącego systemu sygnalizacji pożarowej zapewniającego ochronę całkowitą, </w:t>
      </w:r>
    </w:p>
    <w:p w:rsidR="00B5566F" w:rsidRDefault="00B5566F" w:rsidP="00B5566F">
      <w:pPr>
        <w:pStyle w:val="Default"/>
        <w:spacing w:line="360" w:lineRule="auto"/>
        <w:jc w:val="both"/>
        <w:rPr>
          <w:color w:val="auto"/>
        </w:rPr>
      </w:pPr>
      <w:r w:rsidRPr="00BA17D8">
        <w:rPr>
          <w:color w:val="auto"/>
        </w:rPr>
        <w:t xml:space="preserve">  dwustopniowe alarmowanie, połączony systemem monitoringu pożarowego z Komendą </w:t>
      </w:r>
    </w:p>
    <w:p w:rsidR="00B5566F" w:rsidRPr="00BA17D8" w:rsidRDefault="00B5566F" w:rsidP="00B5566F">
      <w:pPr>
        <w:pStyle w:val="Default"/>
        <w:spacing w:line="360" w:lineRule="auto"/>
        <w:jc w:val="both"/>
        <w:rPr>
          <w:color w:val="auto"/>
        </w:rPr>
      </w:pPr>
      <w:r>
        <w:rPr>
          <w:color w:val="auto"/>
        </w:rPr>
        <w:t xml:space="preserve">  </w:t>
      </w:r>
      <w:r w:rsidRPr="00BA17D8">
        <w:rPr>
          <w:color w:val="auto"/>
        </w:rPr>
        <w:t>Miejską  PSP w Częstochowie,</w:t>
      </w:r>
    </w:p>
    <w:p w:rsidR="00B5566F" w:rsidRPr="00BA17D8" w:rsidRDefault="00B5566F" w:rsidP="00B5566F">
      <w:pPr>
        <w:pStyle w:val="Default"/>
        <w:spacing w:line="360" w:lineRule="auto"/>
        <w:jc w:val="both"/>
        <w:rPr>
          <w:color w:val="auto"/>
        </w:rPr>
      </w:pPr>
      <w:r w:rsidRPr="00BA17D8">
        <w:rPr>
          <w:color w:val="auto"/>
        </w:rPr>
        <w:t>- wymiana instalacji oświetlenia awaryjnego dróg ewakuacyjnych.</w:t>
      </w:r>
    </w:p>
    <w:p w:rsidR="00B5566F" w:rsidRDefault="00B5566F" w:rsidP="00B5566F">
      <w:pPr>
        <w:pStyle w:val="Default"/>
        <w:spacing w:line="360" w:lineRule="auto"/>
        <w:jc w:val="both"/>
      </w:pPr>
      <w:r w:rsidRPr="00BA17D8">
        <w:rPr>
          <w:color w:val="auto"/>
        </w:rPr>
        <w:t>- wykonanie instalacji Dźwiękowego Systemu Ostrzegania.</w:t>
      </w:r>
      <w:r w:rsidRPr="00BA17D8">
        <w:t xml:space="preserve"> </w:t>
      </w:r>
    </w:p>
    <w:p w:rsidR="00B5566F" w:rsidRDefault="00B5566F" w:rsidP="00B5566F">
      <w:pPr>
        <w:pStyle w:val="Default"/>
        <w:spacing w:line="360" w:lineRule="auto"/>
        <w:jc w:val="both"/>
      </w:pPr>
      <w:r>
        <w:t xml:space="preserve">- wymiana skrzynek hydrantowych oraz skrzynek na podręczny sprzęt gaśniczy na wszystkich </w:t>
      </w:r>
    </w:p>
    <w:p w:rsidR="00B5566F" w:rsidRPr="00BA17D8" w:rsidRDefault="00B5566F" w:rsidP="00B5566F">
      <w:pPr>
        <w:pStyle w:val="Default"/>
        <w:spacing w:line="360" w:lineRule="auto"/>
        <w:jc w:val="both"/>
      </w:pPr>
      <w:r>
        <w:t xml:space="preserve">  kondygnacjach budynku</w:t>
      </w:r>
    </w:p>
    <w:p w:rsidR="00B5566F" w:rsidRPr="00BA17D8" w:rsidRDefault="00B5566F" w:rsidP="00B5566F">
      <w:pPr>
        <w:spacing w:after="0" w:line="360" w:lineRule="auto"/>
        <w:ind w:left="426"/>
        <w:jc w:val="both"/>
        <w:rPr>
          <w:rFonts w:ascii="Times New Roman" w:hAnsi="Times New Roman" w:cs="Times New Roman"/>
          <w:sz w:val="24"/>
          <w:szCs w:val="24"/>
        </w:rPr>
      </w:pPr>
    </w:p>
    <w:p w:rsidR="00B5566F" w:rsidRPr="00304544" w:rsidRDefault="00B5566F" w:rsidP="00B5566F">
      <w:pPr>
        <w:spacing w:after="0" w:line="360" w:lineRule="auto"/>
        <w:ind w:left="426"/>
        <w:jc w:val="both"/>
        <w:rPr>
          <w:rFonts w:ascii="Times New Roman" w:hAnsi="Times New Roman" w:cs="Times New Roman"/>
          <w:b/>
          <w:sz w:val="24"/>
          <w:szCs w:val="24"/>
        </w:rPr>
      </w:pPr>
      <w:r w:rsidRPr="00304544">
        <w:rPr>
          <w:rFonts w:ascii="Times New Roman" w:hAnsi="Times New Roman" w:cs="Times New Roman"/>
          <w:b/>
          <w:sz w:val="24"/>
          <w:szCs w:val="24"/>
        </w:rPr>
        <w:t>Instalacja oddymiania klatek schodowych</w:t>
      </w:r>
    </w:p>
    <w:p w:rsidR="008D4D20" w:rsidRDefault="008D4D20" w:rsidP="00B5566F">
      <w:pPr>
        <w:spacing w:after="0" w:line="360" w:lineRule="auto"/>
        <w:rPr>
          <w:rFonts w:ascii="Times New Roman" w:eastAsia="Times New Roman" w:hAnsi="Times New Roman"/>
          <w:sz w:val="24"/>
          <w:szCs w:val="24"/>
        </w:rPr>
      </w:pPr>
      <w:r>
        <w:rPr>
          <w:rFonts w:ascii="Times New Roman" w:hAnsi="Times New Roman"/>
          <w:sz w:val="24"/>
          <w:szCs w:val="24"/>
        </w:rPr>
        <w:t xml:space="preserve">W zakresie </w:t>
      </w:r>
      <w:r w:rsidR="00B5566F">
        <w:rPr>
          <w:rFonts w:ascii="Times New Roman" w:hAnsi="Times New Roman"/>
          <w:sz w:val="24"/>
          <w:szCs w:val="24"/>
        </w:rPr>
        <w:t xml:space="preserve"> instalacji </w:t>
      </w:r>
      <w:r w:rsidR="00B5566F" w:rsidRPr="0034718C">
        <w:rPr>
          <w:rFonts w:ascii="Times New Roman" w:hAnsi="Times New Roman"/>
          <w:sz w:val="24"/>
          <w:szCs w:val="24"/>
        </w:rPr>
        <w:t xml:space="preserve"> oddymiani</w:t>
      </w:r>
      <w:r w:rsidR="00B5566F">
        <w:rPr>
          <w:rFonts w:ascii="Times New Roman" w:hAnsi="Times New Roman"/>
          <w:sz w:val="24"/>
          <w:szCs w:val="24"/>
        </w:rPr>
        <w:t xml:space="preserve">a klatek schodowych i korytarzy </w:t>
      </w:r>
      <w:r w:rsidR="00B5566F" w:rsidRPr="0034718C">
        <w:rPr>
          <w:rFonts w:ascii="Times New Roman" w:hAnsi="Times New Roman"/>
          <w:sz w:val="24"/>
          <w:szCs w:val="24"/>
        </w:rPr>
        <w:t>funkcjonującej</w:t>
      </w:r>
      <w:r w:rsidR="00B5566F">
        <w:rPr>
          <w:rFonts w:ascii="Times New Roman" w:eastAsia="Times New Roman" w:hAnsi="Times New Roman"/>
          <w:sz w:val="24"/>
          <w:szCs w:val="24"/>
        </w:rPr>
        <w:t xml:space="preserve"> </w:t>
      </w:r>
    </w:p>
    <w:p w:rsidR="00B5566F" w:rsidRPr="00304544" w:rsidRDefault="008D4D20" w:rsidP="00B5566F">
      <w:pPr>
        <w:spacing w:after="0" w:line="360" w:lineRule="auto"/>
        <w:rPr>
          <w:rFonts w:ascii="Times New Roman" w:eastAsia="Times New Roman" w:hAnsi="Times New Roman"/>
          <w:sz w:val="24"/>
          <w:szCs w:val="24"/>
        </w:rPr>
      </w:pPr>
      <w:r>
        <w:rPr>
          <w:rFonts w:ascii="Times New Roman" w:hAnsi="Times New Roman"/>
          <w:sz w:val="24"/>
          <w:szCs w:val="24"/>
        </w:rPr>
        <w:t xml:space="preserve">w </w:t>
      </w:r>
      <w:r w:rsidR="00B5566F" w:rsidRPr="0034718C">
        <w:rPr>
          <w:rFonts w:ascii="Times New Roman" w:hAnsi="Times New Roman"/>
          <w:sz w:val="24"/>
          <w:szCs w:val="24"/>
        </w:rPr>
        <w:t xml:space="preserve">akademiku od 2005 roku </w:t>
      </w:r>
      <w:r>
        <w:rPr>
          <w:rFonts w:ascii="Times New Roman" w:hAnsi="Times New Roman"/>
          <w:sz w:val="24"/>
          <w:szCs w:val="24"/>
        </w:rPr>
        <w:t>zaplanować</w:t>
      </w:r>
      <w:r w:rsidR="00B5566F" w:rsidRPr="0034718C">
        <w:rPr>
          <w:rFonts w:ascii="Times New Roman" w:hAnsi="Times New Roman"/>
          <w:sz w:val="24"/>
          <w:szCs w:val="24"/>
        </w:rPr>
        <w:t xml:space="preserve"> w szczególności</w:t>
      </w:r>
      <w:r w:rsidR="00B5566F">
        <w:rPr>
          <w:rFonts w:ascii="Times New Roman" w:hAnsi="Times New Roman"/>
          <w:sz w:val="24"/>
          <w:szCs w:val="24"/>
        </w:rPr>
        <w:t>:</w:t>
      </w:r>
    </w:p>
    <w:p w:rsidR="00B5566F" w:rsidRDefault="00B5566F" w:rsidP="00B5566F">
      <w:pPr>
        <w:suppressAutoHyphens/>
        <w:spacing w:after="0" w:line="360" w:lineRule="auto"/>
        <w:jc w:val="both"/>
        <w:rPr>
          <w:rFonts w:ascii="Times New Roman" w:hAnsi="Times New Roman"/>
          <w:sz w:val="24"/>
          <w:szCs w:val="24"/>
        </w:rPr>
      </w:pPr>
      <w:r>
        <w:rPr>
          <w:rFonts w:ascii="Times New Roman" w:hAnsi="Times New Roman"/>
          <w:sz w:val="24"/>
          <w:szCs w:val="24"/>
        </w:rPr>
        <w:t xml:space="preserve">- </w:t>
      </w:r>
      <w:r w:rsidRPr="0034718C">
        <w:rPr>
          <w:rFonts w:ascii="Times New Roman" w:hAnsi="Times New Roman"/>
          <w:sz w:val="24"/>
          <w:szCs w:val="24"/>
        </w:rPr>
        <w:t>demontaż wyeksploatowanych samozamykaczy</w:t>
      </w:r>
      <w:r>
        <w:rPr>
          <w:rFonts w:ascii="Times New Roman" w:hAnsi="Times New Roman"/>
          <w:sz w:val="24"/>
          <w:szCs w:val="24"/>
        </w:rPr>
        <w:t xml:space="preserve"> drzwi strefowych i przegród ,</w:t>
      </w:r>
    </w:p>
    <w:p w:rsidR="00B5566F" w:rsidRPr="000E38E2" w:rsidRDefault="00B5566F" w:rsidP="00B5566F">
      <w:pPr>
        <w:suppressAutoHyphens/>
        <w:spacing w:after="0" w:line="360" w:lineRule="auto"/>
        <w:jc w:val="both"/>
        <w:rPr>
          <w:rFonts w:ascii="Times New Roman" w:eastAsia="Times New Roman" w:hAnsi="Times New Roman"/>
          <w:sz w:val="24"/>
          <w:szCs w:val="24"/>
        </w:rPr>
      </w:pPr>
      <w:r>
        <w:rPr>
          <w:rFonts w:ascii="Times New Roman" w:hAnsi="Times New Roman"/>
          <w:sz w:val="24"/>
          <w:szCs w:val="24"/>
        </w:rPr>
        <w:t>- wymiana uszkodzonych drzwi strefowych i elementów przegród,</w:t>
      </w:r>
    </w:p>
    <w:p w:rsidR="00B5566F" w:rsidRDefault="00B5566F" w:rsidP="00B5566F">
      <w:pPr>
        <w:suppressAutoHyphens/>
        <w:spacing w:after="0" w:line="360" w:lineRule="auto"/>
        <w:jc w:val="both"/>
        <w:rPr>
          <w:rFonts w:ascii="Times New Roman" w:hAnsi="Times New Roman"/>
          <w:sz w:val="24"/>
          <w:szCs w:val="24"/>
        </w:rPr>
      </w:pPr>
      <w:r>
        <w:rPr>
          <w:rFonts w:ascii="Times New Roman" w:hAnsi="Times New Roman"/>
          <w:sz w:val="24"/>
          <w:szCs w:val="24"/>
        </w:rPr>
        <w:t xml:space="preserve">- </w:t>
      </w:r>
      <w:r w:rsidRPr="0034718C">
        <w:rPr>
          <w:rFonts w:ascii="Times New Roman" w:hAnsi="Times New Roman"/>
          <w:sz w:val="24"/>
          <w:szCs w:val="24"/>
        </w:rPr>
        <w:t xml:space="preserve">montaż </w:t>
      </w:r>
      <w:r>
        <w:rPr>
          <w:rFonts w:ascii="Times New Roman" w:hAnsi="Times New Roman"/>
          <w:sz w:val="24"/>
          <w:szCs w:val="24"/>
        </w:rPr>
        <w:t xml:space="preserve">nowego </w:t>
      </w:r>
      <w:r w:rsidRPr="0034718C">
        <w:rPr>
          <w:rFonts w:ascii="Times New Roman" w:hAnsi="Times New Roman"/>
          <w:sz w:val="24"/>
          <w:szCs w:val="24"/>
        </w:rPr>
        <w:t>systemu</w:t>
      </w:r>
      <w:r>
        <w:rPr>
          <w:rFonts w:ascii="Times New Roman" w:hAnsi="Times New Roman"/>
          <w:sz w:val="24"/>
          <w:szCs w:val="24"/>
        </w:rPr>
        <w:t xml:space="preserve"> zrealizowanego w oparciu o trzymacze</w:t>
      </w:r>
      <w:r w:rsidRPr="0034718C">
        <w:rPr>
          <w:rFonts w:ascii="Times New Roman" w:hAnsi="Times New Roman"/>
          <w:sz w:val="24"/>
          <w:szCs w:val="24"/>
        </w:rPr>
        <w:t xml:space="preserve"> elektromagne</w:t>
      </w:r>
      <w:r>
        <w:rPr>
          <w:rFonts w:ascii="Times New Roman" w:hAnsi="Times New Roman"/>
          <w:sz w:val="24"/>
          <w:szCs w:val="24"/>
        </w:rPr>
        <w:t>tyczne, mające</w:t>
      </w:r>
      <w:r w:rsidRPr="0034718C">
        <w:rPr>
          <w:rFonts w:ascii="Times New Roman" w:hAnsi="Times New Roman"/>
          <w:sz w:val="24"/>
          <w:szCs w:val="24"/>
        </w:rPr>
        <w:t xml:space="preserve"> </w:t>
      </w:r>
    </w:p>
    <w:p w:rsidR="00B5566F" w:rsidRPr="000E38E2" w:rsidRDefault="00B5566F" w:rsidP="00B5566F">
      <w:pPr>
        <w:suppressAutoHyphens/>
        <w:spacing w:after="0" w:line="360" w:lineRule="auto"/>
        <w:jc w:val="both"/>
        <w:rPr>
          <w:rFonts w:ascii="Times New Roman" w:eastAsia="Times New Roman" w:hAnsi="Times New Roman"/>
          <w:sz w:val="24"/>
          <w:szCs w:val="24"/>
        </w:rPr>
      </w:pPr>
      <w:r>
        <w:rPr>
          <w:rFonts w:ascii="Times New Roman" w:hAnsi="Times New Roman"/>
          <w:sz w:val="24"/>
          <w:szCs w:val="24"/>
        </w:rPr>
        <w:t xml:space="preserve">  </w:t>
      </w:r>
      <w:r w:rsidRPr="0034718C">
        <w:rPr>
          <w:rFonts w:ascii="Times New Roman" w:hAnsi="Times New Roman"/>
          <w:sz w:val="24"/>
          <w:szCs w:val="24"/>
        </w:rPr>
        <w:t>zapewnić właściwe funkcjonowa</w:t>
      </w:r>
      <w:r>
        <w:rPr>
          <w:rFonts w:ascii="Times New Roman" w:hAnsi="Times New Roman"/>
          <w:sz w:val="24"/>
          <w:szCs w:val="24"/>
        </w:rPr>
        <w:t>nie drzwi i przegród p.poż.,</w:t>
      </w:r>
    </w:p>
    <w:p w:rsidR="00B5566F" w:rsidRDefault="00B5566F" w:rsidP="00B5566F">
      <w:pPr>
        <w:suppressAutoHyphens/>
        <w:spacing w:after="0" w:line="360" w:lineRule="auto"/>
        <w:jc w:val="both"/>
        <w:rPr>
          <w:rFonts w:ascii="Times New Roman" w:hAnsi="Times New Roman"/>
          <w:sz w:val="24"/>
          <w:szCs w:val="24"/>
        </w:rPr>
      </w:pPr>
      <w:r>
        <w:rPr>
          <w:rFonts w:ascii="Times New Roman" w:hAnsi="Times New Roman"/>
          <w:sz w:val="24"/>
          <w:szCs w:val="24"/>
        </w:rPr>
        <w:t xml:space="preserve">- </w:t>
      </w:r>
      <w:r w:rsidRPr="0034718C">
        <w:rPr>
          <w:rFonts w:ascii="Times New Roman" w:hAnsi="Times New Roman"/>
          <w:sz w:val="24"/>
          <w:szCs w:val="24"/>
        </w:rPr>
        <w:t xml:space="preserve">prace obejmujące usprawnienie odprowadzania dymu z poziomych dróg ewakuacji </w:t>
      </w:r>
      <w:r>
        <w:rPr>
          <w:rFonts w:ascii="Times New Roman" w:hAnsi="Times New Roman"/>
          <w:sz w:val="24"/>
          <w:szCs w:val="24"/>
        </w:rPr>
        <w:t xml:space="preserve">np. </w:t>
      </w:r>
      <w:r w:rsidRPr="0034718C">
        <w:rPr>
          <w:rFonts w:ascii="Times New Roman" w:hAnsi="Times New Roman"/>
          <w:sz w:val="24"/>
          <w:szCs w:val="24"/>
        </w:rPr>
        <w:t xml:space="preserve">za </w:t>
      </w:r>
    </w:p>
    <w:p w:rsidR="00B5566F" w:rsidRDefault="00B5566F" w:rsidP="00B5566F">
      <w:pPr>
        <w:suppressAutoHyphens/>
        <w:spacing w:after="0" w:line="360" w:lineRule="auto"/>
        <w:jc w:val="both"/>
        <w:rPr>
          <w:rFonts w:ascii="Times New Roman" w:hAnsi="Times New Roman"/>
          <w:sz w:val="24"/>
          <w:szCs w:val="24"/>
        </w:rPr>
      </w:pPr>
      <w:r>
        <w:rPr>
          <w:rFonts w:ascii="Times New Roman" w:hAnsi="Times New Roman"/>
          <w:sz w:val="24"/>
          <w:szCs w:val="24"/>
        </w:rPr>
        <w:t xml:space="preserve">  </w:t>
      </w:r>
      <w:r w:rsidRPr="0034718C">
        <w:rPr>
          <w:rFonts w:ascii="Times New Roman" w:hAnsi="Times New Roman"/>
          <w:sz w:val="24"/>
          <w:szCs w:val="24"/>
        </w:rPr>
        <w:t xml:space="preserve">pomocą okien </w:t>
      </w:r>
      <w:r w:rsidRPr="00352B89">
        <w:rPr>
          <w:rFonts w:ascii="Times New Roman" w:hAnsi="Times New Roman"/>
          <w:sz w:val="24"/>
          <w:szCs w:val="24"/>
        </w:rPr>
        <w:t>ba</w:t>
      </w:r>
      <w:r>
        <w:rPr>
          <w:rFonts w:ascii="Times New Roman" w:hAnsi="Times New Roman"/>
          <w:sz w:val="24"/>
          <w:szCs w:val="24"/>
        </w:rPr>
        <w:t>lkonowych na każdej kondygnacji</w:t>
      </w:r>
      <w:r w:rsidRPr="00352B89">
        <w:rPr>
          <w:rFonts w:ascii="Times New Roman" w:hAnsi="Times New Roman"/>
          <w:sz w:val="24"/>
          <w:szCs w:val="24"/>
        </w:rPr>
        <w:t xml:space="preserve"> ( 21 szt</w:t>
      </w:r>
      <w:r>
        <w:rPr>
          <w:rFonts w:ascii="Times New Roman" w:hAnsi="Times New Roman"/>
          <w:sz w:val="24"/>
          <w:szCs w:val="24"/>
        </w:rPr>
        <w:t xml:space="preserve">. okien do wymiany </w:t>
      </w:r>
      <w:r w:rsidRPr="00352B89">
        <w:rPr>
          <w:rFonts w:ascii="Times New Roman" w:hAnsi="Times New Roman"/>
          <w:sz w:val="24"/>
          <w:szCs w:val="24"/>
        </w:rPr>
        <w:t>)</w:t>
      </w:r>
      <w:r>
        <w:rPr>
          <w:rFonts w:ascii="Times New Roman" w:hAnsi="Times New Roman"/>
          <w:sz w:val="24"/>
          <w:szCs w:val="24"/>
        </w:rPr>
        <w:t>.</w:t>
      </w:r>
    </w:p>
    <w:p w:rsidR="00B5566F" w:rsidRDefault="00B5566F" w:rsidP="00B5566F">
      <w:pPr>
        <w:spacing w:after="240" w:line="360" w:lineRule="auto"/>
        <w:jc w:val="both"/>
        <w:rPr>
          <w:rFonts w:ascii="Times New Roman" w:hAnsi="Times New Roman"/>
          <w:sz w:val="24"/>
          <w:szCs w:val="24"/>
        </w:rPr>
      </w:pPr>
      <w:r>
        <w:rPr>
          <w:rFonts w:ascii="Times New Roman" w:hAnsi="Times New Roman"/>
          <w:sz w:val="24"/>
          <w:szCs w:val="24"/>
          <w:lang w:eastAsia="pl-PL"/>
        </w:rPr>
        <w:t xml:space="preserve">Należy zastosować system oparty na </w:t>
      </w:r>
      <w:r w:rsidRPr="006E2346">
        <w:rPr>
          <w:rFonts w:ascii="Times New Roman" w:hAnsi="Times New Roman"/>
          <w:sz w:val="24"/>
          <w:szCs w:val="24"/>
        </w:rPr>
        <w:t>urządzenia</w:t>
      </w:r>
      <w:r>
        <w:rPr>
          <w:rFonts w:ascii="Times New Roman" w:hAnsi="Times New Roman"/>
          <w:sz w:val="24"/>
          <w:szCs w:val="24"/>
        </w:rPr>
        <w:t>ch</w:t>
      </w:r>
      <w:r w:rsidRPr="006E2346">
        <w:rPr>
          <w:rFonts w:ascii="Times New Roman" w:hAnsi="Times New Roman"/>
          <w:sz w:val="24"/>
          <w:szCs w:val="24"/>
        </w:rPr>
        <w:t xml:space="preserve"> elektromagnety</w:t>
      </w:r>
      <w:r>
        <w:rPr>
          <w:rFonts w:ascii="Times New Roman" w:hAnsi="Times New Roman"/>
          <w:sz w:val="24"/>
          <w:szCs w:val="24"/>
        </w:rPr>
        <w:t>cznych utrzymujących</w:t>
      </w:r>
      <w:r w:rsidRPr="006E2346">
        <w:rPr>
          <w:rFonts w:ascii="Times New Roman" w:hAnsi="Times New Roman"/>
          <w:sz w:val="24"/>
          <w:szCs w:val="24"/>
        </w:rPr>
        <w:t xml:space="preserve"> drzwi w pozycji otwartej w warunkach normalnej eksploatacji, a podczas pożaru w stanie alarmu II stopnia powodujących automatyczne zamknięcie drzwi</w:t>
      </w:r>
      <w:r>
        <w:rPr>
          <w:rFonts w:ascii="Times New Roman" w:hAnsi="Times New Roman"/>
          <w:sz w:val="24"/>
          <w:szCs w:val="24"/>
        </w:rPr>
        <w:t xml:space="preserve">. </w:t>
      </w:r>
      <w:r w:rsidRPr="00F71877">
        <w:rPr>
          <w:rFonts w:ascii="Times New Roman" w:hAnsi="Times New Roman"/>
          <w:sz w:val="24"/>
          <w:szCs w:val="24"/>
        </w:rPr>
        <w:t>Systemem należy objąć</w:t>
      </w:r>
      <w:r w:rsidRPr="00F71877">
        <w:rPr>
          <w:rFonts w:ascii="Times New Roman" w:hAnsi="Times New Roman"/>
          <w:sz w:val="24"/>
          <w:szCs w:val="24"/>
          <w:lang w:eastAsia="pl-PL"/>
        </w:rPr>
        <w:t xml:space="preserve"> </w:t>
      </w:r>
      <w:r w:rsidRPr="00F71877">
        <w:rPr>
          <w:rFonts w:ascii="Times New Roman" w:hAnsi="Times New Roman"/>
          <w:sz w:val="24"/>
          <w:szCs w:val="24"/>
        </w:rPr>
        <w:t>wszystkie drzwi przeciwpożarowe zamykające wejścia do klatek schodowych (</w:t>
      </w:r>
      <w:r>
        <w:rPr>
          <w:rFonts w:ascii="Times New Roman" w:hAnsi="Times New Roman"/>
          <w:sz w:val="24"/>
          <w:szCs w:val="24"/>
        </w:rPr>
        <w:t xml:space="preserve"> </w:t>
      </w:r>
      <w:r w:rsidRPr="00F71877">
        <w:rPr>
          <w:rFonts w:ascii="Times New Roman" w:hAnsi="Times New Roman"/>
          <w:sz w:val="24"/>
          <w:szCs w:val="24"/>
        </w:rPr>
        <w:t>23 szt.), holi windowych i holu głównego (</w:t>
      </w:r>
      <w:r>
        <w:rPr>
          <w:rFonts w:ascii="Times New Roman" w:hAnsi="Times New Roman"/>
          <w:sz w:val="24"/>
          <w:szCs w:val="24"/>
        </w:rPr>
        <w:t xml:space="preserve"> </w:t>
      </w:r>
      <w:r w:rsidRPr="00F71877">
        <w:rPr>
          <w:rFonts w:ascii="Times New Roman" w:hAnsi="Times New Roman"/>
          <w:sz w:val="24"/>
          <w:szCs w:val="24"/>
        </w:rPr>
        <w:t>10 szt.) oraz drzwi w przegrodach dymoszczelnych korytarzy na poszczególnych kondygnacjach (</w:t>
      </w:r>
      <w:r>
        <w:rPr>
          <w:rFonts w:ascii="Times New Roman" w:hAnsi="Times New Roman"/>
          <w:sz w:val="24"/>
          <w:szCs w:val="24"/>
        </w:rPr>
        <w:t xml:space="preserve"> </w:t>
      </w:r>
      <w:r w:rsidRPr="00F71877">
        <w:rPr>
          <w:rFonts w:ascii="Times New Roman" w:hAnsi="Times New Roman"/>
          <w:sz w:val="24"/>
          <w:szCs w:val="24"/>
        </w:rPr>
        <w:t>13 szt.),</w:t>
      </w:r>
      <w:r w:rsidRPr="00B26BBD">
        <w:rPr>
          <w:rFonts w:ascii="Times New Roman" w:hAnsi="Times New Roman"/>
          <w:sz w:val="24"/>
          <w:szCs w:val="24"/>
        </w:rPr>
        <w:t xml:space="preserve"> </w:t>
      </w:r>
    </w:p>
    <w:p w:rsidR="00B5566F" w:rsidRPr="000E38E2" w:rsidRDefault="00B5566F" w:rsidP="00B5566F">
      <w:pPr>
        <w:spacing w:after="240" w:line="360" w:lineRule="auto"/>
        <w:jc w:val="both"/>
        <w:rPr>
          <w:rFonts w:ascii="Times New Roman" w:hAnsi="Times New Roman"/>
          <w:sz w:val="24"/>
          <w:szCs w:val="24"/>
        </w:rPr>
      </w:pPr>
      <w:r w:rsidRPr="000E38E2">
        <w:rPr>
          <w:rFonts w:ascii="Times New Roman" w:hAnsi="Times New Roman"/>
          <w:sz w:val="24"/>
          <w:szCs w:val="24"/>
        </w:rPr>
        <w:t xml:space="preserve">Przy planowaniu rozwiązań usprawniających system wentylacji należy rozważyć możliwość wykorzystania oraz usprawnienia funkcjonowania istniejących urządzeń umieszczonych w korytarzach i klatkach schodowych budynku i maszynowni dźwigów ( m.in. dwie centrale oddymiające </w:t>
      </w:r>
      <w:proofErr w:type="spellStart"/>
      <w:r w:rsidRPr="000E38E2">
        <w:rPr>
          <w:rFonts w:ascii="Times New Roman" w:hAnsi="Times New Roman"/>
          <w:sz w:val="24"/>
          <w:szCs w:val="24"/>
        </w:rPr>
        <w:t>Mercor</w:t>
      </w:r>
      <w:proofErr w:type="spellEnd"/>
      <w:r w:rsidRPr="000E38E2">
        <w:rPr>
          <w:rFonts w:ascii="Times New Roman" w:hAnsi="Times New Roman"/>
          <w:sz w:val="24"/>
          <w:szCs w:val="24"/>
        </w:rPr>
        <w:t>, wentylatory osiowe i klapy upustowe, okna oddymiające). Warunkiem ich wykorzystania jest potwierdzenie ich dobrego stanu technicznego.</w:t>
      </w:r>
    </w:p>
    <w:p w:rsidR="00B5566F" w:rsidRDefault="00B5566F" w:rsidP="00B5566F">
      <w:pPr>
        <w:pStyle w:val="Default"/>
        <w:spacing w:after="240" w:line="360" w:lineRule="auto"/>
        <w:jc w:val="both"/>
        <w:rPr>
          <w:color w:val="auto"/>
        </w:rPr>
      </w:pPr>
      <w:r w:rsidRPr="0034718C">
        <w:rPr>
          <w:color w:val="auto"/>
        </w:rPr>
        <w:lastRenderedPageBreak/>
        <w:t>Wymianę systemu należy zaprojektować i wykonać w oparciu o zasady wiedzy technicznej, uwzględniając także odprowadzanie dymu</w:t>
      </w:r>
      <w:r>
        <w:rPr>
          <w:color w:val="auto"/>
        </w:rPr>
        <w:t xml:space="preserve"> z kondygnacji objętej pożarem. </w:t>
      </w:r>
    </w:p>
    <w:p w:rsidR="00B5566F" w:rsidRPr="00C00FA1" w:rsidRDefault="00B5566F" w:rsidP="00B5566F">
      <w:pPr>
        <w:pStyle w:val="Default"/>
        <w:spacing w:after="240" w:line="360" w:lineRule="auto"/>
        <w:jc w:val="both"/>
        <w:rPr>
          <w:color w:val="auto"/>
        </w:rPr>
      </w:pPr>
      <w:r w:rsidRPr="00C00FA1">
        <w:rPr>
          <w:color w:val="auto"/>
        </w:rPr>
        <w:t>W przypadku wyboru</w:t>
      </w:r>
      <w:r>
        <w:rPr>
          <w:color w:val="auto"/>
        </w:rPr>
        <w:t xml:space="preserve"> </w:t>
      </w:r>
      <w:r w:rsidRPr="00C00FA1">
        <w:rPr>
          <w:color w:val="auto"/>
        </w:rPr>
        <w:t xml:space="preserve">systemu opartego na wytwarzaniu nadciśnienia w klatkach schodowych należy uwzględnić niżej przedstawione wymagania dotyczące  funkcji  projektowanego systemu oddymiania. </w:t>
      </w:r>
      <w:r>
        <w:rPr>
          <w:color w:val="auto"/>
        </w:rPr>
        <w:t>Należy uzyskać</w:t>
      </w:r>
      <w:r w:rsidRPr="00C00FA1">
        <w:rPr>
          <w:color w:val="auto"/>
        </w:rPr>
        <w:t xml:space="preserve"> akceptac</w:t>
      </w:r>
      <w:r>
        <w:rPr>
          <w:color w:val="auto"/>
        </w:rPr>
        <w:t>ję</w:t>
      </w:r>
      <w:r w:rsidRPr="00C00FA1">
        <w:rPr>
          <w:color w:val="auto"/>
        </w:rPr>
        <w:t xml:space="preserve"> rzeczoznawcy ds. zabezpieczeń pożarowych</w:t>
      </w:r>
      <w:r>
        <w:rPr>
          <w:color w:val="auto"/>
        </w:rPr>
        <w:t xml:space="preserve"> dla nowych proponowanych rozwiązań.</w:t>
      </w:r>
    </w:p>
    <w:p w:rsidR="00B5566F" w:rsidRPr="00C00FA1" w:rsidRDefault="00B5566F" w:rsidP="00B5566F">
      <w:pPr>
        <w:pStyle w:val="Default"/>
        <w:spacing w:after="240" w:line="360" w:lineRule="auto"/>
        <w:jc w:val="both"/>
        <w:rPr>
          <w:color w:val="auto"/>
        </w:rPr>
      </w:pPr>
      <w:r w:rsidRPr="00C00FA1">
        <w:rPr>
          <w:color w:val="auto"/>
        </w:rPr>
        <w:t>Jednym z podstawowych elementów poprawnego zabezpieczenia przeciwpożarowego budynków wielokondygnacyjnych jest wykonanie skutecznej instalacji oddymiania chroniącej drogi ewakuacyjne przed zadymieniem. Utrzymanie wolnych od dymu dróg ewakuacyjnych jest nieodzownym warunkiem umożliwiającym ewakuację ludzi. Drogi ucieczki  i ratunku muszą być obsługiwane przez urządzenia ( wentylatory nawiewne) pozwalające utrzymać na nich ciśnienie większe niż w przylegających do nich strefach pożarowych tak aby uniemożliwić ich zadymienie. Różnica ciśnień na drzwiach oddzielających klatkę schodową od graniczącej z nią strefą pożarową nie może przekroczyć 50 Pa. Maksymalna siła potrzebna do otwarcia drzwi wynosi 100 N ( należy wyeliminować brak możliwości otwarcia drzwi).</w:t>
      </w:r>
    </w:p>
    <w:p w:rsidR="00B5566F" w:rsidRPr="00C00FA1" w:rsidRDefault="00B5566F" w:rsidP="00B5566F">
      <w:pPr>
        <w:pStyle w:val="Default"/>
        <w:spacing w:after="240" w:line="360" w:lineRule="auto"/>
        <w:jc w:val="both"/>
        <w:rPr>
          <w:color w:val="auto"/>
        </w:rPr>
      </w:pPr>
      <w:r w:rsidRPr="00C00FA1">
        <w:rPr>
          <w:color w:val="auto"/>
        </w:rPr>
        <w:t>Nadciśnieniowe urządzenia systemu oddymiania chroniące przed zadymieniem muszą spełniać niżej wymienione podstawowe warunki :</w:t>
      </w:r>
    </w:p>
    <w:p w:rsidR="00B5566F" w:rsidRPr="00C00FA1" w:rsidRDefault="00B5566F" w:rsidP="00B5566F">
      <w:pPr>
        <w:pStyle w:val="Default"/>
        <w:spacing w:line="360" w:lineRule="auto"/>
        <w:ind w:left="426"/>
        <w:jc w:val="both"/>
        <w:rPr>
          <w:color w:val="auto"/>
        </w:rPr>
      </w:pPr>
      <w:r w:rsidRPr="00C00FA1">
        <w:rPr>
          <w:color w:val="auto"/>
        </w:rPr>
        <w:t>a) wytwarzane nadciśnienie – przy zamkniętych drzwiach pomiędzy klatką schodową, a graniczącą z nią strefą pożarową muszą wytworzyć w sposób kontrolowany odpowiednią różnicę ciśnień. Największe dopuszczalne nadciśnienie ( z reguły przyjmuje się 50 Pa) zależy od wielkości drzwi i rodzaju ich zamknięcia. Minimalne nadciśnienie mierzone w górnej krawędzi drzwi musi być większe o 5 do 15 Pa od ciśnienia panującego w przylegającej strefie pożarowej.</w:t>
      </w:r>
    </w:p>
    <w:p w:rsidR="00B5566F" w:rsidRPr="00B12A58" w:rsidRDefault="00B5566F" w:rsidP="00B5566F">
      <w:pPr>
        <w:pStyle w:val="Default"/>
        <w:spacing w:line="360" w:lineRule="auto"/>
        <w:ind w:left="426"/>
        <w:jc w:val="both"/>
        <w:rPr>
          <w:color w:val="FF0000"/>
        </w:rPr>
      </w:pPr>
    </w:p>
    <w:p w:rsidR="00B5566F" w:rsidRPr="00C00FA1" w:rsidRDefault="00B5566F" w:rsidP="00B5566F">
      <w:pPr>
        <w:pStyle w:val="Default"/>
        <w:spacing w:line="360" w:lineRule="auto"/>
        <w:ind w:left="426"/>
        <w:jc w:val="both"/>
        <w:rPr>
          <w:color w:val="auto"/>
        </w:rPr>
      </w:pPr>
      <w:r w:rsidRPr="00C00FA1">
        <w:rPr>
          <w:color w:val="auto"/>
        </w:rPr>
        <w:t>b) prędkość przepływu powietrza przez otwarte drzwi – Należy zapewnić przy uwzględnieniu właściwej różnicy temperatur w</w:t>
      </w:r>
      <w:r>
        <w:rPr>
          <w:color w:val="auto"/>
        </w:rPr>
        <w:t>ystarczającą prędkość przepływu</w:t>
      </w:r>
      <w:r w:rsidRPr="00C00FA1">
        <w:rPr>
          <w:color w:val="auto"/>
        </w:rPr>
        <w:t xml:space="preserve"> powietrza w kierunku przeciwnym do zadymienia. Właściwa prędkość powstrzyma dym przed wtargnięciem na klatki schodowe. </w:t>
      </w:r>
    </w:p>
    <w:p w:rsidR="00B5566F" w:rsidRPr="00C00FA1" w:rsidRDefault="00B5566F" w:rsidP="00B5566F">
      <w:pPr>
        <w:pStyle w:val="Default"/>
        <w:spacing w:line="360" w:lineRule="auto"/>
        <w:ind w:left="426"/>
        <w:jc w:val="both"/>
        <w:rPr>
          <w:color w:val="auto"/>
        </w:rPr>
      </w:pPr>
      <w:r w:rsidRPr="00C00FA1">
        <w:rPr>
          <w:color w:val="auto"/>
        </w:rPr>
        <w:t>Należy również zapewnić prędkość przepływu powietrza w drzwiach  2 m/s przy dwóch</w:t>
      </w:r>
      <w:r>
        <w:rPr>
          <w:color w:val="auto"/>
        </w:rPr>
        <w:t xml:space="preserve"> </w:t>
      </w:r>
      <w:r w:rsidRPr="00C00FA1">
        <w:rPr>
          <w:color w:val="auto"/>
        </w:rPr>
        <w:t>otwartych drzwiach oddzielających korytarz kondygnacji budynku od klatki schodowej.</w:t>
      </w:r>
    </w:p>
    <w:p w:rsidR="00B5566F" w:rsidRPr="00C00FA1" w:rsidRDefault="00B5566F" w:rsidP="00B5566F">
      <w:pPr>
        <w:pStyle w:val="Default"/>
        <w:spacing w:line="276" w:lineRule="auto"/>
        <w:ind w:left="426"/>
        <w:jc w:val="both"/>
        <w:rPr>
          <w:color w:val="auto"/>
        </w:rPr>
      </w:pPr>
    </w:p>
    <w:p w:rsidR="00B5566F" w:rsidRPr="00C00FA1" w:rsidRDefault="00B5566F" w:rsidP="00B5566F">
      <w:pPr>
        <w:pStyle w:val="Default"/>
        <w:spacing w:line="360" w:lineRule="auto"/>
        <w:ind w:left="426"/>
        <w:jc w:val="both"/>
        <w:rPr>
          <w:color w:val="auto"/>
        </w:rPr>
      </w:pPr>
      <w:r w:rsidRPr="00C00FA1">
        <w:rPr>
          <w:color w:val="auto"/>
        </w:rPr>
        <w:t>c) czas osiągnięcia właściwej prędkości przepływu powietrza – w czasie 3 sekund należy</w:t>
      </w:r>
    </w:p>
    <w:p w:rsidR="00B5566F" w:rsidRPr="00C00FA1" w:rsidRDefault="00B5566F" w:rsidP="00B5566F">
      <w:pPr>
        <w:pStyle w:val="Default"/>
        <w:spacing w:line="360" w:lineRule="auto"/>
        <w:ind w:left="426"/>
        <w:jc w:val="both"/>
        <w:rPr>
          <w:color w:val="auto"/>
        </w:rPr>
      </w:pPr>
      <w:r w:rsidRPr="00C00FA1">
        <w:rPr>
          <w:color w:val="auto"/>
        </w:rPr>
        <w:lastRenderedPageBreak/>
        <w:t xml:space="preserve">    uzyskać 90% prędkości obliczeniowej ( zgodnie z PN-EN 12101-6).</w:t>
      </w:r>
    </w:p>
    <w:p w:rsidR="00B5566F" w:rsidRDefault="00B5566F" w:rsidP="00B5566F">
      <w:pPr>
        <w:pStyle w:val="Default"/>
        <w:spacing w:line="276" w:lineRule="auto"/>
        <w:ind w:left="426"/>
        <w:jc w:val="both"/>
        <w:rPr>
          <w:color w:val="FF0000"/>
        </w:rPr>
      </w:pPr>
    </w:p>
    <w:p w:rsidR="00B5566F" w:rsidRDefault="00B5566F" w:rsidP="00B5566F">
      <w:pPr>
        <w:pStyle w:val="Default"/>
        <w:spacing w:line="360" w:lineRule="auto"/>
        <w:jc w:val="both"/>
        <w:rPr>
          <w:color w:val="auto"/>
        </w:rPr>
      </w:pPr>
      <w:r w:rsidRPr="00C00FA1">
        <w:rPr>
          <w:color w:val="auto"/>
        </w:rPr>
        <w:t>Urządzenia Systemu oddymiania muszą być dostosowane do warunków w jakich będą funkcjonowały tzn. muszą być przygotowane do ciągłej pracy przy wysokich temperaturach wywołanych powstaniem pożaru.</w:t>
      </w:r>
    </w:p>
    <w:p w:rsidR="00B5566F" w:rsidRPr="00414DC8" w:rsidRDefault="00B5566F" w:rsidP="00414DC8">
      <w:pPr>
        <w:pStyle w:val="Default"/>
        <w:spacing w:line="360" w:lineRule="auto"/>
        <w:jc w:val="both"/>
        <w:rPr>
          <w:color w:val="auto"/>
        </w:rPr>
      </w:pPr>
      <w:r w:rsidRPr="00C00FA1">
        <w:rPr>
          <w:color w:val="auto"/>
        </w:rPr>
        <w:t>Z uwagi na wiodącą rolę systemu wczesnego ostrzegania przed pożarem zapewniającą sterowanie wszystkimi systemami pożarowymi składającymi się na ochronę przeciwpożarową budynku należy uwzględnić przeprowadzenie weryfikacji zaprogramowanych sposobów sterowania w centrali systemu wczesnego ostrzegania przed pożarem po wykonaniu prac remontowych ostatniego etapu realizacji zadania.</w:t>
      </w:r>
    </w:p>
    <w:p w:rsidR="00B5566F" w:rsidRDefault="00B5566F" w:rsidP="00B5566F">
      <w:pPr>
        <w:pStyle w:val="Default"/>
        <w:spacing w:line="276" w:lineRule="auto"/>
        <w:jc w:val="both"/>
        <w:rPr>
          <w:color w:val="FF0000"/>
        </w:rPr>
      </w:pPr>
    </w:p>
    <w:p w:rsidR="00B5566F" w:rsidRDefault="00B5566F" w:rsidP="00B5566F">
      <w:pPr>
        <w:pStyle w:val="Default"/>
        <w:numPr>
          <w:ilvl w:val="0"/>
          <w:numId w:val="3"/>
        </w:numPr>
        <w:spacing w:after="240" w:line="276" w:lineRule="auto"/>
        <w:jc w:val="both"/>
        <w:rPr>
          <w:b/>
          <w:color w:val="auto"/>
        </w:rPr>
      </w:pPr>
      <w:r>
        <w:rPr>
          <w:b/>
          <w:color w:val="auto"/>
        </w:rPr>
        <w:t>Przeciwpożarowa instalacja wodociągowa</w:t>
      </w:r>
    </w:p>
    <w:p w:rsidR="00B5566F" w:rsidRPr="00086881" w:rsidRDefault="00B5566F" w:rsidP="00B5566F">
      <w:pPr>
        <w:autoSpaceDE w:val="0"/>
        <w:spacing w:after="0" w:line="360" w:lineRule="auto"/>
        <w:jc w:val="both"/>
        <w:rPr>
          <w:rFonts w:ascii="Times New Roman" w:eastAsia="Wingdings" w:hAnsi="Times New Roman"/>
          <w:sz w:val="24"/>
          <w:szCs w:val="24"/>
          <w:lang w:eastAsia="pl-PL"/>
        </w:rPr>
      </w:pPr>
      <w:r w:rsidRPr="00086881">
        <w:rPr>
          <w:rFonts w:ascii="Times New Roman" w:hAnsi="Times New Roman"/>
          <w:sz w:val="24"/>
          <w:szCs w:val="24"/>
          <w:lang w:eastAsia="pl-PL"/>
        </w:rPr>
        <w:t xml:space="preserve">Budynek wyposażono w przeciwpożarową instalację wodociągową z hydrantami 25 </w:t>
      </w:r>
      <w:r>
        <w:rPr>
          <w:rFonts w:ascii="Times New Roman" w:hAnsi="Times New Roman"/>
          <w:sz w:val="24"/>
          <w:szCs w:val="24"/>
          <w:lang w:eastAsia="pl-PL"/>
        </w:rPr>
        <w:br/>
        <w:t>zabudowa</w:t>
      </w:r>
      <w:r w:rsidRPr="00086881">
        <w:rPr>
          <w:rFonts w:ascii="Times New Roman" w:hAnsi="Times New Roman"/>
          <w:sz w:val="24"/>
          <w:szCs w:val="24"/>
          <w:lang w:eastAsia="pl-PL"/>
        </w:rPr>
        <w:t xml:space="preserve">nymi na każdej kondygnacji: </w:t>
      </w:r>
    </w:p>
    <w:p w:rsidR="00B5566F" w:rsidRPr="00086881" w:rsidRDefault="00B5566F" w:rsidP="00B5566F">
      <w:pPr>
        <w:numPr>
          <w:ilvl w:val="0"/>
          <w:numId w:val="8"/>
        </w:numPr>
        <w:suppressAutoHyphens/>
        <w:autoSpaceDE w:val="0"/>
        <w:spacing w:after="32" w:line="360" w:lineRule="auto"/>
        <w:jc w:val="both"/>
        <w:rPr>
          <w:rFonts w:ascii="Times New Roman" w:eastAsia="Wingdings" w:hAnsi="Times New Roman"/>
          <w:sz w:val="24"/>
          <w:szCs w:val="24"/>
          <w:lang w:eastAsia="pl-PL"/>
        </w:rPr>
      </w:pPr>
      <w:r w:rsidRPr="00086881">
        <w:rPr>
          <w:rFonts w:ascii="Times New Roman" w:hAnsi="Times New Roman"/>
          <w:sz w:val="24"/>
          <w:szCs w:val="24"/>
          <w:lang w:eastAsia="pl-PL"/>
        </w:rPr>
        <w:t xml:space="preserve">na piętrach po dwa hydranty – przed wejściami do klatki południowej i do </w:t>
      </w:r>
      <w:r>
        <w:rPr>
          <w:rFonts w:ascii="Times New Roman" w:hAnsi="Times New Roman"/>
          <w:sz w:val="24"/>
          <w:szCs w:val="24"/>
          <w:lang w:eastAsia="pl-PL"/>
        </w:rPr>
        <w:t xml:space="preserve">holi </w:t>
      </w:r>
      <w:r w:rsidRPr="00086881">
        <w:rPr>
          <w:rFonts w:ascii="Times New Roman" w:hAnsi="Times New Roman"/>
          <w:sz w:val="24"/>
          <w:szCs w:val="24"/>
          <w:lang w:eastAsia="pl-PL"/>
        </w:rPr>
        <w:t xml:space="preserve">windowych, </w:t>
      </w:r>
    </w:p>
    <w:p w:rsidR="00B5566F" w:rsidRPr="00086881" w:rsidRDefault="00B5566F" w:rsidP="00B5566F">
      <w:pPr>
        <w:numPr>
          <w:ilvl w:val="0"/>
          <w:numId w:val="8"/>
        </w:numPr>
        <w:suppressAutoHyphens/>
        <w:autoSpaceDE w:val="0"/>
        <w:spacing w:after="32" w:line="360" w:lineRule="auto"/>
        <w:jc w:val="both"/>
        <w:rPr>
          <w:rFonts w:ascii="Times New Roman" w:eastAsia="Wingdings" w:hAnsi="Times New Roman"/>
          <w:sz w:val="24"/>
          <w:szCs w:val="24"/>
          <w:lang w:eastAsia="pl-PL"/>
        </w:rPr>
      </w:pPr>
      <w:r w:rsidRPr="00086881">
        <w:rPr>
          <w:rFonts w:ascii="Times New Roman" w:hAnsi="Times New Roman"/>
          <w:sz w:val="24"/>
          <w:szCs w:val="24"/>
          <w:lang w:eastAsia="pl-PL"/>
        </w:rPr>
        <w:t>na parterze dwa hydranty – w korytarzu przed wejściem do klatki południow</w:t>
      </w:r>
      <w:r>
        <w:rPr>
          <w:rFonts w:ascii="Times New Roman" w:hAnsi="Times New Roman"/>
          <w:sz w:val="24"/>
          <w:szCs w:val="24"/>
          <w:lang w:eastAsia="pl-PL"/>
        </w:rPr>
        <w:t>ej i w holu wejściowym przy por</w:t>
      </w:r>
      <w:r w:rsidRPr="00086881">
        <w:rPr>
          <w:rFonts w:ascii="Times New Roman" w:hAnsi="Times New Roman"/>
          <w:sz w:val="24"/>
          <w:szCs w:val="24"/>
          <w:lang w:eastAsia="pl-PL"/>
        </w:rPr>
        <w:t xml:space="preserve">tierni, </w:t>
      </w:r>
    </w:p>
    <w:p w:rsidR="00B5566F" w:rsidRDefault="00B5566F" w:rsidP="00B5566F">
      <w:pPr>
        <w:numPr>
          <w:ilvl w:val="0"/>
          <w:numId w:val="8"/>
        </w:numPr>
        <w:suppressAutoHyphens/>
        <w:autoSpaceDE w:val="0"/>
        <w:spacing w:after="0" w:line="360" w:lineRule="auto"/>
        <w:jc w:val="both"/>
        <w:rPr>
          <w:rFonts w:ascii="Times New Roman" w:hAnsi="Times New Roman"/>
          <w:sz w:val="24"/>
          <w:szCs w:val="24"/>
          <w:lang w:eastAsia="pl-PL"/>
        </w:rPr>
      </w:pPr>
      <w:r w:rsidRPr="00086881">
        <w:rPr>
          <w:rFonts w:ascii="Times New Roman" w:hAnsi="Times New Roman"/>
          <w:sz w:val="24"/>
          <w:szCs w:val="24"/>
          <w:lang w:eastAsia="pl-PL"/>
        </w:rPr>
        <w:t xml:space="preserve">w piwnicy jeden hydrant – w korytarzu przy wejściu do klatki schodowej. </w:t>
      </w:r>
    </w:p>
    <w:p w:rsidR="00B5566F" w:rsidRPr="00B73AF7" w:rsidRDefault="00B5566F" w:rsidP="00B5566F">
      <w:pPr>
        <w:autoSpaceDE w:val="0"/>
        <w:spacing w:after="0" w:line="360" w:lineRule="auto"/>
        <w:jc w:val="both"/>
        <w:rPr>
          <w:rFonts w:ascii="Times New Roman" w:hAnsi="Times New Roman"/>
          <w:sz w:val="24"/>
          <w:szCs w:val="24"/>
          <w:lang w:eastAsia="pl-PL"/>
        </w:rPr>
      </w:pPr>
      <w:r>
        <w:rPr>
          <w:rFonts w:ascii="Times New Roman" w:hAnsi="Times New Roman"/>
          <w:sz w:val="24"/>
          <w:szCs w:val="24"/>
          <w:lang w:eastAsia="pl-PL"/>
        </w:rPr>
        <w:t xml:space="preserve">Zasilanie instalacji zapewnia zestaw hydroforowy, zabudowany w piwnicy z pomieszczeniu </w:t>
      </w:r>
      <w:r w:rsidRPr="00086881">
        <w:rPr>
          <w:rFonts w:ascii="Times New Roman" w:hAnsi="Times New Roman"/>
          <w:sz w:val="24"/>
          <w:szCs w:val="24"/>
          <w:lang w:eastAsia="pl-PL"/>
        </w:rPr>
        <w:t xml:space="preserve">wydzielonym jako oddzielna strefa pożarowa (ściany REI 120, drzwi </w:t>
      </w:r>
      <w:r>
        <w:rPr>
          <w:rFonts w:ascii="Times New Roman" w:hAnsi="Times New Roman"/>
          <w:sz w:val="24"/>
          <w:szCs w:val="24"/>
          <w:lang w:eastAsia="pl-PL"/>
        </w:rPr>
        <w:t xml:space="preserve">o odporności ogniowej    </w:t>
      </w:r>
      <w:r w:rsidRPr="00086881">
        <w:rPr>
          <w:rFonts w:ascii="Times New Roman" w:hAnsi="Times New Roman"/>
          <w:sz w:val="24"/>
          <w:szCs w:val="24"/>
          <w:lang w:eastAsia="pl-PL"/>
        </w:rPr>
        <w:t xml:space="preserve">EI 60). Pompa elektryczna zasilana jest spoza przeciwpożarowego wyłącznika prądu przewodami z obudową o klasie </w:t>
      </w:r>
      <w:r>
        <w:rPr>
          <w:rFonts w:ascii="Times New Roman" w:hAnsi="Times New Roman"/>
          <w:sz w:val="24"/>
          <w:szCs w:val="24"/>
          <w:lang w:eastAsia="pl-PL"/>
        </w:rPr>
        <w:t>od</w:t>
      </w:r>
      <w:r w:rsidRPr="00086881">
        <w:rPr>
          <w:rFonts w:ascii="Times New Roman" w:hAnsi="Times New Roman"/>
          <w:sz w:val="24"/>
          <w:szCs w:val="24"/>
          <w:lang w:eastAsia="pl-PL"/>
        </w:rPr>
        <w:t>porności ogniowej EI 120</w:t>
      </w:r>
      <w:r w:rsidRPr="00B73AF7">
        <w:rPr>
          <w:rFonts w:ascii="Times New Roman" w:hAnsi="Times New Roman"/>
          <w:sz w:val="24"/>
          <w:szCs w:val="24"/>
          <w:lang w:eastAsia="pl-PL"/>
        </w:rPr>
        <w:t xml:space="preserve">. Brak zabezpieczenia instalacji wodociągowej przeciwpożarowej przed wypływem wody z odbiorów socjalnych podczas pożaru. </w:t>
      </w:r>
    </w:p>
    <w:p w:rsidR="00B5566F" w:rsidRDefault="00B5566F" w:rsidP="00B5566F">
      <w:pPr>
        <w:pStyle w:val="Default"/>
        <w:spacing w:after="240" w:line="360" w:lineRule="auto"/>
        <w:jc w:val="both"/>
        <w:rPr>
          <w:color w:val="auto"/>
        </w:rPr>
      </w:pPr>
      <w:r>
        <w:rPr>
          <w:color w:val="auto"/>
        </w:rPr>
        <w:t xml:space="preserve">Zakres zadania obejmuje wykonanie niezbędnych prac remontowych obejmujących </w:t>
      </w:r>
      <w:r>
        <w:rPr>
          <w:color w:val="auto"/>
        </w:rPr>
        <w:br/>
        <w:t xml:space="preserve">w szczególności połączenia istniejących pionów hydrantowych (2 </w:t>
      </w:r>
      <w:proofErr w:type="spellStart"/>
      <w:r>
        <w:rPr>
          <w:color w:val="auto"/>
        </w:rPr>
        <w:t>kpl</w:t>
      </w:r>
      <w:proofErr w:type="spellEnd"/>
      <w:r>
        <w:rPr>
          <w:color w:val="auto"/>
        </w:rPr>
        <w:t xml:space="preserve">.) z odbiorami socjalnymi wraz z wykonaniem zabezpieczeń przez wypływem wody do odbiorów socjalnych podczas pożaru. </w:t>
      </w:r>
      <w:r w:rsidRPr="001E10AB">
        <w:rPr>
          <w:b/>
          <w:color w:val="auto"/>
        </w:rPr>
        <w:t xml:space="preserve"> </w:t>
      </w:r>
    </w:p>
    <w:p w:rsidR="00B5566F" w:rsidRDefault="00B5566F" w:rsidP="00B5566F">
      <w:pPr>
        <w:autoSpaceDE w:val="0"/>
        <w:spacing w:line="360" w:lineRule="auto"/>
        <w:jc w:val="both"/>
        <w:rPr>
          <w:rFonts w:ascii="Times New Roman" w:hAnsi="Times New Roman"/>
          <w:sz w:val="24"/>
          <w:szCs w:val="24"/>
          <w:lang w:eastAsia="pl-PL"/>
        </w:rPr>
      </w:pPr>
      <w:r w:rsidRPr="001E10AB">
        <w:rPr>
          <w:rFonts w:ascii="Times New Roman" w:hAnsi="Times New Roman"/>
          <w:sz w:val="24"/>
          <w:szCs w:val="24"/>
          <w:lang w:eastAsia="pl-PL"/>
        </w:rPr>
        <w:t>Proponuje się wykonanie</w:t>
      </w:r>
      <w:r w:rsidRPr="001E10AB">
        <w:t xml:space="preserve"> </w:t>
      </w:r>
      <w:r>
        <w:rPr>
          <w:rFonts w:ascii="Times New Roman" w:hAnsi="Times New Roman"/>
          <w:sz w:val="24"/>
          <w:szCs w:val="24"/>
          <w:lang w:eastAsia="pl-PL"/>
        </w:rPr>
        <w:t>zabezpieczeń przed</w:t>
      </w:r>
      <w:r w:rsidRPr="001E10AB">
        <w:rPr>
          <w:rFonts w:ascii="Times New Roman" w:hAnsi="Times New Roman"/>
          <w:sz w:val="24"/>
          <w:szCs w:val="24"/>
          <w:lang w:eastAsia="pl-PL"/>
        </w:rPr>
        <w:t xml:space="preserve"> wypływem wody do odbiorów socjalnych podczas pożaru np. poprzez zamontowanie na podejściach do przyborów elektromagnetycznych zaworów odcinających wraz z zaworami kulowymi, które w razie wystąpienia zagrożenia pożarowego uniemożliwią wypływ wody z pionów hydrantowych. </w:t>
      </w:r>
    </w:p>
    <w:p w:rsidR="00B5566F" w:rsidRPr="001E10AB" w:rsidRDefault="00B5566F" w:rsidP="00B5566F">
      <w:pPr>
        <w:autoSpaceDE w:val="0"/>
        <w:spacing w:line="360" w:lineRule="auto"/>
        <w:jc w:val="both"/>
        <w:rPr>
          <w:rFonts w:ascii="Times New Roman" w:hAnsi="Times New Roman"/>
          <w:sz w:val="24"/>
          <w:szCs w:val="24"/>
          <w:lang w:eastAsia="pl-PL"/>
        </w:rPr>
      </w:pPr>
      <w:r>
        <w:rPr>
          <w:rFonts w:ascii="Times New Roman" w:hAnsi="Times New Roman"/>
          <w:sz w:val="24"/>
          <w:szCs w:val="24"/>
          <w:lang w:eastAsia="pl-PL"/>
        </w:rPr>
        <w:lastRenderedPageBreak/>
        <w:t>Dodatkowo należy zaplanować wymianę wyeksploatowanych skrzynek hydrantowych oraz skrzynek na podręczny sprzęt gaśniczy w całym budynku.</w:t>
      </w:r>
    </w:p>
    <w:p w:rsidR="00B5566F" w:rsidRPr="00163D72" w:rsidRDefault="00B5566F" w:rsidP="00B5566F">
      <w:pPr>
        <w:pStyle w:val="Default"/>
        <w:spacing w:after="240" w:line="360" w:lineRule="auto"/>
        <w:jc w:val="both"/>
        <w:rPr>
          <w:color w:val="auto"/>
        </w:rPr>
      </w:pPr>
      <w:r>
        <w:rPr>
          <w:color w:val="auto"/>
        </w:rPr>
        <w:t>I</w:t>
      </w:r>
      <w:r w:rsidRPr="00163D72">
        <w:rPr>
          <w:color w:val="auto"/>
        </w:rPr>
        <w:t xml:space="preserve">nstalacja </w:t>
      </w:r>
      <w:r>
        <w:rPr>
          <w:color w:val="auto"/>
        </w:rPr>
        <w:t xml:space="preserve">po wykonaniu robót remontowych, </w:t>
      </w:r>
      <w:r w:rsidRPr="00163D72">
        <w:rPr>
          <w:color w:val="auto"/>
        </w:rPr>
        <w:t>powinna spełniać wszystkie wymagania przepisów przeciwpożarowych w zakresie parametrów technicznych oraz dotyczące ww. zabez</w:t>
      </w:r>
      <w:r>
        <w:rPr>
          <w:color w:val="auto"/>
        </w:rPr>
        <w:t>pieczenia,</w:t>
      </w:r>
    </w:p>
    <w:p w:rsidR="00B5566F" w:rsidRDefault="00B5566F" w:rsidP="00B5566F">
      <w:pPr>
        <w:pStyle w:val="Default"/>
        <w:numPr>
          <w:ilvl w:val="0"/>
          <w:numId w:val="3"/>
        </w:numPr>
        <w:spacing w:after="240" w:line="360" w:lineRule="auto"/>
        <w:jc w:val="both"/>
        <w:rPr>
          <w:b/>
          <w:color w:val="auto"/>
        </w:rPr>
      </w:pPr>
      <w:r w:rsidRPr="0080305D">
        <w:rPr>
          <w:b/>
          <w:color w:val="auto"/>
        </w:rPr>
        <w:t xml:space="preserve">System </w:t>
      </w:r>
      <w:r>
        <w:rPr>
          <w:b/>
          <w:color w:val="auto"/>
        </w:rPr>
        <w:t>sygnalizacji pożarowej</w:t>
      </w:r>
    </w:p>
    <w:p w:rsidR="00B5566F" w:rsidRPr="00C87800" w:rsidRDefault="00B5566F" w:rsidP="00B5566F">
      <w:pPr>
        <w:autoSpaceDE w:val="0"/>
        <w:spacing w:after="0" w:line="360" w:lineRule="auto"/>
        <w:rPr>
          <w:rFonts w:ascii="Times New Roman" w:hAnsi="Times New Roman"/>
          <w:sz w:val="24"/>
          <w:szCs w:val="24"/>
          <w:lang w:eastAsia="pl-PL"/>
        </w:rPr>
      </w:pPr>
      <w:r w:rsidRPr="00C87800">
        <w:rPr>
          <w:rFonts w:ascii="Times New Roman" w:hAnsi="Times New Roman"/>
          <w:sz w:val="24"/>
          <w:szCs w:val="24"/>
          <w:lang w:eastAsia="pl-PL"/>
        </w:rPr>
        <w:t xml:space="preserve">Budynek domu studenckiego jest wyposażony w system sygnalizacji pożarowej oparty </w:t>
      </w:r>
      <w:r w:rsidRPr="00C87800">
        <w:rPr>
          <w:rFonts w:ascii="Times New Roman" w:hAnsi="Times New Roman"/>
          <w:sz w:val="24"/>
          <w:szCs w:val="24"/>
          <w:lang w:eastAsia="pl-PL"/>
        </w:rPr>
        <w:br/>
        <w:t xml:space="preserve">na centrali ZETFAS 1000, do której podłączono 6 linii dozorowych z czujkami dymu jonizacyjnymi i optycznymi (maszynownia dźwigów), czujkami temperatury (pomieszczenia kuchni) oraz ręcznymi ostrzegaczami pożarowymi. W związku z tym, że powierzchnie większości pomieszczeń są mniejsze od powierzchni dozorowania 1 czujki zainstalowano w nich po jednej czujce. Zaledwie w kilku pomieszczeniach zachodziła konieczność zainstalowania więcej niż jednej czujki. Całość instalacji linii dozorowych wykonano przewodem </w:t>
      </w:r>
      <w:proofErr w:type="spellStart"/>
      <w:r w:rsidRPr="00C87800">
        <w:rPr>
          <w:rFonts w:ascii="Times New Roman" w:hAnsi="Times New Roman"/>
          <w:sz w:val="24"/>
          <w:szCs w:val="24"/>
          <w:lang w:eastAsia="pl-PL"/>
        </w:rPr>
        <w:t>YnTKSYekw</w:t>
      </w:r>
      <w:proofErr w:type="spellEnd"/>
      <w:r w:rsidRPr="00C87800">
        <w:rPr>
          <w:rFonts w:ascii="Times New Roman" w:hAnsi="Times New Roman"/>
          <w:sz w:val="24"/>
          <w:szCs w:val="24"/>
          <w:lang w:eastAsia="pl-PL"/>
        </w:rPr>
        <w:t xml:space="preserve"> 1x2x0,8 w listwach instalacyjnych ściennych, a w pomieszczeniu maszynowni i w piwnicach </w:t>
      </w:r>
      <w:r>
        <w:rPr>
          <w:rFonts w:ascii="Times New Roman" w:hAnsi="Times New Roman"/>
          <w:sz w:val="24"/>
          <w:szCs w:val="24"/>
          <w:lang w:eastAsia="pl-PL"/>
        </w:rPr>
        <w:t xml:space="preserve">w rurkach RL18 na uchwytach </w:t>
      </w:r>
      <w:r w:rsidRPr="00C87800">
        <w:rPr>
          <w:rFonts w:ascii="Times New Roman" w:hAnsi="Times New Roman"/>
          <w:sz w:val="24"/>
          <w:szCs w:val="24"/>
          <w:lang w:eastAsia="pl-PL"/>
        </w:rPr>
        <w:t xml:space="preserve">dystansowych. Przy przejściach przewodów przez ściany i stropy przewody są chronione rurami RL. </w:t>
      </w:r>
    </w:p>
    <w:p w:rsidR="00B5566F" w:rsidRDefault="00B5566F" w:rsidP="00B5566F">
      <w:pPr>
        <w:pStyle w:val="Default"/>
        <w:spacing w:after="240" w:line="360" w:lineRule="auto"/>
        <w:jc w:val="both"/>
        <w:rPr>
          <w:lang w:eastAsia="pl-PL"/>
        </w:rPr>
      </w:pPr>
      <w:r>
        <w:rPr>
          <w:lang w:eastAsia="pl-PL"/>
        </w:rPr>
        <w:t xml:space="preserve"> P</w:t>
      </w:r>
      <w:r w:rsidRPr="00086881">
        <w:rPr>
          <w:lang w:eastAsia="pl-PL"/>
        </w:rPr>
        <w:t xml:space="preserve">onadto zabudowano sygnalizatory akustyczne alarmu. </w:t>
      </w:r>
    </w:p>
    <w:p w:rsidR="00B5566F" w:rsidRPr="00923283" w:rsidRDefault="00B5566F" w:rsidP="00B5566F">
      <w:pPr>
        <w:pStyle w:val="Default"/>
        <w:spacing w:line="360" w:lineRule="auto"/>
        <w:jc w:val="both"/>
        <w:rPr>
          <w:lang w:eastAsia="pl-PL"/>
        </w:rPr>
      </w:pPr>
      <w:r>
        <w:rPr>
          <w:lang w:eastAsia="pl-PL"/>
        </w:rPr>
        <w:t xml:space="preserve"> </w:t>
      </w:r>
      <w:r w:rsidRPr="0080305D">
        <w:rPr>
          <w:color w:val="auto"/>
        </w:rPr>
        <w:t xml:space="preserve">Zakres zadania obejmuje </w:t>
      </w:r>
      <w:r w:rsidR="00923283">
        <w:rPr>
          <w:color w:val="auto"/>
        </w:rPr>
        <w:t>prace</w:t>
      </w:r>
      <w:r w:rsidRPr="0080305D">
        <w:rPr>
          <w:color w:val="auto"/>
        </w:rPr>
        <w:t xml:space="preserve"> w zakresie istniejącego systemu sygnalizacji pożarowej zapewniającego ochronę całkowitą, dwustopniowe alarmowanie,</w:t>
      </w:r>
      <w:r>
        <w:rPr>
          <w:color w:val="auto"/>
        </w:rPr>
        <w:t xml:space="preserve"> </w:t>
      </w:r>
      <w:r w:rsidRPr="0080305D">
        <w:rPr>
          <w:color w:val="auto"/>
        </w:rPr>
        <w:t>połączonego systemem monitoringu pożarowego z Komendą Miejską PSP w Częstochowie.</w:t>
      </w:r>
    </w:p>
    <w:p w:rsidR="00B5566F" w:rsidRPr="00C87800" w:rsidRDefault="00B5566F" w:rsidP="00B5566F">
      <w:pPr>
        <w:spacing w:after="0" w:line="360" w:lineRule="auto"/>
        <w:jc w:val="both"/>
        <w:rPr>
          <w:rFonts w:ascii="Times New Roman" w:hAnsi="Times New Roman"/>
          <w:sz w:val="24"/>
          <w:szCs w:val="24"/>
        </w:rPr>
      </w:pPr>
      <w:r w:rsidRPr="00C87800">
        <w:rPr>
          <w:rFonts w:ascii="Times New Roman" w:hAnsi="Times New Roman"/>
          <w:sz w:val="24"/>
          <w:szCs w:val="24"/>
        </w:rPr>
        <w:t xml:space="preserve">Istniejąca instalacja wczesnego ostrzegania przed pożarem (SSP) działa od 1996 roku </w:t>
      </w:r>
      <w:r w:rsidRPr="00C87800">
        <w:rPr>
          <w:rFonts w:ascii="Times New Roman" w:hAnsi="Times New Roman"/>
          <w:sz w:val="24"/>
          <w:szCs w:val="24"/>
        </w:rPr>
        <w:br/>
        <w:t>i służy do wykrywania zagrożenia pożarowego we wczesnym stadium oraz zarządza funkcjonowaniem wszystkich instalacji przeciwpożarowych wg scenariusza pożarowego.</w:t>
      </w:r>
    </w:p>
    <w:p w:rsidR="00B5566F" w:rsidRDefault="00B5566F" w:rsidP="00B5566F">
      <w:pPr>
        <w:pStyle w:val="Akapitzlist"/>
        <w:spacing w:after="0" w:line="360" w:lineRule="auto"/>
        <w:ind w:left="426"/>
        <w:jc w:val="both"/>
        <w:rPr>
          <w:rFonts w:ascii="Times New Roman" w:hAnsi="Times New Roman"/>
          <w:sz w:val="24"/>
          <w:szCs w:val="24"/>
        </w:rPr>
      </w:pPr>
      <w:r>
        <w:rPr>
          <w:rFonts w:ascii="Times New Roman" w:hAnsi="Times New Roman"/>
          <w:sz w:val="24"/>
          <w:szCs w:val="24"/>
        </w:rPr>
        <w:t>Obecnie podstawowe elementy instalacji SSP to:</w:t>
      </w:r>
    </w:p>
    <w:p w:rsidR="00B5566F" w:rsidRDefault="00B5566F" w:rsidP="00B5566F">
      <w:pPr>
        <w:pStyle w:val="Akapitzlist"/>
        <w:numPr>
          <w:ilvl w:val="0"/>
          <w:numId w:val="4"/>
        </w:numPr>
        <w:suppressAutoHyphens/>
        <w:spacing w:after="0" w:line="360" w:lineRule="auto"/>
        <w:contextualSpacing w:val="0"/>
        <w:jc w:val="both"/>
        <w:rPr>
          <w:rFonts w:ascii="Times New Roman" w:hAnsi="Times New Roman"/>
          <w:sz w:val="24"/>
          <w:szCs w:val="24"/>
        </w:rPr>
      </w:pPr>
      <w:r w:rsidRPr="0080305D">
        <w:rPr>
          <w:rFonts w:ascii="Times New Roman" w:hAnsi="Times New Roman"/>
          <w:sz w:val="24"/>
          <w:szCs w:val="24"/>
        </w:rPr>
        <w:t>centrala procesowa ZETFAS-1000 wraz z akumulatorami</w:t>
      </w:r>
      <w:r>
        <w:rPr>
          <w:rFonts w:ascii="Times New Roman" w:hAnsi="Times New Roman"/>
          <w:sz w:val="24"/>
          <w:szCs w:val="24"/>
        </w:rPr>
        <w:t>,</w:t>
      </w:r>
    </w:p>
    <w:p w:rsidR="00B5566F" w:rsidRDefault="00B5566F" w:rsidP="00B5566F">
      <w:pPr>
        <w:pStyle w:val="Akapitzlist"/>
        <w:numPr>
          <w:ilvl w:val="0"/>
          <w:numId w:val="4"/>
        </w:numPr>
        <w:suppressAutoHyphens/>
        <w:spacing w:after="0" w:line="360" w:lineRule="auto"/>
        <w:contextualSpacing w:val="0"/>
        <w:jc w:val="both"/>
        <w:rPr>
          <w:rFonts w:ascii="Times New Roman" w:hAnsi="Times New Roman"/>
          <w:sz w:val="24"/>
          <w:szCs w:val="24"/>
        </w:rPr>
      </w:pPr>
      <w:r w:rsidRPr="0080305D">
        <w:rPr>
          <w:rFonts w:ascii="Times New Roman" w:hAnsi="Times New Roman"/>
          <w:sz w:val="24"/>
          <w:szCs w:val="24"/>
        </w:rPr>
        <w:t>czujki dymu – jonizacyjne sensory dymu typu IR3-S1</w:t>
      </w:r>
      <w:r>
        <w:rPr>
          <w:rFonts w:ascii="Times New Roman" w:hAnsi="Times New Roman"/>
          <w:sz w:val="24"/>
          <w:szCs w:val="24"/>
        </w:rPr>
        <w:t xml:space="preserve"> oraz </w:t>
      </w:r>
      <w:r w:rsidRPr="0080305D">
        <w:rPr>
          <w:rFonts w:ascii="Times New Roman" w:hAnsi="Times New Roman"/>
          <w:sz w:val="24"/>
          <w:szCs w:val="24"/>
        </w:rPr>
        <w:t>czujki temperatury- nadmiarowe sensory temperatury</w:t>
      </w:r>
      <w:r>
        <w:rPr>
          <w:rFonts w:ascii="Times New Roman" w:hAnsi="Times New Roman"/>
          <w:sz w:val="24"/>
          <w:szCs w:val="24"/>
        </w:rPr>
        <w:t xml:space="preserve"> wraz z osprzętem (</w:t>
      </w:r>
      <w:r w:rsidRPr="0080305D">
        <w:rPr>
          <w:rFonts w:ascii="Times New Roman" w:hAnsi="Times New Roman"/>
          <w:sz w:val="24"/>
          <w:szCs w:val="24"/>
        </w:rPr>
        <w:t>ok. 617 szt.</w:t>
      </w:r>
      <w:r>
        <w:rPr>
          <w:rFonts w:ascii="Times New Roman" w:hAnsi="Times New Roman"/>
          <w:sz w:val="24"/>
          <w:szCs w:val="24"/>
        </w:rPr>
        <w:t>),</w:t>
      </w:r>
    </w:p>
    <w:p w:rsidR="00B5566F" w:rsidRDefault="00B5566F" w:rsidP="00B5566F">
      <w:pPr>
        <w:pStyle w:val="Akapitzlist"/>
        <w:numPr>
          <w:ilvl w:val="0"/>
          <w:numId w:val="4"/>
        </w:numPr>
        <w:suppressAutoHyphens/>
        <w:spacing w:after="0" w:line="360" w:lineRule="auto"/>
        <w:contextualSpacing w:val="0"/>
        <w:jc w:val="both"/>
        <w:rPr>
          <w:rFonts w:ascii="Times New Roman" w:hAnsi="Times New Roman"/>
          <w:sz w:val="24"/>
          <w:szCs w:val="24"/>
        </w:rPr>
      </w:pPr>
      <w:r>
        <w:rPr>
          <w:rFonts w:ascii="Times New Roman" w:hAnsi="Times New Roman"/>
          <w:sz w:val="24"/>
          <w:szCs w:val="24"/>
        </w:rPr>
        <w:t>ręczne ostrzegacze pożarowe (</w:t>
      </w:r>
      <w:r w:rsidRPr="0080305D">
        <w:rPr>
          <w:rFonts w:ascii="Times New Roman" w:hAnsi="Times New Roman"/>
          <w:sz w:val="24"/>
          <w:szCs w:val="24"/>
        </w:rPr>
        <w:t>ok.26 szt.</w:t>
      </w:r>
      <w:r>
        <w:rPr>
          <w:rFonts w:ascii="Times New Roman" w:hAnsi="Times New Roman"/>
          <w:sz w:val="24"/>
          <w:szCs w:val="24"/>
        </w:rPr>
        <w:t>),</w:t>
      </w:r>
    </w:p>
    <w:p w:rsidR="00B5566F" w:rsidRDefault="00B5566F" w:rsidP="00B5566F">
      <w:pPr>
        <w:pStyle w:val="Akapitzlist"/>
        <w:numPr>
          <w:ilvl w:val="0"/>
          <w:numId w:val="4"/>
        </w:numPr>
        <w:suppressAutoHyphens/>
        <w:spacing w:after="0" w:line="360" w:lineRule="auto"/>
        <w:contextualSpacing w:val="0"/>
        <w:jc w:val="both"/>
        <w:rPr>
          <w:rFonts w:ascii="Times New Roman" w:hAnsi="Times New Roman"/>
          <w:sz w:val="24"/>
          <w:szCs w:val="24"/>
        </w:rPr>
      </w:pPr>
      <w:r>
        <w:rPr>
          <w:rFonts w:ascii="Times New Roman" w:hAnsi="Times New Roman"/>
          <w:sz w:val="24"/>
          <w:szCs w:val="24"/>
        </w:rPr>
        <w:t>sygnalizatory akustyczne (o</w:t>
      </w:r>
      <w:r w:rsidRPr="0080305D">
        <w:rPr>
          <w:rFonts w:ascii="Times New Roman" w:hAnsi="Times New Roman"/>
          <w:sz w:val="24"/>
          <w:szCs w:val="24"/>
        </w:rPr>
        <w:t>k. 23 szt.</w:t>
      </w:r>
      <w:r>
        <w:rPr>
          <w:rFonts w:ascii="Times New Roman" w:hAnsi="Times New Roman"/>
          <w:sz w:val="24"/>
          <w:szCs w:val="24"/>
        </w:rPr>
        <w:t>),</w:t>
      </w:r>
    </w:p>
    <w:p w:rsidR="00B5566F" w:rsidRPr="00C87800" w:rsidRDefault="00B5566F" w:rsidP="00B5566F">
      <w:pPr>
        <w:pStyle w:val="Akapitzlist"/>
        <w:numPr>
          <w:ilvl w:val="0"/>
          <w:numId w:val="4"/>
        </w:numPr>
        <w:suppressAutoHyphens/>
        <w:spacing w:after="0" w:line="360" w:lineRule="auto"/>
        <w:contextualSpacing w:val="0"/>
        <w:jc w:val="both"/>
        <w:rPr>
          <w:rFonts w:ascii="Times New Roman" w:hAnsi="Times New Roman"/>
          <w:sz w:val="24"/>
          <w:szCs w:val="24"/>
        </w:rPr>
      </w:pPr>
      <w:r>
        <w:rPr>
          <w:rFonts w:ascii="Times New Roman" w:hAnsi="Times New Roman"/>
          <w:sz w:val="24"/>
          <w:szCs w:val="24"/>
        </w:rPr>
        <w:t>okablowanie – 6 linii dozorowych (</w:t>
      </w:r>
      <w:proofErr w:type="spellStart"/>
      <w:r>
        <w:rPr>
          <w:rFonts w:ascii="Times New Roman" w:hAnsi="Times New Roman"/>
          <w:sz w:val="24"/>
          <w:szCs w:val="24"/>
        </w:rPr>
        <w:t>YnTKSYekw</w:t>
      </w:r>
      <w:proofErr w:type="spellEnd"/>
      <w:r>
        <w:rPr>
          <w:rFonts w:ascii="Times New Roman" w:hAnsi="Times New Roman"/>
          <w:sz w:val="24"/>
          <w:szCs w:val="24"/>
        </w:rPr>
        <w:t xml:space="preserve"> 1x2x0,8).</w:t>
      </w:r>
    </w:p>
    <w:p w:rsidR="00B5566F" w:rsidRPr="00C87800" w:rsidRDefault="00923283" w:rsidP="00923283">
      <w:pPr>
        <w:spacing w:after="0" w:line="360" w:lineRule="auto"/>
        <w:jc w:val="both"/>
        <w:rPr>
          <w:rFonts w:ascii="Times New Roman" w:hAnsi="Times New Roman"/>
          <w:b/>
          <w:sz w:val="24"/>
          <w:szCs w:val="24"/>
        </w:rPr>
      </w:pPr>
      <w:r>
        <w:rPr>
          <w:rFonts w:ascii="Times New Roman" w:hAnsi="Times New Roman"/>
          <w:sz w:val="24"/>
          <w:szCs w:val="24"/>
        </w:rPr>
        <w:lastRenderedPageBreak/>
        <w:t>W</w:t>
      </w:r>
      <w:r w:rsidR="00B5566F" w:rsidRPr="00C87800">
        <w:rPr>
          <w:rFonts w:ascii="Times New Roman" w:hAnsi="Times New Roman"/>
          <w:sz w:val="24"/>
          <w:szCs w:val="24"/>
        </w:rPr>
        <w:t xml:space="preserve"> szczególności</w:t>
      </w:r>
      <w:r>
        <w:rPr>
          <w:rFonts w:ascii="Times New Roman" w:hAnsi="Times New Roman"/>
          <w:sz w:val="24"/>
          <w:szCs w:val="24"/>
        </w:rPr>
        <w:t xml:space="preserve"> należy uwzględnić</w:t>
      </w:r>
      <w:r w:rsidR="00B5566F" w:rsidRPr="00C87800">
        <w:rPr>
          <w:rFonts w:ascii="Times New Roman" w:hAnsi="Times New Roman"/>
          <w:sz w:val="24"/>
          <w:szCs w:val="24"/>
        </w:rPr>
        <w:t xml:space="preserve"> wymianę wyeksploatowanych ur</w:t>
      </w:r>
      <w:r>
        <w:rPr>
          <w:rFonts w:ascii="Times New Roman" w:hAnsi="Times New Roman"/>
          <w:sz w:val="24"/>
          <w:szCs w:val="24"/>
        </w:rPr>
        <w:t xml:space="preserve">ządzeń </w:t>
      </w:r>
      <w:r w:rsidR="00B5566F">
        <w:rPr>
          <w:rFonts w:ascii="Times New Roman" w:hAnsi="Times New Roman"/>
          <w:sz w:val="24"/>
          <w:szCs w:val="24"/>
        </w:rPr>
        <w:t>i elementów instalacji</w:t>
      </w:r>
      <w:r w:rsidR="00B5566F" w:rsidRPr="00C87800">
        <w:rPr>
          <w:rFonts w:ascii="Times New Roman" w:hAnsi="Times New Roman"/>
        </w:rPr>
        <w:t>, w zależności od konieczności dostosowania instalacji do aktualnie obowiązujących przepisów w tym zakresie</w:t>
      </w:r>
      <w:r w:rsidR="00B5566F" w:rsidRPr="00C87800">
        <w:rPr>
          <w:rFonts w:ascii="Times New Roman" w:hAnsi="Times New Roman"/>
          <w:sz w:val="24"/>
          <w:szCs w:val="24"/>
        </w:rPr>
        <w:t>. Należy uwzględnić możliwość zastosowania adresowalnych czujek optycznych, których zakres działania i posiadane funkcje pozwolą na możliwie jak najbardziej szerokie rozpoznanie wszystkich czynników towarzyszących powstawaniu pożaru. Zastosowane urządzenia muszą się charakteryzować :</w:t>
      </w:r>
    </w:p>
    <w:p w:rsidR="00B5566F" w:rsidRPr="002E2A4E" w:rsidRDefault="00B5566F" w:rsidP="00B5566F">
      <w:pPr>
        <w:pStyle w:val="Akapitzlist"/>
        <w:spacing w:after="0" w:line="360" w:lineRule="auto"/>
        <w:ind w:left="426"/>
        <w:rPr>
          <w:rFonts w:ascii="Times New Roman" w:hAnsi="Times New Roman"/>
          <w:sz w:val="24"/>
          <w:szCs w:val="24"/>
        </w:rPr>
      </w:pPr>
      <w:r w:rsidRPr="002E2A4E">
        <w:rPr>
          <w:rFonts w:ascii="Times New Roman" w:hAnsi="Times New Roman"/>
          <w:b/>
          <w:sz w:val="24"/>
          <w:szCs w:val="24"/>
        </w:rPr>
        <w:t>-</w:t>
      </w:r>
      <w:r w:rsidRPr="002E2A4E">
        <w:rPr>
          <w:rFonts w:ascii="Times New Roman" w:hAnsi="Times New Roman"/>
          <w:sz w:val="24"/>
          <w:szCs w:val="24"/>
        </w:rPr>
        <w:t xml:space="preserve"> znaczną odpornością na ruch powietrza i zmiany ciśnienia,</w:t>
      </w:r>
    </w:p>
    <w:p w:rsidR="00B5566F" w:rsidRPr="002E2A4E" w:rsidRDefault="00B5566F" w:rsidP="00B5566F">
      <w:pPr>
        <w:pStyle w:val="Akapitzlist"/>
        <w:spacing w:after="0" w:line="360" w:lineRule="auto"/>
        <w:ind w:left="426"/>
        <w:rPr>
          <w:rFonts w:ascii="Times New Roman" w:hAnsi="Times New Roman"/>
          <w:sz w:val="24"/>
          <w:szCs w:val="24"/>
        </w:rPr>
      </w:pPr>
      <w:r w:rsidRPr="002E2A4E">
        <w:rPr>
          <w:rFonts w:ascii="Times New Roman" w:hAnsi="Times New Roman"/>
          <w:b/>
          <w:sz w:val="24"/>
          <w:szCs w:val="24"/>
        </w:rPr>
        <w:t>-</w:t>
      </w:r>
      <w:r w:rsidRPr="002E2A4E">
        <w:rPr>
          <w:rFonts w:ascii="Times New Roman" w:hAnsi="Times New Roman"/>
          <w:sz w:val="24"/>
          <w:szCs w:val="24"/>
        </w:rPr>
        <w:t xml:space="preserve"> zdolnością wykrywania wielu czynników pożarowych,</w:t>
      </w:r>
    </w:p>
    <w:p w:rsidR="00B5566F" w:rsidRPr="002E2A4E" w:rsidRDefault="00B5566F" w:rsidP="00B5566F">
      <w:pPr>
        <w:pStyle w:val="Akapitzlist"/>
        <w:spacing w:after="0" w:line="360" w:lineRule="auto"/>
        <w:ind w:left="426"/>
        <w:rPr>
          <w:rFonts w:ascii="Times New Roman" w:hAnsi="Times New Roman"/>
          <w:sz w:val="24"/>
          <w:szCs w:val="24"/>
        </w:rPr>
      </w:pPr>
      <w:r w:rsidRPr="002E2A4E">
        <w:rPr>
          <w:rFonts w:ascii="Times New Roman" w:hAnsi="Times New Roman"/>
          <w:b/>
          <w:sz w:val="24"/>
          <w:szCs w:val="24"/>
        </w:rPr>
        <w:t>-</w:t>
      </w:r>
      <w:r w:rsidRPr="002E2A4E">
        <w:rPr>
          <w:rFonts w:ascii="Times New Roman" w:hAnsi="Times New Roman"/>
          <w:sz w:val="24"/>
          <w:szCs w:val="24"/>
        </w:rPr>
        <w:t xml:space="preserve"> podwyższoną odpornością na fałszywe alarmy powodowane przez parę wodną, pył, </w:t>
      </w:r>
    </w:p>
    <w:p w:rsidR="00B5566F" w:rsidRPr="002E2A4E" w:rsidRDefault="00B5566F" w:rsidP="00B5566F">
      <w:pPr>
        <w:pStyle w:val="Akapitzlist"/>
        <w:spacing w:after="0" w:line="360" w:lineRule="auto"/>
        <w:ind w:left="426"/>
        <w:rPr>
          <w:rFonts w:ascii="Times New Roman" w:hAnsi="Times New Roman"/>
          <w:sz w:val="24"/>
          <w:szCs w:val="24"/>
        </w:rPr>
      </w:pPr>
      <w:r w:rsidRPr="002E2A4E">
        <w:rPr>
          <w:rFonts w:ascii="Times New Roman" w:hAnsi="Times New Roman"/>
          <w:b/>
          <w:sz w:val="24"/>
          <w:szCs w:val="24"/>
        </w:rPr>
        <w:t xml:space="preserve">   </w:t>
      </w:r>
      <w:r w:rsidRPr="002E2A4E">
        <w:rPr>
          <w:rFonts w:ascii="Times New Roman" w:hAnsi="Times New Roman"/>
          <w:sz w:val="24"/>
          <w:szCs w:val="24"/>
        </w:rPr>
        <w:t>cząsteczki aerozoli,</w:t>
      </w:r>
    </w:p>
    <w:p w:rsidR="00B5566F" w:rsidRPr="002E2A4E" w:rsidRDefault="00B5566F" w:rsidP="00B5566F">
      <w:pPr>
        <w:pStyle w:val="Akapitzlist"/>
        <w:spacing w:after="0" w:line="360" w:lineRule="auto"/>
        <w:ind w:left="426"/>
        <w:rPr>
          <w:rFonts w:ascii="Times New Roman" w:hAnsi="Times New Roman"/>
          <w:sz w:val="24"/>
          <w:szCs w:val="24"/>
        </w:rPr>
      </w:pPr>
      <w:r w:rsidRPr="002E2A4E">
        <w:rPr>
          <w:rFonts w:ascii="Times New Roman" w:hAnsi="Times New Roman"/>
          <w:sz w:val="24"/>
          <w:szCs w:val="24"/>
        </w:rPr>
        <w:t>- bardzo wysoką czułością oraz szybkością reakcji w warunkach pożaru,</w:t>
      </w:r>
    </w:p>
    <w:p w:rsidR="00B5566F" w:rsidRDefault="00B5566F" w:rsidP="00B5566F">
      <w:pPr>
        <w:spacing w:after="0" w:line="360" w:lineRule="auto"/>
        <w:ind w:left="426"/>
        <w:jc w:val="both"/>
        <w:rPr>
          <w:rFonts w:ascii="Times New Roman" w:hAnsi="Times New Roman"/>
          <w:b/>
          <w:i/>
          <w:sz w:val="24"/>
          <w:szCs w:val="24"/>
        </w:rPr>
      </w:pPr>
      <w:r w:rsidRPr="002E2A4E">
        <w:rPr>
          <w:rFonts w:ascii="Times New Roman" w:hAnsi="Times New Roman"/>
          <w:sz w:val="24"/>
          <w:szCs w:val="24"/>
        </w:rPr>
        <w:t>- zwiększoną odpornością na zabrudzenia</w:t>
      </w:r>
      <w:r>
        <w:rPr>
          <w:rFonts w:ascii="Times New Roman" w:hAnsi="Times New Roman"/>
          <w:sz w:val="24"/>
          <w:szCs w:val="24"/>
        </w:rPr>
        <w:t xml:space="preserve"> </w:t>
      </w:r>
    </w:p>
    <w:p w:rsidR="00B5566F" w:rsidRPr="00C87800" w:rsidRDefault="00B5566F" w:rsidP="00B5566F">
      <w:pPr>
        <w:spacing w:after="0" w:line="360" w:lineRule="auto"/>
        <w:jc w:val="both"/>
        <w:rPr>
          <w:rFonts w:ascii="Times New Roman" w:hAnsi="Times New Roman"/>
          <w:sz w:val="24"/>
          <w:szCs w:val="24"/>
        </w:rPr>
      </w:pPr>
      <w:r w:rsidRPr="00C87800">
        <w:rPr>
          <w:rFonts w:ascii="Times New Roman" w:hAnsi="Times New Roman"/>
          <w:sz w:val="24"/>
          <w:szCs w:val="24"/>
        </w:rPr>
        <w:t xml:space="preserve">W zakresie okablowania instalacji należy dokonać przeglądu istniejącego okablowania i dokonać analizy możliwości jego wykorzystania w zakresie dalszej eksploatacji instalacji po remoncie. W przypadku takiej konieczności, dla zapewnienia poprawnego działania instalacji wczesnego ostrzegania przed pożarem, należy </w:t>
      </w:r>
      <w:r w:rsidR="00923283">
        <w:rPr>
          <w:rFonts w:ascii="Times New Roman" w:hAnsi="Times New Roman"/>
          <w:sz w:val="24"/>
          <w:szCs w:val="24"/>
        </w:rPr>
        <w:t>zaprojektować</w:t>
      </w:r>
      <w:r w:rsidRPr="00C87800">
        <w:rPr>
          <w:rFonts w:ascii="Times New Roman" w:hAnsi="Times New Roman"/>
          <w:sz w:val="24"/>
          <w:szCs w:val="24"/>
        </w:rPr>
        <w:t xml:space="preserve"> naprawy lub wymiany okablowania systemu. W zakres wykonania prac remontowych wchodzi również nowe oprogramowanie i uruchomienie systemu. </w:t>
      </w:r>
      <w:r w:rsidR="00923283">
        <w:rPr>
          <w:rFonts w:ascii="Times New Roman" w:hAnsi="Times New Roman"/>
          <w:sz w:val="24"/>
          <w:szCs w:val="24"/>
        </w:rPr>
        <w:t>Zaprojektowane prace w zakresie</w:t>
      </w:r>
      <w:r w:rsidRPr="00C87800">
        <w:rPr>
          <w:rFonts w:ascii="Times New Roman" w:hAnsi="Times New Roman"/>
          <w:sz w:val="24"/>
          <w:szCs w:val="24"/>
        </w:rPr>
        <w:t xml:space="preserve"> w/w instalacji musi zapewnić wykrycie każdego zagrożenia pożarowego, a więc pozwolić na uzyskanie całkowitej ochrony budynku. Wszystkie elementy instalacji muszą być adresowalne, a centrala musi zapewniać wykonanie wszystkich niezbędnych sterowań w oparciu o aktualną wiedzę techniczną i wytyczne dotyczące projektowania instalacji sygnalizacji pożarowej. Ponadto </w:t>
      </w:r>
      <w:r w:rsidR="00923283">
        <w:rPr>
          <w:rFonts w:ascii="Times New Roman" w:hAnsi="Times New Roman"/>
          <w:sz w:val="24"/>
          <w:szCs w:val="24"/>
        </w:rPr>
        <w:t>zaprojektowane prace budowlane w zakresie</w:t>
      </w:r>
      <w:r w:rsidRPr="00C87800">
        <w:rPr>
          <w:rFonts w:ascii="Times New Roman" w:hAnsi="Times New Roman"/>
          <w:sz w:val="24"/>
          <w:szCs w:val="24"/>
        </w:rPr>
        <w:t xml:space="preserve"> instalacji SSP </w:t>
      </w:r>
      <w:r w:rsidR="00923283">
        <w:rPr>
          <w:rFonts w:ascii="Times New Roman" w:hAnsi="Times New Roman"/>
          <w:sz w:val="24"/>
          <w:szCs w:val="24"/>
        </w:rPr>
        <w:t xml:space="preserve">muszą zapewnić </w:t>
      </w:r>
      <w:r w:rsidRPr="00C87800">
        <w:rPr>
          <w:rFonts w:ascii="Times New Roman" w:hAnsi="Times New Roman"/>
          <w:sz w:val="24"/>
          <w:szCs w:val="24"/>
        </w:rPr>
        <w:t>usprawni</w:t>
      </w:r>
      <w:r w:rsidR="00923283">
        <w:rPr>
          <w:rFonts w:ascii="Times New Roman" w:hAnsi="Times New Roman"/>
          <w:sz w:val="24"/>
          <w:szCs w:val="24"/>
        </w:rPr>
        <w:t>enie przeprowadzania</w:t>
      </w:r>
      <w:r w:rsidRPr="00C87800">
        <w:rPr>
          <w:rFonts w:ascii="Times New Roman" w:hAnsi="Times New Roman"/>
          <w:sz w:val="24"/>
          <w:szCs w:val="24"/>
        </w:rPr>
        <w:t xml:space="preserve"> ewakuacji z zastosowaniem opracowanego algorytmu ewakuacji. Sterowanie systemem musi zagwarantować w szczególności:</w:t>
      </w:r>
    </w:p>
    <w:p w:rsidR="00B5566F" w:rsidRPr="00C94594" w:rsidRDefault="00B5566F" w:rsidP="00B5566F">
      <w:pPr>
        <w:pStyle w:val="Default"/>
        <w:numPr>
          <w:ilvl w:val="0"/>
          <w:numId w:val="5"/>
        </w:numPr>
        <w:spacing w:line="360" w:lineRule="auto"/>
        <w:jc w:val="both"/>
        <w:rPr>
          <w:color w:val="auto"/>
        </w:rPr>
      </w:pPr>
      <w:r w:rsidRPr="00C94594">
        <w:rPr>
          <w:color w:val="auto"/>
        </w:rPr>
        <w:t xml:space="preserve">automatyczne przekazanie sygnału alarmowego do KMPSP w Częstochowie, </w:t>
      </w:r>
    </w:p>
    <w:p w:rsidR="00B5566F" w:rsidRPr="00C94594" w:rsidRDefault="00B5566F" w:rsidP="00B5566F">
      <w:pPr>
        <w:pStyle w:val="Default"/>
        <w:numPr>
          <w:ilvl w:val="0"/>
          <w:numId w:val="5"/>
        </w:numPr>
        <w:spacing w:line="360" w:lineRule="auto"/>
        <w:jc w:val="both"/>
        <w:rPr>
          <w:color w:val="auto"/>
        </w:rPr>
      </w:pPr>
      <w:r w:rsidRPr="00C94594">
        <w:rPr>
          <w:color w:val="auto"/>
        </w:rPr>
        <w:t xml:space="preserve">sprowadzenie wind na poziom parteru, otwarcie drzwi i zablokowanie dalszej pracy wind, </w:t>
      </w:r>
    </w:p>
    <w:p w:rsidR="00B5566F" w:rsidRPr="00C94594" w:rsidRDefault="00B5566F" w:rsidP="00B5566F">
      <w:pPr>
        <w:pStyle w:val="Default"/>
        <w:numPr>
          <w:ilvl w:val="0"/>
          <w:numId w:val="5"/>
        </w:numPr>
        <w:spacing w:line="360" w:lineRule="auto"/>
        <w:jc w:val="both"/>
        <w:rPr>
          <w:color w:val="auto"/>
        </w:rPr>
      </w:pPr>
      <w:r w:rsidRPr="00C94594">
        <w:rPr>
          <w:color w:val="auto"/>
        </w:rPr>
        <w:t xml:space="preserve">otwarcie drzwi rozsuwanych w głównym wejściu/wyjściu do obiektu, </w:t>
      </w:r>
    </w:p>
    <w:p w:rsidR="00B5566F" w:rsidRPr="00C94594" w:rsidRDefault="00B5566F" w:rsidP="00B5566F">
      <w:pPr>
        <w:pStyle w:val="Default"/>
        <w:numPr>
          <w:ilvl w:val="0"/>
          <w:numId w:val="5"/>
        </w:numPr>
        <w:spacing w:line="360" w:lineRule="auto"/>
        <w:jc w:val="both"/>
        <w:rPr>
          <w:color w:val="auto"/>
        </w:rPr>
      </w:pPr>
      <w:r w:rsidRPr="00C94594">
        <w:rPr>
          <w:color w:val="auto"/>
        </w:rPr>
        <w:t xml:space="preserve">uruchomienie urządzeń wchodzących w skład systemu wentylacji pożarowej zapobiegającej zadymieniu klatek schodowych i korytarzy, </w:t>
      </w:r>
    </w:p>
    <w:p w:rsidR="00B5566F" w:rsidRPr="00C94594" w:rsidRDefault="00B5566F" w:rsidP="00B5566F">
      <w:pPr>
        <w:pStyle w:val="Default"/>
        <w:numPr>
          <w:ilvl w:val="0"/>
          <w:numId w:val="5"/>
        </w:numPr>
        <w:spacing w:line="360" w:lineRule="auto"/>
        <w:jc w:val="both"/>
        <w:rPr>
          <w:color w:val="auto"/>
        </w:rPr>
      </w:pPr>
      <w:r w:rsidRPr="00C94594">
        <w:rPr>
          <w:color w:val="auto"/>
        </w:rPr>
        <w:t xml:space="preserve">otwarcie okien oddymiających w maszynowni dźwigów, </w:t>
      </w:r>
    </w:p>
    <w:p w:rsidR="00B5566F" w:rsidRPr="00C94594" w:rsidRDefault="00B5566F" w:rsidP="00B5566F">
      <w:pPr>
        <w:pStyle w:val="Default"/>
        <w:numPr>
          <w:ilvl w:val="0"/>
          <w:numId w:val="5"/>
        </w:numPr>
        <w:spacing w:line="360" w:lineRule="auto"/>
        <w:jc w:val="both"/>
        <w:rPr>
          <w:color w:val="auto"/>
        </w:rPr>
      </w:pPr>
      <w:r w:rsidRPr="00C94594">
        <w:rPr>
          <w:color w:val="auto"/>
        </w:rPr>
        <w:t xml:space="preserve">wyłączenie central wentylacyjnych, o ile zostaną zabudowane w obiekcie, </w:t>
      </w:r>
    </w:p>
    <w:p w:rsidR="00B5566F" w:rsidRPr="00C94594" w:rsidRDefault="00B5566F" w:rsidP="00B5566F">
      <w:pPr>
        <w:pStyle w:val="Default"/>
        <w:numPr>
          <w:ilvl w:val="0"/>
          <w:numId w:val="5"/>
        </w:numPr>
        <w:spacing w:line="360" w:lineRule="auto"/>
        <w:rPr>
          <w:color w:val="auto"/>
        </w:rPr>
      </w:pPr>
      <w:r w:rsidRPr="00C94594">
        <w:rPr>
          <w:color w:val="auto"/>
        </w:rPr>
        <w:lastRenderedPageBreak/>
        <w:t>zwolnienie blokad elektromagnetycz</w:t>
      </w:r>
      <w:r>
        <w:rPr>
          <w:color w:val="auto"/>
        </w:rPr>
        <w:t xml:space="preserve">nych drzwi przeciwpożarowych i </w:t>
      </w:r>
      <w:r w:rsidRPr="00C94594">
        <w:rPr>
          <w:color w:val="auto"/>
        </w:rPr>
        <w:t xml:space="preserve">dymoszczelnych, </w:t>
      </w:r>
    </w:p>
    <w:p w:rsidR="00B5566F" w:rsidRPr="00C94594" w:rsidRDefault="00B5566F" w:rsidP="00B5566F">
      <w:pPr>
        <w:pStyle w:val="Default"/>
        <w:numPr>
          <w:ilvl w:val="0"/>
          <w:numId w:val="5"/>
        </w:numPr>
        <w:spacing w:line="360" w:lineRule="auto"/>
        <w:jc w:val="both"/>
        <w:rPr>
          <w:color w:val="auto"/>
        </w:rPr>
      </w:pPr>
      <w:r w:rsidRPr="00C94594">
        <w:rPr>
          <w:color w:val="auto"/>
        </w:rPr>
        <w:t xml:space="preserve">uruchomienie sygnalizatorów optyczno-akustycznych wg ustalonego algorytmu ewakuacji, </w:t>
      </w:r>
    </w:p>
    <w:p w:rsidR="00B5566F" w:rsidRDefault="00B5566F" w:rsidP="00B5566F">
      <w:pPr>
        <w:pStyle w:val="Default"/>
        <w:numPr>
          <w:ilvl w:val="0"/>
          <w:numId w:val="5"/>
        </w:numPr>
        <w:spacing w:line="360" w:lineRule="auto"/>
        <w:jc w:val="both"/>
        <w:rPr>
          <w:color w:val="auto"/>
        </w:rPr>
      </w:pPr>
      <w:r>
        <w:rPr>
          <w:color w:val="auto"/>
        </w:rPr>
        <w:t>odcięcie zasilania</w:t>
      </w:r>
      <w:r w:rsidRPr="00C94594">
        <w:rPr>
          <w:color w:val="auto"/>
        </w:rPr>
        <w:t xml:space="preserve"> odbiorów socjalno-bytowych w instalacji wodociągowej podczas pożaru, </w:t>
      </w:r>
    </w:p>
    <w:p w:rsidR="00B73AF7" w:rsidRPr="00C94594" w:rsidRDefault="00B73AF7" w:rsidP="00B73AF7">
      <w:pPr>
        <w:pStyle w:val="Default"/>
        <w:spacing w:line="360" w:lineRule="auto"/>
        <w:ind w:left="720"/>
        <w:jc w:val="both"/>
        <w:rPr>
          <w:color w:val="auto"/>
        </w:rPr>
      </w:pPr>
    </w:p>
    <w:p w:rsidR="00B73AF7" w:rsidRDefault="00B5566F" w:rsidP="00B5566F">
      <w:pPr>
        <w:pStyle w:val="Default"/>
        <w:spacing w:line="360" w:lineRule="auto"/>
        <w:jc w:val="both"/>
        <w:rPr>
          <w:color w:val="auto"/>
        </w:rPr>
      </w:pPr>
      <w:r w:rsidRPr="00C94594">
        <w:rPr>
          <w:color w:val="auto"/>
        </w:rPr>
        <w:t>Ewakuacja powinna przebiegać</w:t>
      </w:r>
      <w:r>
        <w:rPr>
          <w:color w:val="auto"/>
        </w:rPr>
        <w:t xml:space="preserve"> stopniowo, ale co do zasady,</w:t>
      </w:r>
      <w:r w:rsidRPr="00C94594">
        <w:rPr>
          <w:color w:val="auto"/>
        </w:rPr>
        <w:t xml:space="preserve"> musi uwzględniać wszystkie osoby przebywające w budynku. Kolejność ewakuacji, a tym samym kolejność alarmowania przy pomocy sygnalizatorów wchodzących w skład SSP powinna zależeć od miejsca powstania pożaru. Generalnie zawsze w pierwszej kolejności należy przewidywać alarmowanie na kondygnacji, gdzie wykryto pożar, na kondygnacji wyższej oraz na dwóch ostatnich piętrach budynku. </w:t>
      </w:r>
      <w:r>
        <w:rPr>
          <w:color w:val="auto"/>
        </w:rPr>
        <w:br/>
      </w:r>
      <w:r w:rsidRPr="00C94594">
        <w:rPr>
          <w:color w:val="auto"/>
        </w:rPr>
        <w:t>Po ustalonej zwłoce czasowej (np. 60 sekund) sygnał alarmowy powinien zostać wyemitowany na pozostałych kondygnacjach budynku. W przypadku powstania pożaru na poziomie piwnic, parteru lub 1 piętra alarmowanie powinno być jednoczesne w całym budynku. Stopniowanie ewakuacji ma na celu zwiększenie szybkości przemieszczania</w:t>
      </w:r>
      <w:r>
        <w:rPr>
          <w:color w:val="auto"/>
        </w:rPr>
        <w:t xml:space="preserve"> się ludzi klatkami schodowymi. </w:t>
      </w:r>
      <w:r w:rsidRPr="00C94594">
        <w:rPr>
          <w:color w:val="auto"/>
        </w:rPr>
        <w:t xml:space="preserve">Ustalenie </w:t>
      </w:r>
      <w:r>
        <w:rPr>
          <w:color w:val="auto"/>
        </w:rPr>
        <w:t xml:space="preserve">szczegółowego sposobu alarmowania o </w:t>
      </w:r>
      <w:r w:rsidRPr="00C94594">
        <w:rPr>
          <w:color w:val="auto"/>
        </w:rPr>
        <w:t>zagrożeniu i przeprowadzeniu ewakuacji należy uzgodnić z rzeczoznawcą ds. ppoż.</w:t>
      </w:r>
      <w:r>
        <w:rPr>
          <w:color w:val="auto"/>
        </w:rPr>
        <w:t xml:space="preserve">      </w:t>
      </w:r>
    </w:p>
    <w:p w:rsidR="00B5566F" w:rsidRDefault="00B5566F" w:rsidP="00B5566F">
      <w:pPr>
        <w:pStyle w:val="Default"/>
        <w:spacing w:line="360" w:lineRule="auto"/>
        <w:jc w:val="both"/>
        <w:rPr>
          <w:color w:val="auto"/>
        </w:rPr>
      </w:pPr>
      <w:r>
        <w:rPr>
          <w:color w:val="auto"/>
        </w:rPr>
        <w:t xml:space="preserve"> </w:t>
      </w:r>
    </w:p>
    <w:p w:rsidR="00B5566F" w:rsidRPr="00516E56" w:rsidRDefault="00B5566F" w:rsidP="00B5566F">
      <w:pPr>
        <w:spacing w:after="0" w:line="360" w:lineRule="auto"/>
        <w:jc w:val="both"/>
        <w:rPr>
          <w:rFonts w:ascii="Times New Roman" w:hAnsi="Times New Roman"/>
          <w:sz w:val="24"/>
          <w:szCs w:val="24"/>
        </w:rPr>
      </w:pPr>
      <w:r>
        <w:rPr>
          <w:rFonts w:ascii="Times New Roman" w:hAnsi="Times New Roman"/>
          <w:sz w:val="24"/>
          <w:szCs w:val="24"/>
        </w:rPr>
        <w:t>Obecnie System wczesnego wykrywania pożaru działa w oparciu o j</w:t>
      </w:r>
      <w:r w:rsidRPr="00516E56">
        <w:rPr>
          <w:rFonts w:ascii="Times New Roman" w:hAnsi="Times New Roman"/>
          <w:sz w:val="24"/>
          <w:szCs w:val="24"/>
        </w:rPr>
        <w:t>onizacyjne czujki dymu</w:t>
      </w:r>
      <w:r>
        <w:rPr>
          <w:rFonts w:ascii="Times New Roman" w:hAnsi="Times New Roman"/>
          <w:sz w:val="24"/>
          <w:szCs w:val="24"/>
        </w:rPr>
        <w:t>, które</w:t>
      </w:r>
      <w:r w:rsidRPr="00516E56">
        <w:rPr>
          <w:rFonts w:ascii="Times New Roman" w:hAnsi="Times New Roman"/>
          <w:sz w:val="24"/>
          <w:szCs w:val="24"/>
        </w:rPr>
        <w:t xml:space="preserve"> należy traktować jako odpad promieniotwórczy. Wszystkie prace związane z demontażem, zabezpieczeniem wyeksploatowanych elementów systemów ppoż. posiadających źródło promieniotwórcze należy </w:t>
      </w:r>
      <w:r w:rsidR="00923283">
        <w:rPr>
          <w:rFonts w:ascii="Times New Roman" w:hAnsi="Times New Roman"/>
          <w:sz w:val="24"/>
          <w:szCs w:val="24"/>
        </w:rPr>
        <w:t>zaprojektować</w:t>
      </w:r>
      <w:r w:rsidR="00923283" w:rsidRPr="00516E56">
        <w:rPr>
          <w:rFonts w:ascii="Times New Roman" w:hAnsi="Times New Roman"/>
          <w:sz w:val="24"/>
          <w:szCs w:val="24"/>
        </w:rPr>
        <w:t xml:space="preserve"> </w:t>
      </w:r>
      <w:r w:rsidRPr="00516E56">
        <w:rPr>
          <w:rFonts w:ascii="Times New Roman" w:hAnsi="Times New Roman"/>
          <w:sz w:val="24"/>
          <w:szCs w:val="24"/>
        </w:rPr>
        <w:t xml:space="preserve"> zgodnie z obowiązującymi przepisami </w:t>
      </w:r>
      <w:r w:rsidR="00923283">
        <w:rPr>
          <w:rFonts w:ascii="Times New Roman" w:hAnsi="Times New Roman"/>
          <w:sz w:val="24"/>
          <w:szCs w:val="24"/>
        </w:rPr>
        <w:t>ze wskazaniem konieczności zachowania</w:t>
      </w:r>
      <w:r w:rsidRPr="00516E56">
        <w:rPr>
          <w:rFonts w:ascii="Times New Roman" w:hAnsi="Times New Roman"/>
          <w:sz w:val="24"/>
          <w:szCs w:val="24"/>
        </w:rPr>
        <w:t xml:space="preserve"> wyjątkowej</w:t>
      </w:r>
      <w:r w:rsidR="00923283">
        <w:rPr>
          <w:rFonts w:ascii="Times New Roman" w:hAnsi="Times New Roman"/>
          <w:sz w:val="24"/>
          <w:szCs w:val="24"/>
        </w:rPr>
        <w:t xml:space="preserve"> ostrożności i dokładności oraz opisem postępowania Wykonawcy w tym zakresie.</w:t>
      </w:r>
    </w:p>
    <w:p w:rsidR="00B5566F" w:rsidRPr="005D3D8A" w:rsidRDefault="00B5566F" w:rsidP="00B5566F">
      <w:pPr>
        <w:autoSpaceDE w:val="0"/>
        <w:autoSpaceDN w:val="0"/>
        <w:adjustRightInd w:val="0"/>
        <w:spacing w:after="0" w:line="360" w:lineRule="auto"/>
        <w:jc w:val="both"/>
        <w:rPr>
          <w:rFonts w:ascii="Times New Roman" w:hAnsi="Times New Roman"/>
          <w:sz w:val="24"/>
          <w:szCs w:val="24"/>
        </w:rPr>
      </w:pPr>
    </w:p>
    <w:p w:rsidR="00B5566F" w:rsidRPr="00E72FC3" w:rsidRDefault="00B5566F" w:rsidP="00B5566F">
      <w:pPr>
        <w:pStyle w:val="Default"/>
        <w:spacing w:after="240" w:line="360" w:lineRule="auto"/>
        <w:ind w:left="785"/>
        <w:jc w:val="both"/>
        <w:rPr>
          <w:color w:val="auto"/>
        </w:rPr>
      </w:pPr>
      <w:r>
        <w:rPr>
          <w:b/>
          <w:color w:val="auto"/>
        </w:rPr>
        <w:t xml:space="preserve">Instalacja </w:t>
      </w:r>
      <w:r w:rsidRPr="00977BBF">
        <w:rPr>
          <w:b/>
          <w:color w:val="auto"/>
        </w:rPr>
        <w:t xml:space="preserve"> awaryjnego oświetlenia ewakuacyjnego</w:t>
      </w:r>
      <w:r>
        <w:rPr>
          <w:b/>
          <w:color w:val="auto"/>
        </w:rPr>
        <w:t>.</w:t>
      </w:r>
    </w:p>
    <w:p w:rsidR="00B5566F" w:rsidRPr="00086881" w:rsidRDefault="00B5566F" w:rsidP="00B5566F">
      <w:pPr>
        <w:autoSpaceDE w:val="0"/>
        <w:spacing w:after="0" w:line="360" w:lineRule="auto"/>
        <w:jc w:val="both"/>
        <w:rPr>
          <w:rFonts w:ascii="Times New Roman" w:hAnsi="Times New Roman"/>
          <w:sz w:val="24"/>
          <w:szCs w:val="24"/>
          <w:lang w:eastAsia="pl-PL"/>
        </w:rPr>
      </w:pPr>
      <w:r w:rsidRPr="00086881">
        <w:rPr>
          <w:rFonts w:ascii="Times New Roman" w:hAnsi="Times New Roman"/>
          <w:sz w:val="24"/>
          <w:szCs w:val="24"/>
          <w:lang w:eastAsia="pl-PL"/>
        </w:rPr>
        <w:t xml:space="preserve">Drogi ewakuacyjne w budynku wysokim zamieszkania zbiorowego </w:t>
      </w:r>
      <w:r>
        <w:rPr>
          <w:rFonts w:ascii="Times New Roman" w:hAnsi="Times New Roman"/>
          <w:sz w:val="24"/>
          <w:szCs w:val="24"/>
          <w:lang w:eastAsia="pl-PL"/>
        </w:rPr>
        <w:t>są</w:t>
      </w:r>
      <w:r w:rsidRPr="00086881">
        <w:rPr>
          <w:rFonts w:ascii="Times New Roman" w:hAnsi="Times New Roman"/>
          <w:sz w:val="24"/>
          <w:szCs w:val="24"/>
          <w:lang w:eastAsia="pl-PL"/>
        </w:rPr>
        <w:t xml:space="preserve"> wyposażone w awa</w:t>
      </w:r>
      <w:r>
        <w:rPr>
          <w:rFonts w:ascii="Times New Roman" w:hAnsi="Times New Roman"/>
          <w:sz w:val="24"/>
          <w:szCs w:val="24"/>
          <w:lang w:eastAsia="pl-PL"/>
        </w:rPr>
        <w:t xml:space="preserve">ryjne oświetlenie ewakuacyjne. </w:t>
      </w:r>
      <w:r w:rsidRPr="00086881">
        <w:rPr>
          <w:rFonts w:ascii="Times New Roman" w:hAnsi="Times New Roman"/>
          <w:sz w:val="24"/>
          <w:szCs w:val="24"/>
          <w:lang w:eastAsia="pl-PL"/>
        </w:rPr>
        <w:t xml:space="preserve">W budynku zastosowano instalację oświetlenia ewakuacyjnego złożoną z opraw firmy </w:t>
      </w:r>
      <w:proofErr w:type="spellStart"/>
      <w:r w:rsidRPr="00086881">
        <w:rPr>
          <w:rFonts w:ascii="Times New Roman" w:hAnsi="Times New Roman"/>
          <w:sz w:val="24"/>
          <w:szCs w:val="24"/>
          <w:lang w:eastAsia="pl-PL"/>
        </w:rPr>
        <w:t>Beghelli</w:t>
      </w:r>
      <w:proofErr w:type="spellEnd"/>
      <w:r w:rsidRPr="00086881">
        <w:rPr>
          <w:rFonts w:ascii="Times New Roman" w:hAnsi="Times New Roman"/>
          <w:sz w:val="24"/>
          <w:szCs w:val="24"/>
          <w:lang w:eastAsia="pl-PL"/>
        </w:rPr>
        <w:t xml:space="preserve"> z autonomicznym źródłem zasilania zainstalowanych </w:t>
      </w:r>
      <w:r>
        <w:rPr>
          <w:rFonts w:ascii="Times New Roman" w:hAnsi="Times New Roman"/>
          <w:sz w:val="24"/>
          <w:szCs w:val="24"/>
          <w:lang w:eastAsia="pl-PL"/>
        </w:rPr>
        <w:br/>
      </w:r>
      <w:r w:rsidRPr="00086881">
        <w:rPr>
          <w:rFonts w:ascii="Times New Roman" w:hAnsi="Times New Roman"/>
          <w:sz w:val="24"/>
          <w:szCs w:val="24"/>
          <w:lang w:eastAsia="pl-PL"/>
        </w:rPr>
        <w:t>w korytarzach i klatkach schod</w:t>
      </w:r>
      <w:r>
        <w:rPr>
          <w:rFonts w:ascii="Times New Roman" w:hAnsi="Times New Roman"/>
          <w:sz w:val="24"/>
          <w:szCs w:val="24"/>
          <w:lang w:eastAsia="pl-PL"/>
        </w:rPr>
        <w:t>owych. Do</w:t>
      </w:r>
      <w:r w:rsidRPr="00086881">
        <w:rPr>
          <w:rFonts w:ascii="Times New Roman" w:hAnsi="Times New Roman"/>
          <w:sz w:val="24"/>
          <w:szCs w:val="24"/>
          <w:lang w:eastAsia="pl-PL"/>
        </w:rPr>
        <w:t xml:space="preserve">datkowo obiekt wyposażono także w oprawy ewakuacyjne kierunkowe tej samej firmy. </w:t>
      </w:r>
    </w:p>
    <w:p w:rsidR="00B5566F" w:rsidRPr="00086881" w:rsidRDefault="00B5566F" w:rsidP="00B5566F">
      <w:pPr>
        <w:autoSpaceDE w:val="0"/>
        <w:spacing w:after="0" w:line="360" w:lineRule="auto"/>
        <w:jc w:val="both"/>
        <w:rPr>
          <w:rFonts w:ascii="Times New Roman" w:hAnsi="Times New Roman"/>
          <w:sz w:val="24"/>
          <w:szCs w:val="24"/>
          <w:lang w:eastAsia="pl-PL"/>
        </w:rPr>
      </w:pPr>
      <w:r w:rsidRPr="00086881">
        <w:rPr>
          <w:rFonts w:ascii="Times New Roman" w:hAnsi="Times New Roman"/>
          <w:sz w:val="24"/>
          <w:szCs w:val="24"/>
          <w:lang w:eastAsia="pl-PL"/>
        </w:rPr>
        <w:lastRenderedPageBreak/>
        <w:t xml:space="preserve">Zapewniono zdalne monitorowanie stanu poszczególnych opraw za pomocą cyfrowego systemu CTOC z jednostką sterującą. Przeprowadza ona testy funkcjonalne na polecenie operatora. </w:t>
      </w:r>
      <w:r>
        <w:rPr>
          <w:rFonts w:ascii="Times New Roman" w:hAnsi="Times New Roman"/>
          <w:sz w:val="24"/>
          <w:szCs w:val="24"/>
          <w:lang w:eastAsia="pl-PL"/>
        </w:rPr>
        <w:br/>
        <w:t>In</w:t>
      </w:r>
      <w:r w:rsidRPr="00086881">
        <w:rPr>
          <w:rFonts w:ascii="Times New Roman" w:hAnsi="Times New Roman"/>
          <w:sz w:val="24"/>
          <w:szCs w:val="24"/>
          <w:lang w:eastAsia="pl-PL"/>
        </w:rPr>
        <w:t xml:space="preserve">formacje o stwierdzonych uszkodzeniach zestawiane są w formie raportu, który można odczytać na wyświetlaczu albo wydrukować. Jednostka sterująca jest zabudowana na portierni. </w:t>
      </w:r>
    </w:p>
    <w:p w:rsidR="00B5566F" w:rsidRDefault="00B5566F" w:rsidP="00B5566F">
      <w:pPr>
        <w:autoSpaceDE w:val="0"/>
        <w:spacing w:after="0" w:line="360" w:lineRule="auto"/>
        <w:jc w:val="both"/>
        <w:rPr>
          <w:rFonts w:ascii="Times New Roman" w:hAnsi="Times New Roman"/>
          <w:sz w:val="24"/>
          <w:szCs w:val="24"/>
          <w:lang w:eastAsia="pl-PL"/>
        </w:rPr>
      </w:pPr>
      <w:r w:rsidRPr="00086881">
        <w:rPr>
          <w:rFonts w:ascii="Times New Roman" w:hAnsi="Times New Roman"/>
          <w:sz w:val="24"/>
          <w:szCs w:val="24"/>
          <w:lang w:eastAsia="pl-PL"/>
        </w:rPr>
        <w:t xml:space="preserve">Oprawy oświetlenia ewakuacyjnego zostały zabudowane przed 10 laty. </w:t>
      </w:r>
    </w:p>
    <w:p w:rsidR="00B5566F" w:rsidRPr="00814062" w:rsidRDefault="00B5566F" w:rsidP="00B5566F">
      <w:pPr>
        <w:spacing w:after="0" w:line="360" w:lineRule="auto"/>
        <w:rPr>
          <w:rFonts w:ascii="Times New Roman" w:hAnsi="Times New Roman" w:cs="Times New Roman"/>
          <w:sz w:val="24"/>
          <w:szCs w:val="24"/>
        </w:rPr>
      </w:pPr>
      <w:r w:rsidRPr="00814062">
        <w:rPr>
          <w:rFonts w:ascii="Times New Roman" w:hAnsi="Times New Roman" w:cs="Times New Roman"/>
          <w:sz w:val="24"/>
          <w:szCs w:val="24"/>
        </w:rPr>
        <w:t xml:space="preserve">Zakresem zamówienia objęto wymianę całej instalacji awaryjnego oświetlenia ewakuacyjnego, zgodnie z obowiązującymi w tym zakresie przepisami i zapewnieniu odpowiedniego natężenia oświetlenia na drogach ewakuacyjnych oraz bezpośrednio za wyjściami ewakuacyjnymi z budynku na otwartą przestrzeń. </w:t>
      </w:r>
      <w:r>
        <w:rPr>
          <w:rFonts w:ascii="Times New Roman" w:hAnsi="Times New Roman" w:cs="Times New Roman"/>
          <w:sz w:val="24"/>
          <w:szCs w:val="24"/>
        </w:rPr>
        <w:t>Bardzo istotne jest również, aby nowa instalacja  zapewniała stały nadzór</w:t>
      </w:r>
      <w:r w:rsidRPr="00814062">
        <w:rPr>
          <w:rFonts w:ascii="Times New Roman" w:hAnsi="Times New Roman" w:cs="Times New Roman"/>
          <w:sz w:val="24"/>
          <w:szCs w:val="24"/>
        </w:rPr>
        <w:t xml:space="preserve"> nad elementami końcowymi systemu</w:t>
      </w:r>
      <w:r>
        <w:rPr>
          <w:rFonts w:ascii="Times New Roman" w:hAnsi="Times New Roman" w:cs="Times New Roman"/>
          <w:sz w:val="24"/>
          <w:szCs w:val="24"/>
        </w:rPr>
        <w:t>.</w:t>
      </w:r>
      <w:r w:rsidRPr="00814062">
        <w:rPr>
          <w:rFonts w:ascii="Times New Roman" w:hAnsi="Times New Roman" w:cs="Times New Roman"/>
          <w:sz w:val="24"/>
          <w:szCs w:val="24"/>
        </w:rPr>
        <w:t xml:space="preserve"> </w:t>
      </w:r>
    </w:p>
    <w:p w:rsidR="00B5566F" w:rsidRDefault="00B5566F" w:rsidP="00B5566F">
      <w:pPr>
        <w:pStyle w:val="Default"/>
        <w:spacing w:line="360" w:lineRule="auto"/>
        <w:jc w:val="both"/>
        <w:rPr>
          <w:color w:val="auto"/>
        </w:rPr>
      </w:pPr>
      <w:r>
        <w:rPr>
          <w:color w:val="auto"/>
        </w:rPr>
        <w:t>Należy rozważyć możliwość wykorzystania okablowania obecnie funkcjonującej instalacji.</w:t>
      </w:r>
    </w:p>
    <w:p w:rsidR="00B5566F" w:rsidRDefault="00B5566F" w:rsidP="00B5566F">
      <w:pPr>
        <w:pStyle w:val="Default"/>
        <w:spacing w:line="360" w:lineRule="auto"/>
        <w:jc w:val="both"/>
        <w:rPr>
          <w:color w:val="auto"/>
        </w:rPr>
      </w:pPr>
    </w:p>
    <w:p w:rsidR="00B5566F" w:rsidRDefault="00B5566F" w:rsidP="00B5566F">
      <w:pPr>
        <w:pStyle w:val="Default"/>
        <w:spacing w:line="360" w:lineRule="auto"/>
        <w:ind w:firstLine="425"/>
        <w:jc w:val="both"/>
        <w:rPr>
          <w:b/>
          <w:color w:val="auto"/>
        </w:rPr>
      </w:pPr>
      <w:r w:rsidRPr="00362D42">
        <w:rPr>
          <w:b/>
          <w:color w:val="auto"/>
        </w:rPr>
        <w:t>Dźwiękowy System Ostrzegania</w:t>
      </w:r>
    </w:p>
    <w:p w:rsidR="00B5566F" w:rsidRDefault="00B5566F" w:rsidP="00B5566F">
      <w:pPr>
        <w:pStyle w:val="Default"/>
        <w:spacing w:line="360" w:lineRule="auto"/>
        <w:jc w:val="both"/>
        <w:rPr>
          <w:color w:val="auto"/>
        </w:rPr>
      </w:pPr>
      <w:r w:rsidRPr="00362D42">
        <w:rPr>
          <w:color w:val="auto"/>
        </w:rPr>
        <w:t>Budynek nie został dotychczas wyposażony w Dźwiękowy System Ostrzegania</w:t>
      </w:r>
      <w:r>
        <w:rPr>
          <w:color w:val="auto"/>
        </w:rPr>
        <w:t xml:space="preserve">. W Postanowieniu  nr WZ.5595.2.30 2014 z dnia 10.09.2014 r. Komendant Wojewódzki PSP wyraził zgodę odstąpienie od obowiązku wyposażenia budynku w DSO i zastosowanie rozwiązań zamiennych. Jednak w ostatnich latach w domach studenckich wzrosła liczba użytkowników korzystających z krótkotrwałego zakwaterowania oraz studentów zagranicznych, co wiąże się z koniecznością zastosowania szerszego sposobu sygnalizowania mieszkańcom zagrożenia pożarowego i wskazanie drogi postepowania podczas wystąpienia ww. zagrożenia dla ratowania zdrowia i życia. </w:t>
      </w:r>
    </w:p>
    <w:p w:rsidR="00B5566F" w:rsidRDefault="00B5566F" w:rsidP="00B5566F">
      <w:pPr>
        <w:pStyle w:val="Default"/>
        <w:spacing w:line="360" w:lineRule="auto"/>
        <w:jc w:val="both"/>
        <w:rPr>
          <w:color w:val="auto"/>
        </w:rPr>
      </w:pPr>
      <w:r>
        <w:rPr>
          <w:color w:val="auto"/>
        </w:rPr>
        <w:t>W celu zwiększenia poziomu bezpieczeństwa mieszkańców budynek należy wyposażyć w system wzmacniania i rozgłaszania dźwięków wykorzystywany w sytuacji zagrożenia do szybkiego i uporządkowanego zmobilizowania osób znajdujących się wewnątrz i na zewnątrz zagrożonego obszaru do podjęcia właściwych działań. Dźwiękowy System Ostrzegawczy musi spełniać niżej wyszczególnione funkcje:</w:t>
      </w:r>
    </w:p>
    <w:p w:rsidR="00B5566F" w:rsidRDefault="00B5566F" w:rsidP="00B5566F">
      <w:pPr>
        <w:pStyle w:val="Default"/>
        <w:spacing w:line="360" w:lineRule="auto"/>
        <w:jc w:val="both"/>
        <w:rPr>
          <w:color w:val="auto"/>
        </w:rPr>
      </w:pPr>
      <w:r>
        <w:rPr>
          <w:color w:val="auto"/>
        </w:rPr>
        <w:t>- stanowić medium do przekazywania instrukcji postępowania w nagłych przypadkach i do</w:t>
      </w:r>
    </w:p>
    <w:p w:rsidR="00B5566F" w:rsidRDefault="00B5566F" w:rsidP="00B5566F">
      <w:pPr>
        <w:pStyle w:val="Default"/>
        <w:spacing w:line="360" w:lineRule="auto"/>
        <w:jc w:val="both"/>
        <w:rPr>
          <w:color w:val="auto"/>
        </w:rPr>
      </w:pPr>
      <w:r>
        <w:rPr>
          <w:color w:val="auto"/>
        </w:rPr>
        <w:t xml:space="preserve">   emisji komunikatów alarmowych w języku polskim i w wersji anglojęzycznej </w:t>
      </w:r>
    </w:p>
    <w:p w:rsidR="00B5566F" w:rsidRDefault="00B5566F" w:rsidP="00B5566F">
      <w:pPr>
        <w:pStyle w:val="Default"/>
        <w:spacing w:line="360" w:lineRule="auto"/>
        <w:jc w:val="both"/>
        <w:rPr>
          <w:color w:val="auto"/>
        </w:rPr>
      </w:pPr>
      <w:r>
        <w:rPr>
          <w:color w:val="auto"/>
        </w:rPr>
        <w:t>- umożliwić emisję różnych komunikatów w różnych częściach obsługiwanego obiektu</w:t>
      </w:r>
    </w:p>
    <w:p w:rsidR="00B5566F" w:rsidRDefault="00B5566F" w:rsidP="00B5566F">
      <w:pPr>
        <w:pStyle w:val="Default"/>
        <w:spacing w:line="360" w:lineRule="auto"/>
        <w:jc w:val="both"/>
        <w:rPr>
          <w:color w:val="auto"/>
        </w:rPr>
      </w:pPr>
      <w:r>
        <w:rPr>
          <w:color w:val="auto"/>
        </w:rPr>
        <w:t xml:space="preserve">- umożliwić automatyczną emisję instrukcji postępowania w nagłych przypadkach i emisję </w:t>
      </w:r>
    </w:p>
    <w:p w:rsidR="00B5566F" w:rsidRDefault="00B5566F" w:rsidP="00B5566F">
      <w:pPr>
        <w:pStyle w:val="Default"/>
        <w:spacing w:line="360" w:lineRule="auto"/>
        <w:jc w:val="both"/>
        <w:rPr>
          <w:color w:val="auto"/>
        </w:rPr>
      </w:pPr>
      <w:r>
        <w:rPr>
          <w:color w:val="auto"/>
        </w:rPr>
        <w:t xml:space="preserve">  komunikatów alarmowych.</w:t>
      </w:r>
    </w:p>
    <w:p w:rsidR="00B5566F" w:rsidRPr="00362D42" w:rsidRDefault="00B5566F" w:rsidP="00B5566F">
      <w:pPr>
        <w:pStyle w:val="Default"/>
        <w:spacing w:line="360" w:lineRule="auto"/>
        <w:jc w:val="both"/>
        <w:rPr>
          <w:color w:val="auto"/>
        </w:rPr>
      </w:pPr>
      <w:r>
        <w:rPr>
          <w:color w:val="auto"/>
        </w:rPr>
        <w:t xml:space="preserve">System powinien umożliwiać indywidualną konfigurację przez użytkownika przycisków wyboru w stacji wywoławczej operatora. W razie wystąpienia zagrożenia pożarowego System </w:t>
      </w:r>
      <w:r>
        <w:rPr>
          <w:color w:val="auto"/>
        </w:rPr>
        <w:lastRenderedPageBreak/>
        <w:t>wyłączy inne źródła dźwięku i wzmocnienia dźwięku działające w budynku ( pomieszczenia Klubu Studenckiego). Wymagane jest , aby poprawność działania wszystkich elementów systemu była stale nadzorowana. Dźwiękowy System Ostrzegania musi współdziałać z Systemem wczesnego wykrywania pożaru.  W trakcie projektowania ww. systemu należy zwrócić uwagę na materiały zastosowane podczas produkcji elementów końcowych , a w szczególności na ich stopień odporności na czynniki zewnętrzne i uszkodzenia mechaniczne. Optymalne jest zastosowanie głośników w metalowej oprawie.</w:t>
      </w:r>
    </w:p>
    <w:p w:rsidR="00B5566F" w:rsidRPr="009920A1" w:rsidRDefault="00B5566F" w:rsidP="00B5566F">
      <w:pPr>
        <w:pStyle w:val="Default"/>
        <w:spacing w:after="240" w:line="276" w:lineRule="auto"/>
        <w:ind w:left="785"/>
        <w:jc w:val="both"/>
        <w:rPr>
          <w:color w:val="auto"/>
        </w:rPr>
      </w:pPr>
    </w:p>
    <w:p w:rsidR="00B5566F" w:rsidRPr="002B49C4" w:rsidRDefault="00B5566F" w:rsidP="00B5566F">
      <w:pPr>
        <w:pStyle w:val="Default"/>
        <w:numPr>
          <w:ilvl w:val="0"/>
          <w:numId w:val="3"/>
        </w:numPr>
        <w:spacing w:after="240" w:line="276" w:lineRule="auto"/>
        <w:jc w:val="both"/>
        <w:rPr>
          <w:color w:val="auto"/>
        </w:rPr>
      </w:pPr>
      <w:r>
        <w:rPr>
          <w:b/>
          <w:color w:val="auto"/>
        </w:rPr>
        <w:t>Uzupełnienia uszczelnień.</w:t>
      </w:r>
    </w:p>
    <w:p w:rsidR="00B5566F" w:rsidRPr="002B49C4" w:rsidRDefault="00B5566F" w:rsidP="00B5566F">
      <w:pPr>
        <w:spacing w:after="0" w:line="360" w:lineRule="auto"/>
        <w:jc w:val="both"/>
        <w:rPr>
          <w:rFonts w:ascii="Times New Roman" w:eastAsia="Times New Roman" w:hAnsi="Times New Roman"/>
          <w:sz w:val="24"/>
          <w:szCs w:val="24"/>
          <w:lang w:eastAsia="pl-PL"/>
        </w:rPr>
      </w:pPr>
      <w:r w:rsidRPr="002B49C4">
        <w:rPr>
          <w:rFonts w:ascii="Times New Roman" w:eastAsia="Times New Roman" w:hAnsi="Times New Roman"/>
          <w:sz w:val="24"/>
          <w:szCs w:val="24"/>
          <w:lang w:eastAsia="pl-PL"/>
        </w:rPr>
        <w:t xml:space="preserve">W budynku ZL V – zamieszkania zbiorowego przejścia instalacyjne przez ściany i stropy, przez które przeprowadzone są rury, przewody z materiałów niepalnych i palnych, stanowią bardzo ważny element przegrody przeciwpożarowej. W przypadku braku odpowiedniego zabezpieczenia stwarzają one zagrożenie obniżenia wymaganej odporności ogniowej ściany czy stropu. </w:t>
      </w:r>
    </w:p>
    <w:p w:rsidR="00923283" w:rsidRDefault="00B5566F" w:rsidP="00B5566F">
      <w:pPr>
        <w:spacing w:after="0" w:line="360" w:lineRule="auto"/>
        <w:ind w:left="426"/>
        <w:jc w:val="both"/>
        <w:rPr>
          <w:rFonts w:ascii="Times New Roman" w:eastAsia="Times New Roman" w:hAnsi="Times New Roman"/>
          <w:sz w:val="24"/>
          <w:szCs w:val="24"/>
          <w:lang w:eastAsia="pl-PL"/>
        </w:rPr>
      </w:pPr>
      <w:r w:rsidRPr="002B49C4">
        <w:rPr>
          <w:rFonts w:ascii="Times New Roman" w:eastAsia="Times New Roman" w:hAnsi="Times New Roman"/>
          <w:sz w:val="24"/>
          <w:szCs w:val="24"/>
          <w:lang w:eastAsia="pl-PL"/>
        </w:rPr>
        <w:t xml:space="preserve">W przypadku </w:t>
      </w:r>
      <w:r>
        <w:rPr>
          <w:rFonts w:ascii="Times New Roman" w:eastAsia="Times New Roman" w:hAnsi="Times New Roman"/>
          <w:sz w:val="24"/>
          <w:szCs w:val="24"/>
          <w:lang w:eastAsia="pl-PL"/>
        </w:rPr>
        <w:t>przedmiotowego</w:t>
      </w:r>
      <w:r w:rsidRPr="002B49C4">
        <w:rPr>
          <w:rFonts w:ascii="Times New Roman" w:eastAsia="Times New Roman" w:hAnsi="Times New Roman"/>
          <w:sz w:val="24"/>
          <w:szCs w:val="24"/>
          <w:lang w:eastAsia="pl-PL"/>
        </w:rPr>
        <w:t xml:space="preserve"> budynku należy</w:t>
      </w:r>
      <w:r>
        <w:rPr>
          <w:rFonts w:ascii="Times New Roman" w:eastAsia="Times New Roman" w:hAnsi="Times New Roman"/>
          <w:sz w:val="24"/>
          <w:szCs w:val="24"/>
          <w:lang w:eastAsia="pl-PL"/>
        </w:rPr>
        <w:t xml:space="preserve"> dokonać przeglądu istniejących uszczelnień i </w:t>
      </w:r>
      <w:r w:rsidR="00923283">
        <w:rPr>
          <w:rFonts w:ascii="Times New Roman" w:eastAsia="Times New Roman" w:hAnsi="Times New Roman"/>
          <w:sz w:val="24"/>
          <w:szCs w:val="24"/>
          <w:lang w:eastAsia="pl-PL"/>
        </w:rPr>
        <w:t>wskazać elementy do uzupełnienia</w:t>
      </w:r>
    </w:p>
    <w:p w:rsidR="00B5566F" w:rsidRDefault="00923283" w:rsidP="00923283">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Ogólny zakres już zidentyfikowany </w:t>
      </w:r>
      <w:r w:rsidR="00B5566F">
        <w:rPr>
          <w:rFonts w:ascii="Times New Roman" w:eastAsia="Times New Roman" w:hAnsi="Times New Roman"/>
          <w:sz w:val="24"/>
          <w:szCs w:val="24"/>
          <w:lang w:eastAsia="pl-PL"/>
        </w:rPr>
        <w:t>:</w:t>
      </w:r>
    </w:p>
    <w:p w:rsidR="00B5566F" w:rsidRDefault="00B5566F" w:rsidP="00B5566F">
      <w:pPr>
        <w:pStyle w:val="Default"/>
        <w:spacing w:line="360" w:lineRule="auto"/>
        <w:jc w:val="both"/>
        <w:rPr>
          <w:color w:val="auto"/>
        </w:rPr>
      </w:pPr>
      <w:r>
        <w:rPr>
          <w:color w:val="auto"/>
        </w:rPr>
        <w:t xml:space="preserve">- </w:t>
      </w:r>
      <w:r w:rsidRPr="002B49C4">
        <w:rPr>
          <w:color w:val="auto"/>
        </w:rPr>
        <w:t xml:space="preserve">uzupełnienie zabezpieczeń przeciwpożarowych do klasy odporności ogniowej co najmniej EI </w:t>
      </w:r>
    </w:p>
    <w:p w:rsidR="00B5566F" w:rsidRDefault="00B5566F" w:rsidP="00B5566F">
      <w:pPr>
        <w:pStyle w:val="Default"/>
        <w:spacing w:line="360" w:lineRule="auto"/>
        <w:jc w:val="both"/>
        <w:rPr>
          <w:color w:val="auto"/>
        </w:rPr>
      </w:pPr>
      <w:r>
        <w:rPr>
          <w:color w:val="auto"/>
        </w:rPr>
        <w:t xml:space="preserve">  </w:t>
      </w:r>
      <w:r w:rsidRPr="002B49C4">
        <w:rPr>
          <w:color w:val="auto"/>
        </w:rPr>
        <w:t xml:space="preserve">60 przy pomocy rozwiązań systemowych wszystkich przejść instalacji elektrycznych przez </w:t>
      </w:r>
    </w:p>
    <w:p w:rsidR="00B5566F" w:rsidRPr="002B49C4" w:rsidRDefault="00B5566F" w:rsidP="00B5566F">
      <w:pPr>
        <w:pStyle w:val="Default"/>
        <w:spacing w:line="360" w:lineRule="auto"/>
        <w:jc w:val="both"/>
        <w:rPr>
          <w:color w:val="auto"/>
        </w:rPr>
      </w:pPr>
      <w:r>
        <w:rPr>
          <w:color w:val="auto"/>
        </w:rPr>
        <w:t xml:space="preserve">  </w:t>
      </w:r>
      <w:r w:rsidRPr="002B49C4">
        <w:rPr>
          <w:color w:val="auto"/>
        </w:rPr>
        <w:t xml:space="preserve">stropy </w:t>
      </w:r>
      <w:proofErr w:type="spellStart"/>
      <w:r w:rsidRPr="002B49C4">
        <w:rPr>
          <w:color w:val="auto"/>
        </w:rPr>
        <w:t>międzykondygnacyjne</w:t>
      </w:r>
      <w:proofErr w:type="spellEnd"/>
      <w:r w:rsidRPr="002B49C4">
        <w:rPr>
          <w:color w:val="auto"/>
        </w:rPr>
        <w:t xml:space="preserve"> w części nadziemnej budynku, </w:t>
      </w:r>
    </w:p>
    <w:p w:rsidR="00B5566F" w:rsidRDefault="00B5566F" w:rsidP="00B5566F">
      <w:pPr>
        <w:pStyle w:val="Default"/>
        <w:spacing w:line="360" w:lineRule="auto"/>
        <w:jc w:val="both"/>
        <w:rPr>
          <w:color w:val="auto"/>
        </w:rPr>
      </w:pPr>
      <w:r>
        <w:rPr>
          <w:color w:val="auto"/>
        </w:rPr>
        <w:t xml:space="preserve">- </w:t>
      </w:r>
      <w:r w:rsidRPr="002B49C4">
        <w:rPr>
          <w:color w:val="auto"/>
        </w:rPr>
        <w:t xml:space="preserve">uzupełnienie zabezpieczeń przeciwpożarowych do klasy odporności ogniowej co najmniej EI </w:t>
      </w:r>
    </w:p>
    <w:p w:rsidR="00B5566F" w:rsidRDefault="00B5566F" w:rsidP="00B5566F">
      <w:pPr>
        <w:pStyle w:val="Default"/>
        <w:spacing w:line="360" w:lineRule="auto"/>
        <w:jc w:val="both"/>
        <w:rPr>
          <w:color w:val="auto"/>
        </w:rPr>
      </w:pPr>
      <w:r>
        <w:rPr>
          <w:color w:val="auto"/>
        </w:rPr>
        <w:t xml:space="preserve">  </w:t>
      </w:r>
      <w:r w:rsidRPr="002B49C4">
        <w:rPr>
          <w:color w:val="auto"/>
        </w:rPr>
        <w:t xml:space="preserve">120 przy pomocy rozwiązań systemowych wszystkich przejść instalacyjnych w stropie </w:t>
      </w:r>
    </w:p>
    <w:p w:rsidR="00B5566F" w:rsidRPr="002B49C4" w:rsidRDefault="00B5566F" w:rsidP="00B5566F">
      <w:pPr>
        <w:pStyle w:val="Default"/>
        <w:spacing w:line="360" w:lineRule="auto"/>
        <w:jc w:val="both"/>
        <w:rPr>
          <w:color w:val="auto"/>
        </w:rPr>
      </w:pPr>
      <w:r>
        <w:rPr>
          <w:color w:val="auto"/>
        </w:rPr>
        <w:t xml:space="preserve">  </w:t>
      </w:r>
      <w:r w:rsidRPr="002B49C4">
        <w:rPr>
          <w:color w:val="auto"/>
        </w:rPr>
        <w:t xml:space="preserve">pomiędzy piwnicą a parterem, </w:t>
      </w:r>
    </w:p>
    <w:p w:rsidR="00B5566F" w:rsidRDefault="00B5566F" w:rsidP="00B5566F">
      <w:pPr>
        <w:pStyle w:val="Default"/>
        <w:spacing w:line="360" w:lineRule="auto"/>
        <w:jc w:val="both"/>
        <w:rPr>
          <w:color w:val="auto"/>
        </w:rPr>
      </w:pPr>
      <w:r>
        <w:rPr>
          <w:color w:val="auto"/>
        </w:rPr>
        <w:t xml:space="preserve">- </w:t>
      </w:r>
      <w:r w:rsidRPr="002B49C4">
        <w:rPr>
          <w:color w:val="auto"/>
        </w:rPr>
        <w:t>uszczelnienie wszystkich przejść instalacyjnych zlokalizowanych poniżej poziomu terenu w</w:t>
      </w:r>
    </w:p>
    <w:p w:rsidR="00B5566F" w:rsidRPr="002E2A4E" w:rsidRDefault="00B5566F" w:rsidP="00B5566F">
      <w:pPr>
        <w:pStyle w:val="Default"/>
        <w:spacing w:line="360" w:lineRule="auto"/>
        <w:jc w:val="both"/>
        <w:rPr>
          <w:color w:val="auto"/>
        </w:rPr>
      </w:pPr>
      <w:r>
        <w:rPr>
          <w:color w:val="auto"/>
        </w:rPr>
        <w:t xml:space="preserve">  </w:t>
      </w:r>
      <w:r w:rsidRPr="002B49C4">
        <w:rPr>
          <w:color w:val="auto"/>
        </w:rPr>
        <w:t xml:space="preserve"> ścianach zewnętrznych budynku, zabezpieczające przed możliwością przenikania gazu, </w:t>
      </w:r>
    </w:p>
    <w:p w:rsidR="00B5566F" w:rsidRDefault="00B5566F" w:rsidP="00B5566F">
      <w:pPr>
        <w:spacing w:after="0" w:line="360" w:lineRule="auto"/>
        <w:jc w:val="both"/>
        <w:rPr>
          <w:rFonts w:ascii="Times New Roman" w:eastAsia="Times New Roman" w:hAnsi="Times New Roman"/>
          <w:sz w:val="24"/>
          <w:szCs w:val="24"/>
          <w:lang w:eastAsia="pl-PL"/>
        </w:rPr>
      </w:pPr>
      <w:r w:rsidRPr="002B49C4">
        <w:rPr>
          <w:rFonts w:ascii="Times New Roman" w:eastAsia="Times New Roman" w:hAnsi="Times New Roman"/>
          <w:sz w:val="24"/>
          <w:szCs w:val="24"/>
          <w:lang w:eastAsia="pl-PL"/>
        </w:rPr>
        <w:t>Dotychczasowe zabezpieczenia</w:t>
      </w:r>
      <w:r>
        <w:rPr>
          <w:rFonts w:ascii="Times New Roman" w:eastAsia="Times New Roman" w:hAnsi="Times New Roman"/>
          <w:sz w:val="24"/>
          <w:szCs w:val="24"/>
          <w:lang w:eastAsia="pl-PL"/>
        </w:rPr>
        <w:t xml:space="preserve"> przejść </w:t>
      </w:r>
      <w:proofErr w:type="spellStart"/>
      <w:r>
        <w:rPr>
          <w:rFonts w:ascii="Times New Roman" w:eastAsia="Times New Roman" w:hAnsi="Times New Roman"/>
          <w:sz w:val="24"/>
          <w:szCs w:val="24"/>
          <w:lang w:eastAsia="pl-PL"/>
        </w:rPr>
        <w:t>międzykondygnacyjnych</w:t>
      </w:r>
      <w:proofErr w:type="spellEnd"/>
      <w:r>
        <w:rPr>
          <w:rFonts w:ascii="Times New Roman" w:eastAsia="Times New Roman" w:hAnsi="Times New Roman"/>
          <w:sz w:val="24"/>
          <w:szCs w:val="24"/>
          <w:lang w:eastAsia="pl-PL"/>
        </w:rPr>
        <w:t xml:space="preserve"> pionów instalacji elektrycznej wykonano poprzez,</w:t>
      </w:r>
      <w:r w:rsidRPr="002B49C4">
        <w:rPr>
          <w:rFonts w:ascii="Times New Roman" w:eastAsia="Times New Roman" w:hAnsi="Times New Roman"/>
          <w:sz w:val="24"/>
          <w:szCs w:val="24"/>
          <w:lang w:eastAsia="pl-PL"/>
        </w:rPr>
        <w:t xml:space="preserve"> uszczelnienia stropów</w:t>
      </w:r>
      <w:r>
        <w:rPr>
          <w:rFonts w:ascii="Times New Roman" w:eastAsia="Times New Roman" w:hAnsi="Times New Roman"/>
          <w:sz w:val="24"/>
          <w:szCs w:val="24"/>
          <w:lang w:eastAsia="pl-PL"/>
        </w:rPr>
        <w:t xml:space="preserve"> </w:t>
      </w:r>
      <w:r w:rsidRPr="002B49C4">
        <w:rPr>
          <w:rFonts w:ascii="Times New Roman" w:eastAsia="Times New Roman" w:hAnsi="Times New Roman"/>
          <w:sz w:val="24"/>
          <w:szCs w:val="24"/>
          <w:lang w:eastAsia="pl-PL"/>
        </w:rPr>
        <w:t xml:space="preserve">co trzecią kondygnację, </w:t>
      </w:r>
      <w:r>
        <w:rPr>
          <w:rFonts w:ascii="Times New Roman" w:eastAsia="Times New Roman" w:hAnsi="Times New Roman"/>
          <w:sz w:val="24"/>
          <w:szCs w:val="24"/>
          <w:lang w:eastAsia="pl-PL"/>
        </w:rPr>
        <w:br/>
      </w:r>
      <w:r w:rsidRPr="002B49C4">
        <w:rPr>
          <w:rFonts w:ascii="Times New Roman" w:eastAsia="Times New Roman" w:hAnsi="Times New Roman"/>
          <w:sz w:val="24"/>
          <w:szCs w:val="24"/>
          <w:lang w:eastAsia="pl-PL"/>
        </w:rPr>
        <w:t>a powyżej 25 m wysokości na każdej kondygnacji akademika. W obecnej sytuacji zabezpieczenie stref pożarowych nie jest wystarczające i należy zas</w:t>
      </w:r>
      <w:r>
        <w:rPr>
          <w:rFonts w:ascii="Times New Roman" w:eastAsia="Times New Roman" w:hAnsi="Times New Roman"/>
          <w:sz w:val="24"/>
          <w:szCs w:val="24"/>
          <w:lang w:eastAsia="pl-PL"/>
        </w:rPr>
        <w:t>tosować pełny system ochronny w</w:t>
      </w:r>
      <w:r w:rsidRPr="002B49C4">
        <w:rPr>
          <w:rFonts w:ascii="Times New Roman" w:eastAsia="Times New Roman" w:hAnsi="Times New Roman"/>
          <w:sz w:val="24"/>
          <w:szCs w:val="24"/>
          <w:lang w:eastAsia="pl-PL"/>
        </w:rPr>
        <w:t>w</w:t>
      </w:r>
      <w:r>
        <w:rPr>
          <w:rFonts w:ascii="Times New Roman" w:eastAsia="Times New Roman" w:hAnsi="Times New Roman"/>
          <w:sz w:val="24"/>
          <w:szCs w:val="24"/>
          <w:lang w:eastAsia="pl-PL"/>
        </w:rPr>
        <w:t>.</w:t>
      </w:r>
      <w:r w:rsidRPr="002B49C4">
        <w:rPr>
          <w:rFonts w:ascii="Times New Roman" w:eastAsia="Times New Roman" w:hAnsi="Times New Roman"/>
          <w:sz w:val="24"/>
          <w:szCs w:val="24"/>
          <w:lang w:eastAsia="pl-PL"/>
        </w:rPr>
        <w:t xml:space="preserve"> przejść instalacyjnych pozwalający zachować odporność ogniową każdej ze stref. System ten powinien zmniejszyć zagrożenie powstania pożaru oraz ryzyko jego rozprzestrzeniania się. </w:t>
      </w:r>
    </w:p>
    <w:p w:rsidR="00B5566F" w:rsidRDefault="00B5566F" w:rsidP="00B5566F">
      <w:pPr>
        <w:spacing w:after="0" w:line="360" w:lineRule="auto"/>
        <w:ind w:left="426"/>
        <w:jc w:val="both"/>
        <w:rPr>
          <w:rFonts w:ascii="Times New Roman" w:eastAsia="Times New Roman" w:hAnsi="Times New Roman"/>
          <w:sz w:val="24"/>
          <w:szCs w:val="24"/>
          <w:lang w:eastAsia="pl-PL"/>
        </w:rPr>
      </w:pPr>
    </w:p>
    <w:p w:rsidR="00B5566F" w:rsidRPr="002B49C4" w:rsidRDefault="00B5566F" w:rsidP="00B5566F">
      <w:pPr>
        <w:spacing w:after="0" w:line="360" w:lineRule="auto"/>
        <w:jc w:val="both"/>
        <w:rPr>
          <w:rFonts w:ascii="Times New Roman" w:hAnsi="Times New Roman"/>
          <w:sz w:val="24"/>
          <w:szCs w:val="24"/>
        </w:rPr>
      </w:pPr>
      <w:r>
        <w:rPr>
          <w:rFonts w:ascii="Times New Roman" w:eastAsia="Times New Roman" w:hAnsi="Times New Roman"/>
          <w:sz w:val="24"/>
          <w:szCs w:val="24"/>
          <w:lang w:eastAsia="pl-PL"/>
        </w:rPr>
        <w:lastRenderedPageBreak/>
        <w:t>Wszystkie p</w:t>
      </w:r>
      <w:r w:rsidRPr="002B49C4">
        <w:rPr>
          <w:rFonts w:ascii="Times New Roman" w:eastAsia="Times New Roman" w:hAnsi="Times New Roman"/>
          <w:sz w:val="24"/>
          <w:szCs w:val="24"/>
          <w:lang w:eastAsia="pl-PL"/>
        </w:rPr>
        <w:t xml:space="preserve">rzejścia instalacyjne </w:t>
      </w:r>
      <w:r>
        <w:rPr>
          <w:rFonts w:ascii="Times New Roman" w:eastAsia="Times New Roman" w:hAnsi="Times New Roman"/>
          <w:sz w:val="24"/>
          <w:szCs w:val="24"/>
          <w:lang w:eastAsia="pl-PL"/>
        </w:rPr>
        <w:t xml:space="preserve">leży </w:t>
      </w:r>
      <w:r w:rsidRPr="002B49C4">
        <w:rPr>
          <w:rFonts w:ascii="Times New Roman" w:eastAsia="Times New Roman" w:hAnsi="Times New Roman"/>
          <w:sz w:val="24"/>
          <w:szCs w:val="24"/>
          <w:lang w:eastAsia="pl-PL"/>
        </w:rPr>
        <w:t>uszczelnić za pomocą właściwego systemu. Za</w:t>
      </w:r>
      <w:r w:rsidR="00923283">
        <w:rPr>
          <w:rFonts w:ascii="Times New Roman" w:eastAsia="Times New Roman" w:hAnsi="Times New Roman"/>
          <w:sz w:val="24"/>
          <w:szCs w:val="24"/>
          <w:lang w:eastAsia="pl-PL"/>
        </w:rPr>
        <w:t>projektowane</w:t>
      </w:r>
      <w:r w:rsidRPr="002B49C4">
        <w:rPr>
          <w:rFonts w:ascii="Times New Roman" w:eastAsia="Times New Roman" w:hAnsi="Times New Roman"/>
          <w:sz w:val="24"/>
          <w:szCs w:val="24"/>
          <w:lang w:eastAsia="pl-PL"/>
        </w:rPr>
        <w:t xml:space="preserve"> rozwiązanie systemowe powinno posiadać kompletną dokumentację dopuszczającą produkt do obrotu, tzn. aprobaty techniczne, certyfikaty zgodności, atesty higieniczne. </w:t>
      </w:r>
      <w:r w:rsidRPr="002B49C4">
        <w:rPr>
          <w:rFonts w:ascii="Times New Roman" w:hAnsi="Times New Roman"/>
          <w:sz w:val="24"/>
          <w:szCs w:val="24"/>
        </w:rPr>
        <w:t>Stosowane mogą być tylko technologie wykorzystujące dopuszczone do obrotu materiały ogniochronne, nieszkodliwe dla ludzi i zwierząt, a w warunkach pożarowych nie wydzielające substancji toksycznych, które mogłyby tworzyć się na skutek reakcji termochemicznych. Warunkują je uzyskane aprobaty techniczne na produkt bądź system.</w:t>
      </w:r>
    </w:p>
    <w:p w:rsidR="00B5566F" w:rsidRPr="002B49C4" w:rsidRDefault="00B5566F" w:rsidP="00B5566F">
      <w:pPr>
        <w:spacing w:after="0" w:line="360" w:lineRule="auto"/>
        <w:jc w:val="both"/>
        <w:rPr>
          <w:rFonts w:ascii="Times New Roman" w:eastAsia="Times New Roman" w:hAnsi="Times New Roman"/>
          <w:sz w:val="24"/>
          <w:szCs w:val="24"/>
          <w:lang w:eastAsia="pl-PL"/>
        </w:rPr>
      </w:pPr>
      <w:r w:rsidRPr="002B49C4">
        <w:rPr>
          <w:rFonts w:ascii="Times New Roman" w:hAnsi="Times New Roman"/>
          <w:sz w:val="24"/>
          <w:szCs w:val="24"/>
        </w:rPr>
        <w:t xml:space="preserve">Poprawne wykonanie przepustów przejść instalacyjnych wymaga zadbania o różne szczegóły techniczne, które trzeba uwzględniać na etapie projektowania (np. właściwości przepustów, rodzaj instalacji, liczba, rodzaj i średnice rur bądź kabli, czy odległości pomiędzy poszczególnymi instalacjami, właściwość przegrody itd.). </w:t>
      </w:r>
      <w:r w:rsidR="00414DC8">
        <w:rPr>
          <w:rFonts w:ascii="Times New Roman" w:hAnsi="Times New Roman"/>
          <w:sz w:val="24"/>
          <w:szCs w:val="24"/>
        </w:rPr>
        <w:t>Należy w dokumentacji zobowiązać</w:t>
      </w:r>
      <w:r>
        <w:rPr>
          <w:rFonts w:ascii="Times New Roman" w:hAnsi="Times New Roman"/>
          <w:sz w:val="24"/>
          <w:szCs w:val="24"/>
        </w:rPr>
        <w:t xml:space="preserve"> </w:t>
      </w:r>
      <w:r w:rsidRPr="002B49C4">
        <w:rPr>
          <w:rFonts w:ascii="Times New Roman" w:hAnsi="Times New Roman"/>
          <w:sz w:val="24"/>
          <w:szCs w:val="24"/>
        </w:rPr>
        <w:t>do sporządzenia dokumentacji fotograficznej z wykonanych ww</w:t>
      </w:r>
      <w:r>
        <w:rPr>
          <w:rFonts w:ascii="Times New Roman" w:hAnsi="Times New Roman"/>
          <w:sz w:val="24"/>
          <w:szCs w:val="24"/>
        </w:rPr>
        <w:t>.</w:t>
      </w:r>
      <w:r w:rsidRPr="002B49C4">
        <w:rPr>
          <w:rFonts w:ascii="Times New Roman" w:hAnsi="Times New Roman"/>
          <w:sz w:val="24"/>
          <w:szCs w:val="24"/>
        </w:rPr>
        <w:t xml:space="preserve"> zakresie prac.</w:t>
      </w:r>
    </w:p>
    <w:p w:rsidR="00B5566F" w:rsidRPr="002C44E1" w:rsidRDefault="00B5566F" w:rsidP="00B5566F">
      <w:p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związku z obecnie wykonanymi zabudowami tras kablowych, należy uwzględnić </w:t>
      </w:r>
      <w:r w:rsidRPr="002B49C4">
        <w:rPr>
          <w:rFonts w:ascii="Times New Roman" w:eastAsia="Times New Roman" w:hAnsi="Times New Roman"/>
          <w:sz w:val="24"/>
          <w:szCs w:val="24"/>
          <w:lang w:eastAsia="pl-PL"/>
        </w:rPr>
        <w:t xml:space="preserve"> demontaż części zabudowy instalacji elektrycznej na każdej kondygnacji, zastosowanie systemowego uszczelnienia przejścia pomiędzy strefami pożarowymi i prace wykończeniowe po przeprowadzonych robotach.</w:t>
      </w:r>
    </w:p>
    <w:p w:rsidR="00B5566F" w:rsidRPr="009A66E9" w:rsidRDefault="00B5566F" w:rsidP="00B5566F">
      <w:pPr>
        <w:pStyle w:val="Default"/>
        <w:spacing w:after="240" w:line="360" w:lineRule="auto"/>
        <w:jc w:val="both"/>
        <w:rPr>
          <w:color w:val="auto"/>
        </w:rPr>
      </w:pPr>
      <w:r w:rsidRPr="009A66E9">
        <w:rPr>
          <w:color w:val="auto"/>
        </w:rPr>
        <w:t xml:space="preserve">Przejścia instalacji przez zewnętrzne ściany budynku znajdujące się poniżej poziomu terenu </w:t>
      </w:r>
      <w:r w:rsidR="00414DC8">
        <w:rPr>
          <w:color w:val="auto"/>
        </w:rPr>
        <w:t>-</w:t>
      </w:r>
      <w:r w:rsidRPr="009A66E9">
        <w:rPr>
          <w:color w:val="auto"/>
        </w:rPr>
        <w:t xml:space="preserve">należy </w:t>
      </w:r>
      <w:r w:rsidR="00414DC8">
        <w:rPr>
          <w:color w:val="auto"/>
        </w:rPr>
        <w:t>zaprojektować zabezpieczenie</w:t>
      </w:r>
      <w:r w:rsidRPr="009A66E9">
        <w:rPr>
          <w:color w:val="auto"/>
        </w:rPr>
        <w:t xml:space="preserve"> przed możliwością przenikania gazu do wnętrza budynku.</w:t>
      </w:r>
    </w:p>
    <w:p w:rsidR="00B5566F" w:rsidRPr="00977BBF" w:rsidRDefault="00B5566F" w:rsidP="00B5566F">
      <w:pPr>
        <w:pStyle w:val="Bezodstpw"/>
        <w:tabs>
          <w:tab w:val="left" w:pos="709"/>
          <w:tab w:val="left" w:pos="1134"/>
          <w:tab w:val="left" w:pos="2127"/>
        </w:tabs>
        <w:spacing w:line="360" w:lineRule="auto"/>
        <w:jc w:val="both"/>
        <w:rPr>
          <w:rFonts w:ascii="Times New Roman" w:hAnsi="Times New Roman"/>
          <w:sz w:val="24"/>
          <w:szCs w:val="24"/>
          <w:lang w:eastAsia="pl-PL"/>
        </w:rPr>
      </w:pPr>
      <w:r w:rsidRPr="00977BBF">
        <w:rPr>
          <w:rFonts w:ascii="Times New Roman" w:hAnsi="Times New Roman"/>
          <w:sz w:val="24"/>
          <w:szCs w:val="24"/>
          <w:lang w:eastAsia="pl-PL"/>
        </w:rPr>
        <w:t>Wszystkie zastosowane rozwiązania muszą być zaakceptowane pisemnie przez przedstawicieli Zamawia</w:t>
      </w:r>
      <w:r>
        <w:rPr>
          <w:rFonts w:ascii="Times New Roman" w:hAnsi="Times New Roman"/>
          <w:sz w:val="24"/>
          <w:szCs w:val="24"/>
          <w:lang w:eastAsia="pl-PL"/>
        </w:rPr>
        <w:t>jącego</w:t>
      </w:r>
      <w:r w:rsidRPr="00977BBF">
        <w:rPr>
          <w:rFonts w:ascii="Times New Roman" w:hAnsi="Times New Roman"/>
          <w:sz w:val="24"/>
          <w:szCs w:val="24"/>
          <w:lang w:eastAsia="pl-PL"/>
        </w:rPr>
        <w:t xml:space="preserve">. </w:t>
      </w:r>
    </w:p>
    <w:p w:rsidR="00B5566F" w:rsidRDefault="00B5566F" w:rsidP="00B5566F">
      <w:pPr>
        <w:pStyle w:val="Bezodstpw"/>
        <w:tabs>
          <w:tab w:val="left" w:pos="0"/>
          <w:tab w:val="left" w:pos="142"/>
          <w:tab w:val="left" w:pos="426"/>
          <w:tab w:val="left" w:pos="1985"/>
          <w:tab w:val="left" w:pos="2127"/>
        </w:tabs>
        <w:rPr>
          <w:rFonts w:ascii="Times New Roman" w:hAnsi="Times New Roman"/>
          <w:b/>
          <w:i/>
          <w:color w:val="E36C0A"/>
          <w:sz w:val="24"/>
          <w:szCs w:val="24"/>
          <w:lang w:eastAsia="pl-PL"/>
        </w:rPr>
      </w:pPr>
    </w:p>
    <w:p w:rsidR="00B5566F" w:rsidRDefault="00B5566F" w:rsidP="00B5566F">
      <w:pPr>
        <w:pStyle w:val="Bezodstpw"/>
        <w:tabs>
          <w:tab w:val="left" w:pos="0"/>
          <w:tab w:val="left" w:pos="142"/>
          <w:tab w:val="left" w:pos="426"/>
          <w:tab w:val="left" w:pos="1985"/>
          <w:tab w:val="left" w:pos="2127"/>
        </w:tabs>
        <w:rPr>
          <w:rFonts w:ascii="Times New Roman" w:hAnsi="Times New Roman"/>
          <w:b/>
          <w:i/>
          <w:color w:val="E36C0A"/>
          <w:sz w:val="24"/>
          <w:szCs w:val="24"/>
          <w:lang w:eastAsia="pl-PL"/>
        </w:rPr>
      </w:pPr>
    </w:p>
    <w:p w:rsidR="00B5566F" w:rsidRPr="009A66E9" w:rsidRDefault="00B5566F" w:rsidP="00B5566F">
      <w:pPr>
        <w:pStyle w:val="Default"/>
        <w:numPr>
          <w:ilvl w:val="0"/>
          <w:numId w:val="3"/>
        </w:numPr>
        <w:spacing w:after="240" w:line="276" w:lineRule="auto"/>
        <w:jc w:val="both"/>
        <w:rPr>
          <w:color w:val="auto"/>
        </w:rPr>
      </w:pPr>
      <w:r>
        <w:rPr>
          <w:b/>
          <w:color w:val="auto"/>
        </w:rPr>
        <w:t>Prace remontowe w zakresie stolarki i ślusarki p.poż. oraz innych elementów wyposażenia budynku</w:t>
      </w:r>
    </w:p>
    <w:p w:rsidR="00B5566F" w:rsidRPr="009A66E9" w:rsidRDefault="00B5566F" w:rsidP="00B5566F">
      <w:pPr>
        <w:pStyle w:val="Default"/>
        <w:spacing w:after="240" w:line="360" w:lineRule="auto"/>
        <w:ind w:left="360"/>
        <w:jc w:val="both"/>
        <w:rPr>
          <w:color w:val="auto"/>
        </w:rPr>
      </w:pPr>
      <w:r w:rsidRPr="009A66E9">
        <w:rPr>
          <w:color w:val="auto"/>
        </w:rPr>
        <w:t xml:space="preserve">W zakresie </w:t>
      </w:r>
      <w:r>
        <w:rPr>
          <w:color w:val="auto"/>
        </w:rPr>
        <w:t xml:space="preserve">niniejszego zadania należy wykonać </w:t>
      </w:r>
      <w:r w:rsidR="00414DC8">
        <w:rPr>
          <w:color w:val="auto"/>
        </w:rPr>
        <w:t>przegląd i zaprojektować</w:t>
      </w:r>
      <w:r>
        <w:rPr>
          <w:color w:val="auto"/>
        </w:rPr>
        <w:t>:</w:t>
      </w:r>
    </w:p>
    <w:p w:rsidR="00B5566F" w:rsidRPr="00CD1E85" w:rsidRDefault="00B5566F" w:rsidP="00B5566F">
      <w:pPr>
        <w:pStyle w:val="Default"/>
        <w:numPr>
          <w:ilvl w:val="0"/>
          <w:numId w:val="6"/>
        </w:numPr>
        <w:spacing w:after="240" w:line="360" w:lineRule="auto"/>
        <w:jc w:val="both"/>
        <w:rPr>
          <w:color w:val="auto"/>
        </w:rPr>
      </w:pPr>
      <w:r w:rsidRPr="00CD1E85">
        <w:rPr>
          <w:color w:val="auto"/>
        </w:rPr>
        <w:t>zamknięcie na poziomie parteru drzwiami o klasie odporności ogniowej EI 30 wejścia do pomieszczenia socjalnego  poprzez wymianę</w:t>
      </w:r>
      <w:r>
        <w:rPr>
          <w:color w:val="auto"/>
        </w:rPr>
        <w:t xml:space="preserve"> istniejących drzwi (1 szt.)</w:t>
      </w:r>
      <w:r w:rsidRPr="00CD1E85">
        <w:rPr>
          <w:color w:val="auto"/>
        </w:rPr>
        <w:t xml:space="preserve">, </w:t>
      </w:r>
    </w:p>
    <w:p w:rsidR="00B5566F" w:rsidRPr="00CD1E85" w:rsidRDefault="00B5566F" w:rsidP="00B5566F">
      <w:pPr>
        <w:pStyle w:val="Default"/>
        <w:numPr>
          <w:ilvl w:val="0"/>
          <w:numId w:val="6"/>
        </w:numPr>
        <w:spacing w:after="240" w:line="360" w:lineRule="auto"/>
        <w:jc w:val="both"/>
        <w:rPr>
          <w:color w:val="auto"/>
        </w:rPr>
      </w:pPr>
      <w:r w:rsidRPr="00CD1E85">
        <w:rPr>
          <w:color w:val="auto"/>
        </w:rPr>
        <w:t xml:space="preserve">zamknięcie wyjścia na otwartą przestrzeń z południowej klatki schodowej poprzez wymianę drzwi o parametrach docelowych: szerokość w świetle przejścia nie mniejsza niż 1,20 m; w przypadku drzwi 2-skrzydłowych minimalna szerokość jednego skrzydła </w:t>
      </w:r>
      <w:r w:rsidRPr="00CD1E85">
        <w:rPr>
          <w:color w:val="auto"/>
        </w:rPr>
        <w:lastRenderedPageBreak/>
        <w:t>powinna wynosić 0,9 m</w:t>
      </w:r>
      <w:r>
        <w:rPr>
          <w:color w:val="auto"/>
        </w:rPr>
        <w:t xml:space="preserve"> (1 szt.) </w:t>
      </w:r>
      <w:r w:rsidRPr="00B561AB">
        <w:t>wraz z systemem zamykania uniemożliwiającym dostęp osób z zewnątrz i automatycznym otwarciem drzwi w czasie alarmu pożarowego</w:t>
      </w:r>
      <w:r w:rsidRPr="00CD1E85">
        <w:rPr>
          <w:color w:val="auto"/>
        </w:rPr>
        <w:t xml:space="preserve">, </w:t>
      </w:r>
    </w:p>
    <w:p w:rsidR="00B5566F" w:rsidRPr="00CD1E85" w:rsidRDefault="00B5566F" w:rsidP="00B5566F">
      <w:pPr>
        <w:pStyle w:val="Default"/>
        <w:numPr>
          <w:ilvl w:val="0"/>
          <w:numId w:val="6"/>
        </w:numPr>
        <w:spacing w:after="240" w:line="360" w:lineRule="auto"/>
        <w:jc w:val="both"/>
        <w:rPr>
          <w:color w:val="auto"/>
        </w:rPr>
      </w:pPr>
      <w:r w:rsidRPr="00CD1E85">
        <w:rPr>
          <w:color w:val="auto"/>
        </w:rPr>
        <w:t xml:space="preserve">przegląd przegród p.poż oddzielających hole od korytarzy o odporności EI 30 </w:t>
      </w:r>
      <w:r>
        <w:rPr>
          <w:color w:val="auto"/>
        </w:rPr>
        <w:t xml:space="preserve">(10 szt.), </w:t>
      </w:r>
      <w:r w:rsidRPr="00CD1E85">
        <w:rPr>
          <w:color w:val="auto"/>
        </w:rPr>
        <w:t xml:space="preserve">przegród stanowiących podział korytarzy na poszczególnych piętrach oraz w piwnicy </w:t>
      </w:r>
      <w:r>
        <w:rPr>
          <w:color w:val="auto"/>
        </w:rPr>
        <w:br/>
      </w:r>
      <w:r w:rsidRPr="00CD1E85">
        <w:rPr>
          <w:color w:val="auto"/>
        </w:rPr>
        <w:t xml:space="preserve">o odporności EI 30 z drzwiami EI 30 w wersji dymoszczelnej </w:t>
      </w:r>
      <w:r>
        <w:rPr>
          <w:color w:val="auto"/>
        </w:rPr>
        <w:t xml:space="preserve">(13 szt.) </w:t>
      </w:r>
      <w:r w:rsidRPr="00CD1E85">
        <w:rPr>
          <w:color w:val="auto"/>
        </w:rPr>
        <w:t xml:space="preserve">wraz </w:t>
      </w:r>
      <w:r>
        <w:rPr>
          <w:color w:val="auto"/>
        </w:rPr>
        <w:br/>
      </w:r>
      <w:r w:rsidRPr="00CD1E85">
        <w:rPr>
          <w:color w:val="auto"/>
        </w:rPr>
        <w:t xml:space="preserve">z dokonaniem niezbędnych napraw przywracających ich pełną funkcjonalność </w:t>
      </w:r>
      <w:r>
        <w:rPr>
          <w:color w:val="auto"/>
        </w:rPr>
        <w:br/>
      </w:r>
      <w:r w:rsidRPr="00CD1E85">
        <w:rPr>
          <w:color w:val="auto"/>
        </w:rPr>
        <w:t xml:space="preserve">(np. wymiana uszczelek dymoszczelnych), </w:t>
      </w:r>
      <w:r>
        <w:rPr>
          <w:color w:val="auto"/>
        </w:rPr>
        <w:t>lub wymianą ,</w:t>
      </w:r>
    </w:p>
    <w:p w:rsidR="00B5566F" w:rsidRPr="00CD1E85" w:rsidRDefault="00B5566F" w:rsidP="00B5566F">
      <w:pPr>
        <w:pStyle w:val="Default"/>
        <w:numPr>
          <w:ilvl w:val="0"/>
          <w:numId w:val="6"/>
        </w:numPr>
        <w:spacing w:after="240" w:line="360" w:lineRule="auto"/>
        <w:jc w:val="both"/>
        <w:rPr>
          <w:color w:val="auto"/>
        </w:rPr>
      </w:pPr>
      <w:r w:rsidRPr="00CD1E85">
        <w:rPr>
          <w:color w:val="auto"/>
        </w:rPr>
        <w:t>wymiana wyeksploatowanych skrzydeł drzwiowych</w:t>
      </w:r>
      <w:r>
        <w:rPr>
          <w:color w:val="auto"/>
        </w:rPr>
        <w:t xml:space="preserve"> p.poż.</w:t>
      </w:r>
      <w:r w:rsidRPr="00CD1E85">
        <w:rPr>
          <w:color w:val="auto"/>
        </w:rPr>
        <w:t xml:space="preserve"> oddzielających korytarze od klatek schodowych</w:t>
      </w:r>
      <w:r>
        <w:rPr>
          <w:color w:val="auto"/>
        </w:rPr>
        <w:t xml:space="preserve"> w zakresie kondygnacji nadziemnych (22 szt.)</w:t>
      </w:r>
      <w:r w:rsidRPr="00CD1E85">
        <w:rPr>
          <w:color w:val="auto"/>
        </w:rPr>
        <w:t>,</w:t>
      </w:r>
    </w:p>
    <w:p w:rsidR="00B5566F" w:rsidRPr="00CD1E85" w:rsidRDefault="00B5566F" w:rsidP="00B5566F">
      <w:pPr>
        <w:pStyle w:val="Default"/>
        <w:numPr>
          <w:ilvl w:val="0"/>
          <w:numId w:val="6"/>
        </w:numPr>
        <w:spacing w:after="240" w:line="360" w:lineRule="auto"/>
        <w:jc w:val="both"/>
        <w:rPr>
          <w:color w:val="auto"/>
        </w:rPr>
      </w:pPr>
      <w:r w:rsidRPr="00CD1E85">
        <w:rPr>
          <w:color w:val="auto"/>
        </w:rPr>
        <w:t>zamknięcie drzwiami o klasie odporności ogniowej EI 30 wejść do pomieszczeń gospodarczych i kuchennych w części nadziemnej poprzez ich wymianę</w:t>
      </w:r>
      <w:r>
        <w:rPr>
          <w:color w:val="auto"/>
        </w:rPr>
        <w:t xml:space="preserve"> (20 szt.)</w:t>
      </w:r>
      <w:r w:rsidRPr="00CD1E85">
        <w:rPr>
          <w:color w:val="auto"/>
        </w:rPr>
        <w:t xml:space="preserve">, </w:t>
      </w:r>
    </w:p>
    <w:p w:rsidR="00B5566F" w:rsidRDefault="00B5566F" w:rsidP="00B5566F">
      <w:pPr>
        <w:pStyle w:val="Default"/>
        <w:numPr>
          <w:ilvl w:val="0"/>
          <w:numId w:val="6"/>
        </w:numPr>
        <w:spacing w:after="240" w:line="360" w:lineRule="auto"/>
        <w:jc w:val="both"/>
        <w:rPr>
          <w:color w:val="auto"/>
        </w:rPr>
      </w:pPr>
      <w:r w:rsidRPr="00CD1E85">
        <w:rPr>
          <w:color w:val="auto"/>
        </w:rPr>
        <w:t>zamknięcie drzwiami o odpowiedniej klasie odporności ogniowej  wejścia do przestrzeni nieużytkowej  dostępnej z korytarza na poziomie piwnicy poprzez ich wymianę</w:t>
      </w:r>
      <w:r>
        <w:rPr>
          <w:color w:val="auto"/>
        </w:rPr>
        <w:t xml:space="preserve"> (1 szt.)</w:t>
      </w:r>
      <w:r w:rsidRPr="00CD1E85">
        <w:rPr>
          <w:color w:val="auto"/>
        </w:rPr>
        <w:t xml:space="preserve">, </w:t>
      </w:r>
    </w:p>
    <w:p w:rsidR="00B5566F" w:rsidRDefault="00B5566F" w:rsidP="00B5566F">
      <w:pPr>
        <w:pStyle w:val="Default"/>
        <w:numPr>
          <w:ilvl w:val="0"/>
          <w:numId w:val="6"/>
        </w:numPr>
        <w:spacing w:after="240" w:line="360" w:lineRule="auto"/>
        <w:jc w:val="both"/>
        <w:rPr>
          <w:color w:val="auto"/>
        </w:rPr>
      </w:pPr>
      <w:r>
        <w:rPr>
          <w:color w:val="auto"/>
        </w:rPr>
        <w:t>wymiana skrzynek hydrantowych i skrzynek na podręczny sprzęt gaśniczy w całym obiekcie</w:t>
      </w:r>
    </w:p>
    <w:p w:rsidR="00B5566F" w:rsidRDefault="00B5566F" w:rsidP="00B5566F">
      <w:pPr>
        <w:pStyle w:val="Default"/>
        <w:spacing w:after="240" w:line="360" w:lineRule="auto"/>
        <w:ind w:left="360"/>
        <w:jc w:val="both"/>
        <w:rPr>
          <w:color w:val="auto"/>
        </w:rPr>
      </w:pPr>
      <w:r>
        <w:rPr>
          <w:color w:val="auto"/>
        </w:rPr>
        <w:t xml:space="preserve">Na etapie projektowania należy dokładnie zinwentaryzować remontowaną stolarkę i ślusarkę p.poż. wraz z dokładnym pomiarem wielkości. Przy wymianie drzwi należy uwzględnić oprócz ich obecnych wymiarów przede wszystkim obowiązujące wymagania p.poż. oraz istniejące względy </w:t>
      </w:r>
      <w:proofErr w:type="spellStart"/>
      <w:r>
        <w:rPr>
          <w:color w:val="auto"/>
        </w:rPr>
        <w:t>funkcjonalno</w:t>
      </w:r>
      <w:proofErr w:type="spellEnd"/>
      <w:r>
        <w:rPr>
          <w:color w:val="auto"/>
        </w:rPr>
        <w:t xml:space="preserve">  –  eksploatacyjne (np. położenie w stosunku do elementów konstrukcyjnych budynku).</w:t>
      </w:r>
    </w:p>
    <w:p w:rsidR="00B5566F" w:rsidRDefault="00B5566F" w:rsidP="00B5566F">
      <w:pPr>
        <w:pStyle w:val="Default"/>
        <w:spacing w:after="240" w:line="360" w:lineRule="auto"/>
        <w:ind w:left="360"/>
        <w:jc w:val="both"/>
        <w:rPr>
          <w:color w:val="auto"/>
        </w:rPr>
      </w:pPr>
      <w:r>
        <w:rPr>
          <w:color w:val="auto"/>
        </w:rPr>
        <w:t>Obecnie drzwi wewnętrzne podlegające wymianie są drewniane, a drzwi zewnętrzne stalowe. Wykonanie docelowych drzwi p.poż. – stalowe o odpowiednich odpornościach ogniowych.</w:t>
      </w:r>
    </w:p>
    <w:p w:rsidR="00B5566F" w:rsidRPr="002B2658" w:rsidRDefault="00B5566F" w:rsidP="00B5566F">
      <w:pPr>
        <w:pStyle w:val="Default"/>
        <w:numPr>
          <w:ilvl w:val="0"/>
          <w:numId w:val="3"/>
        </w:numPr>
        <w:spacing w:after="240" w:line="276" w:lineRule="auto"/>
        <w:jc w:val="both"/>
        <w:rPr>
          <w:color w:val="auto"/>
        </w:rPr>
      </w:pPr>
      <w:r>
        <w:rPr>
          <w:b/>
          <w:color w:val="auto"/>
        </w:rPr>
        <w:t>Prace wykończeniowe</w:t>
      </w:r>
    </w:p>
    <w:p w:rsidR="00B5566F" w:rsidRDefault="00B5566F" w:rsidP="00B5566F">
      <w:pPr>
        <w:pStyle w:val="Default"/>
        <w:spacing w:line="360" w:lineRule="auto"/>
        <w:ind w:left="360"/>
        <w:jc w:val="both"/>
        <w:rPr>
          <w:color w:val="auto"/>
        </w:rPr>
      </w:pPr>
      <w:r>
        <w:rPr>
          <w:color w:val="auto"/>
        </w:rPr>
        <w:t xml:space="preserve">W zakresie </w:t>
      </w:r>
      <w:r w:rsidR="00414DC8">
        <w:rPr>
          <w:color w:val="auto"/>
        </w:rPr>
        <w:t>projektowania</w:t>
      </w:r>
      <w:r>
        <w:rPr>
          <w:color w:val="auto"/>
        </w:rPr>
        <w:t xml:space="preserve"> robót budowlanych w dwóch etapach należy uwzględnić również prace towarzyszące, taki</w:t>
      </w:r>
      <w:r w:rsidR="00414DC8">
        <w:rPr>
          <w:color w:val="auto"/>
        </w:rPr>
        <w:t>e</w:t>
      </w:r>
      <w:r>
        <w:rPr>
          <w:color w:val="auto"/>
        </w:rPr>
        <w:t xml:space="preserve"> jak:</w:t>
      </w:r>
    </w:p>
    <w:p w:rsidR="00B5566F" w:rsidRDefault="00B5566F" w:rsidP="00B5566F">
      <w:pPr>
        <w:pStyle w:val="Default"/>
        <w:numPr>
          <w:ilvl w:val="0"/>
          <w:numId w:val="7"/>
        </w:numPr>
        <w:spacing w:line="360" w:lineRule="auto"/>
        <w:jc w:val="both"/>
        <w:rPr>
          <w:color w:val="auto"/>
        </w:rPr>
      </w:pPr>
      <w:r>
        <w:rPr>
          <w:color w:val="auto"/>
        </w:rPr>
        <w:t>niezbędne roboty rozbiórkowe,</w:t>
      </w:r>
    </w:p>
    <w:p w:rsidR="00B5566F" w:rsidRDefault="00B5566F" w:rsidP="00B5566F">
      <w:pPr>
        <w:pStyle w:val="Default"/>
        <w:numPr>
          <w:ilvl w:val="0"/>
          <w:numId w:val="7"/>
        </w:numPr>
        <w:spacing w:line="360" w:lineRule="auto"/>
        <w:jc w:val="both"/>
        <w:rPr>
          <w:color w:val="auto"/>
        </w:rPr>
      </w:pPr>
      <w:r>
        <w:rPr>
          <w:color w:val="auto"/>
        </w:rPr>
        <w:lastRenderedPageBreak/>
        <w:t>prace naprawcze w zakresie elementów wykończeniowych, w tym: uzupełnienie zabudowy maskującej elementy instalacji budynku, uzupełnienie tynków, gładzi gipsowych, tynku ozdobnego, tapet z włókna szklanego, płytek ceramicznych, itp.</w:t>
      </w:r>
    </w:p>
    <w:p w:rsidR="00B5566F" w:rsidRPr="00414DC8" w:rsidRDefault="00B5566F" w:rsidP="00414DC8">
      <w:pPr>
        <w:pStyle w:val="Default"/>
        <w:numPr>
          <w:ilvl w:val="0"/>
          <w:numId w:val="7"/>
        </w:numPr>
        <w:spacing w:line="360" w:lineRule="auto"/>
        <w:jc w:val="both"/>
        <w:rPr>
          <w:color w:val="auto"/>
        </w:rPr>
      </w:pPr>
      <w:r>
        <w:rPr>
          <w:color w:val="auto"/>
        </w:rPr>
        <w:t>malowanie korytarzy wszystkich kondygnacji budynku..</w:t>
      </w:r>
    </w:p>
    <w:p w:rsidR="00B5566F" w:rsidRDefault="00B5566F" w:rsidP="00B5566F">
      <w:pPr>
        <w:pStyle w:val="Default"/>
        <w:spacing w:after="240" w:line="360" w:lineRule="auto"/>
        <w:jc w:val="both"/>
        <w:rPr>
          <w:color w:val="auto"/>
        </w:rPr>
      </w:pPr>
      <w:r>
        <w:rPr>
          <w:color w:val="auto"/>
        </w:rPr>
        <w:t xml:space="preserve">Powyższy zakres prac dotyczy elementów uszkodzonych, zabrudzonych w trakcie realizacji robót podstawowych lub bezpośrednio z nimi związanych. Prace wykończeniowe należy </w:t>
      </w:r>
      <w:r w:rsidR="00414DC8">
        <w:rPr>
          <w:color w:val="auto"/>
        </w:rPr>
        <w:t>zaprojektować</w:t>
      </w:r>
      <w:r>
        <w:rPr>
          <w:color w:val="auto"/>
        </w:rPr>
        <w:t xml:space="preserve"> w sposób nieodbiegający od stanu obecnego. Wszelkie uzupełnienia należy </w:t>
      </w:r>
      <w:r w:rsidR="00414DC8">
        <w:rPr>
          <w:color w:val="auto"/>
        </w:rPr>
        <w:t>zaplanować</w:t>
      </w:r>
      <w:r>
        <w:rPr>
          <w:color w:val="auto"/>
        </w:rPr>
        <w:t xml:space="preserve"> na powierzchniach o kształtach regularnych, odciętych liniami prostymi. </w:t>
      </w:r>
      <w:r>
        <w:rPr>
          <w:color w:val="auto"/>
        </w:rPr>
        <w:br/>
        <w:t xml:space="preserve">Użyte materiały wykończeniowe muszą być tożsame lub równoważne z obecnie zastosowanymi w zakresie zarówno parametrów technicznych, jak i kolorystyki, wzornictwa oraz strony wizualnej. </w:t>
      </w:r>
    </w:p>
    <w:p w:rsidR="00B5566F" w:rsidRPr="00414DC8" w:rsidRDefault="00B5566F" w:rsidP="00B5566F">
      <w:pPr>
        <w:pStyle w:val="Default"/>
        <w:spacing w:after="240" w:line="360" w:lineRule="auto"/>
        <w:jc w:val="both"/>
        <w:rPr>
          <w:color w:val="auto"/>
        </w:rPr>
      </w:pPr>
      <w:r>
        <w:rPr>
          <w:color w:val="auto"/>
        </w:rPr>
        <w:t xml:space="preserve">Malowanie, tynki ozdobne należy </w:t>
      </w:r>
      <w:r w:rsidR="00414DC8">
        <w:rPr>
          <w:color w:val="auto"/>
        </w:rPr>
        <w:t>zaprojektować</w:t>
      </w:r>
      <w:r>
        <w:rPr>
          <w:color w:val="auto"/>
        </w:rPr>
        <w:t xml:space="preserve"> na większych powierzchniach niż naprawiane elementy wykończeniowe z uwzg</w:t>
      </w:r>
      <w:r w:rsidR="00414DC8">
        <w:rPr>
          <w:color w:val="auto"/>
        </w:rPr>
        <w:t>lędnieniem walorów estetycznych</w:t>
      </w:r>
    </w:p>
    <w:p w:rsidR="00B5566F" w:rsidRPr="006A77CE" w:rsidRDefault="00B5566F" w:rsidP="00B5566F">
      <w:pPr>
        <w:tabs>
          <w:tab w:val="left" w:pos="720"/>
        </w:tabs>
        <w:spacing w:line="360" w:lineRule="auto"/>
        <w:ind w:left="993"/>
      </w:pPr>
      <w:r w:rsidRPr="006A77CE">
        <w:rPr>
          <w:rFonts w:ascii="Times New Roman" w:hAnsi="Times New Roman"/>
          <w:b/>
          <w:i/>
          <w:sz w:val="24"/>
          <w:szCs w:val="24"/>
          <w:u w:val="single"/>
        </w:rPr>
        <w:t>Dodatkowe wytyczne regulujące współpracę Wykonawcy z Zamawiającym</w:t>
      </w:r>
    </w:p>
    <w:p w:rsidR="00B5566F" w:rsidRDefault="00B5566F" w:rsidP="00B5566F">
      <w:pPr>
        <w:pStyle w:val="Lista"/>
        <w:tabs>
          <w:tab w:val="left" w:pos="426"/>
        </w:tabs>
        <w:spacing w:after="0" w:line="360" w:lineRule="auto"/>
        <w:jc w:val="both"/>
      </w:pPr>
      <w:r>
        <w:t xml:space="preserve">1. </w:t>
      </w:r>
      <w:r w:rsidRPr="006A77CE">
        <w:t xml:space="preserve">Na etapie projektowania należy ściśle współpracować z Upoważnionym Przedstawicielem </w:t>
      </w:r>
    </w:p>
    <w:p w:rsidR="00B5566F" w:rsidRPr="006A77CE" w:rsidRDefault="00B5566F" w:rsidP="00B5566F">
      <w:pPr>
        <w:pStyle w:val="Lista"/>
        <w:tabs>
          <w:tab w:val="left" w:pos="426"/>
        </w:tabs>
        <w:spacing w:after="0" w:line="360" w:lineRule="auto"/>
        <w:jc w:val="both"/>
      </w:pPr>
      <w:r>
        <w:t xml:space="preserve">    </w:t>
      </w:r>
      <w:r w:rsidRPr="006A77CE">
        <w:t>Zamawiającego i uzyskać jego zgodę na zastosowane rozwiązania.</w:t>
      </w:r>
    </w:p>
    <w:p w:rsidR="00B5566F" w:rsidRDefault="00B5566F" w:rsidP="00B5566F">
      <w:pPr>
        <w:pStyle w:val="Tekstpodstawowy21"/>
        <w:ind w:left="0"/>
      </w:pPr>
      <w:r>
        <w:t xml:space="preserve">2. W związku z ciągłym funkcjonowaniem budynku należy sporządzić w uzgodnieniu </w:t>
      </w:r>
    </w:p>
    <w:p w:rsidR="00B5566F" w:rsidRDefault="00B5566F" w:rsidP="00B5566F">
      <w:pPr>
        <w:pStyle w:val="Tekstpodstawowy21"/>
        <w:ind w:left="0"/>
      </w:pPr>
      <w:r>
        <w:t xml:space="preserve">    z Zamawiającym plan realizacji zadania z uwzględnieniem :</w:t>
      </w:r>
    </w:p>
    <w:p w:rsidR="00B5566F" w:rsidRDefault="00B5566F" w:rsidP="00B5566F">
      <w:pPr>
        <w:pStyle w:val="Tekstpodstawowy21"/>
        <w:ind w:left="426"/>
      </w:pPr>
      <w:r>
        <w:t xml:space="preserve">- podziału </w:t>
      </w:r>
      <w:r w:rsidRPr="006A77CE">
        <w:t xml:space="preserve"> </w:t>
      </w:r>
      <w:r>
        <w:t xml:space="preserve">realizacji zadania na etapy w oparciu najbardziej optymalne kosztowo </w:t>
      </w:r>
    </w:p>
    <w:p w:rsidR="00B5566F" w:rsidRDefault="00B5566F" w:rsidP="00B5566F">
      <w:pPr>
        <w:pStyle w:val="Tekstpodstawowy21"/>
        <w:ind w:left="426"/>
      </w:pPr>
      <w:r>
        <w:t xml:space="preserve">   i technologicznie rozwiązania</w:t>
      </w:r>
    </w:p>
    <w:p w:rsidR="00B5566F" w:rsidRDefault="00B5566F" w:rsidP="00B5566F">
      <w:pPr>
        <w:pStyle w:val="Tekstpodstawowy21"/>
        <w:ind w:left="426"/>
      </w:pPr>
      <w:r>
        <w:t>- określić czas niezbędnego wyłączenia z użytkowania całego obiektu lub jego części.</w:t>
      </w:r>
    </w:p>
    <w:p w:rsidR="007926DF" w:rsidRDefault="007926DF" w:rsidP="007926DF">
      <w:pPr>
        <w:pStyle w:val="Tekstpodstawowy21"/>
        <w:ind w:left="0"/>
      </w:pPr>
      <w:r>
        <w:t xml:space="preserve">3. </w:t>
      </w:r>
      <w:r>
        <w:rPr>
          <w:szCs w:val="24"/>
        </w:rPr>
        <w:t xml:space="preserve">Zamawiający dopuszcza przeprowadzenie wizji lokalnej z udziałem zainteresowanych </w:t>
      </w:r>
      <w:r>
        <w:rPr>
          <w:szCs w:val="24"/>
        </w:rPr>
        <w:br/>
        <w:t xml:space="preserve">     oferentów.</w:t>
      </w:r>
    </w:p>
    <w:p w:rsidR="007926DF" w:rsidRDefault="007926DF" w:rsidP="00B5566F">
      <w:pPr>
        <w:pStyle w:val="Tekstpodstawowy21"/>
        <w:ind w:left="426"/>
      </w:pPr>
    </w:p>
    <w:p w:rsidR="00B5566F" w:rsidRPr="00693D08" w:rsidRDefault="00B5566F" w:rsidP="00B5566F">
      <w:pPr>
        <w:pStyle w:val="Tekstpodstawowy21"/>
        <w:ind w:left="0"/>
      </w:pPr>
      <w:r w:rsidRPr="00F44150">
        <w:t xml:space="preserve"> </w:t>
      </w:r>
    </w:p>
    <w:p w:rsidR="008F57ED" w:rsidRDefault="008F57ED"/>
    <w:sectPr w:rsidR="008F57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13B87"/>
    <w:multiLevelType w:val="hybridMultilevel"/>
    <w:tmpl w:val="582C0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5C0268"/>
    <w:multiLevelType w:val="hybridMultilevel"/>
    <w:tmpl w:val="FAFAFD10"/>
    <w:lvl w:ilvl="0" w:tplc="D61C8A2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14DF6C77"/>
    <w:multiLevelType w:val="hybridMultilevel"/>
    <w:tmpl w:val="A2CE4D10"/>
    <w:lvl w:ilvl="0" w:tplc="D61C8A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76C3BFC"/>
    <w:multiLevelType w:val="hybridMultilevel"/>
    <w:tmpl w:val="E49E3A18"/>
    <w:lvl w:ilvl="0" w:tplc="D61C8A2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20423D49"/>
    <w:multiLevelType w:val="hybridMultilevel"/>
    <w:tmpl w:val="912E29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68E723F1"/>
    <w:multiLevelType w:val="hybridMultilevel"/>
    <w:tmpl w:val="FF70F276"/>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6" w15:restartNumberingAfterBreak="0">
    <w:nsid w:val="747D34D6"/>
    <w:multiLevelType w:val="hybridMultilevel"/>
    <w:tmpl w:val="50CE86E4"/>
    <w:lvl w:ilvl="0" w:tplc="D61C8A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FF104D7"/>
    <w:multiLevelType w:val="multilevel"/>
    <w:tmpl w:val="095416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7"/>
  </w:num>
  <w:num w:numId="3">
    <w:abstractNumId w:val="5"/>
  </w:num>
  <w:num w:numId="4">
    <w:abstractNumId w:val="1"/>
  </w:num>
  <w:num w:numId="5">
    <w:abstractNumId w:val="6"/>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66F"/>
    <w:rsid w:val="00231384"/>
    <w:rsid w:val="00304405"/>
    <w:rsid w:val="00414DC8"/>
    <w:rsid w:val="00564D71"/>
    <w:rsid w:val="00633B16"/>
    <w:rsid w:val="007926DF"/>
    <w:rsid w:val="008D4D20"/>
    <w:rsid w:val="008F57ED"/>
    <w:rsid w:val="00923283"/>
    <w:rsid w:val="00B5566F"/>
    <w:rsid w:val="00B73AF7"/>
    <w:rsid w:val="00E634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D3EF5"/>
  <w15:chartTrackingRefBased/>
  <w15:docId w15:val="{6AE63DB3-D839-4392-90E2-53E29605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5566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B5566F"/>
    <w:pPr>
      <w:ind w:left="720"/>
      <w:contextualSpacing/>
    </w:pPr>
  </w:style>
  <w:style w:type="paragraph" w:customStyle="1" w:styleId="Default">
    <w:name w:val="Default"/>
    <w:rsid w:val="00B5566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qFormat/>
    <w:rsid w:val="00B5566F"/>
    <w:pPr>
      <w:suppressAutoHyphens/>
      <w:spacing w:after="0" w:line="240" w:lineRule="auto"/>
    </w:pPr>
    <w:rPr>
      <w:rFonts w:ascii="Calibri" w:eastAsia="Calibri" w:hAnsi="Calibri" w:cs="Times New Roman"/>
      <w:lang w:eastAsia="zh-CN"/>
    </w:rPr>
  </w:style>
  <w:style w:type="paragraph" w:styleId="Lista">
    <w:name w:val="List"/>
    <w:basedOn w:val="Normalny"/>
    <w:rsid w:val="00B5566F"/>
    <w:pPr>
      <w:widowControl w:val="0"/>
      <w:suppressAutoHyphens/>
      <w:overflowPunct w:val="0"/>
      <w:autoSpaceDE w:val="0"/>
      <w:spacing w:after="120" w:line="240" w:lineRule="auto"/>
      <w:textAlignment w:val="baseline"/>
    </w:pPr>
    <w:rPr>
      <w:rFonts w:ascii="Times New Roman" w:eastAsia="Times New Roman" w:hAnsi="Times New Roman" w:cs="Times New Roman"/>
      <w:sz w:val="24"/>
      <w:szCs w:val="20"/>
      <w:lang w:eastAsia="zh-CN"/>
    </w:rPr>
  </w:style>
  <w:style w:type="paragraph" w:customStyle="1" w:styleId="Tekstpodstawowy21">
    <w:name w:val="Tekst podstawowy 21"/>
    <w:basedOn w:val="Normalny"/>
    <w:rsid w:val="00B5566F"/>
    <w:pPr>
      <w:widowControl w:val="0"/>
      <w:suppressAutoHyphens/>
      <w:overflowPunct w:val="0"/>
      <w:autoSpaceDE w:val="0"/>
      <w:spacing w:after="0" w:line="360" w:lineRule="auto"/>
      <w:ind w:left="709"/>
      <w:jc w:val="both"/>
      <w:textAlignment w:val="baseline"/>
    </w:pPr>
    <w:rPr>
      <w:rFonts w:ascii="Times New Roman" w:eastAsia="Times New Roman" w:hAnsi="Times New Roman" w:cs="Times New Roman"/>
      <w:sz w:val="24"/>
      <w:szCs w:val="20"/>
      <w:lang w:eastAsia="zh-CN"/>
    </w:rPr>
  </w:style>
  <w:style w:type="paragraph" w:styleId="Tekstdymka">
    <w:name w:val="Balloon Text"/>
    <w:basedOn w:val="Normalny"/>
    <w:link w:val="TekstdymkaZnak"/>
    <w:uiPriority w:val="99"/>
    <w:semiHidden/>
    <w:unhideWhenUsed/>
    <w:rsid w:val="00B73AF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A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5050</Words>
  <Characters>30306</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Maria Taranek-Totoś</cp:lastModifiedBy>
  <cp:revision>2</cp:revision>
  <cp:lastPrinted>2019-04-03T10:03:00Z</cp:lastPrinted>
  <dcterms:created xsi:type="dcterms:W3CDTF">2019-04-29T12:27:00Z</dcterms:created>
  <dcterms:modified xsi:type="dcterms:W3CDTF">2019-04-29T12:27:00Z</dcterms:modified>
</cp:coreProperties>
</file>