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Pr="0012474C" w:rsidRDefault="003552A3">
      <w:pPr>
        <w:rPr>
          <w:b/>
          <w:bCs/>
          <w:sz w:val="24"/>
          <w:szCs w:val="24"/>
        </w:rPr>
      </w:pPr>
      <w:r w:rsidRPr="0012474C">
        <w:rPr>
          <w:b/>
          <w:bCs/>
          <w:sz w:val="24"/>
          <w:szCs w:val="24"/>
        </w:rPr>
        <w:t>Politechnika Częstochowska</w:t>
      </w:r>
    </w:p>
    <w:p w:rsidR="006D4AB3" w:rsidRPr="0012474C" w:rsidRDefault="003552A3">
      <w:pPr>
        <w:rPr>
          <w:b/>
          <w:bCs/>
          <w:sz w:val="24"/>
          <w:szCs w:val="24"/>
        </w:rPr>
      </w:pPr>
      <w:r w:rsidRPr="0012474C">
        <w:rPr>
          <w:b/>
          <w:bCs/>
          <w:sz w:val="24"/>
          <w:szCs w:val="24"/>
        </w:rPr>
        <w:t>Dąbrowskiego</w:t>
      </w:r>
      <w:r w:rsidR="006D4AB3" w:rsidRPr="0012474C">
        <w:rPr>
          <w:b/>
          <w:bCs/>
          <w:sz w:val="24"/>
          <w:szCs w:val="24"/>
        </w:rPr>
        <w:t xml:space="preserve"> </w:t>
      </w:r>
      <w:r w:rsidRPr="0012474C">
        <w:rPr>
          <w:b/>
          <w:bCs/>
          <w:sz w:val="24"/>
          <w:szCs w:val="24"/>
        </w:rPr>
        <w:t>69</w:t>
      </w:r>
    </w:p>
    <w:p w:rsidR="006D4AB3" w:rsidRPr="0012474C" w:rsidRDefault="003552A3">
      <w:pPr>
        <w:rPr>
          <w:b/>
          <w:bCs/>
          <w:sz w:val="24"/>
          <w:szCs w:val="24"/>
        </w:rPr>
      </w:pPr>
      <w:r w:rsidRPr="0012474C">
        <w:rPr>
          <w:b/>
          <w:bCs/>
          <w:sz w:val="24"/>
          <w:szCs w:val="24"/>
        </w:rPr>
        <w:t>42-201</w:t>
      </w:r>
      <w:r w:rsidR="006D4AB3" w:rsidRPr="0012474C">
        <w:rPr>
          <w:b/>
          <w:bCs/>
          <w:sz w:val="24"/>
          <w:szCs w:val="24"/>
        </w:rPr>
        <w:t xml:space="preserve"> </w:t>
      </w:r>
      <w:r w:rsidRPr="0012474C">
        <w:rPr>
          <w:b/>
          <w:bCs/>
          <w:sz w:val="24"/>
          <w:szCs w:val="24"/>
        </w:rPr>
        <w:t>Częstochowa</w:t>
      </w:r>
    </w:p>
    <w:p w:rsidR="006D4AB3" w:rsidRPr="0012474C" w:rsidRDefault="003552A3" w:rsidP="00F623C5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24"/>
          <w:szCs w:val="24"/>
        </w:rPr>
      </w:pPr>
      <w:r w:rsidRPr="0012474C">
        <w:rPr>
          <w:sz w:val="24"/>
          <w:szCs w:val="24"/>
        </w:rPr>
        <w:t>Częstochowa</w:t>
      </w:r>
      <w:r w:rsidR="00F623C5" w:rsidRPr="0012474C">
        <w:rPr>
          <w:sz w:val="24"/>
          <w:szCs w:val="24"/>
        </w:rPr>
        <w:t xml:space="preserve"> dnia: </w:t>
      </w:r>
      <w:r w:rsidRPr="0012474C">
        <w:rPr>
          <w:sz w:val="24"/>
          <w:szCs w:val="24"/>
        </w:rPr>
        <w:t>2019-04-1</w:t>
      </w:r>
      <w:r w:rsidR="00990B59" w:rsidRPr="0012474C">
        <w:rPr>
          <w:sz w:val="24"/>
          <w:szCs w:val="24"/>
        </w:rPr>
        <w:t>9</w:t>
      </w:r>
    </w:p>
    <w:p w:rsidR="006D4AB3" w:rsidRPr="0012474C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6D4AB3" w:rsidRPr="0012474C" w:rsidRDefault="00F623C5">
      <w:pPr>
        <w:pStyle w:val="Nagwek"/>
        <w:tabs>
          <w:tab w:val="clear" w:pos="4536"/>
        </w:tabs>
        <w:rPr>
          <w:sz w:val="24"/>
          <w:szCs w:val="24"/>
        </w:rPr>
      </w:pPr>
      <w:proofErr w:type="spellStart"/>
      <w:r w:rsidRPr="0012474C">
        <w:rPr>
          <w:b/>
          <w:bCs/>
          <w:sz w:val="24"/>
          <w:szCs w:val="24"/>
        </w:rPr>
        <w:t>L.dz.Rk</w:t>
      </w:r>
      <w:proofErr w:type="spellEnd"/>
      <w:r w:rsidRPr="0012474C">
        <w:rPr>
          <w:b/>
          <w:bCs/>
          <w:sz w:val="24"/>
          <w:szCs w:val="24"/>
        </w:rPr>
        <w:t xml:space="preserve"> -</w:t>
      </w:r>
      <w:r w:rsidR="00C944C9">
        <w:rPr>
          <w:b/>
          <w:bCs/>
          <w:sz w:val="24"/>
          <w:szCs w:val="24"/>
        </w:rPr>
        <w:t>206</w:t>
      </w:r>
      <w:bookmarkStart w:id="0" w:name="_GoBack"/>
      <w:bookmarkEnd w:id="0"/>
      <w:r w:rsidRPr="0012474C">
        <w:rPr>
          <w:b/>
          <w:bCs/>
          <w:sz w:val="24"/>
          <w:szCs w:val="24"/>
        </w:rPr>
        <w:t>/</w:t>
      </w:r>
      <w:r w:rsidR="00990B59" w:rsidRPr="0012474C">
        <w:rPr>
          <w:b/>
          <w:bCs/>
          <w:sz w:val="24"/>
          <w:szCs w:val="24"/>
        </w:rPr>
        <w:t>19</w:t>
      </w:r>
      <w:r w:rsidR="006D4AB3" w:rsidRPr="0012474C">
        <w:rPr>
          <w:sz w:val="24"/>
          <w:szCs w:val="24"/>
        </w:rPr>
        <w:tab/>
      </w:r>
    </w:p>
    <w:p w:rsidR="006D4AB3" w:rsidRPr="0012474C" w:rsidRDefault="006D4AB3">
      <w:pPr>
        <w:pStyle w:val="Nagwek1"/>
        <w:jc w:val="center"/>
        <w:rPr>
          <w:rFonts w:ascii="Times New Roman" w:hAnsi="Times New Roman"/>
          <w:sz w:val="24"/>
          <w:szCs w:val="24"/>
        </w:rPr>
      </w:pPr>
      <w:r w:rsidRPr="0012474C">
        <w:rPr>
          <w:rFonts w:ascii="Times New Roman" w:hAnsi="Times New Roman"/>
          <w:sz w:val="24"/>
          <w:szCs w:val="24"/>
        </w:rPr>
        <w:t>O D P O W I E D Ź</w:t>
      </w:r>
    </w:p>
    <w:p w:rsidR="0063322B" w:rsidRDefault="006D4AB3">
      <w:pPr>
        <w:pStyle w:val="Nagwek1"/>
        <w:spacing w:before="0"/>
        <w:jc w:val="center"/>
        <w:rPr>
          <w:rFonts w:ascii="Times New Roman" w:hAnsi="Times New Roman"/>
          <w:sz w:val="24"/>
          <w:szCs w:val="24"/>
        </w:rPr>
      </w:pPr>
      <w:r w:rsidRPr="0012474C">
        <w:rPr>
          <w:rFonts w:ascii="Times New Roman" w:hAnsi="Times New Roman"/>
          <w:sz w:val="24"/>
          <w:szCs w:val="24"/>
        </w:rPr>
        <w:t>na zapytania w sprawie SIWZ</w:t>
      </w:r>
      <w:r w:rsidR="0063322B">
        <w:rPr>
          <w:rFonts w:ascii="Times New Roman" w:hAnsi="Times New Roman"/>
          <w:sz w:val="24"/>
          <w:szCs w:val="24"/>
        </w:rPr>
        <w:t>, zmiana SIWZ</w:t>
      </w:r>
    </w:p>
    <w:p w:rsidR="006D4AB3" w:rsidRDefault="0063322B">
      <w:pPr>
        <w:pStyle w:val="Nagwek1"/>
        <w:spacing w:befor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oraz przedłużenie terminu składania ofert</w:t>
      </w:r>
    </w:p>
    <w:p w:rsidR="0063322B" w:rsidRPr="0063322B" w:rsidRDefault="0063322B" w:rsidP="0063322B"/>
    <w:p w:rsidR="00A9791F" w:rsidRPr="0012474C" w:rsidRDefault="006D4AB3" w:rsidP="00A9791F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12474C">
        <w:rPr>
          <w:sz w:val="24"/>
          <w:szCs w:val="24"/>
        </w:rPr>
        <w:t>Uprzejmie informuje</w:t>
      </w:r>
      <w:r w:rsidR="0063322B">
        <w:rPr>
          <w:sz w:val="24"/>
          <w:szCs w:val="24"/>
        </w:rPr>
        <w:t>my, iż do Zamawiającego wpłynęły prośby</w:t>
      </w:r>
      <w:r w:rsidRPr="0012474C">
        <w:rPr>
          <w:sz w:val="24"/>
          <w:szCs w:val="24"/>
        </w:rPr>
        <w:t xml:space="preserve"> o wyjaśnienie zapisu specyfikacji istotnych warunków zamówienia, w postępowaniu prowadzonym na podstawie przepisów ustawy z dnia 29 stycznia 2004 roku Prawo Zamówień Publicznych </w:t>
      </w:r>
      <w:r w:rsidR="00EA416E" w:rsidRPr="0012474C">
        <w:rPr>
          <w:sz w:val="24"/>
          <w:szCs w:val="24"/>
        </w:rPr>
        <w:t>(</w:t>
      </w:r>
      <w:r w:rsidR="000A1097" w:rsidRPr="0012474C">
        <w:rPr>
          <w:sz w:val="24"/>
          <w:szCs w:val="24"/>
        </w:rPr>
        <w:t xml:space="preserve">Dz. U. z 2010 r. Nr 113, poz. 759, z </w:t>
      </w:r>
      <w:proofErr w:type="spellStart"/>
      <w:r w:rsidR="000A1097" w:rsidRPr="0012474C">
        <w:rPr>
          <w:sz w:val="24"/>
          <w:szCs w:val="24"/>
        </w:rPr>
        <w:t>późn</w:t>
      </w:r>
      <w:proofErr w:type="spellEnd"/>
      <w:r w:rsidR="000A1097" w:rsidRPr="0012474C">
        <w:rPr>
          <w:sz w:val="24"/>
          <w:szCs w:val="24"/>
        </w:rPr>
        <w:t>. zm.</w:t>
      </w:r>
      <w:r w:rsidR="00EA416E" w:rsidRPr="0012474C">
        <w:rPr>
          <w:sz w:val="24"/>
          <w:szCs w:val="24"/>
        </w:rPr>
        <w:t>)</w:t>
      </w:r>
      <w:r w:rsidRPr="0012474C">
        <w:rPr>
          <w:sz w:val="24"/>
          <w:szCs w:val="24"/>
        </w:rPr>
        <w:t xml:space="preserve"> w trybie </w:t>
      </w:r>
      <w:r w:rsidR="003552A3" w:rsidRPr="0012474C">
        <w:rPr>
          <w:b/>
          <w:sz w:val="24"/>
          <w:szCs w:val="24"/>
        </w:rPr>
        <w:t>przetarg nieograniczony</w:t>
      </w:r>
      <w:r w:rsidRPr="0012474C">
        <w:rPr>
          <w:sz w:val="24"/>
          <w:szCs w:val="24"/>
        </w:rPr>
        <w:t>, na:</w:t>
      </w:r>
      <w:r w:rsidR="00A9791F" w:rsidRPr="0012474C">
        <w:rPr>
          <w:sz w:val="24"/>
          <w:szCs w:val="24"/>
        </w:rPr>
        <w:t xml:space="preserve"> </w:t>
      </w:r>
      <w:r w:rsidR="003552A3" w:rsidRPr="0012474C">
        <w:rPr>
          <w:b/>
          <w:sz w:val="24"/>
          <w:szCs w:val="24"/>
        </w:rPr>
        <w:t>Dostawa 7 sztuk kompletów lamp wraz z modułami do projektorów multimedialnych dla Wydziału Zarządzania Politechniki Częstochowskiej</w:t>
      </w:r>
      <w:r w:rsidRPr="0012474C">
        <w:rPr>
          <w:sz w:val="24"/>
          <w:szCs w:val="24"/>
        </w:rPr>
        <w:t>,</w:t>
      </w:r>
      <w:r w:rsidR="00A9791F" w:rsidRPr="0012474C">
        <w:rPr>
          <w:sz w:val="24"/>
          <w:szCs w:val="24"/>
        </w:rPr>
        <w:t xml:space="preserve"> </w:t>
      </w:r>
      <w:proofErr w:type="spellStart"/>
      <w:r w:rsidR="00A9791F" w:rsidRPr="0012474C">
        <w:rPr>
          <w:sz w:val="24"/>
          <w:szCs w:val="24"/>
        </w:rPr>
        <w:t>spr</w:t>
      </w:r>
      <w:proofErr w:type="spellEnd"/>
      <w:r w:rsidR="00A9791F" w:rsidRPr="0012474C">
        <w:rPr>
          <w:sz w:val="24"/>
          <w:szCs w:val="24"/>
        </w:rPr>
        <w:t xml:space="preserve">. nr rej. </w:t>
      </w:r>
      <w:r w:rsidR="003552A3" w:rsidRPr="0012474C">
        <w:rPr>
          <w:b/>
          <w:sz w:val="24"/>
          <w:szCs w:val="24"/>
        </w:rPr>
        <w:t>ZP/D-04/A/19</w:t>
      </w:r>
    </w:p>
    <w:p w:rsidR="00990B59" w:rsidRPr="0012474C" w:rsidRDefault="0063322B">
      <w:pPr>
        <w:pStyle w:val="Tekstpodstawowywcity3"/>
        <w:spacing w:before="120" w:after="120"/>
        <w:ind w:firstLine="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Treść pyta</w:t>
      </w:r>
      <w:r w:rsidR="00E0067C">
        <w:rPr>
          <w:sz w:val="24"/>
          <w:szCs w:val="24"/>
          <w:u w:val="single"/>
        </w:rPr>
        <w:t>ń</w:t>
      </w:r>
      <w:r w:rsidR="00990B59" w:rsidRPr="0012474C">
        <w:rPr>
          <w:sz w:val="24"/>
          <w:szCs w:val="24"/>
          <w:u w:val="single"/>
        </w:rPr>
        <w:t xml:space="preserve"> wraz z odpowiedzi</w:t>
      </w:r>
      <w:r>
        <w:rPr>
          <w:sz w:val="24"/>
          <w:szCs w:val="24"/>
          <w:u w:val="single"/>
        </w:rPr>
        <w:t>ami</w:t>
      </w:r>
      <w:r w:rsidR="00990B59" w:rsidRPr="0012474C">
        <w:rPr>
          <w:sz w:val="24"/>
          <w:szCs w:val="24"/>
          <w:u w:val="single"/>
        </w:rPr>
        <w:t xml:space="preserve"> Zamawiającego:</w:t>
      </w:r>
    </w:p>
    <w:p w:rsidR="0012474C" w:rsidRPr="0012474C" w:rsidRDefault="0012474C" w:rsidP="0012474C">
      <w:pPr>
        <w:spacing w:before="100" w:beforeAutospacing="1" w:after="100" w:afterAutospacing="1" w:line="276" w:lineRule="auto"/>
        <w:rPr>
          <w:i/>
          <w:sz w:val="24"/>
          <w:szCs w:val="24"/>
        </w:rPr>
      </w:pPr>
      <w:r w:rsidRPr="0012474C">
        <w:rPr>
          <w:i/>
          <w:sz w:val="24"/>
          <w:szCs w:val="24"/>
        </w:rPr>
        <w:t xml:space="preserve">„Zamawiający wymaga </w:t>
      </w:r>
    </w:p>
    <w:p w:rsidR="0012474C" w:rsidRPr="0012474C" w:rsidRDefault="0012474C" w:rsidP="0012474C">
      <w:pPr>
        <w:spacing w:before="100" w:beforeAutospacing="1" w:after="100" w:afterAutospacing="1" w:line="276" w:lineRule="auto"/>
        <w:rPr>
          <w:i/>
          <w:sz w:val="24"/>
          <w:szCs w:val="24"/>
        </w:rPr>
      </w:pPr>
      <w:r w:rsidRPr="0012474C">
        <w:rPr>
          <w:i/>
          <w:sz w:val="24"/>
          <w:szCs w:val="24"/>
        </w:rPr>
        <w:t>Lampa w korpusie dedykowana do projektora HITACHI CP-X8170   ilość 1 szt.</w:t>
      </w:r>
    </w:p>
    <w:p w:rsidR="0012474C" w:rsidRPr="0012474C" w:rsidRDefault="0012474C" w:rsidP="0012474C">
      <w:pPr>
        <w:spacing w:before="100" w:beforeAutospacing="1" w:after="100" w:afterAutospacing="1" w:line="276" w:lineRule="auto"/>
        <w:rPr>
          <w:i/>
          <w:sz w:val="24"/>
          <w:szCs w:val="24"/>
        </w:rPr>
      </w:pPr>
      <w:r w:rsidRPr="0012474C">
        <w:rPr>
          <w:i/>
          <w:sz w:val="24"/>
          <w:szCs w:val="24"/>
        </w:rPr>
        <w:t>Żywotność lampy min: 2500h</w:t>
      </w:r>
    </w:p>
    <w:p w:rsidR="003552A3" w:rsidRPr="0012474C" w:rsidRDefault="003552A3" w:rsidP="0012474C">
      <w:pPr>
        <w:pStyle w:val="Tekstpodstawowywcity3"/>
        <w:spacing w:before="120" w:after="120" w:line="276" w:lineRule="auto"/>
        <w:ind w:firstLine="0"/>
        <w:rPr>
          <w:i/>
          <w:sz w:val="24"/>
          <w:szCs w:val="24"/>
        </w:rPr>
      </w:pPr>
      <w:r w:rsidRPr="0012474C">
        <w:rPr>
          <w:i/>
          <w:sz w:val="24"/>
          <w:szCs w:val="24"/>
        </w:rPr>
        <w:t>Czy Zamawiający dopuści lampę o żywotności w trybie normalnym min 2000h.</w:t>
      </w:r>
    </w:p>
    <w:p w:rsidR="006D4AB3" w:rsidRPr="0012474C" w:rsidRDefault="003552A3" w:rsidP="0012474C">
      <w:pPr>
        <w:pStyle w:val="Tekstpodstawowywcity3"/>
        <w:spacing w:before="120" w:after="120" w:line="276" w:lineRule="auto"/>
        <w:ind w:firstLine="0"/>
        <w:rPr>
          <w:i/>
          <w:sz w:val="24"/>
          <w:szCs w:val="24"/>
        </w:rPr>
      </w:pPr>
      <w:r w:rsidRPr="0012474C">
        <w:rPr>
          <w:i/>
          <w:sz w:val="24"/>
          <w:szCs w:val="24"/>
        </w:rPr>
        <w:t>Z naszych informacji lampa dedykowana do tego projektora ma żywotność 2000h w trybie normlanym</w:t>
      </w:r>
      <w:r w:rsidR="00990B59" w:rsidRPr="0012474C">
        <w:rPr>
          <w:i/>
          <w:sz w:val="24"/>
          <w:szCs w:val="24"/>
        </w:rPr>
        <w:t>”</w:t>
      </w:r>
    </w:p>
    <w:p w:rsidR="00A17C45" w:rsidRDefault="0012474C" w:rsidP="00A17C45">
      <w:pPr>
        <w:spacing w:before="100" w:beforeAutospacing="1" w:after="100" w:afterAutospacing="1" w:line="276" w:lineRule="auto"/>
        <w:rPr>
          <w:b/>
          <w:sz w:val="24"/>
          <w:szCs w:val="24"/>
        </w:rPr>
      </w:pPr>
      <w:r w:rsidRPr="0012474C">
        <w:rPr>
          <w:b/>
          <w:sz w:val="24"/>
          <w:szCs w:val="24"/>
        </w:rPr>
        <w:t>Zamawiający dopuszcza lampę o żywotności w trybie normalnym 2000 h</w:t>
      </w:r>
      <w:r w:rsidR="00A17C45">
        <w:rPr>
          <w:b/>
          <w:sz w:val="24"/>
          <w:szCs w:val="24"/>
        </w:rPr>
        <w:t xml:space="preserve"> dla </w:t>
      </w:r>
      <w:r w:rsidR="00A17C45" w:rsidRPr="00A17C45">
        <w:rPr>
          <w:b/>
          <w:sz w:val="24"/>
          <w:szCs w:val="24"/>
        </w:rPr>
        <w:t>Lampa w korpusie dedykowana do projektora HITACHI CP-X8170   ilość 1 szt.</w:t>
      </w:r>
    </w:p>
    <w:p w:rsidR="00E0067C" w:rsidRPr="00E0067C" w:rsidRDefault="00E0067C" w:rsidP="00E0067C">
      <w:pPr>
        <w:spacing w:before="100" w:beforeAutospacing="1" w:after="100" w:afterAutospacing="1"/>
        <w:rPr>
          <w:i/>
          <w:sz w:val="24"/>
          <w:szCs w:val="24"/>
        </w:rPr>
      </w:pPr>
      <w:r>
        <w:rPr>
          <w:i/>
          <w:sz w:val="24"/>
          <w:szCs w:val="24"/>
        </w:rPr>
        <w:t>„</w:t>
      </w:r>
      <w:r w:rsidRPr="00E0067C">
        <w:rPr>
          <w:i/>
          <w:sz w:val="24"/>
          <w:szCs w:val="24"/>
        </w:rPr>
        <w:t xml:space="preserve">Oceniana będzie żywotność źródeł światła. Chciałbym jednak zauważyć iż każda z lamp w zależności od modelu projektora ma różną żywotność określoną przez producenta projektora, np.: Epson EB-1945W 2500 godzin, Hitachi CP-X8170 2000 godzin, </w:t>
      </w:r>
      <w:proofErr w:type="spellStart"/>
      <w:r w:rsidRPr="00E0067C">
        <w:rPr>
          <w:i/>
          <w:sz w:val="24"/>
          <w:szCs w:val="24"/>
        </w:rPr>
        <w:t>Optoma</w:t>
      </w:r>
      <w:proofErr w:type="spellEnd"/>
      <w:r w:rsidRPr="00E0067C">
        <w:rPr>
          <w:i/>
          <w:sz w:val="24"/>
          <w:szCs w:val="24"/>
        </w:rPr>
        <w:t xml:space="preserve"> GT760 4500 godzin. </w:t>
      </w:r>
    </w:p>
    <w:p w:rsidR="00E0067C" w:rsidRPr="00E0067C" w:rsidRDefault="00E0067C" w:rsidP="00E0067C">
      <w:pPr>
        <w:spacing w:before="100" w:beforeAutospacing="1" w:after="100" w:afterAutospacing="1"/>
        <w:rPr>
          <w:i/>
          <w:sz w:val="24"/>
          <w:szCs w:val="24"/>
        </w:rPr>
      </w:pPr>
      <w:r w:rsidRPr="00E0067C">
        <w:rPr>
          <w:i/>
          <w:sz w:val="24"/>
          <w:szCs w:val="24"/>
        </w:rPr>
        <w:t xml:space="preserve">Ustalenie wspólnego kryterium oceny dla wszystkich modeli lamp uniemożliwia właściwą ocenę ofert. </w:t>
      </w:r>
    </w:p>
    <w:p w:rsidR="00E0067C" w:rsidRPr="00E0067C" w:rsidRDefault="00E0067C" w:rsidP="00E0067C">
      <w:pPr>
        <w:spacing w:before="100" w:beforeAutospacing="1" w:after="100" w:afterAutospacing="1"/>
        <w:rPr>
          <w:i/>
          <w:sz w:val="24"/>
          <w:szCs w:val="24"/>
        </w:rPr>
      </w:pPr>
      <w:r w:rsidRPr="00E0067C">
        <w:rPr>
          <w:i/>
          <w:sz w:val="24"/>
          <w:szCs w:val="24"/>
        </w:rPr>
        <w:t>Proszę o zmianę kryteriów oceny lub zastosowanie w nim podziału na poszczególne modele projektorów.</w:t>
      </w:r>
      <w:r>
        <w:rPr>
          <w:i/>
          <w:sz w:val="24"/>
          <w:szCs w:val="24"/>
        </w:rPr>
        <w:t>”</w:t>
      </w:r>
    </w:p>
    <w:p w:rsidR="00E0067C" w:rsidRPr="00E0067C" w:rsidRDefault="00E0067C" w:rsidP="00E0067C">
      <w:pPr>
        <w:spacing w:before="100" w:beforeAutospacing="1" w:after="100" w:afterAutospacing="1"/>
        <w:rPr>
          <w:sz w:val="24"/>
          <w:szCs w:val="24"/>
        </w:rPr>
      </w:pPr>
      <w:r w:rsidRPr="00E0067C">
        <w:rPr>
          <w:sz w:val="24"/>
          <w:szCs w:val="24"/>
        </w:rPr>
        <w:t> </w:t>
      </w:r>
    </w:p>
    <w:p w:rsidR="00E0067C" w:rsidRPr="00A17C45" w:rsidRDefault="00E0067C" w:rsidP="00A17C45">
      <w:pPr>
        <w:spacing w:before="100" w:beforeAutospacing="1" w:after="100" w:afterAutospacing="1" w:line="276" w:lineRule="auto"/>
        <w:rPr>
          <w:b/>
          <w:sz w:val="24"/>
          <w:szCs w:val="24"/>
        </w:rPr>
      </w:pPr>
    </w:p>
    <w:p w:rsidR="0012474C" w:rsidRDefault="0012474C">
      <w:pPr>
        <w:pStyle w:val="Tekstpodstawowywcity3"/>
        <w:spacing w:before="120" w:after="120"/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Zmieniający </w:t>
      </w:r>
      <w:r w:rsidR="0063322B">
        <w:rPr>
          <w:b/>
          <w:sz w:val="24"/>
          <w:szCs w:val="24"/>
        </w:rPr>
        <w:t xml:space="preserve">dokonuje </w:t>
      </w:r>
      <w:r>
        <w:rPr>
          <w:b/>
          <w:sz w:val="24"/>
          <w:szCs w:val="24"/>
        </w:rPr>
        <w:t>zm</w:t>
      </w:r>
      <w:r w:rsidR="0063322B">
        <w:rPr>
          <w:b/>
          <w:sz w:val="24"/>
          <w:szCs w:val="24"/>
        </w:rPr>
        <w:t>ian</w:t>
      </w:r>
      <w:r>
        <w:rPr>
          <w:b/>
          <w:sz w:val="24"/>
          <w:szCs w:val="24"/>
        </w:rPr>
        <w:t xml:space="preserve">  w kryterium oceny ofert- żywotność źródła światła w następujący sposób: </w:t>
      </w:r>
    </w:p>
    <w:p w:rsidR="0012474C" w:rsidRPr="0012474C" w:rsidRDefault="0012474C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  <w:r w:rsidRPr="0012474C">
        <w:rPr>
          <w:b/>
          <w:sz w:val="24"/>
          <w:szCs w:val="24"/>
          <w:u w:val="single"/>
        </w:rPr>
        <w:t xml:space="preserve"> w SIWZ było:</w:t>
      </w:r>
    </w:p>
    <w:p w:rsidR="0012474C" w:rsidRPr="0012474C" w:rsidRDefault="0012474C" w:rsidP="0012474C">
      <w:pPr>
        <w:pStyle w:val="Tekstpodstawowy"/>
        <w:spacing w:before="60"/>
        <w:rPr>
          <w:sz w:val="24"/>
          <w:szCs w:val="24"/>
        </w:rPr>
      </w:pPr>
      <w:r w:rsidRPr="0012474C">
        <w:rPr>
          <w:sz w:val="24"/>
          <w:szCs w:val="24"/>
        </w:rPr>
        <w:t>Żywotność źródła światła (tryb normalny)</w:t>
      </w:r>
    </w:p>
    <w:p w:rsidR="0012474C" w:rsidRPr="0012474C" w:rsidRDefault="0012474C" w:rsidP="0012474C">
      <w:pPr>
        <w:spacing w:before="60" w:after="120"/>
        <w:jc w:val="both"/>
        <w:rPr>
          <w:sz w:val="24"/>
          <w:szCs w:val="24"/>
        </w:rPr>
      </w:pPr>
      <w:r w:rsidRPr="0012474C">
        <w:rPr>
          <w:sz w:val="24"/>
          <w:szCs w:val="24"/>
        </w:rPr>
        <w:t>Żywotność źródła światła w trybie normalnym  nie może być niższa  niż  2500 h</w:t>
      </w:r>
    </w:p>
    <w:p w:rsidR="0012474C" w:rsidRPr="0012474C" w:rsidRDefault="0012474C" w:rsidP="0012474C">
      <w:pPr>
        <w:spacing w:before="60" w:after="120"/>
        <w:jc w:val="both"/>
        <w:rPr>
          <w:sz w:val="24"/>
          <w:szCs w:val="24"/>
        </w:rPr>
      </w:pPr>
      <w:r w:rsidRPr="0012474C">
        <w:rPr>
          <w:sz w:val="24"/>
          <w:szCs w:val="24"/>
        </w:rPr>
        <w:t>Liczba punktów = G/40* 100* WAGA</w:t>
      </w:r>
    </w:p>
    <w:p w:rsidR="0012474C" w:rsidRPr="0012474C" w:rsidRDefault="0012474C" w:rsidP="0012474C">
      <w:pPr>
        <w:spacing w:before="60" w:after="120"/>
        <w:jc w:val="both"/>
        <w:rPr>
          <w:sz w:val="24"/>
          <w:szCs w:val="24"/>
        </w:rPr>
      </w:pPr>
      <w:r w:rsidRPr="0012474C">
        <w:rPr>
          <w:sz w:val="24"/>
          <w:szCs w:val="24"/>
        </w:rPr>
        <w:t>G liczba punktów wg indywidualnej oceny każdego członka Komisji w skali od 0 do 40.</w:t>
      </w:r>
    </w:p>
    <w:p w:rsidR="0012474C" w:rsidRPr="0012474C" w:rsidRDefault="0012474C" w:rsidP="0012474C">
      <w:pPr>
        <w:spacing w:before="60" w:after="120"/>
        <w:jc w:val="both"/>
        <w:rPr>
          <w:sz w:val="24"/>
          <w:szCs w:val="24"/>
        </w:rPr>
      </w:pPr>
      <w:r w:rsidRPr="0012474C">
        <w:rPr>
          <w:sz w:val="24"/>
          <w:szCs w:val="24"/>
        </w:rPr>
        <w:t xml:space="preserve"> gdzie:</w:t>
      </w:r>
    </w:p>
    <w:p w:rsidR="0012474C" w:rsidRPr="0012474C" w:rsidRDefault="0012474C" w:rsidP="0012474C">
      <w:pPr>
        <w:spacing w:before="60" w:after="120"/>
        <w:jc w:val="both"/>
        <w:rPr>
          <w:sz w:val="24"/>
          <w:szCs w:val="24"/>
        </w:rPr>
      </w:pPr>
      <w:r w:rsidRPr="0012474C">
        <w:rPr>
          <w:sz w:val="24"/>
          <w:szCs w:val="24"/>
        </w:rPr>
        <w:t xml:space="preserve"> - 2500 h- 0 pkt</w:t>
      </w:r>
    </w:p>
    <w:p w:rsidR="0012474C" w:rsidRPr="0012474C" w:rsidRDefault="0012474C" w:rsidP="0012474C">
      <w:pPr>
        <w:spacing w:before="60" w:after="120"/>
        <w:jc w:val="both"/>
        <w:rPr>
          <w:sz w:val="24"/>
          <w:szCs w:val="24"/>
        </w:rPr>
      </w:pPr>
      <w:r w:rsidRPr="0012474C">
        <w:rPr>
          <w:sz w:val="24"/>
          <w:szCs w:val="24"/>
        </w:rPr>
        <w:t xml:space="preserve"> - powyżej 2500 h do 4500 h- 15 pkt</w:t>
      </w:r>
    </w:p>
    <w:p w:rsidR="0012474C" w:rsidRPr="0012474C" w:rsidRDefault="0012474C" w:rsidP="0012474C">
      <w:pPr>
        <w:spacing w:before="60" w:after="120"/>
        <w:jc w:val="both"/>
        <w:rPr>
          <w:sz w:val="24"/>
          <w:szCs w:val="24"/>
        </w:rPr>
      </w:pPr>
      <w:r w:rsidRPr="0012474C">
        <w:rPr>
          <w:sz w:val="24"/>
          <w:szCs w:val="24"/>
        </w:rPr>
        <w:t xml:space="preserve"> - powyżej 4500 h do 6000 h  -25  pkt</w:t>
      </w:r>
    </w:p>
    <w:p w:rsidR="0012474C" w:rsidRDefault="0012474C" w:rsidP="0012474C">
      <w:pPr>
        <w:pStyle w:val="Tekstpodstawowywcity3"/>
        <w:spacing w:before="120" w:after="120"/>
        <w:ind w:firstLine="0"/>
        <w:rPr>
          <w:b/>
          <w:sz w:val="24"/>
          <w:szCs w:val="24"/>
        </w:rPr>
      </w:pPr>
      <w:r w:rsidRPr="0012474C">
        <w:rPr>
          <w:sz w:val="24"/>
          <w:szCs w:val="24"/>
        </w:rPr>
        <w:t>-  powyżej 6000 h  -40  pkt</w:t>
      </w:r>
    </w:p>
    <w:p w:rsidR="0012474C" w:rsidRPr="0012474C" w:rsidRDefault="0012474C" w:rsidP="0012474C">
      <w:pPr>
        <w:pStyle w:val="Tekstpodstawowywcity3"/>
        <w:spacing w:before="120" w:after="120"/>
        <w:ind w:firstLine="0"/>
        <w:rPr>
          <w:b/>
          <w:sz w:val="24"/>
          <w:szCs w:val="24"/>
          <w:u w:val="single"/>
        </w:rPr>
      </w:pPr>
      <w:r w:rsidRPr="0012474C">
        <w:rPr>
          <w:b/>
          <w:sz w:val="24"/>
          <w:szCs w:val="24"/>
          <w:u w:val="single"/>
        </w:rPr>
        <w:t>w SIWZ jest:</w:t>
      </w:r>
    </w:p>
    <w:p w:rsidR="0012474C" w:rsidRPr="0012474C" w:rsidRDefault="0012474C" w:rsidP="0012474C">
      <w:pPr>
        <w:pStyle w:val="Tekstpodstawowy"/>
        <w:spacing w:before="60"/>
        <w:rPr>
          <w:sz w:val="24"/>
          <w:szCs w:val="24"/>
        </w:rPr>
      </w:pPr>
      <w:r w:rsidRPr="0012474C">
        <w:rPr>
          <w:sz w:val="24"/>
          <w:szCs w:val="24"/>
        </w:rPr>
        <w:t>Żywotność źródła światła (tryb normalny)</w:t>
      </w:r>
    </w:p>
    <w:p w:rsidR="0012474C" w:rsidRPr="0063322B" w:rsidRDefault="0012474C" w:rsidP="0012474C">
      <w:pPr>
        <w:spacing w:before="60" w:after="120"/>
        <w:jc w:val="both"/>
        <w:rPr>
          <w:color w:val="000000" w:themeColor="text1"/>
          <w:sz w:val="24"/>
          <w:szCs w:val="24"/>
        </w:rPr>
      </w:pPr>
      <w:r w:rsidRPr="0063322B">
        <w:rPr>
          <w:color w:val="000000" w:themeColor="text1"/>
          <w:sz w:val="24"/>
          <w:szCs w:val="24"/>
        </w:rPr>
        <w:t xml:space="preserve">Żywotność źródła światła w trybie normalnym  nie może być niższa  niż  </w:t>
      </w:r>
      <w:r w:rsidR="00285750" w:rsidRPr="0063322B">
        <w:rPr>
          <w:color w:val="000000" w:themeColor="text1"/>
          <w:sz w:val="24"/>
          <w:szCs w:val="24"/>
        </w:rPr>
        <w:t>wymagane minimum</w:t>
      </w:r>
    </w:p>
    <w:p w:rsidR="0012474C" w:rsidRPr="00252891" w:rsidRDefault="0012474C" w:rsidP="0012474C">
      <w:pPr>
        <w:spacing w:before="60" w:after="120"/>
        <w:jc w:val="both"/>
        <w:rPr>
          <w:sz w:val="24"/>
          <w:szCs w:val="24"/>
        </w:rPr>
      </w:pPr>
      <w:r w:rsidRPr="00252891">
        <w:rPr>
          <w:sz w:val="24"/>
          <w:szCs w:val="24"/>
        </w:rPr>
        <w:t>Liczba punktów</w:t>
      </w:r>
      <w:r w:rsidR="00252891">
        <w:rPr>
          <w:sz w:val="24"/>
          <w:szCs w:val="24"/>
        </w:rPr>
        <w:t xml:space="preserve"> dla każdej lampy</w:t>
      </w:r>
      <w:r w:rsidRPr="00252891">
        <w:rPr>
          <w:sz w:val="24"/>
          <w:szCs w:val="24"/>
        </w:rPr>
        <w:t xml:space="preserve"> = G/40* 100* WAGA</w:t>
      </w:r>
    </w:p>
    <w:p w:rsidR="0012474C" w:rsidRPr="00252891" w:rsidRDefault="0012474C" w:rsidP="0012474C">
      <w:pPr>
        <w:spacing w:before="60" w:after="120"/>
        <w:jc w:val="both"/>
        <w:rPr>
          <w:sz w:val="24"/>
          <w:szCs w:val="24"/>
        </w:rPr>
      </w:pPr>
      <w:r w:rsidRPr="00252891">
        <w:rPr>
          <w:sz w:val="24"/>
          <w:szCs w:val="24"/>
        </w:rPr>
        <w:t>G liczba punktów wg indywidualnej oceny każdego członka Komisji w skali od 0 do 40</w:t>
      </w:r>
      <w:r w:rsidR="006E474D">
        <w:rPr>
          <w:sz w:val="24"/>
          <w:szCs w:val="24"/>
        </w:rPr>
        <w:t xml:space="preserve"> dla każdej z poszczególnych lamp</w:t>
      </w:r>
      <w:r w:rsidRPr="00252891">
        <w:rPr>
          <w:sz w:val="24"/>
          <w:szCs w:val="24"/>
        </w:rPr>
        <w:t>.</w:t>
      </w:r>
    </w:p>
    <w:p w:rsidR="00952B86" w:rsidRPr="0074679D" w:rsidRDefault="00252891" w:rsidP="0012474C">
      <w:pPr>
        <w:spacing w:before="60" w:after="120"/>
        <w:jc w:val="both"/>
        <w:rPr>
          <w:b/>
          <w:sz w:val="24"/>
          <w:szCs w:val="24"/>
        </w:rPr>
      </w:pPr>
      <w:r w:rsidRPr="0074679D">
        <w:rPr>
          <w:b/>
          <w:sz w:val="24"/>
          <w:szCs w:val="24"/>
        </w:rPr>
        <w:t xml:space="preserve">Całkowita liczba punktów = </w:t>
      </w:r>
      <w:r w:rsidR="0074679D" w:rsidRPr="0074679D">
        <w:rPr>
          <w:b/>
          <w:sz w:val="24"/>
          <w:szCs w:val="24"/>
        </w:rPr>
        <w:t>(</w:t>
      </w:r>
      <w:r w:rsidRPr="0074679D">
        <w:rPr>
          <w:b/>
          <w:sz w:val="24"/>
          <w:szCs w:val="24"/>
        </w:rPr>
        <w:t>G</w:t>
      </w:r>
      <w:r w:rsidRPr="0074679D">
        <w:rPr>
          <w:b/>
          <w:sz w:val="24"/>
          <w:szCs w:val="24"/>
          <w:vertAlign w:val="subscript"/>
        </w:rPr>
        <w:t>1</w:t>
      </w:r>
      <w:r w:rsidR="0074679D" w:rsidRPr="0074679D">
        <w:rPr>
          <w:b/>
          <w:sz w:val="24"/>
          <w:szCs w:val="24"/>
        </w:rPr>
        <w:t>+G</w:t>
      </w:r>
      <w:r w:rsidR="0074679D" w:rsidRPr="0074679D">
        <w:rPr>
          <w:b/>
          <w:sz w:val="24"/>
          <w:szCs w:val="24"/>
          <w:vertAlign w:val="subscript"/>
        </w:rPr>
        <w:t>2</w:t>
      </w:r>
      <w:r w:rsidR="0074679D" w:rsidRPr="0074679D">
        <w:rPr>
          <w:b/>
          <w:sz w:val="24"/>
          <w:szCs w:val="24"/>
        </w:rPr>
        <w:t>+</w:t>
      </w:r>
      <w:r w:rsidR="0074679D" w:rsidRPr="006E474D">
        <w:rPr>
          <w:b/>
          <w:sz w:val="24"/>
          <w:szCs w:val="24"/>
        </w:rPr>
        <w:t>G3</w:t>
      </w:r>
      <w:r w:rsidR="006E474D">
        <w:rPr>
          <w:b/>
          <w:sz w:val="24"/>
          <w:szCs w:val="24"/>
        </w:rPr>
        <w:t>+</w:t>
      </w:r>
      <w:r w:rsidR="0074679D" w:rsidRPr="006E474D">
        <w:rPr>
          <w:b/>
          <w:sz w:val="24"/>
          <w:szCs w:val="24"/>
        </w:rPr>
        <w:t>G4</w:t>
      </w:r>
      <w:r w:rsidRPr="0074679D">
        <w:rPr>
          <w:b/>
          <w:sz w:val="24"/>
          <w:szCs w:val="24"/>
          <w:vertAlign w:val="subscript"/>
        </w:rPr>
        <w:t xml:space="preserve"> </w:t>
      </w:r>
      <w:r w:rsidRPr="0074679D">
        <w:rPr>
          <w:b/>
          <w:sz w:val="24"/>
          <w:szCs w:val="24"/>
        </w:rPr>
        <w:t>+G</w:t>
      </w:r>
      <w:r w:rsidRPr="0074679D">
        <w:rPr>
          <w:b/>
          <w:sz w:val="24"/>
          <w:szCs w:val="24"/>
          <w:vertAlign w:val="subscript"/>
        </w:rPr>
        <w:t>5</w:t>
      </w:r>
      <w:r w:rsidR="0074679D" w:rsidRPr="0074679D">
        <w:rPr>
          <w:b/>
          <w:sz w:val="24"/>
          <w:szCs w:val="24"/>
        </w:rPr>
        <w:t>)</w:t>
      </w:r>
      <w:r w:rsidRPr="0074679D">
        <w:rPr>
          <w:b/>
          <w:sz w:val="24"/>
          <w:szCs w:val="24"/>
        </w:rPr>
        <w:t>/5</w:t>
      </w:r>
    </w:p>
    <w:p w:rsidR="000B1DBF" w:rsidRPr="00952B86" w:rsidRDefault="00952B86" w:rsidP="00952B86">
      <w:pPr>
        <w:pStyle w:val="Tekstpodstawowywcity3"/>
        <w:spacing w:line="276" w:lineRule="auto"/>
        <w:ind w:firstLine="0"/>
        <w:rPr>
          <w:b/>
          <w:sz w:val="24"/>
          <w:szCs w:val="24"/>
        </w:rPr>
      </w:pPr>
      <w:r w:rsidRPr="00952B86">
        <w:rPr>
          <w:b/>
          <w:sz w:val="24"/>
          <w:szCs w:val="24"/>
        </w:rPr>
        <w:t>Zamawiający  dokonuje również zmian w formularzu oferty w następujący sposób</w:t>
      </w:r>
      <w:r>
        <w:rPr>
          <w:b/>
          <w:sz w:val="24"/>
          <w:szCs w:val="24"/>
        </w:rPr>
        <w:t xml:space="preserve"> ( w załączeniu zmieniony projekt oferty)</w:t>
      </w:r>
      <w:r w:rsidRPr="00952B86">
        <w:rPr>
          <w:b/>
          <w:sz w:val="24"/>
          <w:szCs w:val="24"/>
        </w:rPr>
        <w:t xml:space="preserve">: </w:t>
      </w:r>
    </w:p>
    <w:p w:rsidR="00952B86" w:rsidRPr="00952B86" w:rsidRDefault="00952B86" w:rsidP="00952B86">
      <w:pPr>
        <w:pStyle w:val="Tekstpodstawowywcity3"/>
        <w:spacing w:line="276" w:lineRule="auto"/>
        <w:ind w:firstLine="0"/>
        <w:rPr>
          <w:b/>
          <w:sz w:val="24"/>
          <w:szCs w:val="24"/>
        </w:rPr>
      </w:pPr>
    </w:p>
    <w:p w:rsidR="00952B86" w:rsidRPr="00952B86" w:rsidRDefault="00952B86" w:rsidP="00952B86">
      <w:pPr>
        <w:pStyle w:val="Tekstpodstawowywcity3"/>
        <w:spacing w:line="276" w:lineRule="auto"/>
        <w:ind w:firstLine="0"/>
        <w:rPr>
          <w:b/>
          <w:sz w:val="24"/>
          <w:szCs w:val="24"/>
          <w:u w:val="single"/>
        </w:rPr>
      </w:pPr>
      <w:r w:rsidRPr="00952B86">
        <w:rPr>
          <w:b/>
          <w:sz w:val="24"/>
          <w:szCs w:val="24"/>
          <w:u w:val="single"/>
        </w:rPr>
        <w:t>w formularzu oferty było:</w:t>
      </w:r>
    </w:p>
    <w:p w:rsidR="00952B86" w:rsidRPr="00952B86" w:rsidRDefault="00952B86" w:rsidP="00952B86">
      <w:pPr>
        <w:pStyle w:val="Tekstpodstawowywcity3"/>
        <w:spacing w:line="276" w:lineRule="auto"/>
        <w:ind w:firstLine="0"/>
        <w:rPr>
          <w:sz w:val="24"/>
          <w:szCs w:val="24"/>
          <w:u w:val="single"/>
        </w:rPr>
      </w:pPr>
    </w:p>
    <w:p w:rsidR="00952B86" w:rsidRPr="00952B86" w:rsidRDefault="00952B86" w:rsidP="00952B86">
      <w:pPr>
        <w:spacing w:line="360" w:lineRule="auto"/>
        <w:rPr>
          <w:sz w:val="24"/>
          <w:szCs w:val="24"/>
        </w:rPr>
      </w:pPr>
      <w:r w:rsidRPr="00952B86">
        <w:rPr>
          <w:sz w:val="24"/>
          <w:szCs w:val="24"/>
        </w:rPr>
        <w:t>Żywotność źródła światła (tryb normalny) ……………………………………….</w:t>
      </w:r>
    </w:p>
    <w:p w:rsidR="00952B86" w:rsidRPr="00952B86" w:rsidRDefault="00952B86" w:rsidP="00952B86">
      <w:pPr>
        <w:spacing w:line="360" w:lineRule="auto"/>
        <w:rPr>
          <w:b/>
          <w:sz w:val="24"/>
          <w:szCs w:val="24"/>
        </w:rPr>
      </w:pPr>
    </w:p>
    <w:p w:rsidR="00952B86" w:rsidRPr="00952B86" w:rsidRDefault="00952B86" w:rsidP="00952B86">
      <w:pPr>
        <w:pStyle w:val="Tekstpodstawowywcity3"/>
        <w:spacing w:line="276" w:lineRule="auto"/>
        <w:ind w:firstLine="0"/>
        <w:rPr>
          <w:b/>
          <w:sz w:val="24"/>
          <w:szCs w:val="24"/>
          <w:u w:val="single"/>
        </w:rPr>
      </w:pPr>
      <w:r w:rsidRPr="00952B86">
        <w:rPr>
          <w:b/>
          <w:sz w:val="24"/>
          <w:szCs w:val="24"/>
          <w:u w:val="single"/>
        </w:rPr>
        <w:t>w formularzu oferty jest:</w:t>
      </w:r>
    </w:p>
    <w:p w:rsidR="00952B86" w:rsidRPr="00952B86" w:rsidRDefault="00952B86" w:rsidP="00952B86">
      <w:pPr>
        <w:pStyle w:val="Tekstpodstawowywcity3"/>
        <w:spacing w:line="276" w:lineRule="auto"/>
        <w:ind w:firstLine="0"/>
        <w:rPr>
          <w:b/>
          <w:sz w:val="24"/>
          <w:szCs w:val="24"/>
          <w:u w:val="single"/>
        </w:rPr>
      </w:pPr>
    </w:p>
    <w:p w:rsidR="00952B86" w:rsidRDefault="00952B86" w:rsidP="00952B86">
      <w:pPr>
        <w:spacing w:line="360" w:lineRule="auto"/>
        <w:rPr>
          <w:sz w:val="24"/>
          <w:szCs w:val="24"/>
        </w:rPr>
      </w:pPr>
      <w:r w:rsidRPr="00952B86">
        <w:rPr>
          <w:sz w:val="24"/>
          <w:szCs w:val="24"/>
        </w:rPr>
        <w:t xml:space="preserve">Żywotność źródła światła (tryb normalny) EPSON EB-1945 W </w:t>
      </w:r>
    </w:p>
    <w:p w:rsidR="00952B86" w:rsidRPr="00952B86" w:rsidRDefault="00952B86" w:rsidP="00952B86">
      <w:pPr>
        <w:spacing w:line="360" w:lineRule="auto"/>
        <w:rPr>
          <w:sz w:val="24"/>
          <w:szCs w:val="24"/>
        </w:rPr>
      </w:pPr>
      <w:r w:rsidRPr="00952B86">
        <w:rPr>
          <w:sz w:val="24"/>
          <w:szCs w:val="24"/>
        </w:rPr>
        <w:t xml:space="preserve">1 </w:t>
      </w:r>
      <w:proofErr w:type="spellStart"/>
      <w:r w:rsidRPr="00952B86">
        <w:rPr>
          <w:sz w:val="24"/>
          <w:szCs w:val="24"/>
        </w:rPr>
        <w:t>szt</w:t>
      </w:r>
      <w:proofErr w:type="spellEnd"/>
      <w:r w:rsidRPr="00952B86">
        <w:rPr>
          <w:sz w:val="24"/>
          <w:szCs w:val="24"/>
        </w:rPr>
        <w:t>……………………………………….</w:t>
      </w:r>
    </w:p>
    <w:p w:rsidR="00952B86" w:rsidRDefault="00952B86" w:rsidP="00952B86">
      <w:pPr>
        <w:spacing w:line="360" w:lineRule="auto"/>
        <w:rPr>
          <w:sz w:val="24"/>
          <w:szCs w:val="24"/>
        </w:rPr>
      </w:pPr>
      <w:r w:rsidRPr="00952B86">
        <w:rPr>
          <w:sz w:val="24"/>
          <w:szCs w:val="24"/>
        </w:rPr>
        <w:t xml:space="preserve">Żywotność źródła światła (tryb normalny) HITACHI CP-X8170 </w:t>
      </w:r>
    </w:p>
    <w:p w:rsidR="00952B86" w:rsidRPr="00952B86" w:rsidRDefault="00952B86" w:rsidP="00952B86">
      <w:pPr>
        <w:spacing w:line="360" w:lineRule="auto"/>
        <w:rPr>
          <w:sz w:val="24"/>
          <w:szCs w:val="24"/>
        </w:rPr>
      </w:pPr>
      <w:r w:rsidRPr="00952B86">
        <w:rPr>
          <w:sz w:val="24"/>
          <w:szCs w:val="24"/>
        </w:rPr>
        <w:t xml:space="preserve">1 </w:t>
      </w:r>
      <w:proofErr w:type="spellStart"/>
      <w:r w:rsidRPr="00952B86">
        <w:rPr>
          <w:sz w:val="24"/>
          <w:szCs w:val="24"/>
        </w:rPr>
        <w:t>szt</w:t>
      </w:r>
      <w:proofErr w:type="spellEnd"/>
      <w:r w:rsidRPr="00952B86">
        <w:rPr>
          <w:sz w:val="24"/>
          <w:szCs w:val="24"/>
        </w:rPr>
        <w:t>…………………………………….</w:t>
      </w:r>
    </w:p>
    <w:p w:rsidR="00952B86" w:rsidRDefault="00952B86" w:rsidP="00952B86">
      <w:pPr>
        <w:spacing w:line="360" w:lineRule="auto"/>
        <w:rPr>
          <w:sz w:val="24"/>
          <w:szCs w:val="24"/>
        </w:rPr>
      </w:pPr>
      <w:r w:rsidRPr="00952B86">
        <w:rPr>
          <w:sz w:val="24"/>
          <w:szCs w:val="24"/>
        </w:rPr>
        <w:lastRenderedPageBreak/>
        <w:t>Żywotność źródła światła (tryb normalny) OPTOMA GT760</w:t>
      </w:r>
    </w:p>
    <w:p w:rsidR="00952B86" w:rsidRPr="00952B86" w:rsidRDefault="00952B86" w:rsidP="00952B86">
      <w:pPr>
        <w:spacing w:line="360" w:lineRule="auto"/>
        <w:rPr>
          <w:sz w:val="24"/>
          <w:szCs w:val="24"/>
        </w:rPr>
      </w:pPr>
      <w:r w:rsidRPr="00952B86">
        <w:rPr>
          <w:sz w:val="24"/>
          <w:szCs w:val="24"/>
        </w:rPr>
        <w:t xml:space="preserve"> 1 </w:t>
      </w:r>
      <w:proofErr w:type="spellStart"/>
      <w:r w:rsidRPr="00952B86">
        <w:rPr>
          <w:sz w:val="24"/>
          <w:szCs w:val="24"/>
        </w:rPr>
        <w:t>szt</w:t>
      </w:r>
      <w:proofErr w:type="spellEnd"/>
      <w:r w:rsidRPr="00952B86">
        <w:rPr>
          <w:sz w:val="24"/>
          <w:szCs w:val="24"/>
        </w:rPr>
        <w:t>……………………………………….…</w:t>
      </w:r>
    </w:p>
    <w:p w:rsidR="00952B86" w:rsidRDefault="00952B86" w:rsidP="00952B86">
      <w:pPr>
        <w:spacing w:line="360" w:lineRule="auto"/>
        <w:rPr>
          <w:sz w:val="24"/>
          <w:szCs w:val="24"/>
        </w:rPr>
      </w:pPr>
      <w:r w:rsidRPr="00952B86">
        <w:rPr>
          <w:sz w:val="24"/>
          <w:szCs w:val="24"/>
        </w:rPr>
        <w:t>Żywotność źródła światła (tryb normalny) OPTOMA  EW169le</w:t>
      </w:r>
    </w:p>
    <w:p w:rsidR="00952B86" w:rsidRPr="00952B86" w:rsidRDefault="00952B86" w:rsidP="00952B86">
      <w:pPr>
        <w:spacing w:line="360" w:lineRule="auto"/>
        <w:rPr>
          <w:sz w:val="24"/>
          <w:szCs w:val="24"/>
        </w:rPr>
      </w:pPr>
      <w:r w:rsidRPr="00952B86">
        <w:rPr>
          <w:sz w:val="24"/>
          <w:szCs w:val="24"/>
        </w:rPr>
        <w:t xml:space="preserve"> 2 </w:t>
      </w:r>
      <w:proofErr w:type="spellStart"/>
      <w:r w:rsidRPr="00952B86">
        <w:rPr>
          <w:sz w:val="24"/>
          <w:szCs w:val="24"/>
        </w:rPr>
        <w:t>szt</w:t>
      </w:r>
      <w:proofErr w:type="spellEnd"/>
      <w:r w:rsidRPr="00952B86">
        <w:rPr>
          <w:sz w:val="24"/>
          <w:szCs w:val="24"/>
        </w:rPr>
        <w:t>………………………………………</w:t>
      </w:r>
    </w:p>
    <w:p w:rsidR="00952B86" w:rsidRDefault="00952B86" w:rsidP="00952B86">
      <w:pPr>
        <w:spacing w:line="360" w:lineRule="auto"/>
        <w:rPr>
          <w:sz w:val="24"/>
          <w:szCs w:val="24"/>
        </w:rPr>
      </w:pPr>
      <w:r w:rsidRPr="00952B86">
        <w:rPr>
          <w:sz w:val="24"/>
          <w:szCs w:val="24"/>
        </w:rPr>
        <w:t xml:space="preserve">Żywotność źródła światła (tryb normalny) OPTOMA W-400 DLP </w:t>
      </w:r>
    </w:p>
    <w:p w:rsidR="00952B86" w:rsidRPr="00952B86" w:rsidRDefault="00952B86" w:rsidP="00952B86">
      <w:pPr>
        <w:spacing w:line="360" w:lineRule="auto"/>
        <w:rPr>
          <w:b/>
          <w:sz w:val="24"/>
          <w:szCs w:val="24"/>
        </w:rPr>
      </w:pPr>
      <w:r w:rsidRPr="00952B86">
        <w:rPr>
          <w:sz w:val="24"/>
          <w:szCs w:val="24"/>
        </w:rPr>
        <w:t xml:space="preserve">2 </w:t>
      </w:r>
      <w:proofErr w:type="spellStart"/>
      <w:r w:rsidRPr="00952B86">
        <w:rPr>
          <w:sz w:val="24"/>
          <w:szCs w:val="24"/>
        </w:rPr>
        <w:t>szt</w:t>
      </w:r>
      <w:proofErr w:type="spellEnd"/>
      <w:r w:rsidRPr="00952B86">
        <w:rPr>
          <w:sz w:val="24"/>
          <w:szCs w:val="24"/>
        </w:rPr>
        <w:t>……………………………………</w:t>
      </w:r>
    </w:p>
    <w:p w:rsidR="00952B86" w:rsidRDefault="00952B86" w:rsidP="00952B86">
      <w:pPr>
        <w:spacing w:line="360" w:lineRule="auto"/>
        <w:rPr>
          <w:b/>
        </w:rPr>
      </w:pPr>
    </w:p>
    <w:p w:rsidR="000B1DBF" w:rsidRPr="00952B86" w:rsidRDefault="000B1DBF" w:rsidP="0012474C">
      <w:pPr>
        <w:pStyle w:val="Tekstpodstawowywcity3"/>
        <w:spacing w:line="276" w:lineRule="auto"/>
        <w:rPr>
          <w:b/>
          <w:sz w:val="24"/>
          <w:szCs w:val="24"/>
        </w:rPr>
      </w:pPr>
    </w:p>
    <w:p w:rsidR="0012474C" w:rsidRDefault="0012474C" w:rsidP="0012474C">
      <w:pPr>
        <w:pStyle w:val="Tekstpodstawowywcity3"/>
        <w:spacing w:line="276" w:lineRule="auto"/>
        <w:rPr>
          <w:sz w:val="24"/>
          <w:szCs w:val="24"/>
        </w:rPr>
      </w:pPr>
      <w:r w:rsidRPr="0012474C">
        <w:rPr>
          <w:sz w:val="24"/>
          <w:szCs w:val="24"/>
        </w:rPr>
        <w:t xml:space="preserve">W związku z powyższym, </w:t>
      </w:r>
      <w:r w:rsidRPr="0012474C">
        <w:rPr>
          <w:b/>
          <w:sz w:val="24"/>
          <w:szCs w:val="24"/>
        </w:rPr>
        <w:t>Zamawiający przedłuża termin skł</w:t>
      </w:r>
      <w:r>
        <w:rPr>
          <w:b/>
          <w:sz w:val="24"/>
          <w:szCs w:val="24"/>
        </w:rPr>
        <w:t>adania ofert do dnia 07</w:t>
      </w:r>
      <w:r w:rsidRPr="0012474C">
        <w:rPr>
          <w:b/>
          <w:sz w:val="24"/>
          <w:szCs w:val="24"/>
        </w:rPr>
        <w:t>.0</w:t>
      </w:r>
      <w:r>
        <w:rPr>
          <w:b/>
          <w:sz w:val="24"/>
          <w:szCs w:val="24"/>
        </w:rPr>
        <w:t>5.2019r. do godz. 11</w:t>
      </w:r>
      <w:r w:rsidRPr="0012474C">
        <w:rPr>
          <w:b/>
          <w:sz w:val="24"/>
          <w:szCs w:val="24"/>
        </w:rPr>
        <w:t xml:space="preserve">:30. </w:t>
      </w:r>
      <w:r w:rsidRPr="0012474C">
        <w:rPr>
          <w:sz w:val="24"/>
          <w:szCs w:val="24"/>
        </w:rPr>
        <w:t>Oferty należy składać w siedzibie Zamawiającego, tj.</w:t>
      </w:r>
      <w:r>
        <w:rPr>
          <w:sz w:val="24"/>
          <w:szCs w:val="24"/>
        </w:rPr>
        <w:t xml:space="preserve"> Politechnika  Częstochowska, ul. Dąbrowskiego 69, pokój nr 28 – Sekretariat Kanclerza. </w:t>
      </w:r>
      <w:r>
        <w:rPr>
          <w:b/>
          <w:sz w:val="24"/>
          <w:szCs w:val="24"/>
        </w:rPr>
        <w:t>Otwarcie ofert nastąpi tego samego dnia, tj. 07.05.2019r. o godz. 12:10</w:t>
      </w:r>
      <w:r>
        <w:rPr>
          <w:sz w:val="24"/>
          <w:szCs w:val="24"/>
        </w:rPr>
        <w:t xml:space="preserve"> w siedzibie Zamawiającego, pokój nr 32.</w:t>
      </w:r>
    </w:p>
    <w:p w:rsidR="0012474C" w:rsidRDefault="0012474C" w:rsidP="0012474C">
      <w:pPr>
        <w:pStyle w:val="Tekstpodstawowywcity3"/>
        <w:spacing w:line="276" w:lineRule="auto"/>
        <w:rPr>
          <w:sz w:val="24"/>
          <w:szCs w:val="24"/>
          <w:u w:val="single"/>
        </w:rPr>
      </w:pPr>
    </w:p>
    <w:p w:rsidR="0012474C" w:rsidRDefault="0012474C" w:rsidP="00DF055E">
      <w:pPr>
        <w:pStyle w:val="Tekstpodstawowywcity3"/>
        <w:spacing w:line="276" w:lineRule="auto"/>
        <w:ind w:firstLine="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Jednocześnie zwracamy uwagę na aktualność składanych dokumentów.</w:t>
      </w:r>
    </w:p>
    <w:p w:rsidR="0012474C" w:rsidRDefault="0012474C" w:rsidP="0012474C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</w:rPr>
      </w:pPr>
      <w:r w:rsidRPr="00DF055E">
        <w:rPr>
          <w:b/>
          <w:sz w:val="24"/>
          <w:szCs w:val="24"/>
        </w:rPr>
        <w:t>Zamawiający działając na podstawie art. 38 ust. 4 ustawy z dnia 29 stycznia 2004 roku Prawo Zamówień Publicznych (</w:t>
      </w:r>
      <w:proofErr w:type="spellStart"/>
      <w:r w:rsidRPr="00DF055E">
        <w:rPr>
          <w:b/>
          <w:sz w:val="24"/>
          <w:szCs w:val="24"/>
        </w:rPr>
        <w:t>t.j</w:t>
      </w:r>
      <w:proofErr w:type="spellEnd"/>
      <w:r w:rsidRPr="00DF055E">
        <w:rPr>
          <w:b/>
          <w:sz w:val="24"/>
          <w:szCs w:val="24"/>
        </w:rPr>
        <w:t>. Dz. U. z  2018 r. poz. 1986) zmienia treść specyfikacji istotnych warunków zamówienia w zakresie wskazanym powyżej.</w:t>
      </w:r>
    </w:p>
    <w:p w:rsidR="00DF055E" w:rsidRPr="00DF055E" w:rsidRDefault="00DF055E" w:rsidP="0012474C">
      <w:pPr>
        <w:pStyle w:val="Tekstpodstawowywcity3"/>
        <w:spacing w:before="120" w:after="120" w:line="276" w:lineRule="auto"/>
        <w:ind w:firstLine="0"/>
        <w:rPr>
          <w:b/>
          <w:sz w:val="24"/>
          <w:szCs w:val="24"/>
        </w:rPr>
      </w:pPr>
    </w:p>
    <w:p w:rsidR="0012474C" w:rsidRDefault="0012474C" w:rsidP="0012474C">
      <w:pPr>
        <w:pStyle w:val="Tekstpodstawowywcity3"/>
        <w:spacing w:before="120" w:after="120" w:line="276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Informujemy, że zgodnie z wymogiem art. 38 ust. 2 ustawy z dnia 29 stycznia 2004 roku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>. Dz. U. z  2018 r. poz. 1986), stanowisko Zamawiającego zostało rozesłane do wszystkich wykonawców, którym przekazano SIWZ.</w:t>
      </w:r>
    </w:p>
    <w:p w:rsidR="00DF055E" w:rsidRDefault="00DF055E" w:rsidP="0012474C">
      <w:pPr>
        <w:spacing w:line="360" w:lineRule="auto"/>
        <w:ind w:left="2832" w:firstLine="284"/>
        <w:jc w:val="center"/>
        <w:rPr>
          <w:sz w:val="24"/>
          <w:szCs w:val="24"/>
        </w:rPr>
      </w:pPr>
    </w:p>
    <w:p w:rsidR="00E0067C" w:rsidRDefault="00E0067C" w:rsidP="0012474C">
      <w:pPr>
        <w:spacing w:line="360" w:lineRule="auto"/>
        <w:ind w:left="2832" w:firstLine="284"/>
        <w:jc w:val="center"/>
        <w:rPr>
          <w:sz w:val="24"/>
          <w:szCs w:val="24"/>
        </w:rPr>
      </w:pPr>
    </w:p>
    <w:p w:rsidR="00E0067C" w:rsidRDefault="00E0067C" w:rsidP="0012474C">
      <w:pPr>
        <w:spacing w:line="360" w:lineRule="auto"/>
        <w:ind w:left="2832" w:firstLine="284"/>
        <w:jc w:val="center"/>
        <w:rPr>
          <w:sz w:val="24"/>
          <w:szCs w:val="24"/>
        </w:rPr>
      </w:pPr>
    </w:p>
    <w:p w:rsidR="00E0067C" w:rsidRDefault="00E0067C" w:rsidP="0012474C">
      <w:pPr>
        <w:spacing w:line="360" w:lineRule="auto"/>
        <w:ind w:left="2832" w:firstLine="284"/>
        <w:jc w:val="center"/>
        <w:rPr>
          <w:sz w:val="24"/>
          <w:szCs w:val="24"/>
        </w:rPr>
      </w:pPr>
    </w:p>
    <w:p w:rsidR="00A063D3" w:rsidRPr="00DF055E" w:rsidRDefault="00A063D3" w:rsidP="0012474C">
      <w:pPr>
        <w:spacing w:line="360" w:lineRule="auto"/>
        <w:ind w:left="2832" w:firstLine="284"/>
        <w:jc w:val="center"/>
      </w:pPr>
      <w:r w:rsidRPr="00DF055E">
        <w:t>KANCLERZ POLITECHNIKI</w:t>
      </w:r>
      <w:r w:rsidRPr="00DF055E">
        <w:br/>
        <w:t>CZĘSTOCHOWSKIEJ</w:t>
      </w:r>
    </w:p>
    <w:p w:rsidR="006D4AB3" w:rsidRPr="0012474C" w:rsidRDefault="00990B59" w:rsidP="0012474C">
      <w:pPr>
        <w:pStyle w:val="Tekstpodstawowy"/>
        <w:spacing w:before="120" w:after="120" w:line="360" w:lineRule="auto"/>
        <w:ind w:left="2832"/>
        <w:jc w:val="center"/>
        <w:rPr>
          <w:sz w:val="24"/>
          <w:szCs w:val="24"/>
        </w:rPr>
      </w:pPr>
      <w:r w:rsidRPr="0012474C">
        <w:rPr>
          <w:sz w:val="24"/>
          <w:szCs w:val="24"/>
        </w:rPr>
        <w:t>Arkadiusz Kociszewski</w:t>
      </w:r>
    </w:p>
    <w:sectPr w:rsidR="006D4AB3" w:rsidRPr="0012474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0226" w:rsidRDefault="00BB0226">
      <w:r>
        <w:separator/>
      </w:r>
    </w:p>
  </w:endnote>
  <w:endnote w:type="continuationSeparator" w:id="0">
    <w:p w:rsidR="00BB0226" w:rsidRDefault="00BB02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C944C9">
      <w:rPr>
        <w:rStyle w:val="Numerstrony"/>
        <w:rFonts w:ascii="Arial" w:hAnsi="Arial" w:cs="Arial"/>
        <w:noProof/>
        <w:sz w:val="18"/>
        <w:szCs w:val="18"/>
      </w:rPr>
      <w:t>3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C944C9">
      <w:rPr>
        <w:rStyle w:val="Numerstrony"/>
        <w:rFonts w:ascii="Arial" w:hAnsi="Arial" w:cs="Arial"/>
        <w:noProof/>
        <w:sz w:val="18"/>
        <w:szCs w:val="18"/>
      </w:rPr>
      <w:t>3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E474D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0226" w:rsidRDefault="00BB0226">
      <w:r>
        <w:separator/>
      </w:r>
    </w:p>
  </w:footnote>
  <w:footnote w:type="continuationSeparator" w:id="0">
    <w:p w:rsidR="00BB0226" w:rsidRDefault="00BB02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52A3" w:rsidRDefault="003552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52A3" w:rsidRDefault="003552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52A3" w:rsidRDefault="003552A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B0226"/>
    <w:rsid w:val="00031374"/>
    <w:rsid w:val="000A1097"/>
    <w:rsid w:val="000B1DBF"/>
    <w:rsid w:val="0012474C"/>
    <w:rsid w:val="00180C6E"/>
    <w:rsid w:val="00190795"/>
    <w:rsid w:val="00252891"/>
    <w:rsid w:val="00285750"/>
    <w:rsid w:val="003552A3"/>
    <w:rsid w:val="005144A9"/>
    <w:rsid w:val="00572A77"/>
    <w:rsid w:val="005B1B08"/>
    <w:rsid w:val="0063322B"/>
    <w:rsid w:val="006D4AB3"/>
    <w:rsid w:val="006E474D"/>
    <w:rsid w:val="006F3B81"/>
    <w:rsid w:val="0074679D"/>
    <w:rsid w:val="00952B86"/>
    <w:rsid w:val="00990B59"/>
    <w:rsid w:val="00A063D3"/>
    <w:rsid w:val="00A17C45"/>
    <w:rsid w:val="00A905AC"/>
    <w:rsid w:val="00A9791F"/>
    <w:rsid w:val="00BB0226"/>
    <w:rsid w:val="00C370F2"/>
    <w:rsid w:val="00C44EEC"/>
    <w:rsid w:val="00C944C9"/>
    <w:rsid w:val="00D10F92"/>
    <w:rsid w:val="00DF055E"/>
    <w:rsid w:val="00DF32E8"/>
    <w:rsid w:val="00E0067C"/>
    <w:rsid w:val="00E2789F"/>
    <w:rsid w:val="00EA416E"/>
    <w:rsid w:val="00F623C5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4:docId w14:val="12150E53"/>
  <w15:chartTrackingRefBased/>
  <w15:docId w15:val="{8DB319B5-DF2D-437B-AD03-CC930EEA3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12474C"/>
    <w:rPr>
      <w:sz w:val="26"/>
    </w:rPr>
  </w:style>
  <w:style w:type="paragraph" w:styleId="Tekstdymka">
    <w:name w:val="Balloon Text"/>
    <w:basedOn w:val="Normalny"/>
    <w:link w:val="TekstdymkaZnak"/>
    <w:rsid w:val="0025289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5289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359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6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584</Words>
  <Characters>3496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2019-04-19T08:18:00Z</cp:lastPrinted>
  <dcterms:created xsi:type="dcterms:W3CDTF">2019-04-19T08:58:00Z</dcterms:created>
  <dcterms:modified xsi:type="dcterms:W3CDTF">2019-04-19T08:58:00Z</dcterms:modified>
</cp:coreProperties>
</file>