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D9" w:rsidRDefault="00B507D9" w:rsidP="00B507D9">
      <w:pPr>
        <w:pStyle w:val="pkt"/>
        <w:ind w:left="0" w:firstLine="0"/>
        <w:rPr>
          <w:b/>
        </w:rPr>
      </w:pPr>
      <w:r>
        <w:rPr>
          <w:b/>
        </w:rPr>
        <w:t>Akademia Górniczo - Hutnicza</w:t>
      </w:r>
    </w:p>
    <w:p w:rsidR="00B507D9" w:rsidRDefault="00B507D9" w:rsidP="00B507D9">
      <w:pPr>
        <w:pStyle w:val="pkt"/>
        <w:ind w:left="0" w:firstLine="0"/>
        <w:rPr>
          <w:b/>
        </w:rPr>
      </w:pPr>
      <w:r>
        <w:rPr>
          <w:b/>
        </w:rPr>
        <w:t>im. Stanisława Staszica w Krakowie</w:t>
      </w:r>
    </w:p>
    <w:p w:rsidR="00B507D9" w:rsidRDefault="00B507D9" w:rsidP="00B507D9">
      <w:pPr>
        <w:pStyle w:val="pkt"/>
        <w:ind w:left="0" w:firstLine="0"/>
        <w:rPr>
          <w:b/>
        </w:rPr>
      </w:pPr>
      <w:r>
        <w:rPr>
          <w:b/>
        </w:rPr>
        <w:t>Dział Zamówień Publicznych</w:t>
      </w:r>
    </w:p>
    <w:p w:rsidR="00B507D9" w:rsidRDefault="00B507D9" w:rsidP="00B507D9">
      <w:pPr>
        <w:pStyle w:val="pkt"/>
        <w:ind w:left="0" w:firstLine="0"/>
        <w:rPr>
          <w:b/>
        </w:rPr>
      </w:pPr>
      <w:r>
        <w:rPr>
          <w:b/>
        </w:rPr>
        <w:t xml:space="preserve">Al. Mickiewicza 30 </w:t>
      </w:r>
    </w:p>
    <w:p w:rsidR="00B507D9" w:rsidRDefault="00B507D9" w:rsidP="00B507D9">
      <w:pPr>
        <w:pStyle w:val="pkt"/>
        <w:ind w:left="0" w:firstLine="0"/>
        <w:rPr>
          <w:b/>
        </w:rPr>
      </w:pPr>
      <w:r>
        <w:rPr>
          <w:b/>
        </w:rPr>
        <w:t>30-059 Kraków</w:t>
      </w:r>
    </w:p>
    <w:p w:rsidR="00B507D9" w:rsidRDefault="00B507D9" w:rsidP="00B507D9">
      <w:pPr>
        <w:pStyle w:val="pkt"/>
      </w:pPr>
    </w:p>
    <w:p w:rsidR="00B507D9" w:rsidRDefault="00B507D9" w:rsidP="00B507D9">
      <w:pPr>
        <w:pStyle w:val="pkt"/>
      </w:pPr>
    </w:p>
    <w:p w:rsidR="00B507D9" w:rsidRDefault="00B507D9" w:rsidP="00B507D9">
      <w:pPr>
        <w:pStyle w:val="pkt"/>
      </w:pPr>
    </w:p>
    <w:p w:rsidR="00B507D9" w:rsidRDefault="00B507D9" w:rsidP="00B507D9">
      <w:pPr>
        <w:pStyle w:val="pkt"/>
        <w:tabs>
          <w:tab w:val="right" w:pos="9000"/>
        </w:tabs>
        <w:ind w:left="0" w:firstLine="0"/>
      </w:pPr>
      <w:r>
        <w:rPr>
          <w:b/>
        </w:rPr>
        <w:t>Znak sprawy: KC-zp.272-210/19</w:t>
      </w:r>
      <w:r w:rsidR="00DB2760">
        <w:tab/>
        <w:t>Kraków, 2019-04</w:t>
      </w:r>
      <w:r>
        <w:t>-</w:t>
      </w:r>
      <w:r w:rsidR="00E10EE3">
        <w:t>15</w:t>
      </w:r>
    </w:p>
    <w:p w:rsidR="00B507D9" w:rsidRDefault="00B507D9" w:rsidP="00B507D9">
      <w:pPr>
        <w:pStyle w:val="Tytu"/>
      </w:pPr>
    </w:p>
    <w:p w:rsidR="00B507D9" w:rsidRDefault="00B507D9" w:rsidP="00B507D9">
      <w:pPr>
        <w:rPr>
          <w:rFonts w:ascii="Verdana" w:hAnsi="Verdana" w:cs="Tahoma"/>
        </w:rPr>
      </w:pPr>
    </w:p>
    <w:p w:rsidR="00B507D9" w:rsidRDefault="00B507D9" w:rsidP="00B507D9">
      <w:pPr>
        <w:pStyle w:val="Tytu"/>
      </w:pPr>
    </w:p>
    <w:p w:rsidR="00B507D9" w:rsidRDefault="00B507D9" w:rsidP="00B507D9">
      <w:pPr>
        <w:pStyle w:val="Tytu"/>
        <w:rPr>
          <w:rFonts w:cs="Times New Roman"/>
        </w:rPr>
      </w:pPr>
      <w:r>
        <w:t xml:space="preserve">SPECYFIKACJA </w:t>
      </w:r>
      <w:r>
        <w:br/>
        <w:t xml:space="preserve">ISTOTNYCH </w:t>
      </w:r>
      <w:r>
        <w:rPr>
          <w:rFonts w:cs="Times New Roman"/>
        </w:rPr>
        <w:t>WARUNKÓW ZAMÓWIENIA</w:t>
      </w:r>
    </w:p>
    <w:p w:rsidR="00B507D9" w:rsidRDefault="00B507D9" w:rsidP="00B507D9">
      <w:pPr>
        <w:jc w:val="center"/>
        <w:rPr>
          <w:b/>
          <w:sz w:val="32"/>
          <w:szCs w:val="32"/>
        </w:rPr>
      </w:pPr>
      <w:r>
        <w:rPr>
          <w:b/>
          <w:sz w:val="32"/>
          <w:szCs w:val="32"/>
        </w:rPr>
        <w:t xml:space="preserve">na </w:t>
      </w:r>
    </w:p>
    <w:p w:rsidR="00B507D9" w:rsidRDefault="00B507D9" w:rsidP="00B507D9">
      <w:pPr>
        <w:jc w:val="center"/>
        <w:rPr>
          <w:b/>
          <w:sz w:val="32"/>
          <w:szCs w:val="32"/>
        </w:rPr>
      </w:pPr>
    </w:p>
    <w:p w:rsidR="00B507D9" w:rsidRDefault="00B507D9" w:rsidP="00B507D9">
      <w:pPr>
        <w:jc w:val="center"/>
        <w:rPr>
          <w:b/>
          <w:sz w:val="32"/>
          <w:szCs w:val="32"/>
        </w:rPr>
      </w:pPr>
      <w:r>
        <w:rPr>
          <w:b/>
          <w:bCs/>
          <w:sz w:val="32"/>
          <w:szCs w:val="32"/>
        </w:rPr>
        <w:t>budowę</w:t>
      </w:r>
      <w:r w:rsidRPr="006D7502">
        <w:rPr>
          <w:b/>
          <w:bCs/>
          <w:sz w:val="32"/>
          <w:szCs w:val="32"/>
        </w:rPr>
        <w:t xml:space="preserve"> budynku dla Wydziału Fizyki i Informatyki Stosowanej AGH w Krakowie</w:t>
      </w:r>
      <w:r>
        <w:rPr>
          <w:b/>
          <w:sz w:val="32"/>
          <w:szCs w:val="32"/>
        </w:rPr>
        <w:t>. KC-zp.272-210/19</w:t>
      </w:r>
    </w:p>
    <w:p w:rsidR="00B507D9" w:rsidRDefault="00B507D9" w:rsidP="00B507D9">
      <w:pPr>
        <w:jc w:val="center"/>
        <w:rPr>
          <w:b/>
          <w:sz w:val="32"/>
          <w:szCs w:val="32"/>
        </w:rPr>
      </w:pPr>
    </w:p>
    <w:p w:rsidR="00B507D9" w:rsidRDefault="00B507D9" w:rsidP="00B507D9">
      <w:pPr>
        <w:jc w:val="center"/>
        <w:rPr>
          <w:rFonts w:ascii="Verdana" w:hAnsi="Verdana" w:cs="Tahoma"/>
          <w:b/>
          <w:sz w:val="32"/>
          <w:szCs w:val="32"/>
        </w:rPr>
      </w:pPr>
    </w:p>
    <w:p w:rsidR="00B507D9" w:rsidRDefault="00B507D9" w:rsidP="00B507D9">
      <w:pPr>
        <w:jc w:val="center"/>
        <w:rPr>
          <w:rFonts w:ascii="Verdana" w:hAnsi="Verdana" w:cs="Tahoma"/>
          <w:b/>
          <w:sz w:val="32"/>
          <w:szCs w:val="32"/>
        </w:rPr>
      </w:pPr>
    </w:p>
    <w:p w:rsidR="00B507D9" w:rsidRDefault="00B507D9" w:rsidP="00B507D9">
      <w:pPr>
        <w:jc w:val="center"/>
        <w:rPr>
          <w:rFonts w:ascii="Verdana" w:hAnsi="Verdana" w:cs="Tahoma"/>
          <w:b/>
          <w:sz w:val="32"/>
          <w:szCs w:val="32"/>
        </w:rPr>
      </w:pPr>
    </w:p>
    <w:p w:rsidR="00B507D9" w:rsidRDefault="00B507D9" w:rsidP="00B507D9">
      <w:pPr>
        <w:jc w:val="both"/>
      </w:pPr>
      <w:r>
        <w:t xml:space="preserve">Postępowanie o udzielenie zamówienia prowadzone jest w trybie </w:t>
      </w:r>
      <w:r>
        <w:rPr>
          <w:b/>
        </w:rPr>
        <w:t>przetargu nieograniczonego</w:t>
      </w:r>
      <w:r>
        <w:t xml:space="preserve"> na podstawie ustawy z dnia 29 stycznia 2004 roku Prawo Zamówień Publicznych (Dz. U. z  2018 r poz. 1986 ze zm.).</w:t>
      </w:r>
    </w:p>
    <w:p w:rsidR="00B507D9" w:rsidRDefault="00B507D9" w:rsidP="00B507D9">
      <w:pPr>
        <w:jc w:val="both"/>
      </w:pPr>
    </w:p>
    <w:p w:rsidR="00B507D9" w:rsidRDefault="00B507D9" w:rsidP="00B507D9">
      <w:pPr>
        <w:jc w:val="both"/>
      </w:pPr>
    </w:p>
    <w:p w:rsidR="00B507D9" w:rsidRDefault="00B507D9" w:rsidP="00B507D9">
      <w:pPr>
        <w:jc w:val="both"/>
      </w:pPr>
    </w:p>
    <w:p w:rsidR="00B507D9" w:rsidRDefault="00B507D9" w:rsidP="00B507D9">
      <w:pPr>
        <w:jc w:val="both"/>
      </w:pPr>
    </w:p>
    <w:p w:rsidR="00B507D9" w:rsidRDefault="00B507D9" w:rsidP="00B507D9">
      <w:pPr>
        <w:jc w:val="both"/>
      </w:pPr>
    </w:p>
    <w:p w:rsidR="00B507D9" w:rsidRPr="00910930" w:rsidRDefault="00B507D9" w:rsidP="00B507D9">
      <w:pPr>
        <w:pStyle w:val="Nagwek1"/>
        <w:numPr>
          <w:ilvl w:val="0"/>
          <w:numId w:val="3"/>
        </w:numPr>
        <w:spacing w:before="360" w:after="120"/>
      </w:pPr>
      <w:r>
        <w:rPr>
          <w:b w:val="0"/>
          <w:bCs w:val="0"/>
          <w:caps w:val="0"/>
        </w:rPr>
        <w:br w:type="page"/>
      </w:r>
      <w:r w:rsidRPr="00910930">
        <w:lastRenderedPageBreak/>
        <w:t>Zamawiający</w:t>
      </w:r>
    </w:p>
    <w:p w:rsidR="00B507D9" w:rsidRPr="00910930" w:rsidRDefault="00B507D9" w:rsidP="00B507D9">
      <w:pPr>
        <w:pStyle w:val="Tekstpodstawowy"/>
        <w:ind w:left="360"/>
      </w:pPr>
      <w:r w:rsidRPr="00910930">
        <w:t>Akademia Górniczo - Hutnicza im. Stanisława Staszica w Krakowie,</w:t>
      </w:r>
    </w:p>
    <w:p w:rsidR="00B507D9" w:rsidRPr="00910930" w:rsidRDefault="00B507D9" w:rsidP="00B507D9">
      <w:pPr>
        <w:pStyle w:val="Tekstpodstawowy"/>
        <w:ind w:left="360"/>
      </w:pPr>
      <w:r w:rsidRPr="00910930">
        <w:t xml:space="preserve">al. Mickiewicza 30 </w:t>
      </w:r>
    </w:p>
    <w:p w:rsidR="00B507D9" w:rsidRPr="00910930" w:rsidRDefault="00B507D9" w:rsidP="00B507D9">
      <w:pPr>
        <w:pStyle w:val="Tekstpodstawowy"/>
        <w:ind w:left="360"/>
      </w:pPr>
      <w:r w:rsidRPr="00910930">
        <w:t>30-059 Kraków</w:t>
      </w:r>
    </w:p>
    <w:p w:rsidR="00B507D9" w:rsidRPr="00910930" w:rsidRDefault="00B507D9" w:rsidP="00B507D9">
      <w:pPr>
        <w:pStyle w:val="Tekstpodstawowy"/>
        <w:ind w:left="360"/>
        <w:rPr>
          <w:lang w:val="fr-FR"/>
        </w:rPr>
      </w:pPr>
      <w:r w:rsidRPr="00910930">
        <w:t xml:space="preserve">tel. +48 12 617 35 95,  fax. </w:t>
      </w:r>
      <w:r w:rsidRPr="00910930">
        <w:rPr>
          <w:lang w:val="fr-FR"/>
        </w:rPr>
        <w:t>+48 12 617 35 95, +48 12 617 33 63</w:t>
      </w:r>
    </w:p>
    <w:p w:rsidR="00B507D9" w:rsidRPr="00910930" w:rsidRDefault="00B507D9" w:rsidP="00B507D9">
      <w:pPr>
        <w:pStyle w:val="Tekstpodstawowy"/>
        <w:ind w:left="360"/>
        <w:rPr>
          <w:lang w:val="fr-FR"/>
        </w:rPr>
      </w:pPr>
      <w:r w:rsidRPr="00910930">
        <w:rPr>
          <w:lang w:val="fr-FR"/>
        </w:rPr>
        <w:t xml:space="preserve">e-mail: </w:t>
      </w:r>
      <w:r w:rsidR="002A56E0">
        <w:fldChar w:fldCharType="begin"/>
      </w:r>
      <w:r w:rsidR="002A56E0" w:rsidRPr="002A56E0">
        <w:rPr>
          <w:lang w:val="en-US"/>
        </w:rPr>
        <w:instrText xml:space="preserve"> HYPERLINK "mailto:dzp@agh.edu.pl" </w:instrText>
      </w:r>
      <w:r w:rsidR="002A56E0">
        <w:fldChar w:fldCharType="separate"/>
      </w:r>
      <w:r w:rsidRPr="00910930">
        <w:rPr>
          <w:rStyle w:val="Hipercze"/>
          <w:lang w:val="fr-FR"/>
        </w:rPr>
        <w:t>dzp@agh.edu.pl</w:t>
      </w:r>
      <w:r w:rsidR="002A56E0">
        <w:rPr>
          <w:rStyle w:val="Hipercze"/>
          <w:lang w:val="fr-FR"/>
        </w:rPr>
        <w:fldChar w:fldCharType="end"/>
      </w:r>
    </w:p>
    <w:p w:rsidR="00B507D9" w:rsidRPr="00910930" w:rsidRDefault="00B507D9" w:rsidP="00B507D9">
      <w:pPr>
        <w:pStyle w:val="Tekstpodstawowy"/>
        <w:ind w:left="360"/>
        <w:rPr>
          <w:bCs/>
          <w:shd w:val="clear" w:color="auto" w:fill="FFFFFF"/>
        </w:rPr>
      </w:pPr>
      <w:r w:rsidRPr="00910930">
        <w:t xml:space="preserve">strona internetowa: </w:t>
      </w:r>
      <w:hyperlink r:id="rId9" w:history="1">
        <w:r w:rsidRPr="00910930">
          <w:rPr>
            <w:rStyle w:val="Hipercze"/>
          </w:rPr>
          <w:t>www.dzp.agh.edu.pl</w:t>
        </w:r>
      </w:hyperlink>
      <w:r w:rsidRPr="00910930">
        <w:t xml:space="preserve"> </w:t>
      </w:r>
    </w:p>
    <w:p w:rsidR="00B507D9" w:rsidRPr="00910930" w:rsidRDefault="00B507D9" w:rsidP="00B507D9">
      <w:pPr>
        <w:pStyle w:val="Tekstpodstawowy"/>
        <w:ind w:left="360"/>
        <w:rPr>
          <w:bCs/>
          <w:shd w:val="clear" w:color="auto" w:fill="FFFFFF"/>
        </w:rPr>
      </w:pPr>
      <w:r w:rsidRPr="00910930">
        <w:rPr>
          <w:bCs/>
          <w:shd w:val="clear" w:color="auto" w:fill="FFFFFF"/>
        </w:rPr>
        <w:t>NIP: 675-000-19-23</w:t>
      </w:r>
    </w:p>
    <w:p w:rsidR="00B507D9" w:rsidRPr="00910930" w:rsidRDefault="00B507D9" w:rsidP="00B507D9">
      <w:pPr>
        <w:pStyle w:val="Tekstpodstawowy"/>
        <w:ind w:left="360"/>
      </w:pPr>
      <w:r w:rsidRPr="00910930">
        <w:rPr>
          <w:bCs/>
          <w:shd w:val="clear" w:color="auto" w:fill="FFFFFF"/>
        </w:rPr>
        <w:t>Regon: 000001577</w:t>
      </w:r>
    </w:p>
    <w:p w:rsidR="00B507D9" w:rsidRPr="00910930" w:rsidRDefault="00B507D9" w:rsidP="00B507D9">
      <w:pPr>
        <w:pStyle w:val="Nagwek1"/>
        <w:numPr>
          <w:ilvl w:val="0"/>
          <w:numId w:val="3"/>
        </w:numPr>
        <w:spacing w:before="360" w:after="120"/>
      </w:pPr>
      <w:r w:rsidRPr="00910930">
        <w:t>Tryb udzielenia zamówienia</w:t>
      </w:r>
    </w:p>
    <w:p w:rsidR="00B507D9" w:rsidRPr="00910930" w:rsidRDefault="00B507D9" w:rsidP="00B507D9">
      <w:pPr>
        <w:spacing w:after="120"/>
        <w:ind w:left="709"/>
        <w:jc w:val="both"/>
        <w:rPr>
          <w:lang w:eastAsia="zh-CN"/>
        </w:rPr>
      </w:pPr>
      <w:r w:rsidRPr="00910930">
        <w:rPr>
          <w:lang w:eastAsia="zh-CN"/>
        </w:rPr>
        <w:t xml:space="preserve">Postępowanie o udzielenie zamówienia publicznego prowadzone jest w trybie przetargu nieograniczonego, na podstawie ustawy z dnia 29 stycznia 2004 r. Prawo zamówień publicznych (Dz. U. z 2018 r. poz. 1986 ze zm.) oraz aktów wykonawczych wydanych na jej podstawie. </w:t>
      </w:r>
    </w:p>
    <w:p w:rsidR="00B507D9" w:rsidRPr="00910930" w:rsidRDefault="00B507D9" w:rsidP="00B507D9">
      <w:pPr>
        <w:pStyle w:val="Nagwek1"/>
        <w:numPr>
          <w:ilvl w:val="0"/>
          <w:numId w:val="3"/>
        </w:numPr>
        <w:spacing w:before="360" w:after="120"/>
      </w:pPr>
      <w:r w:rsidRPr="00910930">
        <w:t>Opis przedmiotu zamówienia</w:t>
      </w:r>
    </w:p>
    <w:p w:rsidR="00B507D9" w:rsidRPr="00910930" w:rsidRDefault="00B507D9" w:rsidP="003E0E84">
      <w:pPr>
        <w:pStyle w:val="Nagwek2"/>
        <w:numPr>
          <w:ilvl w:val="1"/>
          <w:numId w:val="3"/>
        </w:numPr>
      </w:pPr>
      <w:r w:rsidRPr="00910930">
        <w:t>Przedmiotem zamówienia jest budowa budynku dla Wydziału Fizyki i Informatyki Stosowanej AGH w Krakowie. KC-zp.272-210/19</w:t>
      </w:r>
    </w:p>
    <w:tbl>
      <w:tblPr>
        <w:tblW w:w="0" w:type="auto"/>
        <w:tblInd w:w="638" w:type="dxa"/>
        <w:tblLayout w:type="fixed"/>
        <w:tblLook w:val="04A0" w:firstRow="1" w:lastRow="0" w:firstColumn="1" w:lastColumn="0" w:noHBand="0" w:noVBand="1"/>
      </w:tblPr>
      <w:tblGrid>
        <w:gridCol w:w="8840"/>
      </w:tblGrid>
      <w:tr w:rsidR="00B507D9" w:rsidRPr="00910930" w:rsidTr="00910930">
        <w:tc>
          <w:tcPr>
            <w:tcW w:w="8840" w:type="dxa"/>
            <w:tcBorders>
              <w:top w:val="single" w:sz="4" w:space="0" w:color="000000"/>
              <w:left w:val="single" w:sz="4" w:space="0" w:color="000000"/>
              <w:bottom w:val="single" w:sz="4" w:space="0" w:color="000000"/>
              <w:right w:val="single" w:sz="4" w:space="0" w:color="000000"/>
            </w:tcBorders>
          </w:tcPr>
          <w:p w:rsidR="0034307A" w:rsidRPr="009E0E71" w:rsidRDefault="0034307A" w:rsidP="0034307A">
            <w:pPr>
              <w:suppressAutoHyphens/>
              <w:ind w:hanging="14"/>
              <w:jc w:val="both"/>
              <w:rPr>
                <w:b/>
                <w:lang w:eastAsia="ar-SA"/>
              </w:rPr>
            </w:pPr>
            <w:r w:rsidRPr="009E0E71">
              <w:rPr>
                <w:b/>
                <w:lang w:eastAsia="ar-SA"/>
              </w:rPr>
              <w:t xml:space="preserve">Kod i nazwa zamówienia według Wspólnego Słownika Zamówień (CPV):  </w:t>
            </w:r>
          </w:p>
          <w:p w:rsidR="0034307A" w:rsidRPr="009E0E71" w:rsidRDefault="0034307A" w:rsidP="0034307A">
            <w:pPr>
              <w:suppressAutoHyphens/>
              <w:ind w:hanging="14"/>
              <w:jc w:val="both"/>
              <w:rPr>
                <w:lang w:eastAsia="ar-SA"/>
              </w:rPr>
            </w:pPr>
            <w:r w:rsidRPr="009E0E71">
              <w:rPr>
                <w:lang w:eastAsia="ar-SA"/>
              </w:rPr>
              <w:t>45214400-4 Roboty budowlane w zakresie obiektów budowlanych związanych ze szkolnictwem wyższym</w:t>
            </w:r>
          </w:p>
          <w:p w:rsidR="0034307A" w:rsidRPr="009E0E71" w:rsidRDefault="0034307A" w:rsidP="0034307A">
            <w:pPr>
              <w:suppressAutoHyphens/>
              <w:ind w:hanging="14"/>
              <w:jc w:val="both"/>
              <w:rPr>
                <w:lang w:eastAsia="ar-SA"/>
              </w:rPr>
            </w:pPr>
            <w:r w:rsidRPr="009E0E71">
              <w:rPr>
                <w:lang w:eastAsia="ar-SA"/>
              </w:rPr>
              <w:t>45111100-9 Roboty w zakresie burzenia</w:t>
            </w:r>
          </w:p>
          <w:p w:rsidR="0034307A" w:rsidRPr="009E0E71" w:rsidRDefault="0034307A" w:rsidP="0034307A">
            <w:pPr>
              <w:suppressAutoHyphens/>
              <w:ind w:hanging="14"/>
              <w:jc w:val="both"/>
              <w:rPr>
                <w:lang w:eastAsia="ar-SA"/>
              </w:rPr>
            </w:pPr>
            <w:r w:rsidRPr="009E0E71">
              <w:rPr>
                <w:lang w:eastAsia="ar-SA"/>
              </w:rPr>
              <w:t>45421134-2 Roboty w zakresie usuwania gruzu</w:t>
            </w:r>
          </w:p>
          <w:p w:rsidR="0034307A" w:rsidRPr="009E0E71" w:rsidRDefault="0034307A" w:rsidP="0034307A">
            <w:pPr>
              <w:suppressAutoHyphens/>
              <w:ind w:hanging="14"/>
              <w:jc w:val="both"/>
              <w:rPr>
                <w:lang w:eastAsia="ar-SA"/>
              </w:rPr>
            </w:pPr>
            <w:r w:rsidRPr="009E0E71">
              <w:rPr>
                <w:lang w:eastAsia="ar-SA"/>
              </w:rPr>
              <w:t>45111200-0 Roboty ziemne</w:t>
            </w:r>
          </w:p>
          <w:p w:rsidR="0034307A" w:rsidRPr="009E0E71" w:rsidRDefault="0034307A" w:rsidP="0034307A">
            <w:pPr>
              <w:suppressAutoHyphens/>
              <w:ind w:hanging="14"/>
              <w:jc w:val="both"/>
              <w:rPr>
                <w:lang w:eastAsia="ar-SA"/>
              </w:rPr>
            </w:pPr>
            <w:r w:rsidRPr="009E0E71">
              <w:rPr>
                <w:lang w:eastAsia="ar-SA"/>
              </w:rPr>
              <w:t>45262311-4 Betonowanie konstrukcji</w:t>
            </w:r>
          </w:p>
          <w:p w:rsidR="0034307A" w:rsidRPr="009E0E71" w:rsidRDefault="0034307A" w:rsidP="0034307A">
            <w:pPr>
              <w:suppressAutoHyphens/>
              <w:ind w:hanging="14"/>
              <w:jc w:val="both"/>
              <w:rPr>
                <w:lang w:eastAsia="ar-SA"/>
              </w:rPr>
            </w:pPr>
            <w:r w:rsidRPr="009E0E71">
              <w:rPr>
                <w:lang w:eastAsia="ar-SA"/>
              </w:rPr>
              <w:t>45262310-7 Zbrojenie</w:t>
            </w:r>
          </w:p>
          <w:p w:rsidR="0034307A" w:rsidRPr="009E0E71" w:rsidRDefault="0034307A" w:rsidP="0034307A">
            <w:pPr>
              <w:suppressAutoHyphens/>
              <w:ind w:hanging="14"/>
              <w:jc w:val="both"/>
              <w:rPr>
                <w:lang w:eastAsia="ar-SA"/>
              </w:rPr>
            </w:pPr>
            <w:r w:rsidRPr="009E0E71">
              <w:rPr>
                <w:lang w:eastAsia="ar-SA"/>
              </w:rPr>
              <w:t>45223100-7 Montaż konstrukcji stalowych</w:t>
            </w:r>
          </w:p>
          <w:p w:rsidR="0034307A" w:rsidRPr="009E0E71" w:rsidRDefault="0034307A" w:rsidP="0034307A">
            <w:pPr>
              <w:suppressAutoHyphens/>
              <w:ind w:hanging="14"/>
              <w:jc w:val="both"/>
              <w:rPr>
                <w:lang w:eastAsia="ar-SA"/>
              </w:rPr>
            </w:pPr>
            <w:r w:rsidRPr="009E0E71">
              <w:rPr>
                <w:lang w:eastAsia="ar-SA"/>
              </w:rPr>
              <w:t>45260000-7 Roboty w zakresie wykonywania pokryć i konstrukcji dachowych i inne podobne roboty  specjalistyczne</w:t>
            </w:r>
          </w:p>
          <w:p w:rsidR="0034307A" w:rsidRPr="009E0E71" w:rsidRDefault="0034307A" w:rsidP="0034307A">
            <w:pPr>
              <w:suppressAutoHyphens/>
              <w:ind w:hanging="14"/>
              <w:jc w:val="both"/>
              <w:rPr>
                <w:lang w:eastAsia="ar-SA"/>
              </w:rPr>
            </w:pPr>
            <w:r w:rsidRPr="009E0E71">
              <w:rPr>
                <w:lang w:eastAsia="ar-SA"/>
              </w:rPr>
              <w:t>45262500-6 Roboty murarskie i murowe</w:t>
            </w:r>
          </w:p>
          <w:p w:rsidR="0034307A" w:rsidRPr="009E0E71" w:rsidRDefault="0034307A" w:rsidP="0034307A">
            <w:pPr>
              <w:suppressAutoHyphens/>
              <w:ind w:hanging="14"/>
              <w:jc w:val="both"/>
              <w:rPr>
                <w:lang w:eastAsia="ar-SA"/>
              </w:rPr>
            </w:pPr>
            <w:r w:rsidRPr="009E0E71">
              <w:rPr>
                <w:lang w:eastAsia="ar-SA"/>
              </w:rPr>
              <w:t>45261211-6 Pokrycie dachu</w:t>
            </w:r>
          </w:p>
          <w:p w:rsidR="0034307A" w:rsidRPr="009E0E71" w:rsidRDefault="0034307A" w:rsidP="0034307A">
            <w:pPr>
              <w:suppressAutoHyphens/>
              <w:ind w:hanging="14"/>
              <w:jc w:val="both"/>
              <w:rPr>
                <w:lang w:eastAsia="ar-SA"/>
              </w:rPr>
            </w:pPr>
            <w:r w:rsidRPr="009E0E71">
              <w:rPr>
                <w:lang w:eastAsia="ar-SA"/>
              </w:rPr>
              <w:t>45421100-5 Instalowanie drzwi i okien, i podobnych elementów</w:t>
            </w:r>
          </w:p>
          <w:p w:rsidR="0034307A" w:rsidRPr="009E0E71" w:rsidRDefault="0034307A" w:rsidP="0034307A">
            <w:pPr>
              <w:suppressAutoHyphens/>
              <w:ind w:hanging="14"/>
              <w:jc w:val="both"/>
              <w:rPr>
                <w:lang w:eastAsia="ar-SA"/>
              </w:rPr>
            </w:pPr>
            <w:r w:rsidRPr="009E0E71">
              <w:rPr>
                <w:lang w:eastAsia="ar-SA"/>
              </w:rPr>
              <w:t>45410000-4 Tynkowanie</w:t>
            </w:r>
          </w:p>
          <w:p w:rsidR="0034307A" w:rsidRPr="009E0E71" w:rsidRDefault="0034307A" w:rsidP="0034307A">
            <w:pPr>
              <w:suppressAutoHyphens/>
              <w:ind w:hanging="14"/>
              <w:jc w:val="both"/>
              <w:rPr>
                <w:lang w:eastAsia="ar-SA"/>
              </w:rPr>
            </w:pPr>
            <w:r w:rsidRPr="009E0E71">
              <w:rPr>
                <w:lang w:eastAsia="ar-SA"/>
              </w:rPr>
              <w:t>45430000-0 Pokrywanie podłóg i ścian</w:t>
            </w:r>
          </w:p>
          <w:p w:rsidR="0034307A" w:rsidRPr="009E0E71" w:rsidRDefault="0034307A" w:rsidP="0034307A">
            <w:pPr>
              <w:suppressAutoHyphens/>
              <w:ind w:hanging="14"/>
              <w:jc w:val="both"/>
              <w:rPr>
                <w:lang w:eastAsia="ar-SA"/>
              </w:rPr>
            </w:pPr>
            <w:r w:rsidRPr="009E0E71">
              <w:rPr>
                <w:lang w:eastAsia="ar-SA"/>
              </w:rPr>
              <w:t>45442100-8 Roboty malarskie</w:t>
            </w:r>
          </w:p>
          <w:p w:rsidR="0034307A" w:rsidRPr="009E0E71" w:rsidRDefault="0034307A" w:rsidP="0034307A">
            <w:pPr>
              <w:suppressAutoHyphens/>
              <w:ind w:hanging="14"/>
              <w:jc w:val="both"/>
              <w:rPr>
                <w:lang w:eastAsia="ar-SA"/>
              </w:rPr>
            </w:pPr>
            <w:r w:rsidRPr="009E0E71">
              <w:rPr>
                <w:lang w:eastAsia="ar-SA"/>
              </w:rPr>
              <w:t>45450000-6 Roboty budowlane wykończeniowe, pozostałe</w:t>
            </w:r>
          </w:p>
          <w:p w:rsidR="0034307A" w:rsidRPr="009E0E71" w:rsidRDefault="0034307A" w:rsidP="0034307A">
            <w:pPr>
              <w:suppressAutoHyphens/>
              <w:ind w:hanging="14"/>
              <w:jc w:val="both"/>
              <w:rPr>
                <w:lang w:eastAsia="ar-SA"/>
              </w:rPr>
            </w:pPr>
            <w:r w:rsidRPr="009E0E71">
              <w:rPr>
                <w:lang w:eastAsia="ar-SA"/>
              </w:rPr>
              <w:t>45313100-5 Instalowanie wind</w:t>
            </w:r>
          </w:p>
          <w:p w:rsidR="0034307A" w:rsidRPr="009E0E71" w:rsidRDefault="0034307A" w:rsidP="0034307A">
            <w:pPr>
              <w:suppressAutoHyphens/>
              <w:ind w:hanging="14"/>
              <w:jc w:val="both"/>
              <w:rPr>
                <w:lang w:eastAsia="ar-SA"/>
              </w:rPr>
            </w:pPr>
            <w:r w:rsidRPr="009E0E71">
              <w:rPr>
                <w:lang w:eastAsia="ar-SA"/>
              </w:rPr>
              <w:t>45233200-1 Roboty w zakresie różnych nawierzchni</w:t>
            </w:r>
          </w:p>
          <w:p w:rsidR="0034307A" w:rsidRPr="009E0E71" w:rsidRDefault="0034307A" w:rsidP="0034307A">
            <w:pPr>
              <w:suppressAutoHyphens/>
              <w:ind w:hanging="14"/>
              <w:jc w:val="both"/>
              <w:rPr>
                <w:lang w:eastAsia="ar-SA"/>
              </w:rPr>
            </w:pPr>
            <w:r w:rsidRPr="009E0E71">
              <w:rPr>
                <w:lang w:eastAsia="ar-SA"/>
              </w:rPr>
              <w:t>45233260-9 Roboty w zakresie dróg pieszych</w:t>
            </w:r>
          </w:p>
          <w:p w:rsidR="0034307A" w:rsidRPr="009E0E71" w:rsidRDefault="0034307A" w:rsidP="0034307A">
            <w:pPr>
              <w:suppressAutoHyphens/>
              <w:ind w:hanging="14"/>
              <w:jc w:val="both"/>
              <w:rPr>
                <w:lang w:eastAsia="ar-SA"/>
              </w:rPr>
            </w:pPr>
            <w:r w:rsidRPr="009E0E71">
              <w:rPr>
                <w:lang w:eastAsia="ar-SA"/>
              </w:rPr>
              <w:t>45112710-5 Roboty w zakresie kształtowania terenów zielonych</w:t>
            </w:r>
          </w:p>
          <w:p w:rsidR="0034307A" w:rsidRPr="009E0E71" w:rsidRDefault="0034307A" w:rsidP="0034307A">
            <w:pPr>
              <w:suppressAutoHyphens/>
              <w:ind w:hanging="14"/>
              <w:jc w:val="both"/>
              <w:rPr>
                <w:lang w:eastAsia="ar-SA"/>
              </w:rPr>
            </w:pPr>
            <w:r w:rsidRPr="009E0E71">
              <w:rPr>
                <w:lang w:eastAsia="ar-SA"/>
              </w:rPr>
              <w:t>45311100-1 Roboty w zakresie okablowania elektrycznego</w:t>
            </w:r>
          </w:p>
          <w:p w:rsidR="0034307A" w:rsidRPr="009E0E71" w:rsidRDefault="0034307A" w:rsidP="0034307A">
            <w:pPr>
              <w:suppressAutoHyphens/>
              <w:ind w:hanging="14"/>
              <w:jc w:val="both"/>
              <w:rPr>
                <w:lang w:eastAsia="ar-SA"/>
              </w:rPr>
            </w:pPr>
            <w:r w:rsidRPr="009E0E71">
              <w:rPr>
                <w:lang w:eastAsia="ar-SA"/>
              </w:rPr>
              <w:t>45311200-2 Roboty w zakresie instalacji elektrycznych</w:t>
            </w:r>
          </w:p>
          <w:p w:rsidR="0034307A" w:rsidRPr="009E0E71" w:rsidRDefault="0034307A" w:rsidP="0034307A">
            <w:pPr>
              <w:suppressAutoHyphens/>
              <w:ind w:hanging="14"/>
              <w:jc w:val="both"/>
              <w:rPr>
                <w:lang w:eastAsia="ar-SA"/>
              </w:rPr>
            </w:pPr>
            <w:r w:rsidRPr="009E0E71">
              <w:rPr>
                <w:lang w:eastAsia="ar-SA"/>
              </w:rPr>
              <w:lastRenderedPageBreak/>
              <w:t>45315100-9 Instalacyjne roboty elektrotechniczne</w:t>
            </w:r>
          </w:p>
          <w:p w:rsidR="0034307A" w:rsidRPr="009E0E71" w:rsidRDefault="0034307A" w:rsidP="0034307A">
            <w:pPr>
              <w:suppressAutoHyphens/>
              <w:ind w:hanging="14"/>
              <w:jc w:val="both"/>
              <w:rPr>
                <w:lang w:eastAsia="ar-SA"/>
              </w:rPr>
            </w:pPr>
            <w:r w:rsidRPr="009E0E71">
              <w:rPr>
                <w:lang w:eastAsia="ar-SA"/>
              </w:rPr>
              <w:t>45315600-4 Instalacje niskiego napięcia</w:t>
            </w:r>
          </w:p>
          <w:p w:rsidR="0034307A" w:rsidRPr="009E0E71" w:rsidRDefault="0034307A" w:rsidP="0034307A">
            <w:pPr>
              <w:suppressAutoHyphens/>
              <w:ind w:hanging="14"/>
              <w:jc w:val="both"/>
              <w:rPr>
                <w:lang w:eastAsia="ar-SA"/>
              </w:rPr>
            </w:pPr>
            <w:r w:rsidRPr="009E0E71">
              <w:rPr>
                <w:lang w:eastAsia="ar-SA"/>
              </w:rPr>
              <w:t>45315700-5 Instalowanie stacji rozdzielczych</w:t>
            </w:r>
          </w:p>
          <w:p w:rsidR="0034307A" w:rsidRPr="009E0E71" w:rsidRDefault="0034307A" w:rsidP="0034307A">
            <w:pPr>
              <w:suppressAutoHyphens/>
              <w:ind w:hanging="14"/>
              <w:jc w:val="both"/>
              <w:rPr>
                <w:lang w:eastAsia="ar-SA"/>
              </w:rPr>
            </w:pPr>
            <w:r w:rsidRPr="009E0E71">
              <w:rPr>
                <w:lang w:eastAsia="ar-SA"/>
              </w:rPr>
              <w:t>45317100-3 Instalowanie elektrycznych urządzeń pompowych</w:t>
            </w:r>
          </w:p>
          <w:p w:rsidR="0034307A" w:rsidRPr="009E0E71" w:rsidRDefault="0034307A" w:rsidP="0034307A">
            <w:pPr>
              <w:suppressAutoHyphens/>
              <w:ind w:hanging="14"/>
              <w:jc w:val="both"/>
              <w:rPr>
                <w:lang w:eastAsia="ar-SA"/>
              </w:rPr>
            </w:pPr>
            <w:r w:rsidRPr="009E0E71">
              <w:rPr>
                <w:lang w:eastAsia="ar-SA"/>
              </w:rPr>
              <w:t>45317300-5 Instalowanie elektrycznych urządzeń rozdzielczych</w:t>
            </w:r>
          </w:p>
          <w:p w:rsidR="0034307A" w:rsidRPr="009E0E71" w:rsidRDefault="0034307A" w:rsidP="0034307A">
            <w:pPr>
              <w:suppressAutoHyphens/>
              <w:ind w:hanging="14"/>
              <w:jc w:val="both"/>
              <w:rPr>
                <w:lang w:eastAsia="ar-SA"/>
              </w:rPr>
            </w:pPr>
            <w:r w:rsidRPr="009E0E71">
              <w:rPr>
                <w:lang w:eastAsia="ar-SA"/>
              </w:rPr>
              <w:t>45331100-7 Instalowanie centralnego ogrzewania</w:t>
            </w:r>
          </w:p>
          <w:p w:rsidR="0034307A" w:rsidRPr="009E0E71" w:rsidRDefault="0034307A" w:rsidP="0034307A">
            <w:pPr>
              <w:suppressAutoHyphens/>
              <w:ind w:hanging="14"/>
              <w:jc w:val="both"/>
              <w:rPr>
                <w:lang w:eastAsia="ar-SA"/>
              </w:rPr>
            </w:pPr>
            <w:r w:rsidRPr="009E0E71">
              <w:rPr>
                <w:lang w:eastAsia="ar-SA"/>
              </w:rPr>
              <w:t>45332000-3 Roboty instalacyjne wodne i kanalizacyjne</w:t>
            </w:r>
          </w:p>
          <w:p w:rsidR="0034307A" w:rsidRPr="009E0E71" w:rsidRDefault="0034307A" w:rsidP="0034307A">
            <w:pPr>
              <w:suppressAutoHyphens/>
              <w:ind w:hanging="14"/>
              <w:jc w:val="both"/>
              <w:rPr>
                <w:lang w:eastAsia="ar-SA"/>
              </w:rPr>
            </w:pPr>
            <w:r w:rsidRPr="009E0E71">
              <w:rPr>
                <w:lang w:eastAsia="ar-SA"/>
              </w:rPr>
              <w:t>45310000-3 Roboty instalacyjne elektryczne</w:t>
            </w:r>
          </w:p>
          <w:p w:rsidR="0034307A" w:rsidRPr="009E0E71" w:rsidRDefault="0034307A" w:rsidP="0034307A">
            <w:pPr>
              <w:suppressAutoHyphens/>
              <w:ind w:hanging="14"/>
              <w:jc w:val="both"/>
              <w:rPr>
                <w:lang w:eastAsia="ar-SA"/>
              </w:rPr>
            </w:pPr>
            <w:r w:rsidRPr="009E0E71">
              <w:rPr>
                <w:lang w:eastAsia="ar-SA"/>
              </w:rPr>
              <w:t>45311000-0 Roboty w zakresie okablowania elektrycznego</w:t>
            </w:r>
          </w:p>
          <w:p w:rsidR="0034307A" w:rsidRPr="009E0E71" w:rsidRDefault="0034307A" w:rsidP="0034307A">
            <w:pPr>
              <w:suppressAutoHyphens/>
              <w:ind w:hanging="14"/>
              <w:jc w:val="both"/>
              <w:rPr>
                <w:lang w:eastAsia="ar-SA"/>
              </w:rPr>
            </w:pPr>
            <w:r w:rsidRPr="009E0E71">
              <w:rPr>
                <w:lang w:eastAsia="ar-SA"/>
              </w:rPr>
              <w:t>45343000-3 Roboty instalacyjne przeciwpożarowe,</w:t>
            </w:r>
          </w:p>
          <w:p w:rsidR="0034307A" w:rsidRPr="009E0E71" w:rsidRDefault="0034307A" w:rsidP="0034307A">
            <w:pPr>
              <w:suppressAutoHyphens/>
              <w:ind w:hanging="14"/>
              <w:jc w:val="both"/>
              <w:rPr>
                <w:lang w:eastAsia="ar-SA"/>
              </w:rPr>
            </w:pPr>
            <w:r w:rsidRPr="009E0E71">
              <w:rPr>
                <w:lang w:eastAsia="ar-SA"/>
              </w:rPr>
              <w:t>45316000-5 Instalowanie systemów oświetleniowych i sygnalizacyjnych</w:t>
            </w:r>
          </w:p>
          <w:p w:rsidR="0034307A" w:rsidRPr="009E0E71" w:rsidRDefault="0034307A" w:rsidP="0034307A">
            <w:pPr>
              <w:suppressAutoHyphens/>
              <w:ind w:hanging="14"/>
              <w:jc w:val="both"/>
              <w:rPr>
                <w:lang w:eastAsia="ar-SA"/>
              </w:rPr>
            </w:pPr>
            <w:r w:rsidRPr="009E0E71">
              <w:rPr>
                <w:lang w:eastAsia="ar-SA"/>
              </w:rPr>
              <w:t>45312100-8 Instalowanie przeciwpożarowych systemów alarmowych</w:t>
            </w:r>
          </w:p>
          <w:p w:rsidR="0034307A" w:rsidRPr="009E0E71" w:rsidRDefault="0034307A" w:rsidP="0034307A">
            <w:pPr>
              <w:suppressAutoHyphens/>
              <w:ind w:hanging="14"/>
              <w:jc w:val="both"/>
              <w:rPr>
                <w:lang w:eastAsia="ar-SA"/>
              </w:rPr>
            </w:pPr>
            <w:r w:rsidRPr="009E0E71">
              <w:rPr>
                <w:lang w:eastAsia="ar-SA"/>
              </w:rPr>
              <w:t>45314310-7 Układanie kabli</w:t>
            </w:r>
          </w:p>
          <w:p w:rsidR="0034307A" w:rsidRPr="009E0E71" w:rsidRDefault="0034307A" w:rsidP="0034307A">
            <w:pPr>
              <w:suppressAutoHyphens/>
              <w:ind w:hanging="14"/>
              <w:jc w:val="both"/>
              <w:rPr>
                <w:lang w:eastAsia="ar-SA"/>
              </w:rPr>
            </w:pPr>
            <w:r w:rsidRPr="009E0E71">
              <w:rPr>
                <w:lang w:eastAsia="ar-SA"/>
              </w:rPr>
              <w:t>32234000-2 Kamery telewizyjne o obwodzie zamkniętym</w:t>
            </w:r>
          </w:p>
          <w:p w:rsidR="0034307A" w:rsidRPr="009E0E71" w:rsidRDefault="0034307A" w:rsidP="0034307A">
            <w:pPr>
              <w:suppressAutoHyphens/>
              <w:ind w:hanging="14"/>
              <w:jc w:val="both"/>
              <w:rPr>
                <w:lang w:eastAsia="ar-SA"/>
              </w:rPr>
            </w:pPr>
            <w:r w:rsidRPr="009E0E71">
              <w:rPr>
                <w:lang w:eastAsia="ar-SA"/>
              </w:rPr>
              <w:t>32235000-9 Systemy nadzoru o obwodzie zamkniętym</w:t>
            </w:r>
          </w:p>
          <w:p w:rsidR="0034307A" w:rsidRPr="009E0E71" w:rsidRDefault="0034307A" w:rsidP="0034307A">
            <w:pPr>
              <w:suppressAutoHyphens/>
              <w:ind w:hanging="14"/>
              <w:jc w:val="both"/>
              <w:rPr>
                <w:lang w:eastAsia="ar-SA"/>
              </w:rPr>
            </w:pPr>
            <w:r w:rsidRPr="009E0E71">
              <w:rPr>
                <w:lang w:eastAsia="ar-SA"/>
              </w:rPr>
              <w:t>45310000-3 Roboty instalacyjne elektryczne</w:t>
            </w:r>
          </w:p>
          <w:p w:rsidR="0034307A" w:rsidRPr="009E0E71" w:rsidRDefault="0034307A" w:rsidP="0034307A">
            <w:pPr>
              <w:suppressAutoHyphens/>
              <w:ind w:hanging="14"/>
              <w:jc w:val="both"/>
              <w:rPr>
                <w:lang w:eastAsia="ar-SA"/>
              </w:rPr>
            </w:pPr>
            <w:r w:rsidRPr="009E0E71">
              <w:rPr>
                <w:lang w:eastAsia="ar-SA"/>
              </w:rPr>
              <w:t>45314300-4 Instalowanie infrastruktury okablowania</w:t>
            </w:r>
          </w:p>
          <w:p w:rsidR="0034307A" w:rsidRPr="009E0E71" w:rsidRDefault="0034307A" w:rsidP="0034307A">
            <w:pPr>
              <w:suppressAutoHyphens/>
              <w:ind w:hanging="14"/>
              <w:jc w:val="both"/>
              <w:rPr>
                <w:lang w:eastAsia="ar-SA"/>
              </w:rPr>
            </w:pPr>
            <w:r w:rsidRPr="009E0E71">
              <w:rPr>
                <w:lang w:eastAsia="ar-SA"/>
              </w:rPr>
              <w:t>42961100-1 System kontroli dostępu</w:t>
            </w:r>
          </w:p>
          <w:p w:rsidR="0034307A" w:rsidRPr="009E0E71" w:rsidRDefault="0034307A" w:rsidP="0034307A">
            <w:pPr>
              <w:suppressAutoHyphens/>
              <w:ind w:hanging="14"/>
              <w:jc w:val="both"/>
              <w:rPr>
                <w:lang w:eastAsia="ar-SA"/>
              </w:rPr>
            </w:pPr>
            <w:r w:rsidRPr="009E0E71">
              <w:rPr>
                <w:lang w:eastAsia="ar-SA"/>
              </w:rPr>
              <w:t>45312200-9 Instalowanie przeciwwłamaniowych systemów alarmowych</w:t>
            </w:r>
          </w:p>
          <w:p w:rsidR="0034307A" w:rsidRPr="009E0E71" w:rsidRDefault="0034307A" w:rsidP="0034307A">
            <w:pPr>
              <w:suppressAutoHyphens/>
              <w:ind w:hanging="14"/>
              <w:jc w:val="both"/>
              <w:rPr>
                <w:lang w:eastAsia="ar-SA"/>
              </w:rPr>
            </w:pPr>
            <w:r w:rsidRPr="009E0E71">
              <w:rPr>
                <w:lang w:eastAsia="ar-SA"/>
              </w:rPr>
              <w:t>45331210-1 Instalacja wentylacji</w:t>
            </w:r>
          </w:p>
          <w:p w:rsidR="0034307A" w:rsidRPr="009E0E71" w:rsidRDefault="0034307A" w:rsidP="0034307A">
            <w:pPr>
              <w:suppressAutoHyphens/>
              <w:ind w:hanging="14"/>
              <w:jc w:val="both"/>
              <w:rPr>
                <w:lang w:eastAsia="ar-SA"/>
              </w:rPr>
            </w:pPr>
            <w:r w:rsidRPr="009E0E71">
              <w:rPr>
                <w:lang w:eastAsia="ar-SA"/>
              </w:rPr>
              <w:t>44161000-6 Rurociągi</w:t>
            </w:r>
          </w:p>
          <w:p w:rsidR="0034307A" w:rsidRPr="009E0E71" w:rsidRDefault="0034307A" w:rsidP="0034307A">
            <w:pPr>
              <w:suppressAutoHyphens/>
              <w:ind w:hanging="14"/>
              <w:jc w:val="both"/>
              <w:rPr>
                <w:lang w:eastAsia="ar-SA"/>
              </w:rPr>
            </w:pPr>
            <w:r w:rsidRPr="009E0E71">
              <w:rPr>
                <w:lang w:eastAsia="ar-SA"/>
              </w:rPr>
              <w:t>45331000-6 Instalowanie urządzeń grzewczych, wentylacyjnych i klimatyzacyjnych</w:t>
            </w:r>
          </w:p>
          <w:p w:rsidR="0034307A" w:rsidRPr="009E0E71" w:rsidRDefault="0034307A" w:rsidP="0034307A">
            <w:pPr>
              <w:suppressAutoHyphens/>
              <w:ind w:hanging="14"/>
              <w:jc w:val="both"/>
              <w:rPr>
                <w:lang w:eastAsia="ar-SA"/>
              </w:rPr>
            </w:pPr>
            <w:r w:rsidRPr="009E0E71">
              <w:rPr>
                <w:lang w:eastAsia="ar-SA"/>
              </w:rPr>
              <w:t>45300000-0 Roboty w zakresie instalacji budowlanych</w:t>
            </w:r>
          </w:p>
          <w:p w:rsidR="0034307A" w:rsidRPr="009E0E71" w:rsidRDefault="0034307A" w:rsidP="0034307A">
            <w:pPr>
              <w:suppressAutoHyphens/>
              <w:ind w:hanging="14"/>
              <w:jc w:val="both"/>
              <w:rPr>
                <w:lang w:eastAsia="ar-SA"/>
              </w:rPr>
            </w:pPr>
            <w:r w:rsidRPr="009E0E71">
              <w:rPr>
                <w:lang w:eastAsia="ar-SA"/>
              </w:rPr>
              <w:t>45330000-9 Roboty w zakresie instalacji cieplnych, wodnych, wentylacyjnych i gazowych oraz roboty sanitarne</w:t>
            </w:r>
          </w:p>
          <w:p w:rsidR="0034307A" w:rsidRPr="009E0E71" w:rsidRDefault="0034307A" w:rsidP="0034307A">
            <w:pPr>
              <w:suppressAutoHyphens/>
              <w:ind w:hanging="14"/>
              <w:jc w:val="both"/>
              <w:rPr>
                <w:lang w:eastAsia="ar-SA"/>
              </w:rPr>
            </w:pPr>
            <w:r w:rsidRPr="009E0E71">
              <w:rPr>
                <w:lang w:eastAsia="ar-SA"/>
              </w:rPr>
              <w:t xml:space="preserve">45332400-7 Roboty instalacyjne w zakresie urządzeń sanitarnych  </w:t>
            </w:r>
          </w:p>
          <w:p w:rsidR="0034307A" w:rsidRPr="009E0E71" w:rsidRDefault="0034307A" w:rsidP="0034307A">
            <w:pPr>
              <w:suppressAutoHyphens/>
              <w:ind w:hanging="14"/>
              <w:jc w:val="both"/>
              <w:rPr>
                <w:lang w:eastAsia="ar-SA"/>
              </w:rPr>
            </w:pPr>
            <w:r w:rsidRPr="009E0E71">
              <w:rPr>
                <w:lang w:eastAsia="ar-SA"/>
              </w:rPr>
              <w:t xml:space="preserve">45343000-3 Roboty instalacyjne przeciwpożarowe </w:t>
            </w:r>
          </w:p>
          <w:p w:rsidR="0034307A" w:rsidRPr="009E0E71" w:rsidRDefault="0034307A" w:rsidP="0034307A">
            <w:pPr>
              <w:suppressAutoHyphens/>
              <w:ind w:hanging="14"/>
              <w:jc w:val="both"/>
              <w:rPr>
                <w:lang w:eastAsia="ar-SA"/>
              </w:rPr>
            </w:pPr>
            <w:r w:rsidRPr="009E0E71">
              <w:rPr>
                <w:lang w:eastAsia="ar-SA"/>
              </w:rPr>
              <w:t>45452000-0 Wykończeniowe roboty budowlane</w:t>
            </w:r>
          </w:p>
          <w:p w:rsidR="0034307A" w:rsidRPr="009E0E71" w:rsidRDefault="0034307A" w:rsidP="0034307A">
            <w:pPr>
              <w:suppressAutoHyphens/>
              <w:ind w:hanging="14"/>
              <w:jc w:val="both"/>
              <w:rPr>
                <w:lang w:eastAsia="ar-SA"/>
              </w:rPr>
            </w:pPr>
            <w:r w:rsidRPr="009E0E71">
              <w:rPr>
                <w:lang w:eastAsia="ar-SA"/>
              </w:rPr>
              <w:t xml:space="preserve">32342000-2 Urządzenia głośnikowe </w:t>
            </w:r>
          </w:p>
          <w:p w:rsidR="0034307A" w:rsidRPr="009E0E71" w:rsidRDefault="0034307A" w:rsidP="0034307A">
            <w:pPr>
              <w:suppressAutoHyphens/>
              <w:ind w:hanging="14"/>
              <w:jc w:val="both"/>
              <w:rPr>
                <w:lang w:eastAsia="ar-SA"/>
              </w:rPr>
            </w:pPr>
            <w:r w:rsidRPr="009E0E71">
              <w:rPr>
                <w:lang w:eastAsia="ar-SA"/>
              </w:rPr>
              <w:t>38652100-1 Projektory</w:t>
            </w:r>
          </w:p>
          <w:p w:rsidR="0034307A" w:rsidRPr="009E0E71" w:rsidRDefault="0034307A" w:rsidP="0034307A">
            <w:pPr>
              <w:suppressAutoHyphens/>
              <w:ind w:hanging="14"/>
              <w:jc w:val="both"/>
              <w:rPr>
                <w:lang w:eastAsia="ar-SA"/>
              </w:rPr>
            </w:pPr>
            <w:r w:rsidRPr="009E0E71">
              <w:rPr>
                <w:lang w:eastAsia="ar-SA"/>
              </w:rPr>
              <w:t>39180000-7 Meble laboratoryjne</w:t>
            </w:r>
          </w:p>
          <w:p w:rsidR="0034307A" w:rsidRPr="009E0E71" w:rsidRDefault="0034307A" w:rsidP="0034307A">
            <w:pPr>
              <w:suppressAutoHyphens/>
              <w:ind w:hanging="14"/>
              <w:jc w:val="both"/>
              <w:rPr>
                <w:lang w:eastAsia="ar-SA"/>
              </w:rPr>
            </w:pPr>
            <w:r w:rsidRPr="009E0E71">
              <w:rPr>
                <w:lang w:eastAsia="ar-SA"/>
              </w:rPr>
              <w:t>39150000-8 Różne meble i wyposażenie</w:t>
            </w:r>
          </w:p>
          <w:p w:rsidR="0034307A" w:rsidRPr="009E0E71" w:rsidRDefault="0034307A" w:rsidP="0034307A">
            <w:pPr>
              <w:suppressAutoHyphens/>
              <w:spacing w:line="276" w:lineRule="auto"/>
              <w:jc w:val="both"/>
              <w:rPr>
                <w:b/>
                <w:bCs/>
                <w:iCs/>
                <w:u w:val="single"/>
                <w:lang w:eastAsia="ar-SA"/>
              </w:rPr>
            </w:pPr>
          </w:p>
          <w:p w:rsidR="0034307A" w:rsidRPr="009E0E71" w:rsidRDefault="0034307A" w:rsidP="0034307A">
            <w:pPr>
              <w:suppressAutoHyphens/>
              <w:spacing w:line="276" w:lineRule="auto"/>
              <w:jc w:val="both"/>
              <w:rPr>
                <w:b/>
                <w:bCs/>
                <w:iCs/>
                <w:u w:val="single"/>
                <w:lang w:eastAsia="ar-SA"/>
              </w:rPr>
            </w:pPr>
            <w:r w:rsidRPr="009E0E71">
              <w:rPr>
                <w:b/>
                <w:bCs/>
                <w:iCs/>
                <w:u w:val="single"/>
                <w:lang w:eastAsia="ar-SA"/>
              </w:rPr>
              <w:t xml:space="preserve">Lokalizacja i parametry projektowe </w:t>
            </w:r>
          </w:p>
          <w:p w:rsidR="0034307A" w:rsidRPr="009E0E71" w:rsidRDefault="0034307A" w:rsidP="0034307A">
            <w:pPr>
              <w:suppressAutoHyphens/>
              <w:spacing w:line="276" w:lineRule="auto"/>
              <w:jc w:val="both"/>
              <w:rPr>
                <w:bCs/>
                <w:iCs/>
                <w:lang w:eastAsia="ar-SA"/>
              </w:rPr>
            </w:pPr>
            <w:r w:rsidRPr="009E0E71">
              <w:rPr>
                <w:bCs/>
                <w:iCs/>
                <w:lang w:eastAsia="ar-SA"/>
              </w:rPr>
              <w:t xml:space="preserve">Teren inwestycji obejmuje fragmenty działek nr 699/18 i 700/1obr.4 </w:t>
            </w:r>
            <w:proofErr w:type="spellStart"/>
            <w:r w:rsidRPr="009E0E71">
              <w:rPr>
                <w:bCs/>
                <w:iCs/>
                <w:lang w:eastAsia="ar-SA"/>
              </w:rPr>
              <w:t>Krowodrza</w:t>
            </w:r>
            <w:proofErr w:type="spellEnd"/>
            <w:r w:rsidRPr="009E0E71">
              <w:rPr>
                <w:bCs/>
                <w:iCs/>
                <w:lang w:eastAsia="ar-SA"/>
              </w:rPr>
              <w:t xml:space="preserve">  – dla lokalizacji budynku Wydziału Fizyki i Informatyki Stosowanej wraz z drogą pożarową oraz fragmenty działek nr 685/3, 685/4, 699/8, 699/9, 699/11, 699/14, 699/15 ,699/18 obr.4 </w:t>
            </w:r>
            <w:proofErr w:type="spellStart"/>
            <w:r w:rsidRPr="009E0E71">
              <w:rPr>
                <w:bCs/>
                <w:iCs/>
                <w:lang w:eastAsia="ar-SA"/>
              </w:rPr>
              <w:t>Krowodrza</w:t>
            </w:r>
            <w:proofErr w:type="spellEnd"/>
            <w:r w:rsidRPr="009E0E71">
              <w:rPr>
                <w:bCs/>
                <w:iCs/>
                <w:lang w:eastAsia="ar-SA"/>
              </w:rPr>
              <w:t xml:space="preserve">  dla lokalizacji projektowanej przebudowy sieci ciepłowniczej. </w:t>
            </w:r>
          </w:p>
          <w:p w:rsidR="0034307A" w:rsidRPr="009E0E71" w:rsidRDefault="0034307A" w:rsidP="0034307A">
            <w:pPr>
              <w:suppressAutoHyphens/>
              <w:spacing w:line="276" w:lineRule="auto"/>
              <w:jc w:val="both"/>
              <w:rPr>
                <w:bCs/>
                <w:iCs/>
                <w:lang w:eastAsia="ar-SA"/>
              </w:rPr>
            </w:pPr>
            <w:r w:rsidRPr="009E0E71">
              <w:rPr>
                <w:bCs/>
                <w:iCs/>
                <w:lang w:eastAsia="ar-SA"/>
              </w:rPr>
              <w:t>Wszystkie działki położone są na terenie Kampusu AGH przy ul. Reymonta w Krakowie. Teren opracowania przeznaczony pod budynek Fizyki ograniczony jest od południa istniejącym parkingiem dla samochodów osobowych obsługującym teren Uczelni, od strony zachodniej linią elewacji istniejącego budynku dydaktycznego U-5, od strony północnej istniejącym budynkiem D-11, a od strony wschodniej budynkiem D-10.</w:t>
            </w:r>
          </w:p>
          <w:p w:rsidR="0034307A" w:rsidRPr="009E0E71" w:rsidRDefault="0034307A" w:rsidP="0034307A">
            <w:pPr>
              <w:suppressAutoHyphens/>
              <w:spacing w:line="276" w:lineRule="auto"/>
              <w:jc w:val="both"/>
              <w:rPr>
                <w:bCs/>
                <w:iCs/>
                <w:lang w:eastAsia="ar-SA"/>
              </w:rPr>
            </w:pPr>
            <w:r w:rsidRPr="009E0E71">
              <w:rPr>
                <w:bCs/>
                <w:iCs/>
                <w:lang w:eastAsia="ar-SA"/>
              </w:rPr>
              <w:t xml:space="preserve">Budynek został zaprojektowany w miejscu przeznaczonego do wyburzenia istniejącego budynku D-7 dwukondygnacyjnego, wybudowanego w latach 70-tych w systemie „Zębiec”. </w:t>
            </w:r>
          </w:p>
          <w:p w:rsidR="0034307A" w:rsidRPr="009E0E71" w:rsidRDefault="0034307A" w:rsidP="0034307A">
            <w:pPr>
              <w:suppressAutoHyphens/>
              <w:spacing w:line="276" w:lineRule="auto"/>
              <w:jc w:val="both"/>
              <w:rPr>
                <w:bCs/>
                <w:iCs/>
                <w:lang w:eastAsia="ar-SA"/>
              </w:rPr>
            </w:pPr>
            <w:r w:rsidRPr="009E0E71">
              <w:rPr>
                <w:bCs/>
                <w:iCs/>
                <w:lang w:eastAsia="ar-SA"/>
              </w:rPr>
              <w:t>Zadanie obejmuje również przebudowę istniejącego uzbrojenia terenu oraz układu drogowego.</w:t>
            </w:r>
          </w:p>
          <w:p w:rsidR="0034307A" w:rsidRPr="009E0E71" w:rsidRDefault="0034307A" w:rsidP="0034307A">
            <w:pPr>
              <w:suppressAutoHyphens/>
              <w:spacing w:line="276" w:lineRule="auto"/>
              <w:jc w:val="both"/>
              <w:rPr>
                <w:lang w:eastAsia="ar-SA"/>
              </w:rPr>
            </w:pPr>
            <w:r w:rsidRPr="009E0E71">
              <w:rPr>
                <w:lang w:eastAsia="ar-SA"/>
              </w:rPr>
              <w:lastRenderedPageBreak/>
              <w:t xml:space="preserve">Obsługę komunikacyjną zapewnia sieć dróg wewnętrznych. </w:t>
            </w:r>
          </w:p>
          <w:p w:rsidR="0034307A" w:rsidRPr="009E0E71" w:rsidRDefault="0034307A" w:rsidP="0034307A">
            <w:pPr>
              <w:suppressAutoHyphens/>
              <w:spacing w:line="276" w:lineRule="auto"/>
              <w:jc w:val="both"/>
              <w:rPr>
                <w:lang w:eastAsia="ar-SA"/>
              </w:rPr>
            </w:pPr>
            <w:r w:rsidRPr="009E0E71">
              <w:rPr>
                <w:lang w:eastAsia="ar-SA"/>
              </w:rPr>
              <w:t>Dostęp do drogi publicznej:</w:t>
            </w:r>
          </w:p>
          <w:p w:rsidR="0034307A" w:rsidRPr="009E0E71" w:rsidRDefault="0034307A" w:rsidP="0034307A">
            <w:pPr>
              <w:numPr>
                <w:ilvl w:val="0"/>
                <w:numId w:val="29"/>
              </w:numPr>
              <w:tabs>
                <w:tab w:val="clear" w:pos="720"/>
              </w:tabs>
              <w:suppressAutoHyphens/>
              <w:spacing w:line="276" w:lineRule="auto"/>
              <w:ind w:left="0" w:firstLine="0"/>
              <w:jc w:val="both"/>
              <w:rPr>
                <w:lang w:eastAsia="ar-SA"/>
              </w:rPr>
            </w:pPr>
            <w:r w:rsidRPr="009E0E71">
              <w:rPr>
                <w:lang w:eastAsia="ar-SA"/>
              </w:rPr>
              <w:t>od strony południowej, od ulicy W. Reymonta – poprzez dwa wjazdy na teren parkingu uczelni</w:t>
            </w:r>
          </w:p>
          <w:p w:rsidR="0034307A" w:rsidRPr="009E0E71" w:rsidRDefault="0034307A" w:rsidP="0034307A">
            <w:pPr>
              <w:numPr>
                <w:ilvl w:val="0"/>
                <w:numId w:val="29"/>
              </w:numPr>
              <w:suppressAutoHyphens/>
              <w:spacing w:line="276" w:lineRule="auto"/>
              <w:ind w:left="0" w:firstLine="0"/>
              <w:jc w:val="both"/>
              <w:rPr>
                <w:lang w:eastAsia="ar-SA"/>
              </w:rPr>
            </w:pPr>
            <w:r w:rsidRPr="009E0E71">
              <w:rPr>
                <w:lang w:eastAsia="ar-SA"/>
              </w:rPr>
              <w:t>od strony północnej, od ulicy Kawiory – poprzez układ dróg wewnętrznych, stanowiących drogę pożarową do istniejących budynków.</w:t>
            </w:r>
          </w:p>
          <w:p w:rsidR="0034307A" w:rsidRPr="009E0E71" w:rsidRDefault="0034307A" w:rsidP="0034307A">
            <w:pPr>
              <w:suppressAutoHyphens/>
              <w:spacing w:line="276" w:lineRule="auto"/>
              <w:jc w:val="both"/>
              <w:rPr>
                <w:lang w:eastAsia="ar-SA"/>
              </w:rPr>
            </w:pPr>
          </w:p>
          <w:p w:rsidR="0034307A" w:rsidRPr="009E0E71" w:rsidRDefault="0034307A" w:rsidP="0034307A">
            <w:pPr>
              <w:suppressAutoHyphens/>
              <w:spacing w:line="276" w:lineRule="auto"/>
              <w:jc w:val="both"/>
              <w:rPr>
                <w:b/>
                <w:iCs/>
                <w:u w:val="single"/>
                <w:lang w:eastAsia="ar-SA"/>
              </w:rPr>
            </w:pPr>
            <w:r w:rsidRPr="009E0E71">
              <w:rPr>
                <w:b/>
                <w:bCs/>
                <w:iCs/>
                <w:u w:val="single"/>
                <w:lang w:eastAsia="ar-SA"/>
              </w:rPr>
              <w:t>Dane techniczne</w:t>
            </w:r>
            <w:r w:rsidRPr="009E0E71">
              <w:rPr>
                <w:b/>
                <w:iCs/>
                <w:u w:val="single"/>
                <w:lang w:eastAsia="ar-SA"/>
              </w:rPr>
              <w:t xml:space="preserve"> nowego budynku:</w:t>
            </w:r>
          </w:p>
          <w:p w:rsidR="0034307A" w:rsidRPr="009E0E71" w:rsidRDefault="0034307A" w:rsidP="0034307A">
            <w:pPr>
              <w:keepNext/>
              <w:numPr>
                <w:ilvl w:val="0"/>
                <w:numId w:val="30"/>
              </w:numPr>
              <w:suppressAutoHyphens/>
              <w:spacing w:line="276" w:lineRule="auto"/>
              <w:ind w:left="360"/>
              <w:contextualSpacing/>
              <w:jc w:val="both"/>
              <w:rPr>
                <w:bCs/>
                <w:iCs/>
                <w:lang w:eastAsia="ar-SA"/>
              </w:rPr>
            </w:pPr>
            <w:r w:rsidRPr="009E0E71">
              <w:rPr>
                <w:b/>
                <w:bCs/>
                <w:iCs/>
                <w:lang w:eastAsia="ar-SA"/>
              </w:rPr>
              <w:t xml:space="preserve">POWIERZCHNIA UŻYTKOWA: </w:t>
            </w:r>
            <w:r w:rsidRPr="009E0E71">
              <w:rPr>
                <w:b/>
                <w:bCs/>
                <w:iCs/>
                <w:lang w:eastAsia="ar-SA"/>
              </w:rPr>
              <w:tab/>
            </w:r>
            <w:r w:rsidRPr="009E0E71">
              <w:rPr>
                <w:bCs/>
                <w:iCs/>
                <w:lang w:eastAsia="ar-SA"/>
              </w:rPr>
              <w:t xml:space="preserve"> </w:t>
            </w:r>
          </w:p>
          <w:p w:rsidR="0034307A" w:rsidRPr="009E0E71" w:rsidRDefault="0034307A" w:rsidP="0034307A">
            <w:pPr>
              <w:suppressAutoHyphens/>
              <w:spacing w:line="276" w:lineRule="auto"/>
              <w:ind w:left="360"/>
              <w:jc w:val="both"/>
              <w:rPr>
                <w:iCs/>
                <w:lang w:eastAsia="ar-SA"/>
              </w:rPr>
            </w:pPr>
            <w:r w:rsidRPr="009E0E71">
              <w:rPr>
                <w:bCs/>
                <w:iCs/>
                <w:lang w:eastAsia="ar-SA"/>
              </w:rPr>
              <w:t>PIWNICE</w:t>
            </w:r>
            <w:r w:rsidRPr="009E0E71">
              <w:rPr>
                <w:bCs/>
                <w:iCs/>
                <w:lang w:eastAsia="ar-SA"/>
              </w:rPr>
              <w:tab/>
            </w:r>
            <w:r w:rsidRPr="009E0E71">
              <w:rPr>
                <w:bCs/>
                <w:iCs/>
                <w:lang w:eastAsia="ar-SA"/>
              </w:rPr>
              <w:tab/>
            </w:r>
            <w:r w:rsidRPr="009E0E71">
              <w:rPr>
                <w:bCs/>
                <w:iCs/>
                <w:lang w:eastAsia="ar-SA"/>
              </w:rPr>
              <w:tab/>
            </w:r>
            <w:r w:rsidRPr="009E0E71">
              <w:rPr>
                <w:bCs/>
                <w:iCs/>
                <w:lang w:eastAsia="ar-SA"/>
              </w:rPr>
              <w:tab/>
              <w:t xml:space="preserve">           1075.17</w:t>
            </w:r>
          </w:p>
          <w:p w:rsidR="0034307A" w:rsidRPr="009E0E71" w:rsidRDefault="0034307A" w:rsidP="0034307A">
            <w:pPr>
              <w:suppressAutoHyphens/>
              <w:spacing w:line="276" w:lineRule="auto"/>
              <w:ind w:left="360"/>
              <w:jc w:val="both"/>
              <w:rPr>
                <w:iCs/>
                <w:lang w:eastAsia="ar-SA"/>
              </w:rPr>
            </w:pPr>
            <w:r w:rsidRPr="009E0E71">
              <w:rPr>
                <w:iCs/>
                <w:lang w:eastAsia="ar-SA"/>
              </w:rPr>
              <w:t>PARTER</w:t>
            </w:r>
            <w:r w:rsidRPr="009E0E71">
              <w:rPr>
                <w:iCs/>
                <w:lang w:eastAsia="ar-SA"/>
              </w:rPr>
              <w:tab/>
            </w:r>
            <w:r w:rsidRPr="009E0E71">
              <w:rPr>
                <w:iCs/>
                <w:lang w:eastAsia="ar-SA"/>
              </w:rPr>
              <w:tab/>
            </w:r>
            <w:r w:rsidRPr="009E0E71">
              <w:rPr>
                <w:iCs/>
                <w:lang w:eastAsia="ar-SA"/>
              </w:rPr>
              <w:tab/>
            </w:r>
            <w:r w:rsidRPr="009E0E71">
              <w:rPr>
                <w:iCs/>
                <w:lang w:eastAsia="ar-SA"/>
              </w:rPr>
              <w:tab/>
            </w:r>
            <w:r w:rsidRPr="009E0E71">
              <w:rPr>
                <w:iCs/>
                <w:lang w:eastAsia="ar-SA"/>
              </w:rPr>
              <w:tab/>
              <w:t>832.25</w:t>
            </w:r>
          </w:p>
          <w:p w:rsidR="0034307A" w:rsidRPr="009E0E71" w:rsidRDefault="0034307A" w:rsidP="0034307A">
            <w:pPr>
              <w:suppressAutoHyphens/>
              <w:spacing w:line="276" w:lineRule="auto"/>
              <w:ind w:left="360"/>
              <w:jc w:val="both"/>
              <w:rPr>
                <w:iCs/>
                <w:lang w:eastAsia="ar-SA"/>
              </w:rPr>
            </w:pPr>
            <w:r w:rsidRPr="009E0E71">
              <w:rPr>
                <w:iCs/>
                <w:lang w:eastAsia="ar-SA"/>
              </w:rPr>
              <w:t>1 PIĘTRO</w:t>
            </w:r>
            <w:r w:rsidRPr="009E0E71">
              <w:rPr>
                <w:iCs/>
                <w:lang w:eastAsia="ar-SA"/>
              </w:rPr>
              <w:tab/>
            </w:r>
            <w:r w:rsidRPr="009E0E71">
              <w:rPr>
                <w:iCs/>
                <w:lang w:eastAsia="ar-SA"/>
              </w:rPr>
              <w:tab/>
            </w:r>
            <w:r w:rsidRPr="009E0E71">
              <w:rPr>
                <w:iCs/>
                <w:lang w:eastAsia="ar-SA"/>
              </w:rPr>
              <w:tab/>
            </w:r>
            <w:r w:rsidRPr="009E0E71">
              <w:rPr>
                <w:iCs/>
                <w:lang w:eastAsia="ar-SA"/>
              </w:rPr>
              <w:tab/>
              <w:t xml:space="preserve">              690.11</w:t>
            </w:r>
          </w:p>
          <w:p w:rsidR="0034307A" w:rsidRPr="009E0E71" w:rsidRDefault="0034307A" w:rsidP="0034307A">
            <w:pPr>
              <w:suppressAutoHyphens/>
              <w:spacing w:line="276" w:lineRule="auto"/>
              <w:ind w:left="360"/>
              <w:jc w:val="both"/>
              <w:rPr>
                <w:iCs/>
                <w:lang w:eastAsia="ar-SA"/>
              </w:rPr>
            </w:pPr>
            <w:r w:rsidRPr="009E0E71">
              <w:rPr>
                <w:iCs/>
                <w:lang w:eastAsia="ar-SA"/>
              </w:rPr>
              <w:t>2 PIĘTRO</w:t>
            </w:r>
            <w:r w:rsidRPr="009E0E71">
              <w:rPr>
                <w:iCs/>
                <w:lang w:eastAsia="ar-SA"/>
              </w:rPr>
              <w:tab/>
            </w:r>
            <w:r w:rsidRPr="009E0E71">
              <w:rPr>
                <w:iCs/>
                <w:lang w:eastAsia="ar-SA"/>
              </w:rPr>
              <w:tab/>
            </w:r>
            <w:r w:rsidRPr="009E0E71">
              <w:rPr>
                <w:iCs/>
                <w:lang w:eastAsia="ar-SA"/>
              </w:rPr>
              <w:tab/>
            </w:r>
            <w:r w:rsidRPr="009E0E71">
              <w:rPr>
                <w:iCs/>
                <w:lang w:eastAsia="ar-SA"/>
              </w:rPr>
              <w:tab/>
              <w:t xml:space="preserve">              688.87</w:t>
            </w:r>
          </w:p>
          <w:p w:rsidR="0034307A" w:rsidRPr="009E0E71" w:rsidRDefault="0034307A" w:rsidP="0034307A">
            <w:pPr>
              <w:suppressAutoHyphens/>
              <w:spacing w:line="276" w:lineRule="auto"/>
              <w:ind w:left="360"/>
              <w:jc w:val="both"/>
              <w:rPr>
                <w:iCs/>
                <w:lang w:eastAsia="ar-SA"/>
              </w:rPr>
            </w:pPr>
            <w:r w:rsidRPr="009E0E71">
              <w:rPr>
                <w:iCs/>
                <w:lang w:eastAsia="ar-SA"/>
              </w:rPr>
              <w:t>3 PIĘTRO</w:t>
            </w:r>
            <w:r w:rsidRPr="009E0E71">
              <w:rPr>
                <w:iCs/>
                <w:lang w:eastAsia="ar-SA"/>
              </w:rPr>
              <w:tab/>
            </w:r>
            <w:r w:rsidRPr="009E0E71">
              <w:rPr>
                <w:iCs/>
                <w:lang w:eastAsia="ar-SA"/>
              </w:rPr>
              <w:tab/>
            </w:r>
            <w:r w:rsidRPr="009E0E71">
              <w:rPr>
                <w:iCs/>
                <w:lang w:eastAsia="ar-SA"/>
              </w:rPr>
              <w:tab/>
            </w:r>
            <w:r w:rsidRPr="009E0E71">
              <w:rPr>
                <w:iCs/>
                <w:lang w:eastAsia="ar-SA"/>
              </w:rPr>
              <w:tab/>
              <w:t xml:space="preserve">              686.72</w:t>
            </w:r>
          </w:p>
          <w:p w:rsidR="0034307A" w:rsidRPr="009E0E71" w:rsidRDefault="0034307A" w:rsidP="0034307A">
            <w:pPr>
              <w:suppressAutoHyphens/>
              <w:spacing w:line="276" w:lineRule="auto"/>
              <w:ind w:left="360"/>
              <w:jc w:val="both"/>
              <w:rPr>
                <w:bCs/>
                <w:i/>
                <w:iCs/>
                <w:lang w:eastAsia="ar-SA"/>
              </w:rPr>
            </w:pPr>
            <w:r w:rsidRPr="009E0E71">
              <w:rPr>
                <w:b/>
                <w:bCs/>
                <w:i/>
                <w:iCs/>
                <w:lang w:eastAsia="ar-SA"/>
              </w:rPr>
              <w:t xml:space="preserve">    RAZEM</w:t>
            </w:r>
            <w:r w:rsidRPr="009E0E71">
              <w:rPr>
                <w:b/>
                <w:bCs/>
                <w:i/>
                <w:iCs/>
                <w:lang w:eastAsia="ar-SA"/>
              </w:rPr>
              <w:tab/>
            </w:r>
            <w:r w:rsidRPr="009E0E71">
              <w:rPr>
                <w:b/>
                <w:bCs/>
                <w:i/>
                <w:iCs/>
                <w:lang w:eastAsia="ar-SA"/>
              </w:rPr>
              <w:tab/>
            </w:r>
            <w:r w:rsidRPr="009E0E71">
              <w:rPr>
                <w:b/>
                <w:bCs/>
                <w:i/>
                <w:iCs/>
                <w:lang w:eastAsia="ar-SA"/>
              </w:rPr>
              <w:tab/>
            </w:r>
            <w:r w:rsidRPr="009E0E71">
              <w:rPr>
                <w:b/>
                <w:bCs/>
                <w:i/>
                <w:iCs/>
                <w:lang w:eastAsia="ar-SA"/>
              </w:rPr>
              <w:tab/>
              <w:t>3 973,12m</w:t>
            </w:r>
            <w:r w:rsidRPr="009E0E71">
              <w:rPr>
                <w:b/>
                <w:bCs/>
                <w:i/>
                <w:iCs/>
                <w:vertAlign w:val="superscript"/>
                <w:lang w:eastAsia="ar-SA"/>
              </w:rPr>
              <w:t>2</w:t>
            </w:r>
          </w:p>
          <w:p w:rsidR="0034307A" w:rsidRPr="009E0E71" w:rsidRDefault="0034307A" w:rsidP="0034307A">
            <w:pPr>
              <w:suppressAutoHyphens/>
              <w:spacing w:line="276" w:lineRule="auto"/>
              <w:ind w:left="360"/>
              <w:jc w:val="both"/>
              <w:rPr>
                <w:lang w:eastAsia="ar-SA"/>
              </w:rPr>
            </w:pPr>
            <w:r w:rsidRPr="009E0E71">
              <w:rPr>
                <w:bCs/>
                <w:iCs/>
                <w:lang w:eastAsia="ar-SA"/>
              </w:rPr>
              <w:t>KOMUNIKACJA</w:t>
            </w:r>
            <w:r w:rsidRPr="009E0E71">
              <w:rPr>
                <w:bCs/>
                <w:iCs/>
                <w:lang w:eastAsia="ar-SA"/>
              </w:rPr>
              <w:tab/>
            </w:r>
            <w:r w:rsidRPr="009E0E71">
              <w:rPr>
                <w:bCs/>
                <w:iCs/>
                <w:lang w:eastAsia="ar-SA"/>
              </w:rPr>
              <w:tab/>
            </w:r>
            <w:r w:rsidRPr="009E0E71">
              <w:rPr>
                <w:bCs/>
                <w:iCs/>
                <w:lang w:eastAsia="ar-SA"/>
              </w:rPr>
              <w:tab/>
            </w:r>
            <w:r w:rsidRPr="009E0E71">
              <w:rPr>
                <w:bCs/>
                <w:iCs/>
                <w:lang w:eastAsia="ar-SA"/>
              </w:rPr>
              <w:tab/>
              <w:t xml:space="preserve">  254.37 m</w:t>
            </w:r>
            <w:r w:rsidRPr="009E0E71">
              <w:rPr>
                <w:bCs/>
                <w:iCs/>
                <w:vertAlign w:val="superscript"/>
                <w:lang w:eastAsia="ar-SA"/>
              </w:rPr>
              <w:t>2</w:t>
            </w:r>
          </w:p>
          <w:p w:rsidR="0034307A" w:rsidRPr="009E0E71" w:rsidRDefault="0034307A" w:rsidP="0034307A">
            <w:pPr>
              <w:suppressAutoHyphens/>
              <w:spacing w:line="276" w:lineRule="auto"/>
              <w:ind w:left="360"/>
              <w:jc w:val="both"/>
              <w:rPr>
                <w:lang w:eastAsia="ar-SA"/>
              </w:rPr>
            </w:pPr>
          </w:p>
          <w:p w:rsidR="0034307A" w:rsidRPr="009E0E71" w:rsidRDefault="0034307A" w:rsidP="0034307A">
            <w:pPr>
              <w:numPr>
                <w:ilvl w:val="0"/>
                <w:numId w:val="30"/>
              </w:numPr>
              <w:suppressAutoHyphens/>
              <w:spacing w:line="276" w:lineRule="auto"/>
              <w:ind w:left="360"/>
              <w:contextualSpacing/>
              <w:jc w:val="both"/>
              <w:rPr>
                <w:b/>
                <w:bCs/>
                <w:iCs/>
                <w:lang w:eastAsia="ar-SA"/>
              </w:rPr>
            </w:pPr>
            <w:r w:rsidRPr="009E0E71">
              <w:rPr>
                <w:b/>
                <w:bCs/>
                <w:iCs/>
                <w:lang w:eastAsia="ar-SA"/>
              </w:rPr>
              <w:t>POWIERZCHNIA CAŁKOWITA</w:t>
            </w:r>
            <w:r w:rsidRPr="009E0E71">
              <w:rPr>
                <w:b/>
                <w:bCs/>
                <w:iCs/>
                <w:lang w:eastAsia="ar-SA"/>
              </w:rPr>
              <w:tab/>
              <w:t xml:space="preserve">  </w:t>
            </w:r>
            <w:r w:rsidRPr="009E0E71">
              <w:rPr>
                <w:b/>
                <w:bCs/>
                <w:iCs/>
                <w:lang w:eastAsia="ar-SA"/>
              </w:rPr>
              <w:tab/>
            </w:r>
            <w:r w:rsidRPr="009E0E71">
              <w:rPr>
                <w:b/>
                <w:bCs/>
                <w:lang w:eastAsia="ar-SA"/>
              </w:rPr>
              <w:t>5808.27 m</w:t>
            </w:r>
            <w:r w:rsidRPr="009E0E71">
              <w:rPr>
                <w:b/>
                <w:bCs/>
                <w:vertAlign w:val="superscript"/>
                <w:lang w:eastAsia="ar-SA"/>
              </w:rPr>
              <w:t>2</w:t>
            </w:r>
          </w:p>
          <w:p w:rsidR="0034307A" w:rsidRPr="009E0E71" w:rsidRDefault="0034307A" w:rsidP="0034307A">
            <w:pPr>
              <w:numPr>
                <w:ilvl w:val="0"/>
                <w:numId w:val="30"/>
              </w:numPr>
              <w:suppressAutoHyphens/>
              <w:spacing w:line="276" w:lineRule="auto"/>
              <w:ind w:left="360"/>
              <w:contextualSpacing/>
              <w:jc w:val="both"/>
              <w:rPr>
                <w:b/>
                <w:bCs/>
                <w:iCs/>
                <w:lang w:eastAsia="ar-SA"/>
              </w:rPr>
            </w:pPr>
            <w:r w:rsidRPr="009E0E71">
              <w:rPr>
                <w:b/>
                <w:bCs/>
                <w:iCs/>
                <w:lang w:eastAsia="ar-SA"/>
              </w:rPr>
              <w:t>POWIERZCHNIA ZABUDOWY</w:t>
            </w:r>
            <w:r w:rsidRPr="009E0E71">
              <w:rPr>
                <w:b/>
                <w:bCs/>
                <w:iCs/>
                <w:lang w:eastAsia="ar-SA"/>
              </w:rPr>
              <w:tab/>
              <w:t xml:space="preserve">  </w:t>
            </w:r>
            <w:r w:rsidRPr="009E0E71">
              <w:rPr>
                <w:b/>
                <w:bCs/>
                <w:iCs/>
                <w:lang w:eastAsia="ar-SA"/>
              </w:rPr>
              <w:tab/>
            </w:r>
            <w:r w:rsidRPr="009E0E71">
              <w:rPr>
                <w:b/>
                <w:bCs/>
                <w:lang w:eastAsia="ar-SA"/>
              </w:rPr>
              <w:t xml:space="preserve">1329.56 </w:t>
            </w:r>
            <w:r w:rsidRPr="009E0E71">
              <w:rPr>
                <w:b/>
                <w:lang w:eastAsia="ar-SA"/>
              </w:rPr>
              <w:t>m</w:t>
            </w:r>
            <w:r w:rsidRPr="009E0E71">
              <w:rPr>
                <w:b/>
                <w:vertAlign w:val="superscript"/>
                <w:lang w:eastAsia="ar-SA"/>
              </w:rPr>
              <w:t>2</w:t>
            </w:r>
          </w:p>
          <w:p w:rsidR="0034307A" w:rsidRPr="009E0E71" w:rsidRDefault="0034307A" w:rsidP="0034307A">
            <w:pPr>
              <w:numPr>
                <w:ilvl w:val="0"/>
                <w:numId w:val="30"/>
              </w:numPr>
              <w:suppressAutoHyphens/>
              <w:spacing w:line="276" w:lineRule="auto"/>
              <w:ind w:left="360"/>
              <w:contextualSpacing/>
              <w:jc w:val="both"/>
              <w:rPr>
                <w:b/>
                <w:bCs/>
                <w:iCs/>
                <w:lang w:eastAsia="ar-SA"/>
              </w:rPr>
            </w:pPr>
            <w:r w:rsidRPr="009E0E71">
              <w:rPr>
                <w:b/>
                <w:bCs/>
                <w:iCs/>
                <w:lang w:eastAsia="ar-SA"/>
              </w:rPr>
              <w:t>KUBATURA</w:t>
            </w:r>
            <w:r w:rsidRPr="009E0E71">
              <w:rPr>
                <w:b/>
                <w:bCs/>
                <w:iCs/>
                <w:lang w:eastAsia="ar-SA"/>
              </w:rPr>
              <w:tab/>
            </w:r>
            <w:r w:rsidRPr="009E0E71">
              <w:rPr>
                <w:b/>
                <w:bCs/>
                <w:iCs/>
                <w:lang w:eastAsia="ar-SA"/>
              </w:rPr>
              <w:tab/>
            </w:r>
            <w:r w:rsidRPr="009E0E71">
              <w:rPr>
                <w:b/>
                <w:bCs/>
                <w:iCs/>
                <w:lang w:eastAsia="ar-SA"/>
              </w:rPr>
              <w:tab/>
              <w:t xml:space="preserve">           </w:t>
            </w:r>
            <w:r w:rsidRPr="009E0E71">
              <w:rPr>
                <w:b/>
                <w:bCs/>
                <w:iCs/>
                <w:lang w:eastAsia="ar-SA"/>
              </w:rPr>
              <w:tab/>
            </w:r>
            <w:r w:rsidRPr="009E0E71">
              <w:rPr>
                <w:b/>
                <w:bCs/>
                <w:lang w:eastAsia="ar-SA"/>
              </w:rPr>
              <w:t xml:space="preserve">1126.80 </w:t>
            </w:r>
            <w:r w:rsidRPr="009E0E71">
              <w:rPr>
                <w:b/>
                <w:bCs/>
                <w:iCs/>
                <w:lang w:eastAsia="ar-SA"/>
              </w:rPr>
              <w:t>m</w:t>
            </w:r>
            <w:r w:rsidRPr="009E0E71">
              <w:rPr>
                <w:b/>
                <w:bCs/>
                <w:iCs/>
                <w:vertAlign w:val="superscript"/>
                <w:lang w:eastAsia="ar-SA"/>
              </w:rPr>
              <w:t>3</w:t>
            </w:r>
          </w:p>
          <w:p w:rsidR="0034307A" w:rsidRPr="009E0E71" w:rsidRDefault="0034307A" w:rsidP="0034307A">
            <w:pPr>
              <w:numPr>
                <w:ilvl w:val="0"/>
                <w:numId w:val="30"/>
              </w:numPr>
              <w:suppressAutoHyphens/>
              <w:spacing w:line="276" w:lineRule="auto"/>
              <w:ind w:left="360"/>
              <w:contextualSpacing/>
              <w:jc w:val="both"/>
              <w:rPr>
                <w:b/>
                <w:bCs/>
                <w:iCs/>
                <w:lang w:eastAsia="ar-SA"/>
              </w:rPr>
            </w:pPr>
            <w:r w:rsidRPr="009E0E71">
              <w:rPr>
                <w:b/>
                <w:bCs/>
                <w:iCs/>
                <w:lang w:eastAsia="ar-SA"/>
              </w:rPr>
              <w:t xml:space="preserve">WYSOKOŚĆ </w:t>
            </w:r>
            <w:r w:rsidRPr="009E0E71">
              <w:rPr>
                <w:b/>
                <w:bCs/>
                <w:iCs/>
                <w:lang w:eastAsia="ar-SA"/>
              </w:rPr>
              <w:tab/>
            </w:r>
            <w:r w:rsidRPr="009E0E71">
              <w:rPr>
                <w:b/>
                <w:bCs/>
                <w:iCs/>
                <w:lang w:eastAsia="ar-SA"/>
              </w:rPr>
              <w:tab/>
            </w:r>
            <w:r w:rsidRPr="009E0E71">
              <w:rPr>
                <w:b/>
                <w:bCs/>
                <w:iCs/>
                <w:lang w:eastAsia="ar-SA"/>
              </w:rPr>
              <w:tab/>
            </w:r>
            <w:r w:rsidRPr="009E0E71">
              <w:rPr>
                <w:b/>
                <w:bCs/>
                <w:iCs/>
                <w:lang w:eastAsia="ar-SA"/>
              </w:rPr>
              <w:tab/>
              <w:t>ok. 18 m</w:t>
            </w:r>
          </w:p>
          <w:p w:rsidR="0034307A" w:rsidRPr="009E0E71" w:rsidRDefault="0034307A" w:rsidP="0034307A">
            <w:pPr>
              <w:suppressAutoHyphens/>
              <w:spacing w:line="276" w:lineRule="auto"/>
              <w:ind w:left="360"/>
              <w:contextualSpacing/>
              <w:jc w:val="both"/>
              <w:rPr>
                <w:b/>
                <w:bCs/>
                <w:iCs/>
                <w:lang w:eastAsia="ar-SA"/>
              </w:rPr>
            </w:pPr>
          </w:p>
          <w:p w:rsidR="0034307A" w:rsidRPr="009E0E71" w:rsidRDefault="0034307A" w:rsidP="0034307A">
            <w:pPr>
              <w:suppressAutoHyphens/>
              <w:spacing w:line="276" w:lineRule="auto"/>
              <w:jc w:val="both"/>
              <w:rPr>
                <w:b/>
                <w:lang w:eastAsia="ar-SA"/>
              </w:rPr>
            </w:pPr>
            <w:r w:rsidRPr="009E0E71">
              <w:rPr>
                <w:b/>
                <w:lang w:eastAsia="ar-SA"/>
              </w:rPr>
              <w:t>Zakres zadania obejmuje:</w:t>
            </w:r>
          </w:p>
          <w:p w:rsidR="0034307A" w:rsidRPr="009E0E71" w:rsidRDefault="0034307A" w:rsidP="0034307A">
            <w:pPr>
              <w:numPr>
                <w:ilvl w:val="0"/>
                <w:numId w:val="27"/>
              </w:numPr>
              <w:suppressAutoHyphens/>
              <w:spacing w:line="276" w:lineRule="auto"/>
              <w:ind w:left="0" w:firstLine="0"/>
              <w:contextualSpacing/>
              <w:jc w:val="both"/>
              <w:rPr>
                <w:b/>
                <w:u w:val="single"/>
                <w:lang w:eastAsia="ar-SA"/>
              </w:rPr>
            </w:pPr>
            <w:r w:rsidRPr="009E0E71">
              <w:rPr>
                <w:b/>
                <w:u w:val="single"/>
                <w:lang w:eastAsia="ar-SA"/>
              </w:rPr>
              <w:t>Rozbiórkę :</w:t>
            </w:r>
          </w:p>
          <w:p w:rsidR="0034307A" w:rsidRPr="009E0E71" w:rsidRDefault="0034307A" w:rsidP="0034307A">
            <w:pPr>
              <w:numPr>
                <w:ilvl w:val="0"/>
                <w:numId w:val="36"/>
              </w:numPr>
              <w:suppressAutoHyphens/>
              <w:spacing w:line="276" w:lineRule="auto"/>
              <w:contextualSpacing/>
              <w:jc w:val="both"/>
              <w:rPr>
                <w:b/>
                <w:lang w:eastAsia="ar-SA"/>
              </w:rPr>
            </w:pPr>
            <w:r w:rsidRPr="009E0E71">
              <w:rPr>
                <w:b/>
                <w:lang w:eastAsia="ar-SA"/>
              </w:rPr>
              <w:t xml:space="preserve">budynku D-7, </w:t>
            </w:r>
            <w:r w:rsidRPr="009E0E71">
              <w:rPr>
                <w:lang w:eastAsia="ar-SA"/>
              </w:rPr>
              <w:t xml:space="preserve">ze względu na kolizję wymienionego wyżej budynku z lokalizacją planowanej inwestycji pn. </w:t>
            </w:r>
            <w:r w:rsidRPr="009E0E71">
              <w:rPr>
                <w:b/>
                <w:lang w:eastAsia="ar-SA"/>
              </w:rPr>
              <w:t>Budowa budynku Wydziału Fizyki i Informatyki Stosowanej AGH;</w:t>
            </w:r>
          </w:p>
          <w:p w:rsidR="0034307A" w:rsidRPr="009E0E71" w:rsidRDefault="0034307A" w:rsidP="0034307A">
            <w:pPr>
              <w:suppressAutoHyphens/>
              <w:spacing w:line="276" w:lineRule="auto"/>
              <w:ind w:left="708"/>
              <w:jc w:val="both"/>
              <w:rPr>
                <w:lang w:eastAsia="ar-SA"/>
              </w:rPr>
            </w:pPr>
            <w:r w:rsidRPr="009E0E71">
              <w:rPr>
                <w:u w:val="single"/>
                <w:lang w:eastAsia="ar-SA"/>
              </w:rPr>
              <w:t xml:space="preserve">Dane techniczne budynku przeznaczonego do rozbiórki </w:t>
            </w:r>
            <w:r w:rsidRPr="009E0E71">
              <w:rPr>
                <w:b/>
                <w:lang w:eastAsia="ar-SA"/>
              </w:rPr>
              <w:t>-</w:t>
            </w:r>
            <w:r w:rsidRPr="009E0E71">
              <w:rPr>
                <w:lang w:eastAsia="ar-SA"/>
              </w:rPr>
              <w:t>budynek D-7 AGH.</w:t>
            </w:r>
          </w:p>
          <w:p w:rsidR="0034307A" w:rsidRPr="009E0E71" w:rsidRDefault="0034307A" w:rsidP="0034307A">
            <w:pPr>
              <w:suppressAutoHyphens/>
              <w:spacing w:line="276" w:lineRule="auto"/>
              <w:ind w:left="708"/>
              <w:jc w:val="both"/>
              <w:rPr>
                <w:lang w:eastAsia="ar-SA"/>
              </w:rPr>
            </w:pPr>
            <w:r w:rsidRPr="009E0E71">
              <w:rPr>
                <w:lang w:eastAsia="ar-SA"/>
              </w:rPr>
              <w:t>- powierzchnia zabudowy : 504.02 m</w:t>
            </w:r>
            <w:r w:rsidRPr="009E0E71">
              <w:rPr>
                <w:vertAlign w:val="superscript"/>
                <w:lang w:eastAsia="ar-SA"/>
              </w:rPr>
              <w:t>2</w:t>
            </w:r>
          </w:p>
          <w:p w:rsidR="0034307A" w:rsidRPr="009E0E71" w:rsidRDefault="0034307A" w:rsidP="0034307A">
            <w:pPr>
              <w:suppressAutoHyphens/>
              <w:spacing w:line="276" w:lineRule="auto"/>
              <w:ind w:left="708"/>
              <w:jc w:val="both"/>
              <w:rPr>
                <w:lang w:eastAsia="ar-SA"/>
              </w:rPr>
            </w:pPr>
            <w:r w:rsidRPr="009E0E71">
              <w:rPr>
                <w:lang w:eastAsia="ar-SA"/>
              </w:rPr>
              <w:t>- powierzchnia użytkowa : 831.37 m</w:t>
            </w:r>
            <w:r w:rsidRPr="009E0E71">
              <w:rPr>
                <w:vertAlign w:val="superscript"/>
                <w:lang w:eastAsia="ar-SA"/>
              </w:rPr>
              <w:t>2</w:t>
            </w:r>
          </w:p>
          <w:p w:rsidR="0034307A" w:rsidRPr="009E0E71" w:rsidRDefault="0034307A" w:rsidP="0034307A">
            <w:pPr>
              <w:suppressAutoHyphens/>
              <w:spacing w:line="276" w:lineRule="auto"/>
              <w:ind w:left="708"/>
              <w:jc w:val="both"/>
              <w:rPr>
                <w:b/>
                <w:lang w:eastAsia="ar-SA"/>
              </w:rPr>
            </w:pPr>
            <w:r w:rsidRPr="009E0E71">
              <w:rPr>
                <w:lang w:eastAsia="ar-SA"/>
              </w:rPr>
              <w:t>- kubatura : 3094,68 m</w:t>
            </w:r>
            <w:r w:rsidRPr="009E0E71">
              <w:rPr>
                <w:vertAlign w:val="superscript"/>
                <w:lang w:eastAsia="ar-SA"/>
              </w:rPr>
              <w:t>3</w:t>
            </w:r>
          </w:p>
          <w:p w:rsidR="0034307A" w:rsidRPr="009E0E71" w:rsidRDefault="0034307A" w:rsidP="0034307A">
            <w:pPr>
              <w:numPr>
                <w:ilvl w:val="0"/>
                <w:numId w:val="36"/>
              </w:numPr>
              <w:suppressAutoHyphens/>
              <w:spacing w:line="276" w:lineRule="auto"/>
              <w:contextualSpacing/>
              <w:jc w:val="both"/>
              <w:rPr>
                <w:b/>
                <w:lang w:eastAsia="ar-SA"/>
              </w:rPr>
            </w:pPr>
            <w:r w:rsidRPr="009E0E71">
              <w:rPr>
                <w:b/>
                <w:lang w:eastAsia="ar-SA"/>
              </w:rPr>
              <w:t xml:space="preserve">rozbiórkę wiaty śmietnika, rozbiórkę chodników i dróg w częściach kolidujących z projektowanym zagospodarowaniem terenu; </w:t>
            </w:r>
          </w:p>
          <w:p w:rsidR="0034307A" w:rsidRPr="009E0E71" w:rsidRDefault="0034307A" w:rsidP="0034307A">
            <w:pPr>
              <w:numPr>
                <w:ilvl w:val="0"/>
                <w:numId w:val="36"/>
              </w:numPr>
              <w:suppressAutoHyphens/>
              <w:spacing w:line="276" w:lineRule="auto"/>
              <w:contextualSpacing/>
              <w:jc w:val="both"/>
              <w:rPr>
                <w:b/>
                <w:lang w:eastAsia="ar-SA"/>
              </w:rPr>
            </w:pPr>
            <w:r w:rsidRPr="009E0E71">
              <w:rPr>
                <w:b/>
                <w:lang w:eastAsia="ar-SA"/>
              </w:rPr>
              <w:t>rozbiórkę istniejących schodów i pochylni od strony wschodniej, wiodących do budynku D-10;</w:t>
            </w:r>
          </w:p>
          <w:p w:rsidR="0034307A" w:rsidRPr="009E0E71" w:rsidRDefault="0034307A" w:rsidP="0034307A">
            <w:pPr>
              <w:pStyle w:val="Akapitzlist"/>
              <w:numPr>
                <w:ilvl w:val="0"/>
                <w:numId w:val="36"/>
              </w:numPr>
              <w:suppressAutoHyphens/>
              <w:spacing w:after="0" w:line="276" w:lineRule="auto"/>
              <w:jc w:val="both"/>
              <w:rPr>
                <w:rFonts w:ascii="Times New Roman" w:hAnsi="Times New Roman"/>
                <w:b/>
                <w:sz w:val="24"/>
                <w:szCs w:val="24"/>
              </w:rPr>
            </w:pPr>
            <w:r w:rsidRPr="009E0E71">
              <w:rPr>
                <w:rFonts w:ascii="Times New Roman" w:hAnsi="Times New Roman"/>
                <w:b/>
                <w:sz w:val="24"/>
                <w:szCs w:val="24"/>
              </w:rPr>
              <w:t>likwidację starego orurowania na planowanej inwestycji - uzgodnienie i zgłoszenie robót demontażowych wraz z przeprowadzeniem całej procedury formalno-prawnej z danym dostawcą mediów to jest m.in. z MPEC, MPWiK i PSGAZ</w:t>
            </w:r>
          </w:p>
          <w:p w:rsidR="0034307A" w:rsidRPr="009E0E71" w:rsidRDefault="0034307A" w:rsidP="0034307A">
            <w:pPr>
              <w:numPr>
                <w:ilvl w:val="0"/>
                <w:numId w:val="27"/>
              </w:numPr>
              <w:suppressAutoHyphens/>
              <w:spacing w:line="276" w:lineRule="auto"/>
              <w:ind w:left="0" w:firstLine="0"/>
              <w:contextualSpacing/>
              <w:jc w:val="both"/>
              <w:rPr>
                <w:b/>
                <w:u w:val="single"/>
                <w:lang w:eastAsia="ar-SA"/>
              </w:rPr>
            </w:pPr>
            <w:r w:rsidRPr="009E0E71">
              <w:rPr>
                <w:b/>
                <w:u w:val="single"/>
                <w:lang w:eastAsia="ar-SA"/>
              </w:rPr>
              <w:t>Budowę</w:t>
            </w:r>
            <w:r w:rsidRPr="009E0E71">
              <w:rPr>
                <w:b/>
                <w:iCs/>
                <w:u w:val="single"/>
                <w:lang w:eastAsia="ar-SA"/>
              </w:rPr>
              <w:t xml:space="preserve"> nowego budynku</w:t>
            </w:r>
            <w:r w:rsidRPr="009E0E71">
              <w:rPr>
                <w:iCs/>
                <w:u w:val="single"/>
                <w:lang w:eastAsia="ar-SA"/>
              </w:rPr>
              <w:t xml:space="preserve">  </w:t>
            </w:r>
            <w:r w:rsidRPr="009E0E71">
              <w:rPr>
                <w:b/>
                <w:u w:val="single"/>
                <w:lang w:eastAsia="ar-SA"/>
              </w:rPr>
              <w:t>Wydziału Fizyki i Informatyki Stosowanej</w:t>
            </w:r>
            <w:r w:rsidRPr="009E0E71">
              <w:rPr>
                <w:b/>
                <w:lang w:eastAsia="ar-SA"/>
              </w:rPr>
              <w:t xml:space="preserve"> AGH</w:t>
            </w:r>
            <w:r w:rsidRPr="009E0E71">
              <w:rPr>
                <w:bCs/>
                <w:iCs/>
                <w:lang w:eastAsia="ar-SA"/>
              </w:rPr>
              <w:t xml:space="preserve"> </w:t>
            </w:r>
            <w:r w:rsidRPr="009E0E71">
              <w:rPr>
                <w:b/>
                <w:bCs/>
                <w:iCs/>
                <w:lang w:eastAsia="ar-SA"/>
              </w:rPr>
              <w:t>wraz z obiektami dodatkowymi (przewiązka, mury oporowe, schody zewnętrzne, rampy i pomosty dla osób niepełnosprawnych itd.)</w:t>
            </w:r>
          </w:p>
          <w:p w:rsidR="0034307A" w:rsidRPr="009E0E71" w:rsidRDefault="0034307A" w:rsidP="0034307A">
            <w:pPr>
              <w:suppressAutoHyphens/>
              <w:spacing w:line="276" w:lineRule="auto"/>
              <w:jc w:val="both"/>
              <w:rPr>
                <w:b/>
                <w:lang w:eastAsia="ar-SA"/>
              </w:rPr>
            </w:pPr>
          </w:p>
          <w:p w:rsidR="0034307A" w:rsidRPr="009E0E71" w:rsidRDefault="0034307A" w:rsidP="0034307A">
            <w:pPr>
              <w:suppressAutoHyphens/>
              <w:spacing w:line="276" w:lineRule="auto"/>
              <w:jc w:val="both"/>
              <w:rPr>
                <w:bCs/>
                <w:i/>
                <w:iCs/>
                <w:lang w:eastAsia="ar-SA"/>
              </w:rPr>
            </w:pPr>
            <w:r w:rsidRPr="009E0E71">
              <w:rPr>
                <w:bCs/>
                <w:i/>
                <w:iCs/>
                <w:lang w:eastAsia="ar-SA"/>
              </w:rPr>
              <w:lastRenderedPageBreak/>
              <w:t xml:space="preserve">Budynek zaprojektowano jako pięciokondygnacyjny o czterech kondygnacjach nadziemnych i jednej podziemnej, przykryty stropodachem niewentylowanym. </w:t>
            </w:r>
          </w:p>
          <w:p w:rsidR="0034307A" w:rsidRPr="009E0E71" w:rsidRDefault="0034307A" w:rsidP="0034307A">
            <w:pPr>
              <w:tabs>
                <w:tab w:val="left" w:pos="1245"/>
              </w:tabs>
              <w:suppressAutoHyphens/>
              <w:spacing w:line="276" w:lineRule="auto"/>
              <w:jc w:val="both"/>
              <w:rPr>
                <w:bCs/>
                <w:i/>
                <w:iCs/>
                <w:lang w:eastAsia="ar-SA"/>
              </w:rPr>
            </w:pPr>
            <w:r w:rsidRPr="009E0E71">
              <w:rPr>
                <w:bCs/>
                <w:i/>
                <w:iCs/>
                <w:lang w:eastAsia="ar-SA"/>
              </w:rPr>
              <w:t>Budynek posiada konstrukcję  słupowo - ścianową, stropy żelbetowe, płytowe.</w:t>
            </w:r>
          </w:p>
          <w:p w:rsidR="0034307A" w:rsidRPr="009E0E71" w:rsidRDefault="0034307A" w:rsidP="0034307A">
            <w:pPr>
              <w:suppressAutoHyphens/>
              <w:spacing w:line="276" w:lineRule="auto"/>
              <w:jc w:val="both"/>
              <w:rPr>
                <w:bCs/>
                <w:i/>
                <w:iCs/>
                <w:lang w:eastAsia="ar-SA"/>
              </w:rPr>
            </w:pPr>
            <w:r w:rsidRPr="009E0E71">
              <w:rPr>
                <w:bCs/>
                <w:i/>
                <w:iCs/>
                <w:lang w:eastAsia="ar-SA"/>
              </w:rPr>
              <w:t>Projektowany budynek ma pełnić funkcje dydaktyczne dla Wydziału Fizyki i Informatyki Stosowanej AGH i będą w nim zlokalizowane pomieszczenia pracowników Wydziału, pomieszczenia dydaktyczne i laboratoryjne oraz sale wykładowe i seminaryjne.</w:t>
            </w:r>
          </w:p>
          <w:p w:rsidR="0034307A" w:rsidRPr="009E0E71" w:rsidRDefault="0034307A" w:rsidP="0034307A">
            <w:pPr>
              <w:suppressAutoHyphens/>
              <w:spacing w:line="276" w:lineRule="auto"/>
              <w:jc w:val="both"/>
              <w:rPr>
                <w:bCs/>
                <w:i/>
                <w:iCs/>
                <w:lang w:eastAsia="ar-SA"/>
              </w:rPr>
            </w:pPr>
          </w:p>
          <w:p w:rsidR="0034307A" w:rsidRPr="009E0E71" w:rsidRDefault="0034307A" w:rsidP="0034307A">
            <w:pPr>
              <w:suppressAutoHyphens/>
              <w:spacing w:line="276" w:lineRule="auto"/>
              <w:jc w:val="both"/>
              <w:rPr>
                <w:bCs/>
                <w:iCs/>
                <w:lang w:eastAsia="ar-SA"/>
              </w:rPr>
            </w:pPr>
            <w:r w:rsidRPr="009E0E71">
              <w:rPr>
                <w:bCs/>
                <w:iCs/>
                <w:lang w:eastAsia="ar-SA"/>
              </w:rPr>
              <w:t xml:space="preserve">Ze względu na wysoki poziom wód gruntowych, parter budynku został wyniesiony ponad poziom otaczającego terenu i zrównany z poziomem parteru budynku D-10. </w:t>
            </w:r>
          </w:p>
          <w:p w:rsidR="0034307A" w:rsidRPr="009E0E71" w:rsidRDefault="0034307A" w:rsidP="0034307A">
            <w:pPr>
              <w:suppressAutoHyphens/>
              <w:spacing w:line="276" w:lineRule="auto"/>
              <w:jc w:val="both"/>
              <w:rPr>
                <w:bCs/>
                <w:iCs/>
                <w:lang w:eastAsia="ar-SA"/>
              </w:rPr>
            </w:pPr>
            <w:r w:rsidRPr="009E0E71">
              <w:rPr>
                <w:bCs/>
                <w:iCs/>
                <w:lang w:eastAsia="ar-SA"/>
              </w:rPr>
              <w:t xml:space="preserve">Projekt zakłada posadowienie budynku na rzędnej -4.10m tzn. poz. 202.10npm, podczas gdy poziom swobodnego zwierciadła wód gruntowych stwierdzono na rzędnej 2.10-2.60 </w:t>
            </w:r>
            <w:proofErr w:type="spellStart"/>
            <w:r w:rsidRPr="009E0E71">
              <w:rPr>
                <w:bCs/>
                <w:iCs/>
                <w:lang w:eastAsia="ar-SA"/>
              </w:rPr>
              <w:t>ppt</w:t>
            </w:r>
            <w:proofErr w:type="spellEnd"/>
            <w:r w:rsidRPr="009E0E71">
              <w:rPr>
                <w:bCs/>
                <w:iCs/>
                <w:lang w:eastAsia="ar-SA"/>
              </w:rPr>
              <w:t xml:space="preserve"> </w:t>
            </w:r>
            <w:proofErr w:type="spellStart"/>
            <w:r w:rsidRPr="009E0E71">
              <w:rPr>
                <w:bCs/>
                <w:iCs/>
                <w:lang w:eastAsia="ar-SA"/>
              </w:rPr>
              <w:t>t.j</w:t>
            </w:r>
            <w:proofErr w:type="spellEnd"/>
            <w:r w:rsidRPr="009E0E71">
              <w:rPr>
                <w:bCs/>
                <w:iCs/>
                <w:lang w:eastAsia="ar-SA"/>
              </w:rPr>
              <w:t>.  201.80- 202.20npm.  Z dokumentacji geologicznej (</w:t>
            </w:r>
            <w:proofErr w:type="spellStart"/>
            <w:r w:rsidRPr="009E0E71">
              <w:rPr>
                <w:bCs/>
                <w:iCs/>
                <w:lang w:eastAsia="ar-SA"/>
              </w:rPr>
              <w:t>autor:BGG</w:t>
            </w:r>
            <w:proofErr w:type="spellEnd"/>
            <w:r w:rsidRPr="009E0E71">
              <w:rPr>
                <w:bCs/>
                <w:iCs/>
                <w:lang w:eastAsia="ar-SA"/>
              </w:rPr>
              <w:t xml:space="preserve"> GEOSERVICE Kraków) wynika, że możliwe są  wahania wód gruntowych w granicach 0.5m . W związku z tym projekt zakłada wykonanie wykopu      i robót w zakresie fundamentów  w okresie pory suchej. </w:t>
            </w:r>
          </w:p>
          <w:p w:rsidR="0034307A" w:rsidRPr="009E0E71" w:rsidRDefault="0034307A" w:rsidP="0034307A">
            <w:pPr>
              <w:suppressAutoHyphens/>
              <w:spacing w:line="276" w:lineRule="auto"/>
              <w:jc w:val="both"/>
              <w:rPr>
                <w:bCs/>
                <w:iCs/>
                <w:lang w:eastAsia="ar-SA"/>
              </w:rPr>
            </w:pPr>
            <w:r w:rsidRPr="009E0E71">
              <w:rPr>
                <w:bCs/>
                <w:iCs/>
                <w:lang w:eastAsia="ar-SA"/>
              </w:rPr>
              <w:t xml:space="preserve">Z tego powodu istotne jest, aby przed przystąpieniem do robót ziemnych zbadać aktualny poziom wody gruntowej w obrębie planowanego wykopu pod fundamenty. </w:t>
            </w:r>
          </w:p>
          <w:p w:rsidR="0034307A" w:rsidRPr="009E0E71" w:rsidRDefault="0034307A" w:rsidP="0034307A">
            <w:pPr>
              <w:suppressAutoHyphens/>
              <w:spacing w:line="276" w:lineRule="auto"/>
              <w:jc w:val="both"/>
              <w:rPr>
                <w:bCs/>
                <w:iCs/>
                <w:lang w:eastAsia="ar-SA"/>
              </w:rPr>
            </w:pPr>
            <w:r w:rsidRPr="009E0E71">
              <w:rPr>
                <w:bCs/>
                <w:iCs/>
                <w:lang w:eastAsia="ar-SA"/>
              </w:rPr>
              <w:t>Jeżeli Wykonawca rozpocznie prace budowlane przy wysokim poziomie wód gruntowych, do jego zakresu będzie należało podjęcie czynności związanych z odwodnieniem wykopu. Czynności te będą polegały na:</w:t>
            </w:r>
          </w:p>
          <w:p w:rsidR="0034307A" w:rsidRPr="009E0E71" w:rsidRDefault="0034307A" w:rsidP="0034307A">
            <w:pPr>
              <w:numPr>
                <w:ilvl w:val="0"/>
                <w:numId w:val="46"/>
              </w:numPr>
              <w:suppressAutoHyphens/>
              <w:spacing w:line="276" w:lineRule="auto"/>
              <w:jc w:val="both"/>
              <w:rPr>
                <w:bCs/>
                <w:iCs/>
                <w:lang w:eastAsia="ar-SA"/>
              </w:rPr>
            </w:pPr>
            <w:r w:rsidRPr="009E0E71">
              <w:rPr>
                <w:bCs/>
                <w:iCs/>
                <w:lang w:eastAsia="ar-SA"/>
              </w:rPr>
              <w:t>Opracowanie Projektu odwodnienia wykopu fundamentowego oraz odprowadzenia wód z odwodnienia.</w:t>
            </w:r>
          </w:p>
          <w:p w:rsidR="0034307A" w:rsidRPr="009E0E71" w:rsidRDefault="0034307A" w:rsidP="0034307A">
            <w:pPr>
              <w:numPr>
                <w:ilvl w:val="0"/>
                <w:numId w:val="46"/>
              </w:numPr>
              <w:suppressAutoHyphens/>
              <w:spacing w:line="276" w:lineRule="auto"/>
              <w:jc w:val="both"/>
              <w:rPr>
                <w:bCs/>
                <w:iCs/>
                <w:lang w:eastAsia="ar-SA"/>
              </w:rPr>
            </w:pPr>
            <w:r w:rsidRPr="009E0E71">
              <w:rPr>
                <w:bCs/>
                <w:iCs/>
                <w:lang w:eastAsia="ar-SA"/>
              </w:rPr>
              <w:t xml:space="preserve">Stwierdzenie na podstawie Projektu odwodnienia wykopu fundamentowego oraz odprowadzenia wód z odwodnienia zasięgu oddziaływania odwodnienia – zakłada się że przyjęte zostanie odwodnienie metodą pośrednią, która minimalizuje zasięg leja depresyjnego. Tym samym ewentualne oddziaływanie odwodnienia nie przekroczy granic terenu własności Inwestora  tj. granic działki nr699/1 i 700/1 obr.4 </w:t>
            </w:r>
            <w:proofErr w:type="spellStart"/>
            <w:r w:rsidRPr="009E0E71">
              <w:rPr>
                <w:bCs/>
                <w:iCs/>
                <w:lang w:eastAsia="ar-SA"/>
              </w:rPr>
              <w:t>Krowodrza</w:t>
            </w:r>
            <w:proofErr w:type="spellEnd"/>
            <w:r w:rsidRPr="009E0E71">
              <w:rPr>
                <w:bCs/>
                <w:iCs/>
                <w:lang w:eastAsia="ar-SA"/>
              </w:rPr>
              <w:t xml:space="preserve"> i nie będzie mieć wpływu na posadowienie sąsiednich budynków.</w:t>
            </w:r>
          </w:p>
          <w:p w:rsidR="0034307A" w:rsidRPr="009E0E71" w:rsidRDefault="0034307A" w:rsidP="0034307A">
            <w:pPr>
              <w:numPr>
                <w:ilvl w:val="0"/>
                <w:numId w:val="46"/>
              </w:numPr>
              <w:suppressAutoHyphens/>
              <w:spacing w:line="276" w:lineRule="auto"/>
              <w:jc w:val="both"/>
              <w:rPr>
                <w:bCs/>
                <w:iCs/>
                <w:lang w:eastAsia="ar-SA"/>
              </w:rPr>
            </w:pPr>
            <w:r w:rsidRPr="009E0E71">
              <w:rPr>
                <w:bCs/>
                <w:iCs/>
                <w:lang w:eastAsia="ar-SA"/>
              </w:rPr>
              <w:t>Uzyskanie zgody od Zarządcy (MPWiK Kraków) na odprowadzenie wód z wykopu do kanalizacji opadowej.</w:t>
            </w:r>
          </w:p>
          <w:p w:rsidR="0034307A" w:rsidRPr="009E0E71" w:rsidRDefault="0034307A" w:rsidP="0034307A">
            <w:pPr>
              <w:numPr>
                <w:ilvl w:val="0"/>
                <w:numId w:val="46"/>
              </w:numPr>
              <w:suppressAutoHyphens/>
              <w:spacing w:line="276" w:lineRule="auto"/>
              <w:jc w:val="both"/>
              <w:rPr>
                <w:bCs/>
                <w:iCs/>
                <w:lang w:eastAsia="ar-SA"/>
              </w:rPr>
            </w:pPr>
            <w:r w:rsidRPr="009E0E71">
              <w:rPr>
                <w:bCs/>
                <w:iCs/>
                <w:lang w:eastAsia="ar-SA"/>
              </w:rPr>
              <w:t>Zgłoszeniu odwodnienia wykopów , o którym jest mowa w art. 123a.1 pkt 6)  ustawy Prawo wodne (</w:t>
            </w:r>
            <w:proofErr w:type="spellStart"/>
            <w:r w:rsidRPr="009E0E71">
              <w:rPr>
                <w:bCs/>
                <w:iCs/>
                <w:lang w:eastAsia="ar-SA"/>
              </w:rPr>
              <w:t>t.j</w:t>
            </w:r>
            <w:proofErr w:type="spellEnd"/>
            <w:r w:rsidRPr="009E0E71">
              <w:rPr>
                <w:bCs/>
                <w:iCs/>
                <w:lang w:eastAsia="ar-SA"/>
              </w:rPr>
              <w:t>. Dz. U.  z  2017  r.  poz. 1121.)</w:t>
            </w:r>
          </w:p>
          <w:p w:rsidR="0034307A" w:rsidRPr="009E0E71" w:rsidRDefault="0034307A" w:rsidP="0034307A">
            <w:pPr>
              <w:numPr>
                <w:ilvl w:val="0"/>
                <w:numId w:val="46"/>
              </w:numPr>
              <w:suppressAutoHyphens/>
              <w:spacing w:line="276" w:lineRule="auto"/>
              <w:jc w:val="both"/>
              <w:rPr>
                <w:bCs/>
                <w:iCs/>
                <w:lang w:eastAsia="ar-SA"/>
              </w:rPr>
            </w:pPr>
            <w:r w:rsidRPr="009E0E71">
              <w:rPr>
                <w:bCs/>
                <w:iCs/>
                <w:lang w:eastAsia="ar-SA"/>
              </w:rPr>
              <w:t>Przystąpienie do odwadniania dna wykopu.</w:t>
            </w:r>
          </w:p>
          <w:p w:rsidR="0034307A" w:rsidRPr="009E0E71" w:rsidRDefault="0034307A" w:rsidP="0034307A">
            <w:pPr>
              <w:suppressAutoHyphens/>
              <w:spacing w:line="276" w:lineRule="auto"/>
              <w:jc w:val="both"/>
              <w:rPr>
                <w:bCs/>
                <w:iCs/>
                <w:lang w:eastAsia="ar-SA"/>
              </w:rPr>
            </w:pPr>
            <w:r w:rsidRPr="009E0E71">
              <w:rPr>
                <w:bCs/>
                <w:iCs/>
                <w:lang w:eastAsia="ar-SA"/>
              </w:rPr>
              <w:t>Uwaga, jeżeli w wyniku przyjętej przez Wykonawcę technologii przedstawionej w Projekcie odwodnienia wykopu fundamentowego oraz odprowadzenia wód z odwodnienia, lej depresyjny będzie wykraczał poza teren, do którego ma tytuł prawny Inwestor, wtedy na Wykonawcy będzie ciążył obowiązek uzyskania pozwolenia wodnoprawnego, o którym jest mowa w art. 122.1 pkt 8)  i 12) ustawy Prawo wodne (</w:t>
            </w:r>
            <w:proofErr w:type="spellStart"/>
            <w:r w:rsidRPr="009E0E71">
              <w:rPr>
                <w:bCs/>
                <w:iCs/>
                <w:lang w:eastAsia="ar-SA"/>
              </w:rPr>
              <w:t>t.j</w:t>
            </w:r>
            <w:proofErr w:type="spellEnd"/>
            <w:r w:rsidRPr="009E0E71">
              <w:rPr>
                <w:bCs/>
                <w:iCs/>
                <w:lang w:eastAsia="ar-SA"/>
              </w:rPr>
              <w:t>. Dz. U.  z  2017  r.  poz. 1121.)</w:t>
            </w:r>
          </w:p>
          <w:p w:rsidR="0034307A" w:rsidRPr="009E0E71" w:rsidRDefault="0034307A" w:rsidP="0034307A">
            <w:pPr>
              <w:suppressAutoHyphens/>
              <w:spacing w:line="276" w:lineRule="auto"/>
              <w:jc w:val="both"/>
              <w:rPr>
                <w:iCs/>
                <w:lang w:eastAsia="ar-SA"/>
              </w:rPr>
            </w:pPr>
            <w:r w:rsidRPr="009E0E71">
              <w:rPr>
                <w:bCs/>
                <w:iCs/>
                <w:lang w:eastAsia="ar-SA"/>
              </w:rPr>
              <w:t xml:space="preserve">Budynek dostępny będzie od strony południowo-zachodniej poprzez projektowane schody zewnętrzne wyprowadzające na poziom tarasu. Od południa poprzez układ ramp przeznaczonych dla osób niepełnosprawnych, od wschodu – od strony projektowanej przewiązki łączącej budynek Fizyki z istniejącym pawilonem D-10 i od strony </w:t>
            </w:r>
            <w:r w:rsidRPr="009E0E71">
              <w:rPr>
                <w:bCs/>
                <w:iCs/>
                <w:lang w:eastAsia="ar-SA"/>
              </w:rPr>
              <w:lastRenderedPageBreak/>
              <w:t>zachodniej poprzez wejście zewnętrzne do sali narad.</w:t>
            </w:r>
          </w:p>
          <w:p w:rsidR="0034307A" w:rsidRPr="009E0E71" w:rsidRDefault="0034307A" w:rsidP="0034307A">
            <w:pPr>
              <w:tabs>
                <w:tab w:val="left" w:pos="1245"/>
              </w:tabs>
              <w:suppressAutoHyphens/>
              <w:spacing w:line="276" w:lineRule="auto"/>
              <w:jc w:val="both"/>
              <w:rPr>
                <w:bCs/>
                <w:iCs/>
                <w:lang w:eastAsia="ar-SA"/>
              </w:rPr>
            </w:pPr>
            <w:r w:rsidRPr="009E0E71">
              <w:rPr>
                <w:bCs/>
                <w:iCs/>
                <w:lang w:eastAsia="ar-SA"/>
              </w:rPr>
              <w:t>Ciężki sprzęt dla prowadzenia badań laboratoryjnych będzie wprowadzany do laboratoriów na poziom parteru przy pomocy projektowanej od strony południowej rampy zlokalizowanej przy budynku D-10 oraz za pomocą podnośników  poprzez podest rampy dla osób niepełnosprawnych.</w:t>
            </w:r>
          </w:p>
          <w:p w:rsidR="0034307A" w:rsidRPr="009E0E71" w:rsidRDefault="0034307A" w:rsidP="0034307A">
            <w:pPr>
              <w:suppressAutoHyphens/>
              <w:spacing w:line="276" w:lineRule="auto"/>
              <w:jc w:val="both"/>
              <w:rPr>
                <w:bCs/>
                <w:iCs/>
                <w:lang w:eastAsia="ar-SA"/>
              </w:rPr>
            </w:pPr>
            <w:r w:rsidRPr="009E0E71">
              <w:rPr>
                <w:bCs/>
                <w:iCs/>
                <w:lang w:eastAsia="ar-SA"/>
              </w:rPr>
              <w:t xml:space="preserve">Główne wejście do budynku będzie kontrolowane poprzez portiernię znajdującą się na poziomie parteru pawilonu D-10 z udziałem system monitoringu oraz poprzez projektowany wideofon. </w:t>
            </w:r>
          </w:p>
          <w:p w:rsidR="0034307A" w:rsidRPr="009E0E71" w:rsidRDefault="0034307A" w:rsidP="0034307A">
            <w:pPr>
              <w:suppressAutoHyphens/>
              <w:spacing w:line="276" w:lineRule="auto"/>
              <w:jc w:val="both"/>
              <w:rPr>
                <w:bCs/>
                <w:iCs/>
                <w:lang w:eastAsia="ar-SA"/>
              </w:rPr>
            </w:pPr>
            <w:r w:rsidRPr="009E0E71">
              <w:rPr>
                <w:bCs/>
                <w:iCs/>
                <w:lang w:eastAsia="ar-SA"/>
              </w:rPr>
              <w:t xml:space="preserve">W holu parteru będą zabudowane szafki dla studentów, główna szatnia dla użytkowników obiektu znajduje się w pawilonie D-10. </w:t>
            </w:r>
          </w:p>
          <w:p w:rsidR="0034307A" w:rsidRPr="009E0E71" w:rsidRDefault="0034307A" w:rsidP="0034307A">
            <w:pPr>
              <w:suppressAutoHyphens/>
              <w:spacing w:line="276" w:lineRule="auto"/>
              <w:jc w:val="both"/>
              <w:rPr>
                <w:bCs/>
                <w:iCs/>
                <w:lang w:eastAsia="ar-SA"/>
              </w:rPr>
            </w:pPr>
            <w:r w:rsidRPr="009E0E71">
              <w:rPr>
                <w:bCs/>
                <w:iCs/>
                <w:lang w:eastAsia="ar-SA"/>
              </w:rPr>
              <w:t xml:space="preserve">Komunikację pionową w budynku zapewni winda noszowa oraz dwie klatki schodowe, z których klatka KL1 obsługuje również piwnice budynku . </w:t>
            </w:r>
          </w:p>
          <w:p w:rsidR="0034307A" w:rsidRPr="009E0E71" w:rsidRDefault="0034307A" w:rsidP="0034307A">
            <w:pPr>
              <w:suppressAutoHyphens/>
              <w:spacing w:line="276" w:lineRule="auto"/>
              <w:jc w:val="both"/>
              <w:rPr>
                <w:bCs/>
                <w:iCs/>
                <w:lang w:eastAsia="ar-SA"/>
              </w:rPr>
            </w:pPr>
            <w:r w:rsidRPr="009E0E71">
              <w:rPr>
                <w:bCs/>
                <w:iCs/>
                <w:lang w:eastAsia="ar-SA"/>
              </w:rPr>
              <w:t xml:space="preserve">Na poziomie piwnic zaprojektowano garaż podziemny dla 24 samochodów osobowych, w pobliżu klatki schodowej KL1  oraz stacji transformatorowej zaplanowano dwa stanowiska postojowe dla osób niepełnosprawnych. Wjazd do garażu będzie kontrolowany przez projektowane szlabany otwierane za pomocą  kart kodowanych. Dodatkowo wjazd do garażu będzie zamykany projektowaną bramą rolowaną. </w:t>
            </w:r>
          </w:p>
          <w:p w:rsidR="0034307A" w:rsidRPr="009E0E71" w:rsidRDefault="0034307A" w:rsidP="0034307A">
            <w:pPr>
              <w:suppressAutoHyphens/>
              <w:spacing w:line="276" w:lineRule="auto"/>
              <w:jc w:val="both"/>
              <w:rPr>
                <w:b/>
                <w:bCs/>
                <w:iCs/>
                <w:lang w:eastAsia="ar-SA"/>
              </w:rPr>
            </w:pPr>
            <w:r w:rsidRPr="009E0E71">
              <w:rPr>
                <w:b/>
                <w:bCs/>
                <w:iCs/>
                <w:lang w:eastAsia="ar-SA"/>
              </w:rPr>
              <w:t xml:space="preserve">Na poziomie piwnic będą się znajdowały również pomieszczenia techniczne: </w:t>
            </w:r>
          </w:p>
          <w:p w:rsidR="0034307A" w:rsidRPr="009E0E71" w:rsidRDefault="0034307A" w:rsidP="0034307A">
            <w:pPr>
              <w:suppressAutoHyphens/>
              <w:spacing w:line="276" w:lineRule="auto"/>
              <w:jc w:val="both"/>
              <w:rPr>
                <w:b/>
                <w:bCs/>
                <w:iCs/>
                <w:lang w:eastAsia="ar-SA"/>
              </w:rPr>
            </w:pPr>
            <w:r w:rsidRPr="009E0E71">
              <w:rPr>
                <w:b/>
                <w:bCs/>
                <w:iCs/>
                <w:lang w:eastAsia="ar-SA"/>
              </w:rPr>
              <w:t>-węzeł cieplny</w:t>
            </w:r>
            <w:r w:rsidRPr="009E0E71">
              <w:rPr>
                <w:b/>
                <w:lang w:eastAsia="ar-SA"/>
              </w:rPr>
              <w:t xml:space="preserve"> </w:t>
            </w:r>
            <w:r w:rsidRPr="009E0E71">
              <w:rPr>
                <w:lang w:eastAsia="ar-SA"/>
              </w:rPr>
              <w:t>na</w:t>
            </w:r>
            <w:r w:rsidRPr="009E0E71">
              <w:rPr>
                <w:rFonts w:eastAsia="Arial"/>
                <w:lang w:eastAsia="ar-SA"/>
              </w:rPr>
              <w:t xml:space="preserve"> </w:t>
            </w:r>
            <w:r w:rsidRPr="009E0E71">
              <w:rPr>
                <w:lang w:eastAsia="ar-SA"/>
              </w:rPr>
              <w:t>potrzeby</w:t>
            </w:r>
            <w:r w:rsidRPr="009E0E71">
              <w:rPr>
                <w:rFonts w:eastAsia="Arial"/>
                <w:lang w:eastAsia="ar-SA"/>
              </w:rPr>
              <w:t xml:space="preserve"> </w:t>
            </w:r>
            <w:r w:rsidRPr="009E0E71">
              <w:rPr>
                <w:lang w:eastAsia="ar-SA"/>
              </w:rPr>
              <w:t>instalacji</w:t>
            </w:r>
            <w:r w:rsidRPr="009E0E71">
              <w:rPr>
                <w:rFonts w:eastAsia="Arial"/>
                <w:lang w:eastAsia="ar-SA"/>
              </w:rPr>
              <w:t xml:space="preserve"> </w:t>
            </w:r>
            <w:r w:rsidRPr="009E0E71">
              <w:rPr>
                <w:lang w:eastAsia="ar-SA"/>
              </w:rPr>
              <w:t>centralnego</w:t>
            </w:r>
            <w:r w:rsidRPr="009E0E71">
              <w:rPr>
                <w:rFonts w:eastAsia="Arial"/>
                <w:lang w:eastAsia="ar-SA"/>
              </w:rPr>
              <w:t xml:space="preserve"> </w:t>
            </w:r>
            <w:r w:rsidRPr="009E0E71">
              <w:rPr>
                <w:lang w:eastAsia="ar-SA"/>
              </w:rPr>
              <w:t>ogrzewania</w:t>
            </w:r>
            <w:r w:rsidRPr="009E0E71">
              <w:rPr>
                <w:rFonts w:eastAsia="Arial"/>
                <w:lang w:eastAsia="ar-SA"/>
              </w:rPr>
              <w:t xml:space="preserve"> </w:t>
            </w:r>
            <w:r w:rsidRPr="009E0E71">
              <w:rPr>
                <w:lang w:eastAsia="ar-SA"/>
              </w:rPr>
              <w:t>,</w:t>
            </w:r>
            <w:r w:rsidRPr="009E0E71">
              <w:rPr>
                <w:rFonts w:eastAsia="Arial"/>
                <w:lang w:eastAsia="ar-SA"/>
              </w:rPr>
              <w:t xml:space="preserve"> </w:t>
            </w:r>
            <w:r w:rsidRPr="009E0E71">
              <w:rPr>
                <w:lang w:eastAsia="ar-SA"/>
              </w:rPr>
              <w:t>ciepła</w:t>
            </w:r>
            <w:r w:rsidRPr="009E0E71">
              <w:rPr>
                <w:rFonts w:eastAsia="Arial"/>
                <w:lang w:eastAsia="ar-SA"/>
              </w:rPr>
              <w:t xml:space="preserve"> </w:t>
            </w:r>
            <w:r w:rsidRPr="009E0E71">
              <w:rPr>
                <w:lang w:eastAsia="ar-SA"/>
              </w:rPr>
              <w:t>technologicznego,</w:t>
            </w:r>
            <w:r w:rsidRPr="009E0E71">
              <w:rPr>
                <w:rFonts w:eastAsia="Arial"/>
                <w:lang w:eastAsia="ar-SA"/>
              </w:rPr>
              <w:t xml:space="preserve">  </w:t>
            </w:r>
            <w:r w:rsidRPr="009E0E71">
              <w:rPr>
                <w:lang w:eastAsia="ar-SA"/>
              </w:rPr>
              <w:t>przygotowania</w:t>
            </w:r>
            <w:r w:rsidRPr="009E0E71">
              <w:rPr>
                <w:rFonts w:eastAsia="Arial"/>
                <w:lang w:eastAsia="ar-SA"/>
              </w:rPr>
              <w:t xml:space="preserve"> </w:t>
            </w:r>
            <w:r w:rsidRPr="009E0E71">
              <w:rPr>
                <w:lang w:eastAsia="ar-SA"/>
              </w:rPr>
              <w:t>centralnej</w:t>
            </w:r>
            <w:r w:rsidRPr="009E0E71">
              <w:rPr>
                <w:rFonts w:eastAsia="Arial"/>
                <w:lang w:eastAsia="ar-SA"/>
              </w:rPr>
              <w:t xml:space="preserve"> </w:t>
            </w:r>
            <w:r w:rsidRPr="009E0E71">
              <w:rPr>
                <w:lang w:eastAsia="ar-SA"/>
              </w:rPr>
              <w:t>ciepłej</w:t>
            </w:r>
            <w:r w:rsidRPr="009E0E71">
              <w:rPr>
                <w:rFonts w:eastAsia="Arial"/>
                <w:lang w:eastAsia="ar-SA"/>
              </w:rPr>
              <w:t xml:space="preserve"> </w:t>
            </w:r>
            <w:r w:rsidRPr="009E0E71">
              <w:rPr>
                <w:lang w:eastAsia="ar-SA"/>
              </w:rPr>
              <w:t>wody</w:t>
            </w:r>
            <w:r w:rsidRPr="009E0E71">
              <w:rPr>
                <w:rFonts w:eastAsia="Arial"/>
                <w:lang w:eastAsia="ar-SA"/>
              </w:rPr>
              <w:t xml:space="preserve"> </w:t>
            </w:r>
            <w:r w:rsidRPr="009E0E71">
              <w:rPr>
                <w:lang w:eastAsia="ar-SA"/>
              </w:rPr>
              <w:t>użytkowej</w:t>
            </w:r>
            <w:r w:rsidRPr="009E0E71">
              <w:rPr>
                <w:b/>
                <w:bCs/>
                <w:iCs/>
                <w:lang w:eastAsia="ar-SA"/>
              </w:rPr>
              <w:t xml:space="preserve">, </w:t>
            </w:r>
            <w:proofErr w:type="spellStart"/>
            <w:r w:rsidRPr="009E0E71">
              <w:rPr>
                <w:b/>
                <w:bCs/>
                <w:iCs/>
                <w:lang w:eastAsia="ar-SA"/>
              </w:rPr>
              <w:t>wentylatornie</w:t>
            </w:r>
            <w:proofErr w:type="spellEnd"/>
            <w:r w:rsidRPr="009E0E71">
              <w:rPr>
                <w:b/>
                <w:bCs/>
                <w:iCs/>
                <w:lang w:eastAsia="ar-SA"/>
              </w:rPr>
              <w:t xml:space="preserve">, stacja </w:t>
            </w:r>
            <w:proofErr w:type="spellStart"/>
            <w:r w:rsidRPr="009E0E71">
              <w:rPr>
                <w:b/>
                <w:bCs/>
                <w:iCs/>
                <w:lang w:eastAsia="ar-SA"/>
              </w:rPr>
              <w:t>trafo</w:t>
            </w:r>
            <w:proofErr w:type="spellEnd"/>
            <w:r w:rsidRPr="009E0E71">
              <w:rPr>
                <w:b/>
                <w:bCs/>
                <w:iCs/>
                <w:lang w:eastAsia="ar-SA"/>
              </w:rPr>
              <w:t xml:space="preserve">                z pomieszczeniami rozdzielni elektrycznych, pomieszczenie przyłącza wodociągowego oraz magazyny.</w:t>
            </w:r>
          </w:p>
          <w:p w:rsidR="0034307A" w:rsidRPr="009E0E71" w:rsidRDefault="0034307A" w:rsidP="0034307A">
            <w:pPr>
              <w:suppressAutoHyphens/>
              <w:spacing w:line="276" w:lineRule="auto"/>
              <w:jc w:val="both"/>
              <w:rPr>
                <w:bCs/>
                <w:iCs/>
                <w:lang w:eastAsia="ar-SA"/>
              </w:rPr>
            </w:pPr>
            <w:r w:rsidRPr="009E0E71">
              <w:rPr>
                <w:bCs/>
                <w:iCs/>
                <w:lang w:eastAsia="ar-SA"/>
              </w:rPr>
              <w:t>Piwnice wykonane w technologii betonu wodoszczelnego zabezpieczono dodatkowo przed wodą stuletnią grodziami zamocowanymi w ścianach rampy zjazdowej do garażu.</w:t>
            </w:r>
          </w:p>
          <w:p w:rsidR="0034307A" w:rsidRPr="009E0E71" w:rsidRDefault="0034307A" w:rsidP="0034307A">
            <w:pPr>
              <w:suppressAutoHyphens/>
              <w:spacing w:line="276" w:lineRule="auto"/>
              <w:jc w:val="both"/>
              <w:rPr>
                <w:bCs/>
                <w:iCs/>
                <w:lang w:eastAsia="ar-SA"/>
              </w:rPr>
            </w:pPr>
            <w:r w:rsidRPr="009E0E71">
              <w:rPr>
                <w:bCs/>
                <w:iCs/>
                <w:lang w:eastAsia="ar-SA"/>
              </w:rPr>
              <w:t>Parter mieści pomieszczenia laboratoryjno-dydaktyczne oraz salę wykładową przeznaczoną dla około 100 osób pełniącą również funkcję miejsca obrad Rady Wydziału.</w:t>
            </w:r>
          </w:p>
          <w:p w:rsidR="0034307A" w:rsidRPr="009E0E71" w:rsidRDefault="0034307A" w:rsidP="0034307A">
            <w:pPr>
              <w:suppressAutoHyphens/>
              <w:spacing w:line="276" w:lineRule="auto"/>
              <w:jc w:val="both"/>
              <w:rPr>
                <w:bCs/>
                <w:iCs/>
                <w:lang w:eastAsia="ar-SA"/>
              </w:rPr>
            </w:pPr>
            <w:r w:rsidRPr="009E0E71">
              <w:rPr>
                <w:bCs/>
                <w:iCs/>
                <w:lang w:eastAsia="ar-SA"/>
              </w:rPr>
              <w:t>Na parterze usytuowane jest pomieszczenie przyłącza teletechnicznego z :</w:t>
            </w:r>
          </w:p>
          <w:p w:rsidR="0034307A" w:rsidRPr="009E0E71" w:rsidRDefault="0034307A" w:rsidP="0034307A">
            <w:pPr>
              <w:suppressAutoHyphens/>
              <w:spacing w:line="276" w:lineRule="auto"/>
              <w:jc w:val="both"/>
              <w:rPr>
                <w:bCs/>
                <w:iCs/>
                <w:lang w:eastAsia="ar-SA"/>
              </w:rPr>
            </w:pPr>
            <w:r w:rsidRPr="009E0E71">
              <w:rPr>
                <w:bCs/>
                <w:iCs/>
                <w:lang w:eastAsia="ar-SA"/>
              </w:rPr>
              <w:t>- Głównym Punktem Dystrybucyjnym,</w:t>
            </w:r>
          </w:p>
          <w:p w:rsidR="0034307A" w:rsidRPr="009E0E71" w:rsidRDefault="0034307A" w:rsidP="0034307A">
            <w:pPr>
              <w:suppressAutoHyphens/>
              <w:spacing w:line="276" w:lineRule="auto"/>
              <w:jc w:val="both"/>
              <w:rPr>
                <w:bCs/>
                <w:iCs/>
                <w:lang w:eastAsia="ar-SA"/>
              </w:rPr>
            </w:pPr>
            <w:r w:rsidRPr="009E0E71">
              <w:rPr>
                <w:bCs/>
                <w:iCs/>
                <w:lang w:eastAsia="ar-SA"/>
              </w:rPr>
              <w:t>- centralą SSP.</w:t>
            </w:r>
          </w:p>
          <w:p w:rsidR="0034307A" w:rsidRPr="009E0E71" w:rsidRDefault="0034307A" w:rsidP="0034307A">
            <w:pPr>
              <w:suppressAutoHyphens/>
              <w:spacing w:line="276" w:lineRule="auto"/>
              <w:jc w:val="both"/>
              <w:rPr>
                <w:bCs/>
                <w:iCs/>
                <w:lang w:eastAsia="ar-SA"/>
              </w:rPr>
            </w:pPr>
            <w:r w:rsidRPr="009E0E71">
              <w:rPr>
                <w:bCs/>
                <w:iCs/>
                <w:lang w:eastAsia="ar-SA"/>
              </w:rPr>
              <w:t xml:space="preserve">Na poziomie pięter znajdują się pokoje do pracy, laboratoria oraz sale seminaryjne </w:t>
            </w:r>
            <w:r w:rsidRPr="009E0E71">
              <w:rPr>
                <w:bCs/>
                <w:iCs/>
                <w:lang w:eastAsia="ar-SA"/>
              </w:rPr>
              <w:br/>
              <w:t>i wykładowe.</w:t>
            </w:r>
          </w:p>
          <w:p w:rsidR="0034307A" w:rsidRPr="009E0E71" w:rsidRDefault="0034307A" w:rsidP="0034307A">
            <w:pPr>
              <w:suppressAutoHyphens/>
              <w:spacing w:line="276" w:lineRule="auto"/>
              <w:jc w:val="both"/>
              <w:rPr>
                <w:bCs/>
                <w:iCs/>
                <w:lang w:eastAsia="ar-SA"/>
              </w:rPr>
            </w:pPr>
            <w:r w:rsidRPr="009E0E71">
              <w:rPr>
                <w:bCs/>
                <w:iCs/>
                <w:lang w:eastAsia="ar-SA"/>
              </w:rPr>
              <w:t xml:space="preserve">Na każdej kondygnacji znajduje się węzeł sanitarny z sanitariatem przystosowanym dla potrzeb osoby niepełnosprawnej.  </w:t>
            </w:r>
          </w:p>
          <w:p w:rsidR="0034307A" w:rsidRPr="009E0E71" w:rsidRDefault="0034307A" w:rsidP="0034307A">
            <w:pPr>
              <w:suppressAutoHyphens/>
              <w:spacing w:line="276" w:lineRule="auto"/>
              <w:jc w:val="both"/>
              <w:rPr>
                <w:bCs/>
                <w:iCs/>
                <w:lang w:eastAsia="ar-SA"/>
              </w:rPr>
            </w:pPr>
            <w:r w:rsidRPr="009E0E71">
              <w:rPr>
                <w:bCs/>
                <w:iCs/>
                <w:lang w:eastAsia="ar-SA"/>
              </w:rPr>
              <w:t xml:space="preserve">Na poziomie 3 piętra zaprojektowano pokój wypoczynkowy dla pracowników z pełnym węzłem sanitarnym. </w:t>
            </w:r>
          </w:p>
          <w:p w:rsidR="0034307A" w:rsidRPr="009E0E71" w:rsidRDefault="0034307A" w:rsidP="0034307A">
            <w:pPr>
              <w:suppressAutoHyphens/>
              <w:spacing w:line="276" w:lineRule="auto"/>
              <w:jc w:val="both"/>
              <w:rPr>
                <w:bCs/>
                <w:iCs/>
                <w:lang w:eastAsia="ar-SA"/>
              </w:rPr>
            </w:pPr>
            <w:r w:rsidRPr="009E0E71">
              <w:rPr>
                <w:bCs/>
                <w:iCs/>
                <w:lang w:eastAsia="ar-SA"/>
              </w:rPr>
              <w:t>Na każdej kondygnacji budynku zlokalizowano pomieszczenie techniczne: teletechniczne oraz elektryczne.</w:t>
            </w:r>
          </w:p>
          <w:p w:rsidR="0034307A" w:rsidRPr="009E0E71" w:rsidRDefault="0034307A" w:rsidP="0034307A">
            <w:pPr>
              <w:suppressAutoHyphens/>
              <w:spacing w:line="276" w:lineRule="auto"/>
              <w:jc w:val="both"/>
              <w:rPr>
                <w:bCs/>
                <w:iCs/>
                <w:lang w:eastAsia="ar-SA"/>
              </w:rPr>
            </w:pPr>
            <w:r w:rsidRPr="009E0E71">
              <w:rPr>
                <w:bCs/>
                <w:iCs/>
                <w:lang w:eastAsia="ar-SA"/>
              </w:rPr>
              <w:t>Dla prowadzenia kanałów wentylacyjnych przewidziano dwa szachty o konstrukcji żelbetowej z pozostawionymi otworami technologicznymi przeznaczonymi do zamurowania po wprowadzeniu kanałów.</w:t>
            </w:r>
          </w:p>
          <w:p w:rsidR="0034307A" w:rsidRPr="009E0E71" w:rsidRDefault="0034307A" w:rsidP="0034307A">
            <w:pPr>
              <w:pStyle w:val="Tekstpodstawowywcity21"/>
              <w:ind w:left="0"/>
              <w:jc w:val="both"/>
              <w:rPr>
                <w:rFonts w:ascii="Times New Roman" w:hAnsi="Times New Roman" w:cs="Times New Roman"/>
                <w:b w:val="0"/>
                <w:iCs/>
                <w:szCs w:val="24"/>
              </w:rPr>
            </w:pPr>
            <w:r w:rsidRPr="009E0E71">
              <w:rPr>
                <w:rFonts w:ascii="Times New Roman" w:hAnsi="Times New Roman" w:cs="Times New Roman"/>
                <w:b w:val="0"/>
                <w:iCs/>
                <w:szCs w:val="24"/>
              </w:rPr>
              <w:t>Na każdej kondygnacji są wydzielone pomieszczenia:</w:t>
            </w:r>
          </w:p>
          <w:p w:rsidR="0034307A" w:rsidRPr="009E0E71" w:rsidRDefault="0034307A" w:rsidP="0034307A">
            <w:pPr>
              <w:pStyle w:val="Tekstpodstawowywcity21"/>
              <w:ind w:left="0"/>
              <w:jc w:val="both"/>
              <w:rPr>
                <w:rFonts w:ascii="Times New Roman" w:hAnsi="Times New Roman" w:cs="Times New Roman"/>
                <w:b w:val="0"/>
                <w:iCs/>
                <w:szCs w:val="24"/>
              </w:rPr>
            </w:pPr>
            <w:r w:rsidRPr="009E0E71">
              <w:rPr>
                <w:rFonts w:ascii="Times New Roman" w:hAnsi="Times New Roman" w:cs="Times New Roman"/>
                <w:b w:val="0"/>
                <w:iCs/>
                <w:szCs w:val="24"/>
              </w:rPr>
              <w:t>- lokalnych szaf dystrybucyjnych,</w:t>
            </w:r>
          </w:p>
          <w:p w:rsidR="0034307A" w:rsidRPr="009E0E71" w:rsidRDefault="0034307A" w:rsidP="0034307A">
            <w:pPr>
              <w:pStyle w:val="Tekstpodstawowywcity21"/>
              <w:ind w:left="0"/>
              <w:jc w:val="both"/>
              <w:rPr>
                <w:rFonts w:ascii="Times New Roman" w:hAnsi="Times New Roman" w:cs="Times New Roman"/>
                <w:b w:val="0"/>
                <w:iCs/>
                <w:szCs w:val="24"/>
              </w:rPr>
            </w:pPr>
            <w:r w:rsidRPr="009E0E71">
              <w:rPr>
                <w:rFonts w:ascii="Times New Roman" w:hAnsi="Times New Roman" w:cs="Times New Roman"/>
                <w:b w:val="0"/>
                <w:iCs/>
                <w:szCs w:val="24"/>
              </w:rPr>
              <w:t>- rozdzielnic piętrowych</w:t>
            </w:r>
          </w:p>
          <w:p w:rsidR="0034307A" w:rsidRPr="009E0E71" w:rsidRDefault="0034307A" w:rsidP="0034307A">
            <w:pPr>
              <w:pStyle w:val="Tekstpodstawowywcity21"/>
              <w:ind w:left="0"/>
              <w:jc w:val="both"/>
              <w:rPr>
                <w:rFonts w:ascii="Times New Roman" w:hAnsi="Times New Roman" w:cs="Times New Roman"/>
                <w:b w:val="0"/>
                <w:iCs/>
                <w:szCs w:val="24"/>
              </w:rPr>
            </w:pPr>
            <w:r w:rsidRPr="009E0E71">
              <w:rPr>
                <w:rFonts w:ascii="Times New Roman" w:hAnsi="Times New Roman" w:cs="Times New Roman"/>
                <w:b w:val="0"/>
                <w:iCs/>
                <w:szCs w:val="24"/>
              </w:rPr>
              <w:lastRenderedPageBreak/>
              <w:t>z szachtami kablowymi.</w:t>
            </w:r>
          </w:p>
          <w:p w:rsidR="0034307A" w:rsidRPr="009E0E71" w:rsidRDefault="0034307A" w:rsidP="0034307A">
            <w:pPr>
              <w:pStyle w:val="Tekstpodstawowywcity21"/>
              <w:spacing w:line="276" w:lineRule="auto"/>
              <w:ind w:left="0"/>
              <w:jc w:val="both"/>
              <w:rPr>
                <w:rFonts w:ascii="Times New Roman" w:hAnsi="Times New Roman" w:cs="Times New Roman"/>
                <w:b w:val="0"/>
                <w:iCs/>
                <w:szCs w:val="24"/>
              </w:rPr>
            </w:pPr>
          </w:p>
          <w:p w:rsidR="0034307A" w:rsidRPr="009E0E71" w:rsidRDefault="0034307A" w:rsidP="0034307A">
            <w:pPr>
              <w:suppressAutoHyphens/>
              <w:spacing w:line="276" w:lineRule="auto"/>
              <w:jc w:val="both"/>
              <w:rPr>
                <w:b/>
                <w:bCs/>
                <w:iCs/>
                <w:lang w:eastAsia="ar-SA"/>
              </w:rPr>
            </w:pPr>
            <w:r w:rsidRPr="009E0E71">
              <w:rPr>
                <w:b/>
                <w:bCs/>
                <w:iCs/>
                <w:lang w:eastAsia="ar-SA"/>
              </w:rPr>
              <w:t>Budynek będzie zaopatrzony w następujące instalacje wewnętrzne  :</w:t>
            </w:r>
          </w:p>
          <w:p w:rsidR="0034307A" w:rsidRPr="009E0E71" w:rsidRDefault="0034307A" w:rsidP="0034307A">
            <w:pPr>
              <w:numPr>
                <w:ilvl w:val="0"/>
                <w:numId w:val="31"/>
              </w:numPr>
              <w:suppressAutoHyphens/>
              <w:spacing w:line="276" w:lineRule="auto"/>
              <w:ind w:left="284"/>
              <w:jc w:val="both"/>
              <w:rPr>
                <w:b/>
                <w:bCs/>
              </w:rPr>
            </w:pPr>
            <w:r w:rsidRPr="009E0E71">
              <w:rPr>
                <w:b/>
                <w:bCs/>
              </w:rPr>
              <w:t>instalację wody zimnej, ciepłej, cyrkulacyjnej i hydrantów wewnętrznych,</w:t>
            </w:r>
          </w:p>
          <w:p w:rsidR="0034307A" w:rsidRPr="009E0E71" w:rsidRDefault="0034307A" w:rsidP="0034307A">
            <w:pPr>
              <w:numPr>
                <w:ilvl w:val="0"/>
                <w:numId w:val="31"/>
              </w:numPr>
              <w:suppressAutoHyphens/>
              <w:spacing w:line="276" w:lineRule="auto"/>
              <w:ind w:left="284"/>
              <w:jc w:val="both"/>
              <w:rPr>
                <w:b/>
                <w:bCs/>
                <w:iCs/>
                <w:lang w:eastAsia="ar-SA"/>
              </w:rPr>
            </w:pPr>
            <w:r w:rsidRPr="009E0E71">
              <w:rPr>
                <w:b/>
                <w:bCs/>
              </w:rPr>
              <w:t>instalację kanalizacji sanitarnej i deszczowej,</w:t>
            </w:r>
          </w:p>
          <w:p w:rsidR="0034307A" w:rsidRPr="009E0E71" w:rsidRDefault="0034307A" w:rsidP="0034307A">
            <w:pPr>
              <w:numPr>
                <w:ilvl w:val="0"/>
                <w:numId w:val="31"/>
              </w:numPr>
              <w:suppressAutoHyphens/>
              <w:spacing w:line="276" w:lineRule="auto"/>
              <w:ind w:left="284"/>
              <w:jc w:val="both"/>
              <w:rPr>
                <w:b/>
                <w:bCs/>
                <w:iCs/>
                <w:lang w:eastAsia="ar-SA"/>
              </w:rPr>
            </w:pPr>
            <w:r w:rsidRPr="009E0E71">
              <w:rPr>
                <w:b/>
                <w:bCs/>
                <w:iCs/>
                <w:lang w:eastAsia="ar-SA"/>
              </w:rPr>
              <w:t xml:space="preserve">inst. kanalizacji technologicznej, </w:t>
            </w:r>
          </w:p>
          <w:p w:rsidR="0034307A" w:rsidRPr="009E0E71" w:rsidRDefault="0034307A" w:rsidP="0034307A">
            <w:pPr>
              <w:numPr>
                <w:ilvl w:val="0"/>
                <w:numId w:val="31"/>
              </w:numPr>
              <w:suppressAutoHyphens/>
              <w:spacing w:line="276" w:lineRule="auto"/>
              <w:ind w:left="284"/>
              <w:contextualSpacing/>
              <w:jc w:val="both"/>
              <w:rPr>
                <w:b/>
                <w:iCs/>
                <w:lang w:eastAsia="ar-SA"/>
              </w:rPr>
            </w:pPr>
            <w:r w:rsidRPr="009E0E71">
              <w:rPr>
                <w:b/>
                <w:iCs/>
                <w:lang w:eastAsia="ar-SA"/>
              </w:rPr>
              <w:t>instalacje ogrzewcze:</w:t>
            </w:r>
          </w:p>
          <w:p w:rsidR="0034307A" w:rsidRPr="009E0E71" w:rsidRDefault="0034307A" w:rsidP="0034307A">
            <w:pPr>
              <w:numPr>
                <w:ilvl w:val="0"/>
                <w:numId w:val="28"/>
              </w:numPr>
              <w:suppressAutoHyphens/>
              <w:spacing w:line="276" w:lineRule="auto"/>
              <w:ind w:left="0" w:firstLine="414"/>
              <w:contextualSpacing/>
              <w:jc w:val="both"/>
              <w:rPr>
                <w:iCs/>
                <w:lang w:eastAsia="ar-SA"/>
              </w:rPr>
            </w:pPr>
            <w:r w:rsidRPr="009E0E71">
              <w:rPr>
                <w:iCs/>
                <w:lang w:eastAsia="ar-SA"/>
              </w:rPr>
              <w:t>instalację centralnego ogrzewania zasilającą grzejniki płytowe,</w:t>
            </w:r>
          </w:p>
          <w:p w:rsidR="0034307A" w:rsidRPr="009E0E71" w:rsidRDefault="0034307A" w:rsidP="0034307A">
            <w:pPr>
              <w:numPr>
                <w:ilvl w:val="0"/>
                <w:numId w:val="28"/>
              </w:numPr>
              <w:suppressAutoHyphens/>
              <w:spacing w:line="276" w:lineRule="auto"/>
              <w:ind w:left="0" w:firstLine="414"/>
              <w:contextualSpacing/>
              <w:jc w:val="both"/>
              <w:rPr>
                <w:iCs/>
                <w:lang w:eastAsia="ar-SA"/>
              </w:rPr>
            </w:pPr>
            <w:r w:rsidRPr="009E0E71">
              <w:rPr>
                <w:iCs/>
                <w:lang w:eastAsia="ar-SA"/>
              </w:rPr>
              <w:t>instalację ciepła technologicznego wentylacyjnego zasilającą nagrzewnice central wentylacyjnych,</w:t>
            </w:r>
          </w:p>
          <w:p w:rsidR="0034307A" w:rsidRPr="009E0E71" w:rsidRDefault="0034307A" w:rsidP="0034307A">
            <w:pPr>
              <w:numPr>
                <w:ilvl w:val="0"/>
                <w:numId w:val="28"/>
              </w:numPr>
              <w:suppressAutoHyphens/>
              <w:spacing w:line="276" w:lineRule="auto"/>
              <w:ind w:left="0" w:firstLine="414"/>
              <w:contextualSpacing/>
              <w:jc w:val="both"/>
              <w:rPr>
                <w:iCs/>
                <w:lang w:eastAsia="ar-SA"/>
              </w:rPr>
            </w:pPr>
            <w:r w:rsidRPr="009E0E71">
              <w:rPr>
                <w:iCs/>
                <w:lang w:eastAsia="ar-SA"/>
              </w:rPr>
              <w:t>instalację ciepła technologicznego wentylacyjnego zasilającą nagrzewnice kurtyn powietrznych.</w:t>
            </w:r>
          </w:p>
          <w:p w:rsidR="0034307A" w:rsidRPr="009E0E71" w:rsidRDefault="0034307A" w:rsidP="0034307A">
            <w:pPr>
              <w:numPr>
                <w:ilvl w:val="0"/>
                <w:numId w:val="32"/>
              </w:numPr>
              <w:suppressAutoHyphens/>
              <w:spacing w:line="276" w:lineRule="auto"/>
              <w:ind w:left="284"/>
              <w:jc w:val="both"/>
              <w:rPr>
                <w:b/>
                <w:bCs/>
                <w:iCs/>
                <w:lang w:eastAsia="ar-SA"/>
              </w:rPr>
            </w:pPr>
            <w:r w:rsidRPr="009E0E71">
              <w:rPr>
                <w:b/>
                <w:bCs/>
                <w:iCs/>
                <w:lang w:eastAsia="ar-SA"/>
              </w:rPr>
              <w:t xml:space="preserve">instalacje wentylacji: </w:t>
            </w:r>
          </w:p>
          <w:p w:rsidR="0034307A" w:rsidRPr="009E0E71" w:rsidRDefault="0034307A" w:rsidP="0034307A">
            <w:pPr>
              <w:numPr>
                <w:ilvl w:val="0"/>
                <w:numId w:val="28"/>
              </w:numPr>
              <w:suppressAutoHyphens/>
              <w:spacing w:line="276" w:lineRule="auto"/>
              <w:ind w:left="0" w:firstLine="414"/>
              <w:contextualSpacing/>
              <w:jc w:val="both"/>
              <w:rPr>
                <w:b/>
                <w:iCs/>
                <w:lang w:eastAsia="ar-SA"/>
              </w:rPr>
            </w:pPr>
            <w:r w:rsidRPr="009E0E71">
              <w:rPr>
                <w:iCs/>
                <w:lang w:eastAsia="ar-SA"/>
              </w:rPr>
              <w:t xml:space="preserve">mechanicznej </w:t>
            </w:r>
            <w:proofErr w:type="spellStart"/>
            <w:r w:rsidRPr="009E0E71">
              <w:rPr>
                <w:lang w:eastAsia="ar-SA"/>
              </w:rPr>
              <w:t>nawiewno</w:t>
            </w:r>
            <w:proofErr w:type="spellEnd"/>
            <w:r w:rsidRPr="009E0E71">
              <w:rPr>
                <w:lang w:eastAsia="ar-SA"/>
              </w:rPr>
              <w:t>-wywiewnej z odzyskiem ciepła</w:t>
            </w:r>
            <w:r w:rsidRPr="009E0E71">
              <w:rPr>
                <w:iCs/>
                <w:lang w:eastAsia="ar-SA"/>
              </w:rPr>
              <w:t xml:space="preserve">, </w:t>
            </w:r>
          </w:p>
          <w:p w:rsidR="0034307A" w:rsidRPr="009E0E71" w:rsidRDefault="0034307A" w:rsidP="0034307A">
            <w:pPr>
              <w:numPr>
                <w:ilvl w:val="0"/>
                <w:numId w:val="28"/>
              </w:numPr>
              <w:suppressAutoHyphens/>
              <w:spacing w:line="276" w:lineRule="auto"/>
              <w:ind w:left="0" w:firstLine="414"/>
              <w:contextualSpacing/>
              <w:jc w:val="both"/>
              <w:rPr>
                <w:lang w:eastAsia="ar-SA"/>
              </w:rPr>
            </w:pPr>
            <w:r w:rsidRPr="009E0E71">
              <w:rPr>
                <w:lang w:eastAsia="ar-SA"/>
              </w:rPr>
              <w:t>system wentylacji pomieszczeń sanitarnych,</w:t>
            </w:r>
          </w:p>
          <w:p w:rsidR="0034307A" w:rsidRPr="009E0E71" w:rsidRDefault="0034307A" w:rsidP="0034307A">
            <w:pPr>
              <w:numPr>
                <w:ilvl w:val="0"/>
                <w:numId w:val="28"/>
              </w:numPr>
              <w:suppressAutoHyphens/>
              <w:spacing w:line="276" w:lineRule="auto"/>
              <w:ind w:left="0" w:firstLine="414"/>
              <w:contextualSpacing/>
              <w:jc w:val="both"/>
              <w:rPr>
                <w:lang w:eastAsia="ar-SA"/>
              </w:rPr>
            </w:pPr>
            <w:r w:rsidRPr="009E0E71">
              <w:rPr>
                <w:lang w:eastAsia="ar-SA"/>
              </w:rPr>
              <w:t>system wentylacji pomieszczeń elektrycznych i teletechnicznych,</w:t>
            </w:r>
          </w:p>
          <w:p w:rsidR="0034307A" w:rsidRPr="009E0E71" w:rsidRDefault="0034307A" w:rsidP="0034307A">
            <w:pPr>
              <w:numPr>
                <w:ilvl w:val="0"/>
                <w:numId w:val="28"/>
              </w:numPr>
              <w:suppressAutoHyphens/>
              <w:spacing w:line="276" w:lineRule="auto"/>
              <w:ind w:left="0" w:firstLine="414"/>
              <w:contextualSpacing/>
              <w:jc w:val="both"/>
              <w:rPr>
                <w:lang w:eastAsia="ar-SA"/>
              </w:rPr>
            </w:pPr>
            <w:r w:rsidRPr="009E0E71">
              <w:rPr>
                <w:lang w:eastAsia="ar-SA"/>
              </w:rPr>
              <w:t>system wentylacji pomieszczeń transformatora,</w:t>
            </w:r>
          </w:p>
          <w:p w:rsidR="0034307A" w:rsidRPr="009E0E71" w:rsidRDefault="0034307A" w:rsidP="0034307A">
            <w:pPr>
              <w:numPr>
                <w:ilvl w:val="0"/>
                <w:numId w:val="28"/>
              </w:numPr>
              <w:suppressAutoHyphens/>
              <w:spacing w:line="276" w:lineRule="auto"/>
              <w:ind w:left="0" w:firstLine="414"/>
              <w:contextualSpacing/>
              <w:jc w:val="both"/>
              <w:rPr>
                <w:lang w:eastAsia="ar-SA"/>
              </w:rPr>
            </w:pPr>
            <w:r w:rsidRPr="009E0E71">
              <w:rPr>
                <w:lang w:eastAsia="ar-SA"/>
              </w:rPr>
              <w:t xml:space="preserve">system wentylacji pomieszczeń rozdzielni </w:t>
            </w:r>
            <w:proofErr w:type="spellStart"/>
            <w:r w:rsidRPr="009E0E71">
              <w:rPr>
                <w:lang w:eastAsia="ar-SA"/>
              </w:rPr>
              <w:t>sn</w:t>
            </w:r>
            <w:proofErr w:type="spellEnd"/>
            <w:r w:rsidRPr="009E0E71">
              <w:rPr>
                <w:lang w:eastAsia="ar-SA"/>
              </w:rPr>
              <w:t xml:space="preserve"> i </w:t>
            </w:r>
            <w:proofErr w:type="spellStart"/>
            <w:r w:rsidRPr="009E0E71">
              <w:rPr>
                <w:lang w:eastAsia="ar-SA"/>
              </w:rPr>
              <w:t>nn</w:t>
            </w:r>
            <w:proofErr w:type="spellEnd"/>
            <w:r w:rsidRPr="009E0E71">
              <w:rPr>
                <w:lang w:eastAsia="ar-SA"/>
              </w:rPr>
              <w:t>,</w:t>
            </w:r>
          </w:p>
          <w:p w:rsidR="0034307A" w:rsidRPr="009E0E71" w:rsidRDefault="0034307A" w:rsidP="0034307A">
            <w:pPr>
              <w:numPr>
                <w:ilvl w:val="0"/>
                <w:numId w:val="28"/>
              </w:numPr>
              <w:suppressAutoHyphens/>
              <w:spacing w:line="276" w:lineRule="auto"/>
              <w:ind w:left="0" w:firstLine="414"/>
              <w:contextualSpacing/>
              <w:jc w:val="both"/>
              <w:rPr>
                <w:lang w:eastAsia="ar-SA"/>
              </w:rPr>
            </w:pPr>
            <w:r w:rsidRPr="009E0E71">
              <w:rPr>
                <w:lang w:eastAsia="ar-SA"/>
              </w:rPr>
              <w:t>system wentylacji pomieszczenia separatorów,</w:t>
            </w:r>
          </w:p>
          <w:p w:rsidR="0034307A" w:rsidRPr="009E0E71" w:rsidRDefault="0034307A" w:rsidP="0034307A">
            <w:pPr>
              <w:numPr>
                <w:ilvl w:val="0"/>
                <w:numId w:val="28"/>
              </w:numPr>
              <w:suppressAutoHyphens/>
              <w:spacing w:line="276" w:lineRule="auto"/>
              <w:ind w:left="0" w:firstLine="414"/>
              <w:contextualSpacing/>
              <w:jc w:val="both"/>
              <w:rPr>
                <w:lang w:eastAsia="ar-SA"/>
              </w:rPr>
            </w:pPr>
            <w:r w:rsidRPr="009E0E71">
              <w:rPr>
                <w:lang w:eastAsia="ar-SA"/>
              </w:rPr>
              <w:t>system wentylacji pomieszczenie technicznych,</w:t>
            </w:r>
          </w:p>
          <w:p w:rsidR="0034307A" w:rsidRPr="009E0E71" w:rsidRDefault="0034307A" w:rsidP="0034307A">
            <w:pPr>
              <w:numPr>
                <w:ilvl w:val="0"/>
                <w:numId w:val="28"/>
              </w:numPr>
              <w:suppressAutoHyphens/>
              <w:spacing w:line="276" w:lineRule="auto"/>
              <w:ind w:left="0" w:firstLine="414"/>
              <w:contextualSpacing/>
              <w:jc w:val="both"/>
              <w:rPr>
                <w:lang w:eastAsia="ar-SA"/>
              </w:rPr>
            </w:pPr>
            <w:r w:rsidRPr="009E0E71">
              <w:rPr>
                <w:lang w:eastAsia="ar-SA"/>
              </w:rPr>
              <w:t>system wentylacji szaf na butle / szaf laboratoryjnych,</w:t>
            </w:r>
          </w:p>
          <w:p w:rsidR="0034307A" w:rsidRPr="009E0E71" w:rsidRDefault="0034307A" w:rsidP="0034307A">
            <w:pPr>
              <w:numPr>
                <w:ilvl w:val="0"/>
                <w:numId w:val="28"/>
              </w:numPr>
              <w:suppressAutoHyphens/>
              <w:spacing w:line="276" w:lineRule="auto"/>
              <w:ind w:left="0" w:firstLine="414"/>
              <w:contextualSpacing/>
              <w:jc w:val="both"/>
              <w:rPr>
                <w:lang w:eastAsia="ar-SA"/>
              </w:rPr>
            </w:pPr>
            <w:r w:rsidRPr="009E0E71">
              <w:rPr>
                <w:lang w:eastAsia="ar-SA"/>
              </w:rPr>
              <w:t>system wentylacji dygestorium;</w:t>
            </w:r>
          </w:p>
          <w:p w:rsidR="0034307A" w:rsidRPr="009E0E71" w:rsidRDefault="0034307A" w:rsidP="0034307A">
            <w:pPr>
              <w:numPr>
                <w:ilvl w:val="0"/>
                <w:numId w:val="28"/>
              </w:numPr>
              <w:suppressAutoHyphens/>
              <w:spacing w:line="276" w:lineRule="auto"/>
              <w:ind w:left="0" w:firstLine="414"/>
              <w:contextualSpacing/>
              <w:jc w:val="both"/>
              <w:rPr>
                <w:lang w:eastAsia="ar-SA"/>
              </w:rPr>
            </w:pPr>
            <w:r w:rsidRPr="009E0E71">
              <w:rPr>
                <w:lang w:eastAsia="ar-SA"/>
              </w:rPr>
              <w:t>system wentylacji odciągów miejscowych,</w:t>
            </w:r>
          </w:p>
          <w:p w:rsidR="0034307A" w:rsidRPr="009E0E71" w:rsidRDefault="0034307A" w:rsidP="0034307A">
            <w:pPr>
              <w:numPr>
                <w:ilvl w:val="0"/>
                <w:numId w:val="28"/>
              </w:numPr>
              <w:suppressAutoHyphens/>
              <w:spacing w:line="276" w:lineRule="auto"/>
              <w:ind w:left="0" w:firstLine="414"/>
              <w:contextualSpacing/>
              <w:jc w:val="both"/>
              <w:rPr>
                <w:lang w:eastAsia="ar-SA"/>
              </w:rPr>
            </w:pPr>
            <w:r w:rsidRPr="009E0E71">
              <w:rPr>
                <w:lang w:eastAsia="ar-SA"/>
              </w:rPr>
              <w:t>system wentylacji awaryjnej,</w:t>
            </w:r>
          </w:p>
          <w:p w:rsidR="0034307A" w:rsidRPr="009E0E71" w:rsidRDefault="0034307A" w:rsidP="0034307A">
            <w:pPr>
              <w:numPr>
                <w:ilvl w:val="0"/>
                <w:numId w:val="28"/>
              </w:numPr>
              <w:suppressAutoHyphens/>
              <w:spacing w:line="276" w:lineRule="auto"/>
              <w:ind w:left="0" w:firstLine="414"/>
              <w:contextualSpacing/>
              <w:jc w:val="both"/>
              <w:rPr>
                <w:lang w:eastAsia="ar-SA"/>
              </w:rPr>
            </w:pPr>
            <w:r w:rsidRPr="009E0E71">
              <w:rPr>
                <w:lang w:eastAsia="ar-SA"/>
              </w:rPr>
              <w:t>instalacja wentylacji pożarowej,</w:t>
            </w:r>
          </w:p>
          <w:p w:rsidR="0034307A" w:rsidRPr="009E0E71" w:rsidRDefault="0034307A" w:rsidP="0034307A">
            <w:pPr>
              <w:numPr>
                <w:ilvl w:val="0"/>
                <w:numId w:val="33"/>
              </w:numPr>
              <w:suppressAutoHyphens/>
              <w:spacing w:line="276" w:lineRule="auto"/>
              <w:ind w:left="0" w:firstLine="0"/>
              <w:contextualSpacing/>
              <w:jc w:val="both"/>
              <w:rPr>
                <w:b/>
                <w:lang w:eastAsia="ar-SA"/>
              </w:rPr>
            </w:pPr>
            <w:r w:rsidRPr="009E0E71">
              <w:rPr>
                <w:b/>
                <w:lang w:eastAsia="ar-SA"/>
              </w:rPr>
              <w:t>instalacje wentylacji garażu,</w:t>
            </w:r>
          </w:p>
          <w:p w:rsidR="0034307A" w:rsidRPr="009E0E71" w:rsidRDefault="0034307A" w:rsidP="0034307A">
            <w:pPr>
              <w:numPr>
                <w:ilvl w:val="0"/>
                <w:numId w:val="33"/>
              </w:numPr>
              <w:suppressAutoHyphens/>
              <w:spacing w:line="276" w:lineRule="auto"/>
              <w:ind w:left="0" w:firstLine="0"/>
              <w:jc w:val="both"/>
              <w:rPr>
                <w:b/>
                <w:bCs/>
                <w:iCs/>
                <w:lang w:eastAsia="ar-SA"/>
              </w:rPr>
            </w:pPr>
            <w:r w:rsidRPr="009E0E71">
              <w:rPr>
                <w:b/>
                <w:bCs/>
                <w:iCs/>
                <w:lang w:eastAsia="ar-SA"/>
              </w:rPr>
              <w:t>instalacje klimatyzacji,</w:t>
            </w:r>
          </w:p>
          <w:p w:rsidR="0034307A" w:rsidRPr="009E0E71" w:rsidRDefault="0034307A" w:rsidP="0034307A">
            <w:pPr>
              <w:numPr>
                <w:ilvl w:val="0"/>
                <w:numId w:val="33"/>
              </w:numPr>
              <w:suppressAutoHyphens/>
              <w:spacing w:line="276" w:lineRule="auto"/>
              <w:ind w:left="0" w:firstLine="0"/>
              <w:contextualSpacing/>
              <w:jc w:val="both"/>
              <w:rPr>
                <w:b/>
              </w:rPr>
            </w:pPr>
            <w:r w:rsidRPr="009E0E71">
              <w:rPr>
                <w:b/>
              </w:rPr>
              <w:t>instalacje chłodnicza central wentylacyjnych,</w:t>
            </w:r>
          </w:p>
          <w:p w:rsidR="0034307A" w:rsidRPr="009E0E71" w:rsidRDefault="0034307A" w:rsidP="0034307A">
            <w:pPr>
              <w:numPr>
                <w:ilvl w:val="0"/>
                <w:numId w:val="33"/>
              </w:numPr>
              <w:suppressAutoHyphens/>
              <w:spacing w:line="276" w:lineRule="auto"/>
              <w:ind w:left="0" w:firstLine="0"/>
              <w:jc w:val="both"/>
              <w:rPr>
                <w:b/>
                <w:bCs/>
                <w:iCs/>
                <w:lang w:eastAsia="ar-SA"/>
              </w:rPr>
            </w:pPr>
            <w:r w:rsidRPr="009E0E71">
              <w:rPr>
                <w:b/>
                <w:bCs/>
                <w:iCs/>
                <w:lang w:eastAsia="ar-SA"/>
              </w:rPr>
              <w:t>instalacje elektryczne :</w:t>
            </w:r>
          </w:p>
          <w:p w:rsidR="0034307A" w:rsidRPr="009E0E71" w:rsidRDefault="0034307A" w:rsidP="0034307A">
            <w:pPr>
              <w:numPr>
                <w:ilvl w:val="0"/>
                <w:numId w:val="28"/>
              </w:numPr>
              <w:suppressAutoHyphens/>
              <w:spacing w:line="276" w:lineRule="auto"/>
              <w:ind w:left="0" w:firstLine="414"/>
              <w:contextualSpacing/>
              <w:jc w:val="both"/>
              <w:rPr>
                <w:iCs/>
                <w:lang w:eastAsia="ar-SA"/>
              </w:rPr>
            </w:pPr>
            <w:r w:rsidRPr="009E0E71">
              <w:rPr>
                <w:iCs/>
                <w:lang w:eastAsia="ar-SA"/>
              </w:rPr>
              <w:t>instalacja oświetlenia podstawowego pomieszczeń,</w:t>
            </w:r>
          </w:p>
          <w:p w:rsidR="0034307A" w:rsidRPr="009E0E71" w:rsidRDefault="0034307A" w:rsidP="0034307A">
            <w:pPr>
              <w:numPr>
                <w:ilvl w:val="0"/>
                <w:numId w:val="28"/>
              </w:numPr>
              <w:suppressAutoHyphens/>
              <w:spacing w:line="276" w:lineRule="auto"/>
              <w:ind w:left="0" w:firstLine="414"/>
              <w:contextualSpacing/>
              <w:jc w:val="both"/>
              <w:rPr>
                <w:iCs/>
                <w:lang w:eastAsia="ar-SA"/>
              </w:rPr>
            </w:pPr>
            <w:r w:rsidRPr="009E0E71">
              <w:rPr>
                <w:iCs/>
                <w:lang w:eastAsia="ar-SA"/>
              </w:rPr>
              <w:t>instalacja oświetlenia awaryjnego,</w:t>
            </w:r>
          </w:p>
          <w:p w:rsidR="0034307A" w:rsidRPr="009E0E71" w:rsidRDefault="0034307A" w:rsidP="0034307A">
            <w:pPr>
              <w:numPr>
                <w:ilvl w:val="0"/>
                <w:numId w:val="28"/>
              </w:numPr>
              <w:suppressAutoHyphens/>
              <w:spacing w:line="276" w:lineRule="auto"/>
              <w:ind w:left="0" w:firstLine="414"/>
              <w:contextualSpacing/>
              <w:jc w:val="both"/>
              <w:rPr>
                <w:iCs/>
                <w:lang w:eastAsia="ar-SA"/>
              </w:rPr>
            </w:pPr>
            <w:r w:rsidRPr="009E0E71">
              <w:rPr>
                <w:iCs/>
                <w:lang w:eastAsia="ar-SA"/>
              </w:rPr>
              <w:t>instalacja odbiorów 230 V / 400 V,</w:t>
            </w:r>
          </w:p>
          <w:p w:rsidR="0034307A" w:rsidRPr="009E0E71" w:rsidRDefault="0034307A" w:rsidP="0034307A">
            <w:pPr>
              <w:numPr>
                <w:ilvl w:val="0"/>
                <w:numId w:val="28"/>
              </w:numPr>
              <w:suppressAutoHyphens/>
              <w:spacing w:line="276" w:lineRule="auto"/>
              <w:ind w:left="0" w:firstLine="414"/>
              <w:contextualSpacing/>
              <w:jc w:val="both"/>
              <w:rPr>
                <w:iCs/>
                <w:lang w:eastAsia="ar-SA"/>
              </w:rPr>
            </w:pPr>
            <w:r w:rsidRPr="009E0E71">
              <w:rPr>
                <w:iCs/>
                <w:lang w:eastAsia="ar-SA"/>
              </w:rPr>
              <w:t>instalacja wentylacji i klimatyzacji,</w:t>
            </w:r>
          </w:p>
          <w:p w:rsidR="0034307A" w:rsidRPr="009E0E71" w:rsidRDefault="0034307A" w:rsidP="0034307A">
            <w:pPr>
              <w:numPr>
                <w:ilvl w:val="0"/>
                <w:numId w:val="28"/>
              </w:numPr>
              <w:suppressAutoHyphens/>
              <w:spacing w:line="276" w:lineRule="auto"/>
              <w:ind w:left="0" w:firstLine="414"/>
              <w:contextualSpacing/>
              <w:jc w:val="both"/>
              <w:rPr>
                <w:iCs/>
                <w:lang w:eastAsia="ar-SA"/>
              </w:rPr>
            </w:pPr>
            <w:r w:rsidRPr="009E0E71">
              <w:rPr>
                <w:iCs/>
                <w:lang w:eastAsia="ar-SA"/>
              </w:rPr>
              <w:t>instalacja dedykowanej sieci komputerowej,</w:t>
            </w:r>
          </w:p>
          <w:p w:rsidR="0034307A" w:rsidRPr="009E0E71" w:rsidRDefault="0034307A" w:rsidP="0034307A">
            <w:pPr>
              <w:numPr>
                <w:ilvl w:val="0"/>
                <w:numId w:val="28"/>
              </w:numPr>
              <w:suppressAutoHyphens/>
              <w:spacing w:line="276" w:lineRule="auto"/>
              <w:ind w:left="0" w:firstLine="414"/>
              <w:contextualSpacing/>
              <w:jc w:val="both"/>
              <w:rPr>
                <w:iCs/>
                <w:lang w:eastAsia="ar-SA"/>
              </w:rPr>
            </w:pPr>
            <w:r w:rsidRPr="009E0E71">
              <w:rPr>
                <w:iCs/>
                <w:lang w:eastAsia="ar-SA"/>
              </w:rPr>
              <w:t>instalacja ochrony przed porażeniem,</w:t>
            </w:r>
          </w:p>
          <w:p w:rsidR="0034307A" w:rsidRPr="009E0E71" w:rsidRDefault="0034307A" w:rsidP="0034307A">
            <w:pPr>
              <w:numPr>
                <w:ilvl w:val="0"/>
                <w:numId w:val="28"/>
              </w:numPr>
              <w:suppressAutoHyphens/>
              <w:spacing w:line="276" w:lineRule="auto"/>
              <w:ind w:left="0" w:firstLine="414"/>
              <w:contextualSpacing/>
              <w:jc w:val="both"/>
              <w:rPr>
                <w:iCs/>
                <w:lang w:eastAsia="ar-SA"/>
              </w:rPr>
            </w:pPr>
            <w:r w:rsidRPr="009E0E71">
              <w:rPr>
                <w:iCs/>
                <w:lang w:eastAsia="ar-SA"/>
              </w:rPr>
              <w:t>instalacja ochrony przepięciowej,</w:t>
            </w:r>
          </w:p>
          <w:p w:rsidR="0034307A" w:rsidRPr="009E0E71" w:rsidRDefault="0034307A" w:rsidP="0034307A">
            <w:pPr>
              <w:numPr>
                <w:ilvl w:val="0"/>
                <w:numId w:val="28"/>
              </w:numPr>
              <w:suppressAutoHyphens/>
              <w:spacing w:line="276" w:lineRule="auto"/>
              <w:ind w:left="0" w:firstLine="414"/>
              <w:contextualSpacing/>
              <w:jc w:val="both"/>
              <w:rPr>
                <w:iCs/>
                <w:lang w:eastAsia="ar-SA"/>
              </w:rPr>
            </w:pPr>
            <w:r w:rsidRPr="009E0E71">
              <w:rPr>
                <w:iCs/>
                <w:lang w:eastAsia="ar-SA"/>
              </w:rPr>
              <w:t>instalacja odgromowa,</w:t>
            </w:r>
          </w:p>
          <w:p w:rsidR="0034307A" w:rsidRPr="009E0E71" w:rsidRDefault="0034307A" w:rsidP="0034307A">
            <w:pPr>
              <w:numPr>
                <w:ilvl w:val="0"/>
                <w:numId w:val="33"/>
              </w:numPr>
              <w:suppressAutoHyphens/>
              <w:spacing w:line="276" w:lineRule="auto"/>
              <w:ind w:left="0" w:firstLine="0"/>
              <w:jc w:val="both"/>
              <w:rPr>
                <w:b/>
                <w:bCs/>
                <w:iCs/>
                <w:lang w:eastAsia="ar-SA"/>
              </w:rPr>
            </w:pPr>
            <w:r w:rsidRPr="009E0E71">
              <w:rPr>
                <w:b/>
                <w:bCs/>
                <w:iCs/>
                <w:lang w:eastAsia="ar-SA"/>
              </w:rPr>
              <w:t>słaboprądowe:</w:t>
            </w:r>
          </w:p>
          <w:p w:rsidR="0034307A" w:rsidRPr="009E0E71" w:rsidRDefault="0034307A" w:rsidP="0034307A">
            <w:pPr>
              <w:numPr>
                <w:ilvl w:val="0"/>
                <w:numId w:val="28"/>
              </w:numPr>
              <w:suppressAutoHyphens/>
              <w:spacing w:line="276" w:lineRule="auto"/>
              <w:ind w:left="0" w:firstLine="414"/>
              <w:contextualSpacing/>
              <w:jc w:val="both"/>
              <w:rPr>
                <w:iCs/>
                <w:lang w:eastAsia="ar-SA"/>
              </w:rPr>
            </w:pPr>
            <w:r w:rsidRPr="009E0E71">
              <w:rPr>
                <w:iCs/>
                <w:lang w:eastAsia="ar-SA"/>
              </w:rPr>
              <w:t xml:space="preserve">instalacja sygnalizacji pożaru SSP, </w:t>
            </w:r>
          </w:p>
          <w:p w:rsidR="0034307A" w:rsidRPr="009E0E71" w:rsidRDefault="0034307A" w:rsidP="0034307A">
            <w:pPr>
              <w:numPr>
                <w:ilvl w:val="0"/>
                <w:numId w:val="28"/>
              </w:numPr>
              <w:suppressAutoHyphens/>
              <w:spacing w:line="276" w:lineRule="auto"/>
              <w:ind w:left="0" w:firstLine="414"/>
              <w:contextualSpacing/>
              <w:jc w:val="both"/>
              <w:rPr>
                <w:iCs/>
                <w:lang w:eastAsia="ar-SA"/>
              </w:rPr>
            </w:pPr>
            <w:r w:rsidRPr="009E0E71">
              <w:rPr>
                <w:iCs/>
                <w:lang w:eastAsia="ar-SA"/>
              </w:rPr>
              <w:t>instalacja oddymiania klatki schodowej,</w:t>
            </w:r>
          </w:p>
          <w:p w:rsidR="0034307A" w:rsidRPr="009E0E71" w:rsidRDefault="0034307A" w:rsidP="0034307A">
            <w:pPr>
              <w:numPr>
                <w:ilvl w:val="0"/>
                <w:numId w:val="28"/>
              </w:numPr>
              <w:suppressAutoHyphens/>
              <w:spacing w:line="276" w:lineRule="auto"/>
              <w:ind w:left="0" w:firstLine="414"/>
              <w:contextualSpacing/>
              <w:jc w:val="both"/>
              <w:rPr>
                <w:iCs/>
                <w:lang w:eastAsia="ar-SA"/>
              </w:rPr>
            </w:pPr>
            <w:r w:rsidRPr="009E0E71">
              <w:rPr>
                <w:iCs/>
                <w:lang w:eastAsia="ar-SA"/>
              </w:rPr>
              <w:t>instalacja strukturalna,</w:t>
            </w:r>
          </w:p>
          <w:p w:rsidR="0034307A" w:rsidRPr="009E0E71" w:rsidRDefault="0034307A" w:rsidP="0034307A">
            <w:pPr>
              <w:numPr>
                <w:ilvl w:val="0"/>
                <w:numId w:val="28"/>
              </w:numPr>
              <w:suppressAutoHyphens/>
              <w:spacing w:line="276" w:lineRule="auto"/>
              <w:ind w:left="0" w:firstLine="414"/>
              <w:contextualSpacing/>
              <w:jc w:val="both"/>
              <w:rPr>
                <w:iCs/>
                <w:lang w:eastAsia="ar-SA"/>
              </w:rPr>
            </w:pPr>
            <w:r w:rsidRPr="009E0E71">
              <w:rPr>
                <w:iCs/>
                <w:lang w:eastAsia="ar-SA"/>
              </w:rPr>
              <w:t>instalacja monitoringu CCTV,</w:t>
            </w:r>
          </w:p>
          <w:p w:rsidR="0034307A" w:rsidRPr="009E0E71" w:rsidRDefault="0034307A" w:rsidP="0034307A">
            <w:pPr>
              <w:numPr>
                <w:ilvl w:val="0"/>
                <w:numId w:val="28"/>
              </w:numPr>
              <w:suppressAutoHyphens/>
              <w:spacing w:line="276" w:lineRule="auto"/>
              <w:ind w:left="0" w:firstLine="414"/>
              <w:contextualSpacing/>
              <w:jc w:val="both"/>
              <w:rPr>
                <w:iCs/>
                <w:lang w:eastAsia="ar-SA"/>
              </w:rPr>
            </w:pPr>
            <w:r w:rsidRPr="009E0E71">
              <w:rPr>
                <w:iCs/>
                <w:lang w:eastAsia="ar-SA"/>
              </w:rPr>
              <w:lastRenderedPageBreak/>
              <w:t>system sygnalizacji włamań i napadu,</w:t>
            </w:r>
          </w:p>
          <w:p w:rsidR="0034307A" w:rsidRPr="009E0E71" w:rsidRDefault="0034307A" w:rsidP="0034307A">
            <w:pPr>
              <w:numPr>
                <w:ilvl w:val="0"/>
                <w:numId w:val="28"/>
              </w:numPr>
              <w:suppressAutoHyphens/>
              <w:spacing w:line="276" w:lineRule="auto"/>
              <w:ind w:left="0" w:firstLine="414"/>
              <w:contextualSpacing/>
              <w:jc w:val="both"/>
              <w:rPr>
                <w:iCs/>
                <w:lang w:eastAsia="ar-SA"/>
              </w:rPr>
            </w:pPr>
            <w:r w:rsidRPr="009E0E71">
              <w:rPr>
                <w:iCs/>
                <w:lang w:eastAsia="ar-SA"/>
              </w:rPr>
              <w:t xml:space="preserve">instalacja kontroli dostępu KD do wybranych pomieszczeń, </w:t>
            </w:r>
          </w:p>
          <w:p w:rsidR="0034307A" w:rsidRPr="009E0E71" w:rsidRDefault="0034307A" w:rsidP="0034307A">
            <w:pPr>
              <w:numPr>
                <w:ilvl w:val="0"/>
                <w:numId w:val="28"/>
              </w:numPr>
              <w:suppressAutoHyphens/>
              <w:spacing w:line="276" w:lineRule="auto"/>
              <w:ind w:left="0" w:firstLine="414"/>
              <w:contextualSpacing/>
              <w:jc w:val="both"/>
              <w:rPr>
                <w:iCs/>
                <w:lang w:eastAsia="ar-SA"/>
              </w:rPr>
            </w:pPr>
            <w:r w:rsidRPr="009E0E71">
              <w:rPr>
                <w:iCs/>
                <w:lang w:eastAsia="ar-SA"/>
              </w:rPr>
              <w:t xml:space="preserve">instalacja </w:t>
            </w:r>
            <w:proofErr w:type="spellStart"/>
            <w:r w:rsidRPr="009E0E71">
              <w:rPr>
                <w:iCs/>
                <w:lang w:eastAsia="ar-SA"/>
              </w:rPr>
              <w:t>przyzywowa</w:t>
            </w:r>
            <w:proofErr w:type="spellEnd"/>
            <w:r w:rsidRPr="009E0E71">
              <w:rPr>
                <w:iCs/>
                <w:lang w:eastAsia="ar-SA"/>
              </w:rPr>
              <w:t xml:space="preserve"> w WC dla niepełnosprawnych,</w:t>
            </w:r>
          </w:p>
          <w:p w:rsidR="0034307A" w:rsidRPr="009E0E71" w:rsidRDefault="0034307A" w:rsidP="0034307A">
            <w:pPr>
              <w:numPr>
                <w:ilvl w:val="0"/>
                <w:numId w:val="28"/>
              </w:numPr>
              <w:suppressAutoHyphens/>
              <w:spacing w:line="276" w:lineRule="auto"/>
              <w:ind w:left="0" w:firstLine="414"/>
              <w:contextualSpacing/>
              <w:jc w:val="both"/>
              <w:rPr>
                <w:iCs/>
                <w:lang w:eastAsia="ar-SA"/>
              </w:rPr>
            </w:pPr>
            <w:r w:rsidRPr="009E0E71">
              <w:rPr>
                <w:iCs/>
                <w:lang w:eastAsia="ar-SA"/>
              </w:rPr>
              <w:t>instalacja BMS;</w:t>
            </w:r>
          </w:p>
          <w:p w:rsidR="0034307A" w:rsidRPr="009E0E71" w:rsidRDefault="0034307A" w:rsidP="0034307A">
            <w:pPr>
              <w:numPr>
                <w:ilvl w:val="0"/>
                <w:numId w:val="34"/>
              </w:numPr>
              <w:suppressAutoHyphens/>
              <w:spacing w:line="276" w:lineRule="auto"/>
              <w:ind w:left="0" w:hanging="71"/>
              <w:jc w:val="both"/>
              <w:rPr>
                <w:bCs/>
                <w:iCs/>
                <w:lang w:eastAsia="ar-SA"/>
              </w:rPr>
            </w:pPr>
            <w:r w:rsidRPr="009E0E71">
              <w:rPr>
                <w:b/>
                <w:bCs/>
                <w:iCs/>
                <w:lang w:eastAsia="ar-SA"/>
              </w:rPr>
              <w:t>instalacje gazów technicznych i detekcji gazów technicznych</w:t>
            </w:r>
            <w:r w:rsidRPr="009E0E71">
              <w:rPr>
                <w:bCs/>
                <w:iCs/>
                <w:lang w:eastAsia="ar-SA"/>
              </w:rPr>
              <w:t>.</w:t>
            </w:r>
          </w:p>
          <w:p w:rsidR="0034307A" w:rsidRPr="009E0E71" w:rsidRDefault="0034307A" w:rsidP="0034307A">
            <w:pPr>
              <w:suppressAutoHyphens/>
              <w:spacing w:line="276" w:lineRule="auto"/>
              <w:jc w:val="both"/>
              <w:rPr>
                <w:bCs/>
                <w:iCs/>
                <w:lang w:eastAsia="ar-SA"/>
              </w:rPr>
            </w:pPr>
          </w:p>
          <w:p w:rsidR="0034307A" w:rsidRPr="009E0E71" w:rsidRDefault="0034307A" w:rsidP="0034307A">
            <w:pPr>
              <w:numPr>
                <w:ilvl w:val="0"/>
                <w:numId w:val="27"/>
              </w:numPr>
              <w:suppressAutoHyphens/>
              <w:spacing w:line="276" w:lineRule="auto"/>
              <w:ind w:left="0" w:firstLine="0"/>
              <w:contextualSpacing/>
              <w:jc w:val="both"/>
              <w:rPr>
                <w:iCs/>
                <w:u w:val="single"/>
                <w:lang w:eastAsia="ar-SA"/>
              </w:rPr>
            </w:pPr>
            <w:r w:rsidRPr="009E0E71">
              <w:rPr>
                <w:b/>
                <w:bCs/>
                <w:u w:val="single"/>
                <w:lang w:eastAsia="ar-SA"/>
              </w:rPr>
              <w:t xml:space="preserve">Przebudowę </w:t>
            </w:r>
            <w:r w:rsidRPr="009E0E71">
              <w:rPr>
                <w:b/>
                <w:iCs/>
                <w:u w:val="single"/>
                <w:lang w:eastAsia="ar-SA"/>
              </w:rPr>
              <w:t>istniejącego budynku D-10</w:t>
            </w:r>
            <w:r w:rsidRPr="009E0E71">
              <w:rPr>
                <w:iCs/>
                <w:lang w:eastAsia="ar-SA"/>
              </w:rPr>
              <w:t xml:space="preserve"> w zakresie koniecznym dla inwestycji tzn. na styku z przewiązką – wyburzenie istniejącej rampy  i fragmentu tarasu wejściowego wraz częścią wiatrołapu, zamurowania istniejących okien na poziomie piwnic, zabudowę  na parterze ścianą oddzielenia pożarowego REI 120 okien sąsiadujących z przewiązką oraz przesunięcie drzwi wejściowych do budynku od strony zachodniej.</w:t>
            </w:r>
          </w:p>
          <w:p w:rsidR="0034307A" w:rsidRPr="009E0E71" w:rsidRDefault="0034307A" w:rsidP="0034307A">
            <w:pPr>
              <w:suppressAutoHyphens/>
              <w:spacing w:line="276" w:lineRule="auto"/>
              <w:jc w:val="both"/>
              <w:rPr>
                <w:b/>
                <w:bCs/>
                <w:iCs/>
                <w:lang w:eastAsia="ar-SA"/>
              </w:rPr>
            </w:pPr>
          </w:p>
          <w:p w:rsidR="0034307A" w:rsidRPr="009E0E71" w:rsidRDefault="0034307A" w:rsidP="0034307A">
            <w:pPr>
              <w:numPr>
                <w:ilvl w:val="0"/>
                <w:numId w:val="27"/>
              </w:numPr>
              <w:suppressAutoHyphens/>
              <w:spacing w:line="276" w:lineRule="auto"/>
              <w:ind w:left="0" w:firstLine="0"/>
              <w:contextualSpacing/>
              <w:jc w:val="both"/>
              <w:rPr>
                <w:b/>
                <w:bCs/>
                <w:iCs/>
                <w:lang w:eastAsia="ar-SA"/>
              </w:rPr>
            </w:pPr>
            <w:r w:rsidRPr="009E0E71">
              <w:rPr>
                <w:b/>
                <w:u w:val="single"/>
                <w:lang w:eastAsia="ar-SA"/>
              </w:rPr>
              <w:t xml:space="preserve">Przebudowę układu drogowego i chodników wokół budynku, wykonanie </w:t>
            </w:r>
            <w:r w:rsidRPr="009E0E71">
              <w:rPr>
                <w:b/>
                <w:iCs/>
                <w:lang w:eastAsia="ar-SA"/>
              </w:rPr>
              <w:t>elementów małej architektury z zielenią parkową.</w:t>
            </w:r>
          </w:p>
          <w:p w:rsidR="0034307A" w:rsidRPr="009E0E71" w:rsidRDefault="0034307A" w:rsidP="0034307A">
            <w:pPr>
              <w:suppressAutoHyphens/>
              <w:spacing w:line="276" w:lineRule="auto"/>
              <w:jc w:val="both"/>
              <w:rPr>
                <w:b/>
                <w:iCs/>
                <w:lang w:eastAsia="ar-SA"/>
              </w:rPr>
            </w:pPr>
          </w:p>
          <w:p w:rsidR="0034307A" w:rsidRPr="009E0E71" w:rsidRDefault="0034307A" w:rsidP="0034307A">
            <w:pPr>
              <w:numPr>
                <w:ilvl w:val="0"/>
                <w:numId w:val="27"/>
              </w:numPr>
              <w:suppressAutoHyphens/>
              <w:spacing w:line="276" w:lineRule="auto"/>
              <w:ind w:left="0" w:firstLine="0"/>
              <w:contextualSpacing/>
              <w:jc w:val="both"/>
              <w:rPr>
                <w:b/>
                <w:u w:val="single"/>
                <w:lang w:eastAsia="zh-CN"/>
              </w:rPr>
            </w:pPr>
            <w:r w:rsidRPr="009E0E71">
              <w:rPr>
                <w:b/>
                <w:u w:val="single"/>
                <w:lang w:eastAsia="zh-CN"/>
              </w:rPr>
              <w:t>Wykonanie zasilania</w:t>
            </w:r>
            <w:r w:rsidRPr="009E0E71">
              <w:rPr>
                <w:rFonts w:eastAsia="Arial"/>
                <w:b/>
                <w:u w:val="single"/>
                <w:lang w:eastAsia="zh-CN"/>
              </w:rPr>
              <w:t xml:space="preserve"> </w:t>
            </w:r>
            <w:r w:rsidRPr="009E0E71">
              <w:rPr>
                <w:b/>
                <w:u w:val="single"/>
                <w:lang w:eastAsia="zh-CN"/>
              </w:rPr>
              <w:t>i</w:t>
            </w:r>
            <w:r w:rsidRPr="009E0E71">
              <w:rPr>
                <w:rFonts w:eastAsia="Arial"/>
                <w:b/>
                <w:u w:val="single"/>
                <w:lang w:eastAsia="zh-CN"/>
              </w:rPr>
              <w:t xml:space="preserve"> </w:t>
            </w:r>
            <w:r w:rsidRPr="009E0E71">
              <w:rPr>
                <w:b/>
                <w:u w:val="single"/>
                <w:lang w:eastAsia="zh-CN"/>
              </w:rPr>
              <w:t>przebudowa uzbrojenia energetycznego.</w:t>
            </w:r>
          </w:p>
          <w:p w:rsidR="0034307A" w:rsidRPr="009E0E71" w:rsidRDefault="0034307A" w:rsidP="0034307A">
            <w:pPr>
              <w:numPr>
                <w:ilvl w:val="0"/>
                <w:numId w:val="37"/>
              </w:numPr>
              <w:suppressAutoHyphens/>
              <w:spacing w:line="276" w:lineRule="auto"/>
              <w:contextualSpacing/>
              <w:jc w:val="both"/>
              <w:rPr>
                <w:b/>
                <w:lang w:eastAsia="zh-CN"/>
              </w:rPr>
            </w:pPr>
            <w:r w:rsidRPr="009E0E71">
              <w:rPr>
                <w:b/>
                <w:lang w:eastAsia="zh-CN"/>
              </w:rPr>
              <w:t>Stan istniejący.</w:t>
            </w:r>
          </w:p>
          <w:p w:rsidR="0034307A" w:rsidRPr="009E0E71" w:rsidRDefault="0034307A" w:rsidP="0034307A">
            <w:pPr>
              <w:tabs>
                <w:tab w:val="left" w:pos="720"/>
                <w:tab w:val="left" w:pos="3261"/>
              </w:tabs>
              <w:suppressAutoHyphens/>
              <w:spacing w:line="276" w:lineRule="auto"/>
              <w:ind w:left="720"/>
              <w:contextualSpacing/>
              <w:jc w:val="both"/>
              <w:rPr>
                <w:color w:val="FF0000"/>
                <w:lang w:eastAsia="zh-CN"/>
              </w:rPr>
            </w:pPr>
            <w:r w:rsidRPr="009E0E71">
              <w:rPr>
                <w:lang w:eastAsia="zh-CN"/>
              </w:rPr>
              <w:t>W chwili obecnej przez teren na którym planowana jest rozbudowa budynku przebiegają czynne linie kablowe SN i NN oraz oświetlenia terenu. Z uwagi na ich częściową kolizję z projektowanym zagospodarowaniem przeznacza się je do przebudowy.</w:t>
            </w:r>
          </w:p>
          <w:p w:rsidR="0034307A" w:rsidRPr="009E0E71" w:rsidRDefault="0034307A" w:rsidP="0034307A">
            <w:pPr>
              <w:numPr>
                <w:ilvl w:val="0"/>
                <w:numId w:val="37"/>
              </w:numPr>
              <w:suppressAutoHyphens/>
              <w:spacing w:line="276" w:lineRule="auto"/>
              <w:contextualSpacing/>
              <w:jc w:val="both"/>
              <w:rPr>
                <w:b/>
                <w:lang w:eastAsia="zh-CN"/>
              </w:rPr>
            </w:pPr>
            <w:r w:rsidRPr="009E0E71">
              <w:rPr>
                <w:b/>
                <w:lang w:eastAsia="zh-CN"/>
              </w:rPr>
              <w:t>Zasilanie projektowanego budynku.</w:t>
            </w:r>
          </w:p>
          <w:p w:rsidR="0034307A" w:rsidRPr="009E0E71" w:rsidRDefault="0034307A" w:rsidP="0034307A">
            <w:pPr>
              <w:suppressAutoHyphens/>
              <w:spacing w:line="276" w:lineRule="auto"/>
              <w:ind w:left="720"/>
              <w:contextualSpacing/>
              <w:jc w:val="both"/>
              <w:rPr>
                <w:lang w:eastAsia="zh-CN"/>
              </w:rPr>
            </w:pPr>
            <w:r w:rsidRPr="009E0E71">
              <w:rPr>
                <w:lang w:eastAsia="zh-CN"/>
              </w:rPr>
              <w:t xml:space="preserve">Zgodnie z warunkami technicznymi zasilania dla potrzeb projektowanego budynku mocą w wysokości 520kW przewidziano budowę  stacji </w:t>
            </w:r>
            <w:proofErr w:type="spellStart"/>
            <w:r w:rsidRPr="009E0E71">
              <w:rPr>
                <w:lang w:eastAsia="zh-CN"/>
              </w:rPr>
              <w:t>trafo</w:t>
            </w:r>
            <w:proofErr w:type="spellEnd"/>
            <w:r w:rsidRPr="009E0E71">
              <w:rPr>
                <w:lang w:eastAsia="zh-CN"/>
              </w:rPr>
              <w:t xml:space="preserve"> na jego poziomie -1.</w:t>
            </w:r>
          </w:p>
          <w:p w:rsidR="0034307A" w:rsidRPr="009E0E71" w:rsidRDefault="0034307A" w:rsidP="0034307A">
            <w:pPr>
              <w:suppressAutoHyphens/>
              <w:spacing w:line="276" w:lineRule="auto"/>
              <w:ind w:left="720"/>
              <w:contextualSpacing/>
              <w:jc w:val="both"/>
              <w:rPr>
                <w:lang w:eastAsia="zh-CN"/>
              </w:rPr>
            </w:pPr>
            <w:r w:rsidRPr="009E0E71">
              <w:rPr>
                <w:lang w:eastAsia="zh-CN"/>
              </w:rPr>
              <w:t xml:space="preserve">Projektowane kable zasilające nową stację prowadzić w kanalizacji kablowej. Pola zasilające w projektowanych rozdzielniach zostaną wyposażone w analizatory sieci umożliwiające za pośrednictwem sieci Ethernet </w:t>
            </w:r>
            <w:proofErr w:type="spellStart"/>
            <w:r w:rsidRPr="009E0E71">
              <w:rPr>
                <w:lang w:eastAsia="zh-CN"/>
              </w:rPr>
              <w:t>przesył</w:t>
            </w:r>
            <w:proofErr w:type="spellEnd"/>
            <w:r w:rsidRPr="009E0E71">
              <w:rPr>
                <w:lang w:eastAsia="zh-CN"/>
              </w:rPr>
              <w:t xml:space="preserve"> danych do pomieszczeń głównego energetyka w Pawilonie A3.</w:t>
            </w:r>
          </w:p>
          <w:p w:rsidR="0034307A" w:rsidRPr="009E0E71" w:rsidRDefault="0034307A" w:rsidP="0034307A">
            <w:pPr>
              <w:numPr>
                <w:ilvl w:val="0"/>
                <w:numId w:val="37"/>
              </w:numPr>
              <w:suppressAutoHyphens/>
              <w:spacing w:line="276" w:lineRule="auto"/>
              <w:contextualSpacing/>
              <w:jc w:val="both"/>
              <w:rPr>
                <w:b/>
                <w:lang w:eastAsia="zh-CN"/>
              </w:rPr>
            </w:pPr>
            <w:r w:rsidRPr="009E0E71">
              <w:rPr>
                <w:b/>
                <w:lang w:eastAsia="zh-CN"/>
              </w:rPr>
              <w:t>Przebudowa linii kablowych SN.</w:t>
            </w:r>
          </w:p>
          <w:p w:rsidR="0034307A" w:rsidRPr="009E0E71" w:rsidRDefault="0034307A" w:rsidP="0034307A">
            <w:pPr>
              <w:suppressAutoHyphens/>
              <w:spacing w:line="276" w:lineRule="auto"/>
              <w:ind w:left="720"/>
              <w:contextualSpacing/>
              <w:jc w:val="both"/>
              <w:rPr>
                <w:rFonts w:eastAsia="Arial"/>
                <w:lang w:eastAsia="zh-CN"/>
              </w:rPr>
            </w:pPr>
            <w:r w:rsidRPr="009E0E71">
              <w:rPr>
                <w:lang w:eastAsia="zh-CN"/>
              </w:rPr>
              <w:t xml:space="preserve">Kolidujące </w:t>
            </w:r>
            <w:r w:rsidRPr="009E0E71">
              <w:rPr>
                <w:rFonts w:eastAsia="Arial"/>
                <w:lang w:eastAsia="zh-CN"/>
              </w:rPr>
              <w:t xml:space="preserve"> odcinki linii kablowych SN należy przebudować. Dla potrzeb przebudowy przewiduje się budowę kanalizacji kablowej wraz ze studniami i wciągnięcie do nich nowych odcinków kabli nawiązujących  do kabli istniejących .</w:t>
            </w:r>
          </w:p>
          <w:p w:rsidR="0034307A" w:rsidRPr="009E0E71" w:rsidRDefault="0034307A" w:rsidP="0034307A">
            <w:pPr>
              <w:numPr>
                <w:ilvl w:val="0"/>
                <w:numId w:val="37"/>
              </w:numPr>
              <w:suppressAutoHyphens/>
              <w:spacing w:line="276" w:lineRule="auto"/>
              <w:contextualSpacing/>
              <w:jc w:val="both"/>
              <w:rPr>
                <w:rFonts w:eastAsia="Arial"/>
                <w:lang w:eastAsia="zh-CN"/>
              </w:rPr>
            </w:pPr>
            <w:r w:rsidRPr="009E0E71">
              <w:rPr>
                <w:b/>
                <w:lang w:eastAsia="zh-CN"/>
              </w:rPr>
              <w:t>Przebudowa linii kablowej NN.</w:t>
            </w:r>
          </w:p>
          <w:p w:rsidR="0034307A" w:rsidRPr="009E0E71" w:rsidRDefault="0034307A" w:rsidP="0034307A">
            <w:pPr>
              <w:tabs>
                <w:tab w:val="left" w:pos="426"/>
              </w:tabs>
              <w:suppressAutoHyphens/>
              <w:spacing w:line="276" w:lineRule="auto"/>
              <w:ind w:left="720"/>
              <w:contextualSpacing/>
              <w:jc w:val="both"/>
              <w:rPr>
                <w:rFonts w:eastAsia="Arial"/>
                <w:lang w:eastAsia="zh-CN"/>
              </w:rPr>
            </w:pPr>
            <w:r w:rsidRPr="009E0E71">
              <w:rPr>
                <w:rFonts w:eastAsia="Arial"/>
                <w:lang w:eastAsia="zh-CN"/>
              </w:rPr>
              <w:t xml:space="preserve">W ramach powyższej przebudowy przewidziano przebudowę kabla NN zasilającego budynek U-5. W tym celu przewidziano nowy odcinek kabla ułożony częściowo w projektowanej kanalizacji. </w:t>
            </w:r>
          </w:p>
          <w:p w:rsidR="0034307A" w:rsidRPr="009E0E71" w:rsidRDefault="0034307A" w:rsidP="0034307A">
            <w:pPr>
              <w:numPr>
                <w:ilvl w:val="0"/>
                <w:numId w:val="37"/>
              </w:numPr>
              <w:suppressAutoHyphens/>
              <w:spacing w:line="276" w:lineRule="auto"/>
              <w:contextualSpacing/>
              <w:jc w:val="both"/>
              <w:rPr>
                <w:b/>
                <w:lang w:eastAsia="zh-CN"/>
              </w:rPr>
            </w:pPr>
            <w:r w:rsidRPr="009E0E71">
              <w:rPr>
                <w:b/>
                <w:lang w:eastAsia="zh-CN"/>
              </w:rPr>
              <w:t>Przebudowa oświetlenia terenu.</w:t>
            </w:r>
          </w:p>
          <w:p w:rsidR="0034307A" w:rsidRPr="009E0E71" w:rsidRDefault="0034307A" w:rsidP="0034307A">
            <w:pPr>
              <w:suppressAutoHyphens/>
              <w:spacing w:line="276" w:lineRule="auto"/>
              <w:ind w:left="720"/>
              <w:contextualSpacing/>
              <w:jc w:val="both"/>
              <w:rPr>
                <w:lang w:eastAsia="zh-CN"/>
              </w:rPr>
            </w:pPr>
            <w:r w:rsidRPr="009E0E71">
              <w:rPr>
                <w:lang w:eastAsia="zh-CN"/>
              </w:rPr>
              <w:t xml:space="preserve">Kolidujące z projektowanym zagospodarowaniem terenu latarnie oświetlenia zewnętrznego należy przesunąć do nowych lokalizacji zgodnie z projektem zagospodarowania. </w:t>
            </w:r>
          </w:p>
          <w:p w:rsidR="0034307A" w:rsidRPr="009E0E71" w:rsidRDefault="0034307A" w:rsidP="0034307A">
            <w:pPr>
              <w:numPr>
                <w:ilvl w:val="0"/>
                <w:numId w:val="37"/>
              </w:numPr>
              <w:suppressAutoHyphens/>
              <w:spacing w:line="276" w:lineRule="auto"/>
              <w:contextualSpacing/>
              <w:jc w:val="both"/>
              <w:rPr>
                <w:b/>
                <w:lang w:eastAsia="zh-CN"/>
              </w:rPr>
            </w:pPr>
            <w:r w:rsidRPr="009E0E71">
              <w:rPr>
                <w:b/>
                <w:lang w:eastAsia="zh-CN"/>
              </w:rPr>
              <w:lastRenderedPageBreak/>
              <w:t>Budowa kanalizacji kablowej.</w:t>
            </w:r>
          </w:p>
          <w:p w:rsidR="0034307A" w:rsidRPr="009E0E71" w:rsidRDefault="0034307A" w:rsidP="0034307A">
            <w:pPr>
              <w:suppressAutoHyphens/>
              <w:spacing w:line="276" w:lineRule="auto"/>
              <w:ind w:left="284"/>
              <w:jc w:val="both"/>
              <w:rPr>
                <w:lang w:eastAsia="zh-CN"/>
              </w:rPr>
            </w:pPr>
            <w:r w:rsidRPr="009E0E71">
              <w:rPr>
                <w:lang w:eastAsia="zh-CN"/>
              </w:rPr>
              <w:t xml:space="preserve">Trasa projektowanych ciągów kanalizacji kablowej przebiegają w terenie będącym w użytkowaniu Inwestora. </w:t>
            </w:r>
          </w:p>
          <w:p w:rsidR="0034307A" w:rsidRPr="009E0E71" w:rsidRDefault="0034307A" w:rsidP="0034307A">
            <w:pPr>
              <w:suppressAutoHyphens/>
              <w:spacing w:line="276" w:lineRule="auto"/>
              <w:ind w:left="284"/>
              <w:jc w:val="both"/>
              <w:rPr>
                <w:lang w:eastAsia="zh-CN"/>
              </w:rPr>
            </w:pPr>
          </w:p>
          <w:p w:rsidR="0034307A" w:rsidRPr="009E0E71" w:rsidRDefault="0034307A" w:rsidP="0034307A">
            <w:pPr>
              <w:numPr>
                <w:ilvl w:val="0"/>
                <w:numId w:val="27"/>
              </w:numPr>
              <w:suppressAutoHyphens/>
              <w:spacing w:line="276" w:lineRule="auto"/>
              <w:ind w:left="0" w:firstLine="71"/>
              <w:contextualSpacing/>
              <w:jc w:val="both"/>
              <w:rPr>
                <w:b/>
                <w:u w:val="single"/>
                <w:lang w:eastAsia="zh-CN"/>
              </w:rPr>
            </w:pPr>
            <w:r w:rsidRPr="009E0E71">
              <w:rPr>
                <w:b/>
                <w:u w:val="single"/>
                <w:lang w:eastAsia="zh-CN"/>
              </w:rPr>
              <w:t>Wykonanie kanalizacji teletechnicznej oraz przyłącza teletechnicznego do budynku.</w:t>
            </w:r>
          </w:p>
          <w:p w:rsidR="0034307A" w:rsidRPr="009E0E71" w:rsidRDefault="0034307A" w:rsidP="0034307A">
            <w:pPr>
              <w:suppressAutoHyphens/>
              <w:spacing w:line="276" w:lineRule="auto"/>
              <w:contextualSpacing/>
              <w:jc w:val="both"/>
              <w:rPr>
                <w:b/>
                <w:u w:val="single"/>
                <w:lang w:eastAsia="zh-CN"/>
              </w:rPr>
            </w:pPr>
          </w:p>
          <w:p w:rsidR="0034307A" w:rsidRPr="009E0E71" w:rsidRDefault="0034307A" w:rsidP="0034307A">
            <w:pPr>
              <w:numPr>
                <w:ilvl w:val="0"/>
                <w:numId w:val="27"/>
              </w:numPr>
              <w:suppressAutoHyphens/>
              <w:spacing w:line="276" w:lineRule="auto"/>
              <w:ind w:left="0" w:hanging="71"/>
              <w:contextualSpacing/>
              <w:jc w:val="both"/>
              <w:rPr>
                <w:b/>
                <w:u w:val="single"/>
                <w:lang w:eastAsia="ar-SA"/>
              </w:rPr>
            </w:pPr>
            <w:r w:rsidRPr="009E0E71">
              <w:rPr>
                <w:b/>
                <w:u w:val="single"/>
                <w:lang w:eastAsia="ar-SA"/>
              </w:rPr>
              <w:t>Przebudowa kolizyjnego przyłącza cieplnego dla inwestycji.</w:t>
            </w:r>
          </w:p>
          <w:p w:rsidR="0034307A" w:rsidRPr="009E0E71" w:rsidRDefault="0034307A" w:rsidP="0034307A">
            <w:pPr>
              <w:spacing w:line="276" w:lineRule="auto"/>
              <w:jc w:val="both"/>
              <w:rPr>
                <w:lang w:eastAsia="ar-SA"/>
              </w:rPr>
            </w:pPr>
            <w:r w:rsidRPr="009E0E71">
              <w:rPr>
                <w:lang w:eastAsia="ar-SA"/>
              </w:rPr>
              <w:t>Dostawę ciepła projektuje się w oparciu o istniejącą wysokoparametrową sieć cieplną 2xDn400 preizolowaną przebiegającą na północny zachód od planowanej inwestycji.</w:t>
            </w:r>
          </w:p>
          <w:p w:rsidR="0034307A" w:rsidRPr="009E0E71" w:rsidRDefault="0034307A" w:rsidP="0034307A">
            <w:pPr>
              <w:spacing w:line="276" w:lineRule="auto"/>
              <w:jc w:val="both"/>
              <w:rPr>
                <w:lang w:eastAsia="ar-SA"/>
              </w:rPr>
            </w:pPr>
            <w:r w:rsidRPr="009E0E71">
              <w:rPr>
                <w:lang w:eastAsia="ar-SA"/>
              </w:rPr>
              <w:t xml:space="preserve">Przebudowę kolizyjnego przyłącza cieplnego </w:t>
            </w:r>
            <w:r w:rsidRPr="009E0E71">
              <w:rPr>
                <w:lang w:val="x-none" w:eastAsia="ar-SA"/>
              </w:rPr>
              <w:t>projektuje się z rur preizolowanych</w:t>
            </w:r>
            <w:r w:rsidRPr="009E0E71">
              <w:rPr>
                <w:lang w:eastAsia="ar-SA"/>
              </w:rPr>
              <w:t>.</w:t>
            </w:r>
          </w:p>
          <w:p w:rsidR="0034307A" w:rsidRPr="009E0E71" w:rsidRDefault="0034307A" w:rsidP="0034307A">
            <w:pPr>
              <w:spacing w:line="276" w:lineRule="auto"/>
              <w:jc w:val="both"/>
              <w:rPr>
                <w:lang w:eastAsia="ar-SA"/>
              </w:rPr>
            </w:pPr>
          </w:p>
          <w:p w:rsidR="0034307A" w:rsidRPr="009E0E71" w:rsidRDefault="0034307A" w:rsidP="0034307A">
            <w:pPr>
              <w:numPr>
                <w:ilvl w:val="0"/>
                <w:numId w:val="27"/>
              </w:numPr>
              <w:suppressAutoHyphens/>
              <w:spacing w:line="276" w:lineRule="auto"/>
              <w:ind w:left="0" w:firstLine="0"/>
              <w:contextualSpacing/>
              <w:jc w:val="both"/>
              <w:rPr>
                <w:b/>
                <w:lang w:eastAsia="ar-SA"/>
              </w:rPr>
            </w:pPr>
            <w:r w:rsidRPr="009E0E71">
              <w:rPr>
                <w:b/>
                <w:u w:val="single"/>
                <w:lang w:eastAsia="ar-SA"/>
              </w:rPr>
              <w:t>Wykonanie zewnętrznej instalacji kanalizacji sanitarnej i deszczowej oraz ogólnospławnej</w:t>
            </w:r>
            <w:r w:rsidRPr="009E0E71">
              <w:rPr>
                <w:b/>
                <w:lang w:eastAsia="ar-SA"/>
              </w:rPr>
              <w:t xml:space="preserve"> , </w:t>
            </w:r>
            <w:r w:rsidRPr="009E0E71">
              <w:rPr>
                <w:lang w:eastAsia="ar-SA"/>
              </w:rPr>
              <w:t>z włączeniem do istniejącej wewnętrznej kanalizacji ogólnospławnej należącej do AGH.</w:t>
            </w:r>
          </w:p>
          <w:p w:rsidR="0034307A" w:rsidRPr="009E0E71" w:rsidRDefault="0034307A" w:rsidP="0034307A">
            <w:pPr>
              <w:suppressAutoHyphens/>
              <w:spacing w:line="276" w:lineRule="auto"/>
              <w:contextualSpacing/>
              <w:jc w:val="both"/>
              <w:rPr>
                <w:b/>
                <w:lang w:eastAsia="ar-SA"/>
              </w:rPr>
            </w:pPr>
          </w:p>
          <w:p w:rsidR="0034307A" w:rsidRPr="009E0E71" w:rsidRDefault="0034307A" w:rsidP="0034307A">
            <w:pPr>
              <w:numPr>
                <w:ilvl w:val="0"/>
                <w:numId w:val="27"/>
              </w:numPr>
              <w:suppressAutoHyphens/>
              <w:spacing w:line="276" w:lineRule="auto"/>
              <w:ind w:left="0" w:firstLine="0"/>
              <w:contextualSpacing/>
              <w:jc w:val="both"/>
              <w:rPr>
                <w:lang w:eastAsia="ar-SA"/>
              </w:rPr>
            </w:pPr>
            <w:r w:rsidRPr="009E0E71">
              <w:rPr>
                <w:b/>
                <w:u w:val="single"/>
                <w:lang w:eastAsia="ar-SA"/>
              </w:rPr>
              <w:t>Wykonanie zewnętrznego podłączenia instalacji wody</w:t>
            </w:r>
            <w:r w:rsidRPr="009E0E71">
              <w:rPr>
                <w:lang w:eastAsia="ar-SA"/>
              </w:rPr>
              <w:t>. Zasilanie budynku opierać się będzie na istniejącej wewnętrznej sieci wody należącej do AGH.</w:t>
            </w:r>
          </w:p>
          <w:p w:rsidR="0034307A" w:rsidRPr="009E0E71" w:rsidRDefault="0034307A" w:rsidP="0034307A">
            <w:pPr>
              <w:suppressAutoHyphens/>
              <w:spacing w:line="276" w:lineRule="auto"/>
              <w:jc w:val="both"/>
              <w:rPr>
                <w:lang w:eastAsia="ar-SA"/>
              </w:rPr>
            </w:pPr>
          </w:p>
          <w:p w:rsidR="0034307A" w:rsidRPr="009E0E71" w:rsidRDefault="0034307A" w:rsidP="0034307A">
            <w:pPr>
              <w:tabs>
                <w:tab w:val="left" w:pos="426"/>
              </w:tabs>
              <w:suppressAutoHyphens/>
              <w:spacing w:beforeLines="60" w:before="144" w:afterLines="60" w:after="144" w:line="276" w:lineRule="auto"/>
              <w:contextualSpacing/>
              <w:jc w:val="both"/>
              <w:rPr>
                <w:rFonts w:eastAsia="Lucida Sans Unicode"/>
                <w:i/>
                <w:kern w:val="1"/>
                <w:lang w:eastAsia="ar-SA"/>
              </w:rPr>
            </w:pPr>
            <w:r w:rsidRPr="009E0E71">
              <w:rPr>
                <w:rFonts w:eastAsia="Lucida Sans Unicode"/>
                <w:i/>
                <w:kern w:val="1"/>
                <w:lang w:eastAsia="ar-SA"/>
              </w:rPr>
              <w:t>Szczegółowo zakres prac, z podziałem na branże, określa poniższa dokumentacja projektowa oraz inne dokumenty stanowiące załącznik do SIWZ, tj.:</w:t>
            </w:r>
          </w:p>
          <w:p w:rsidR="0034307A" w:rsidRPr="009E0E71" w:rsidRDefault="0034307A" w:rsidP="0034307A">
            <w:pPr>
              <w:suppressAutoHyphens/>
              <w:spacing w:beforeLines="60" w:before="144" w:afterLines="60" w:after="144" w:line="276" w:lineRule="auto"/>
              <w:contextualSpacing/>
              <w:jc w:val="both"/>
              <w:rPr>
                <w:b/>
                <w:u w:val="single"/>
              </w:rPr>
            </w:pPr>
            <w:r w:rsidRPr="009E0E71">
              <w:rPr>
                <w:b/>
                <w:u w:val="single"/>
              </w:rPr>
              <w:t>Projekty Budowlane:</w:t>
            </w:r>
          </w:p>
          <w:p w:rsidR="0034307A" w:rsidRPr="009E0E71" w:rsidRDefault="0034307A" w:rsidP="0034307A">
            <w:pPr>
              <w:suppressAutoHyphens/>
              <w:spacing w:line="276" w:lineRule="auto"/>
              <w:contextualSpacing/>
              <w:jc w:val="both"/>
              <w:rPr>
                <w:b/>
              </w:rPr>
            </w:pPr>
            <w:r w:rsidRPr="009E0E71">
              <w:rPr>
                <w:b/>
              </w:rPr>
              <w:t xml:space="preserve">Nr 2/I </w:t>
            </w:r>
          </w:p>
          <w:p w:rsidR="0034307A" w:rsidRPr="009E0E71" w:rsidRDefault="0034307A" w:rsidP="0034307A">
            <w:pPr>
              <w:numPr>
                <w:ilvl w:val="0"/>
                <w:numId w:val="35"/>
              </w:numPr>
              <w:suppressAutoHyphens/>
              <w:spacing w:line="276" w:lineRule="auto"/>
              <w:ind w:left="426" w:firstLine="0"/>
              <w:contextualSpacing/>
              <w:jc w:val="both"/>
            </w:pPr>
            <w:r w:rsidRPr="009E0E71">
              <w:t>Dokumentacja formalno-prawna</w:t>
            </w:r>
            <w:r w:rsidRPr="009E0E71">
              <w:rPr>
                <w:color w:val="FF0000"/>
              </w:rPr>
              <w:t xml:space="preserve"> </w:t>
            </w:r>
          </w:p>
          <w:p w:rsidR="0034307A" w:rsidRPr="009E0E71" w:rsidRDefault="0034307A" w:rsidP="0034307A">
            <w:pPr>
              <w:numPr>
                <w:ilvl w:val="0"/>
                <w:numId w:val="35"/>
              </w:numPr>
              <w:suppressAutoHyphens/>
              <w:spacing w:line="276" w:lineRule="auto"/>
              <w:ind w:left="426" w:firstLine="0"/>
              <w:contextualSpacing/>
              <w:jc w:val="both"/>
            </w:pPr>
            <w:r w:rsidRPr="009E0E71">
              <w:t>Projekt zagospodarowania terenu</w:t>
            </w:r>
          </w:p>
          <w:p w:rsidR="0034307A" w:rsidRPr="009E0E71" w:rsidRDefault="0034307A" w:rsidP="0034307A">
            <w:pPr>
              <w:suppressAutoHyphens/>
              <w:spacing w:line="276" w:lineRule="auto"/>
              <w:contextualSpacing/>
              <w:jc w:val="both"/>
              <w:rPr>
                <w:b/>
              </w:rPr>
            </w:pPr>
            <w:r w:rsidRPr="009E0E71">
              <w:rPr>
                <w:b/>
              </w:rPr>
              <w:t xml:space="preserve">Nr 2/II </w:t>
            </w:r>
          </w:p>
          <w:p w:rsidR="0034307A" w:rsidRPr="009E0E71" w:rsidRDefault="0034307A" w:rsidP="0034307A">
            <w:pPr>
              <w:numPr>
                <w:ilvl w:val="0"/>
                <w:numId w:val="35"/>
              </w:numPr>
              <w:suppressAutoHyphens/>
              <w:spacing w:line="276" w:lineRule="auto"/>
              <w:ind w:left="426" w:firstLine="0"/>
              <w:contextualSpacing/>
              <w:jc w:val="both"/>
            </w:pPr>
            <w:r w:rsidRPr="009E0E71">
              <w:t>Architektura</w:t>
            </w:r>
          </w:p>
          <w:p w:rsidR="0034307A" w:rsidRPr="009E0E71" w:rsidRDefault="0034307A" w:rsidP="0034307A">
            <w:pPr>
              <w:numPr>
                <w:ilvl w:val="0"/>
                <w:numId w:val="35"/>
              </w:numPr>
              <w:suppressAutoHyphens/>
              <w:spacing w:line="276" w:lineRule="auto"/>
              <w:ind w:left="426" w:firstLine="0"/>
              <w:contextualSpacing/>
              <w:jc w:val="both"/>
            </w:pPr>
            <w:r w:rsidRPr="009E0E71">
              <w:t xml:space="preserve">Projekt rozbiórki pawilonu D-7 </w:t>
            </w:r>
          </w:p>
          <w:p w:rsidR="0034307A" w:rsidRPr="009E0E71" w:rsidRDefault="0034307A" w:rsidP="0034307A">
            <w:pPr>
              <w:numPr>
                <w:ilvl w:val="0"/>
                <w:numId w:val="35"/>
              </w:numPr>
              <w:suppressAutoHyphens/>
              <w:spacing w:line="276" w:lineRule="auto"/>
              <w:ind w:left="426" w:firstLine="0"/>
              <w:contextualSpacing/>
              <w:jc w:val="both"/>
            </w:pPr>
            <w:r w:rsidRPr="009E0E71">
              <w:t>Konstrukcje</w:t>
            </w:r>
          </w:p>
          <w:p w:rsidR="0034307A" w:rsidRPr="009E0E71" w:rsidRDefault="0034307A" w:rsidP="0034307A">
            <w:pPr>
              <w:suppressAutoHyphens/>
              <w:spacing w:line="276" w:lineRule="auto"/>
              <w:contextualSpacing/>
              <w:jc w:val="both"/>
              <w:rPr>
                <w:b/>
              </w:rPr>
            </w:pPr>
            <w:r w:rsidRPr="009E0E71">
              <w:rPr>
                <w:b/>
              </w:rPr>
              <w:t xml:space="preserve">Nr 2/III </w:t>
            </w:r>
          </w:p>
          <w:p w:rsidR="0034307A" w:rsidRPr="009E0E71" w:rsidRDefault="0034307A" w:rsidP="0034307A">
            <w:pPr>
              <w:numPr>
                <w:ilvl w:val="0"/>
                <w:numId w:val="35"/>
              </w:numPr>
              <w:suppressAutoHyphens/>
              <w:spacing w:line="276" w:lineRule="auto"/>
              <w:ind w:left="426" w:firstLine="0"/>
              <w:contextualSpacing/>
              <w:jc w:val="both"/>
            </w:pPr>
            <w:r w:rsidRPr="009E0E71">
              <w:t>Instalacje sanitarne</w:t>
            </w:r>
          </w:p>
          <w:p w:rsidR="0034307A" w:rsidRPr="009E0E71" w:rsidRDefault="0034307A" w:rsidP="0034307A">
            <w:pPr>
              <w:numPr>
                <w:ilvl w:val="0"/>
                <w:numId w:val="35"/>
              </w:numPr>
              <w:suppressAutoHyphens/>
              <w:spacing w:line="276" w:lineRule="auto"/>
              <w:ind w:left="426" w:firstLine="0"/>
              <w:contextualSpacing/>
              <w:jc w:val="both"/>
            </w:pPr>
            <w:r w:rsidRPr="009E0E71">
              <w:t xml:space="preserve">Instalacje gazów technicznych </w:t>
            </w:r>
          </w:p>
          <w:p w:rsidR="0034307A" w:rsidRPr="009E0E71" w:rsidRDefault="0034307A" w:rsidP="0034307A">
            <w:pPr>
              <w:suppressAutoHyphens/>
              <w:spacing w:line="276" w:lineRule="auto"/>
              <w:ind w:hanging="283"/>
              <w:contextualSpacing/>
              <w:jc w:val="both"/>
              <w:rPr>
                <w:b/>
              </w:rPr>
            </w:pPr>
            <w:r w:rsidRPr="009E0E71">
              <w:rPr>
                <w:b/>
              </w:rPr>
              <w:t xml:space="preserve">     Nr 2/IV </w:t>
            </w:r>
          </w:p>
          <w:p w:rsidR="0034307A" w:rsidRPr="009E0E71" w:rsidRDefault="0034307A" w:rsidP="0034307A">
            <w:pPr>
              <w:numPr>
                <w:ilvl w:val="0"/>
                <w:numId w:val="35"/>
              </w:numPr>
              <w:suppressAutoHyphens/>
              <w:spacing w:line="276" w:lineRule="auto"/>
              <w:ind w:left="426" w:firstLine="0"/>
              <w:contextualSpacing/>
              <w:jc w:val="both"/>
            </w:pPr>
            <w:r w:rsidRPr="009E0E71">
              <w:t>Instalacje elektryczne</w:t>
            </w:r>
          </w:p>
          <w:p w:rsidR="0034307A" w:rsidRPr="009E0E71" w:rsidRDefault="0034307A" w:rsidP="0034307A">
            <w:pPr>
              <w:numPr>
                <w:ilvl w:val="0"/>
                <w:numId w:val="35"/>
              </w:numPr>
              <w:suppressAutoHyphens/>
              <w:spacing w:line="276" w:lineRule="auto"/>
              <w:ind w:left="426" w:firstLine="0"/>
              <w:contextualSpacing/>
              <w:jc w:val="both"/>
            </w:pPr>
            <w:r w:rsidRPr="009E0E71">
              <w:t>Projekt zieleni</w:t>
            </w:r>
          </w:p>
          <w:p w:rsidR="0034307A" w:rsidRPr="009E0E71" w:rsidRDefault="0034307A" w:rsidP="0034307A">
            <w:pPr>
              <w:numPr>
                <w:ilvl w:val="0"/>
                <w:numId w:val="35"/>
              </w:numPr>
              <w:suppressAutoHyphens/>
              <w:spacing w:line="276" w:lineRule="auto"/>
              <w:ind w:left="426" w:firstLine="0"/>
              <w:contextualSpacing/>
              <w:jc w:val="both"/>
            </w:pPr>
            <w:proofErr w:type="spellStart"/>
            <w:r w:rsidRPr="009E0E71">
              <w:t>IBiOZ</w:t>
            </w:r>
            <w:proofErr w:type="spellEnd"/>
          </w:p>
          <w:p w:rsidR="0034307A" w:rsidRPr="009E0E71" w:rsidRDefault="0034307A" w:rsidP="0034307A">
            <w:pPr>
              <w:suppressAutoHyphens/>
              <w:spacing w:line="276" w:lineRule="auto"/>
              <w:contextualSpacing/>
              <w:jc w:val="both"/>
              <w:rPr>
                <w:b/>
                <w:u w:val="single"/>
              </w:rPr>
            </w:pPr>
          </w:p>
          <w:p w:rsidR="0034307A" w:rsidRPr="009E0E71" w:rsidRDefault="0034307A" w:rsidP="0034307A">
            <w:pPr>
              <w:suppressAutoHyphens/>
              <w:spacing w:line="276" w:lineRule="auto"/>
              <w:contextualSpacing/>
              <w:jc w:val="both"/>
              <w:rPr>
                <w:b/>
                <w:u w:val="single"/>
              </w:rPr>
            </w:pPr>
            <w:r w:rsidRPr="009E0E71">
              <w:rPr>
                <w:b/>
                <w:u w:val="single"/>
              </w:rPr>
              <w:t>Projekty Wykonawcze:</w:t>
            </w:r>
          </w:p>
          <w:p w:rsidR="0034307A" w:rsidRPr="009E0E71" w:rsidRDefault="0034307A" w:rsidP="0034307A">
            <w:pPr>
              <w:suppressAutoHyphens/>
              <w:spacing w:line="276" w:lineRule="auto"/>
              <w:contextualSpacing/>
              <w:jc w:val="both"/>
              <w:rPr>
                <w:b/>
              </w:rPr>
            </w:pPr>
            <w:r w:rsidRPr="009E0E71">
              <w:rPr>
                <w:b/>
              </w:rPr>
              <w:t xml:space="preserve">Nr 3/I </w:t>
            </w:r>
          </w:p>
          <w:p w:rsidR="0034307A" w:rsidRPr="009E0E71" w:rsidRDefault="0034307A" w:rsidP="0034307A">
            <w:pPr>
              <w:numPr>
                <w:ilvl w:val="0"/>
                <w:numId w:val="35"/>
              </w:numPr>
              <w:suppressAutoHyphens/>
              <w:spacing w:line="276" w:lineRule="auto"/>
              <w:ind w:left="426" w:firstLine="0"/>
              <w:contextualSpacing/>
              <w:jc w:val="both"/>
            </w:pPr>
            <w:r w:rsidRPr="009E0E71">
              <w:t xml:space="preserve">Architektura </w:t>
            </w:r>
          </w:p>
          <w:p w:rsidR="0034307A" w:rsidRPr="009E0E71" w:rsidRDefault="0034307A" w:rsidP="0034307A">
            <w:pPr>
              <w:numPr>
                <w:ilvl w:val="0"/>
                <w:numId w:val="35"/>
              </w:numPr>
              <w:suppressAutoHyphens/>
              <w:spacing w:line="276" w:lineRule="auto"/>
              <w:ind w:left="426" w:firstLine="0"/>
              <w:contextualSpacing/>
              <w:jc w:val="both"/>
            </w:pPr>
            <w:r w:rsidRPr="009E0E71">
              <w:t>Architektura - detale</w:t>
            </w:r>
          </w:p>
          <w:p w:rsidR="0034307A" w:rsidRPr="009E0E71" w:rsidRDefault="0034307A" w:rsidP="0034307A">
            <w:pPr>
              <w:suppressAutoHyphens/>
              <w:spacing w:line="276" w:lineRule="auto"/>
              <w:contextualSpacing/>
              <w:jc w:val="both"/>
              <w:rPr>
                <w:b/>
              </w:rPr>
            </w:pPr>
            <w:r w:rsidRPr="009E0E71">
              <w:rPr>
                <w:b/>
              </w:rPr>
              <w:t xml:space="preserve">Nr 3/II </w:t>
            </w:r>
          </w:p>
          <w:p w:rsidR="0034307A" w:rsidRPr="009E0E71" w:rsidRDefault="0034307A" w:rsidP="0034307A">
            <w:pPr>
              <w:numPr>
                <w:ilvl w:val="0"/>
                <w:numId w:val="35"/>
              </w:numPr>
              <w:suppressAutoHyphens/>
              <w:spacing w:line="276" w:lineRule="auto"/>
              <w:ind w:left="426" w:firstLine="0"/>
              <w:contextualSpacing/>
              <w:jc w:val="both"/>
            </w:pPr>
            <w:r w:rsidRPr="009E0E71">
              <w:lastRenderedPageBreak/>
              <w:t>Architektura – projekt wnętrz</w:t>
            </w:r>
          </w:p>
          <w:p w:rsidR="0034307A" w:rsidRPr="009E0E71" w:rsidRDefault="0034307A" w:rsidP="0034307A">
            <w:pPr>
              <w:numPr>
                <w:ilvl w:val="0"/>
                <w:numId w:val="35"/>
              </w:numPr>
              <w:suppressAutoHyphens/>
              <w:spacing w:line="276" w:lineRule="auto"/>
              <w:ind w:left="426" w:firstLine="0"/>
              <w:contextualSpacing/>
              <w:jc w:val="both"/>
            </w:pPr>
            <w:r w:rsidRPr="009E0E71">
              <w:t>Architektura - aranżacja</w:t>
            </w:r>
          </w:p>
          <w:p w:rsidR="0034307A" w:rsidRPr="009E0E71" w:rsidRDefault="0034307A" w:rsidP="0034307A">
            <w:pPr>
              <w:suppressAutoHyphens/>
              <w:spacing w:line="276" w:lineRule="auto"/>
              <w:contextualSpacing/>
              <w:jc w:val="both"/>
              <w:rPr>
                <w:b/>
              </w:rPr>
            </w:pPr>
            <w:r w:rsidRPr="009E0E71">
              <w:rPr>
                <w:b/>
              </w:rPr>
              <w:t xml:space="preserve">Nr 3/III </w:t>
            </w:r>
          </w:p>
          <w:p w:rsidR="0034307A" w:rsidRPr="009E0E71" w:rsidRDefault="0034307A" w:rsidP="0034307A">
            <w:pPr>
              <w:numPr>
                <w:ilvl w:val="0"/>
                <w:numId w:val="35"/>
              </w:numPr>
              <w:suppressAutoHyphens/>
              <w:spacing w:line="276" w:lineRule="auto"/>
              <w:ind w:left="426" w:firstLine="0"/>
              <w:contextualSpacing/>
              <w:jc w:val="both"/>
            </w:pPr>
            <w:r w:rsidRPr="009E0E71">
              <w:t>Konstrukcja  cz.1</w:t>
            </w:r>
          </w:p>
          <w:p w:rsidR="0034307A" w:rsidRPr="009E0E71" w:rsidRDefault="0034307A" w:rsidP="0034307A">
            <w:pPr>
              <w:suppressAutoHyphens/>
              <w:spacing w:line="276" w:lineRule="auto"/>
              <w:contextualSpacing/>
              <w:jc w:val="both"/>
              <w:rPr>
                <w:b/>
              </w:rPr>
            </w:pPr>
            <w:r w:rsidRPr="009E0E71">
              <w:rPr>
                <w:b/>
              </w:rPr>
              <w:t xml:space="preserve">Nr 3/IV </w:t>
            </w:r>
          </w:p>
          <w:p w:rsidR="0034307A" w:rsidRPr="009E0E71" w:rsidRDefault="0034307A" w:rsidP="0034307A">
            <w:pPr>
              <w:numPr>
                <w:ilvl w:val="0"/>
                <w:numId w:val="35"/>
              </w:numPr>
              <w:suppressAutoHyphens/>
              <w:spacing w:line="276" w:lineRule="auto"/>
              <w:ind w:left="426" w:firstLine="0"/>
              <w:contextualSpacing/>
              <w:jc w:val="both"/>
            </w:pPr>
            <w:r w:rsidRPr="009E0E71">
              <w:t>Konstrukcja cz.2</w:t>
            </w:r>
          </w:p>
          <w:p w:rsidR="0034307A" w:rsidRPr="009E0E71" w:rsidRDefault="0034307A" w:rsidP="0034307A">
            <w:pPr>
              <w:suppressAutoHyphens/>
              <w:spacing w:line="276" w:lineRule="auto"/>
              <w:contextualSpacing/>
              <w:jc w:val="both"/>
            </w:pPr>
            <w:r w:rsidRPr="009E0E71">
              <w:rPr>
                <w:b/>
              </w:rPr>
              <w:t>Nr 3/V</w:t>
            </w:r>
            <w:r w:rsidRPr="009E0E71">
              <w:t xml:space="preserve"> </w:t>
            </w:r>
          </w:p>
          <w:p w:rsidR="0034307A" w:rsidRPr="009E0E71" w:rsidRDefault="0034307A" w:rsidP="0034307A">
            <w:pPr>
              <w:numPr>
                <w:ilvl w:val="0"/>
                <w:numId w:val="35"/>
              </w:numPr>
              <w:suppressAutoHyphens/>
              <w:spacing w:line="276" w:lineRule="auto"/>
              <w:ind w:left="426" w:firstLine="0"/>
              <w:contextualSpacing/>
              <w:jc w:val="both"/>
            </w:pPr>
            <w:r w:rsidRPr="009E0E71">
              <w:t xml:space="preserve">Przebudowa istniejącego uzbrojenia terenu (SN, NN, oświetlenia terenu) oraz zasilania projektowanej stacji </w:t>
            </w:r>
            <w:proofErr w:type="spellStart"/>
            <w:r w:rsidRPr="009E0E71">
              <w:t>trafo</w:t>
            </w:r>
            <w:proofErr w:type="spellEnd"/>
            <w:r w:rsidRPr="009E0E71">
              <w:t xml:space="preserve">, </w:t>
            </w:r>
          </w:p>
          <w:p w:rsidR="0034307A" w:rsidRPr="009E0E71" w:rsidRDefault="0034307A" w:rsidP="0034307A">
            <w:pPr>
              <w:numPr>
                <w:ilvl w:val="0"/>
                <w:numId w:val="35"/>
              </w:numPr>
              <w:suppressAutoHyphens/>
              <w:spacing w:line="276" w:lineRule="auto"/>
              <w:ind w:left="426" w:firstLine="0"/>
              <w:contextualSpacing/>
              <w:jc w:val="both"/>
            </w:pPr>
            <w:r w:rsidRPr="009E0E71">
              <w:t xml:space="preserve">Wyposażenie stacji </w:t>
            </w:r>
            <w:proofErr w:type="spellStart"/>
            <w:r w:rsidRPr="009E0E71">
              <w:t>trafo</w:t>
            </w:r>
            <w:proofErr w:type="spellEnd"/>
            <w:r w:rsidRPr="009E0E71">
              <w:t>,</w:t>
            </w:r>
          </w:p>
          <w:p w:rsidR="0034307A" w:rsidRPr="009E0E71" w:rsidRDefault="0034307A" w:rsidP="0034307A">
            <w:pPr>
              <w:numPr>
                <w:ilvl w:val="0"/>
                <w:numId w:val="35"/>
              </w:numPr>
              <w:suppressAutoHyphens/>
              <w:spacing w:line="276" w:lineRule="auto"/>
              <w:ind w:left="426" w:firstLine="0"/>
              <w:contextualSpacing/>
              <w:jc w:val="both"/>
            </w:pPr>
            <w:r w:rsidRPr="009E0E71">
              <w:t>Instalacje elektryczne słaboprądowe</w:t>
            </w:r>
          </w:p>
          <w:p w:rsidR="0034307A" w:rsidRPr="009E0E71" w:rsidRDefault="0034307A" w:rsidP="0034307A">
            <w:pPr>
              <w:suppressAutoHyphens/>
              <w:spacing w:line="276" w:lineRule="auto"/>
              <w:contextualSpacing/>
              <w:jc w:val="both"/>
              <w:rPr>
                <w:b/>
              </w:rPr>
            </w:pPr>
            <w:r w:rsidRPr="009E0E71">
              <w:rPr>
                <w:b/>
              </w:rPr>
              <w:t>Nr 3/VI</w:t>
            </w:r>
          </w:p>
          <w:p w:rsidR="0034307A" w:rsidRPr="009E0E71" w:rsidRDefault="0034307A" w:rsidP="0034307A">
            <w:pPr>
              <w:numPr>
                <w:ilvl w:val="0"/>
                <w:numId w:val="35"/>
              </w:numPr>
              <w:suppressAutoHyphens/>
              <w:spacing w:line="276" w:lineRule="auto"/>
              <w:ind w:left="426" w:firstLine="0"/>
              <w:contextualSpacing/>
              <w:jc w:val="both"/>
            </w:pPr>
            <w:r w:rsidRPr="009E0E71">
              <w:t xml:space="preserve">Instalacja elektryczna i AKP wymiennika ciepła, </w:t>
            </w:r>
          </w:p>
          <w:p w:rsidR="0034307A" w:rsidRPr="009E0E71" w:rsidRDefault="0034307A" w:rsidP="0034307A">
            <w:pPr>
              <w:numPr>
                <w:ilvl w:val="0"/>
                <w:numId w:val="35"/>
              </w:numPr>
              <w:suppressAutoHyphens/>
              <w:spacing w:line="276" w:lineRule="auto"/>
              <w:ind w:left="426" w:firstLine="0"/>
              <w:contextualSpacing/>
              <w:jc w:val="both"/>
            </w:pPr>
            <w:r w:rsidRPr="009E0E71">
              <w:t>Instalacja elektryczna wewnętrzna</w:t>
            </w:r>
          </w:p>
          <w:p w:rsidR="0034307A" w:rsidRPr="009E0E71" w:rsidRDefault="0034307A" w:rsidP="0034307A">
            <w:pPr>
              <w:suppressAutoHyphens/>
              <w:spacing w:line="276" w:lineRule="auto"/>
              <w:contextualSpacing/>
              <w:jc w:val="both"/>
            </w:pPr>
            <w:r w:rsidRPr="009E0E71">
              <w:rPr>
                <w:b/>
              </w:rPr>
              <w:t xml:space="preserve">Nr 3/VII </w:t>
            </w:r>
          </w:p>
          <w:p w:rsidR="0034307A" w:rsidRPr="009E0E71" w:rsidRDefault="0034307A" w:rsidP="0034307A">
            <w:pPr>
              <w:numPr>
                <w:ilvl w:val="0"/>
                <w:numId w:val="35"/>
              </w:numPr>
              <w:suppressAutoHyphens/>
              <w:spacing w:line="276" w:lineRule="auto"/>
              <w:ind w:left="426" w:firstLine="0"/>
              <w:contextualSpacing/>
              <w:jc w:val="both"/>
            </w:pPr>
            <w:r w:rsidRPr="009E0E71">
              <w:t>Projekt przebudowy przyłącza cieplnego</w:t>
            </w:r>
          </w:p>
          <w:p w:rsidR="0034307A" w:rsidRPr="009E0E71" w:rsidRDefault="0034307A" w:rsidP="0034307A">
            <w:pPr>
              <w:numPr>
                <w:ilvl w:val="0"/>
                <w:numId w:val="35"/>
              </w:numPr>
              <w:suppressAutoHyphens/>
              <w:spacing w:line="276" w:lineRule="auto"/>
              <w:ind w:left="426" w:firstLine="0"/>
              <w:contextualSpacing/>
              <w:jc w:val="both"/>
            </w:pPr>
            <w:r w:rsidRPr="009E0E71">
              <w:t xml:space="preserve">Instalacje </w:t>
            </w:r>
            <w:proofErr w:type="spellStart"/>
            <w:r w:rsidRPr="009E0E71">
              <w:t>wod-kan</w:t>
            </w:r>
            <w:proofErr w:type="spellEnd"/>
          </w:p>
          <w:p w:rsidR="0034307A" w:rsidRPr="009E0E71" w:rsidRDefault="0034307A" w:rsidP="0034307A">
            <w:pPr>
              <w:suppressAutoHyphens/>
              <w:spacing w:line="276" w:lineRule="auto"/>
              <w:contextualSpacing/>
              <w:jc w:val="both"/>
              <w:rPr>
                <w:b/>
              </w:rPr>
            </w:pPr>
            <w:r w:rsidRPr="009E0E71">
              <w:rPr>
                <w:b/>
              </w:rPr>
              <w:t xml:space="preserve"> Nr 3/ VIII </w:t>
            </w:r>
          </w:p>
          <w:p w:rsidR="0034307A" w:rsidRPr="009E0E71" w:rsidRDefault="0034307A" w:rsidP="0034307A">
            <w:pPr>
              <w:numPr>
                <w:ilvl w:val="0"/>
                <w:numId w:val="35"/>
              </w:numPr>
              <w:suppressAutoHyphens/>
              <w:spacing w:line="276" w:lineRule="auto"/>
              <w:ind w:left="426" w:firstLine="0"/>
              <w:contextualSpacing/>
              <w:jc w:val="both"/>
            </w:pPr>
            <w:r w:rsidRPr="009E0E71">
              <w:t xml:space="preserve">Stacja wymienników ciepła, </w:t>
            </w:r>
          </w:p>
          <w:p w:rsidR="0034307A" w:rsidRPr="009E0E71" w:rsidRDefault="0034307A" w:rsidP="0034307A">
            <w:pPr>
              <w:numPr>
                <w:ilvl w:val="0"/>
                <w:numId w:val="35"/>
              </w:numPr>
              <w:suppressAutoHyphens/>
              <w:spacing w:line="276" w:lineRule="auto"/>
              <w:ind w:left="426" w:firstLine="0"/>
              <w:contextualSpacing/>
              <w:jc w:val="both"/>
            </w:pPr>
            <w:r w:rsidRPr="009E0E71">
              <w:t>Instalacje wentylacji, klimatyzacji i ogrzewania</w:t>
            </w:r>
          </w:p>
          <w:p w:rsidR="0034307A" w:rsidRPr="009E0E71" w:rsidRDefault="0034307A" w:rsidP="0034307A">
            <w:pPr>
              <w:suppressAutoHyphens/>
              <w:spacing w:line="276" w:lineRule="auto"/>
              <w:contextualSpacing/>
              <w:jc w:val="both"/>
            </w:pPr>
            <w:r w:rsidRPr="009E0E71">
              <w:rPr>
                <w:b/>
              </w:rPr>
              <w:t>Nr 3/IX</w:t>
            </w:r>
            <w:r w:rsidRPr="009E0E71">
              <w:t xml:space="preserve"> </w:t>
            </w:r>
          </w:p>
          <w:p w:rsidR="0034307A" w:rsidRPr="009E0E71" w:rsidRDefault="0034307A" w:rsidP="0034307A">
            <w:pPr>
              <w:numPr>
                <w:ilvl w:val="0"/>
                <w:numId w:val="35"/>
              </w:numPr>
              <w:suppressAutoHyphens/>
              <w:spacing w:line="276" w:lineRule="auto"/>
              <w:ind w:left="426" w:firstLine="0"/>
              <w:contextualSpacing/>
              <w:jc w:val="both"/>
            </w:pPr>
            <w:r w:rsidRPr="009E0E71">
              <w:t>Instalacje gazów specjalnych</w:t>
            </w:r>
          </w:p>
          <w:p w:rsidR="0034307A" w:rsidRPr="009E0E71" w:rsidRDefault="0034307A" w:rsidP="0034307A">
            <w:pPr>
              <w:numPr>
                <w:ilvl w:val="0"/>
                <w:numId w:val="35"/>
              </w:numPr>
              <w:suppressAutoHyphens/>
              <w:spacing w:line="276" w:lineRule="auto"/>
              <w:ind w:left="426" w:firstLine="0"/>
              <w:contextualSpacing/>
              <w:jc w:val="both"/>
            </w:pPr>
            <w:r w:rsidRPr="009E0E71">
              <w:t>Drogi</w:t>
            </w:r>
          </w:p>
          <w:p w:rsidR="0034307A" w:rsidRPr="009E0E71" w:rsidRDefault="0034307A" w:rsidP="0034307A">
            <w:pPr>
              <w:numPr>
                <w:ilvl w:val="0"/>
                <w:numId w:val="35"/>
              </w:numPr>
              <w:suppressAutoHyphens/>
              <w:spacing w:line="276" w:lineRule="auto"/>
              <w:ind w:left="426" w:firstLine="0"/>
              <w:contextualSpacing/>
              <w:jc w:val="both"/>
            </w:pPr>
            <w:r w:rsidRPr="009E0E71">
              <w:t>Zieleń</w:t>
            </w:r>
          </w:p>
          <w:p w:rsidR="0034307A" w:rsidRPr="009E0E71" w:rsidRDefault="0034307A" w:rsidP="0034307A">
            <w:pPr>
              <w:suppressAutoHyphens/>
              <w:spacing w:beforeLines="60" w:before="144" w:afterLines="60" w:after="144" w:line="276" w:lineRule="auto"/>
              <w:contextualSpacing/>
              <w:jc w:val="both"/>
            </w:pPr>
            <w:r w:rsidRPr="009E0E71">
              <w:rPr>
                <w:b/>
                <w:u w:val="single"/>
              </w:rPr>
              <w:t>Specyfikacje techniczne warunków wykonania i obioru robót:</w:t>
            </w:r>
          </w:p>
          <w:p w:rsidR="0034307A" w:rsidRPr="009E0E71" w:rsidRDefault="0034307A" w:rsidP="0034307A">
            <w:pPr>
              <w:suppressAutoHyphens/>
              <w:spacing w:beforeLines="60" w:before="144" w:afterLines="60" w:after="144" w:line="276" w:lineRule="auto"/>
              <w:contextualSpacing/>
              <w:jc w:val="both"/>
              <w:rPr>
                <w:u w:val="single"/>
              </w:rPr>
            </w:pPr>
            <w:r w:rsidRPr="009E0E71">
              <w:t>w pliku „3_STWiORB.zip” pod poniższym linkiem</w:t>
            </w:r>
          </w:p>
          <w:p w:rsidR="0034307A" w:rsidRPr="009E0E71" w:rsidRDefault="0034307A" w:rsidP="0034307A">
            <w:pPr>
              <w:suppressAutoHyphens/>
              <w:spacing w:beforeLines="60" w:before="144" w:afterLines="60" w:after="144" w:line="276" w:lineRule="auto"/>
              <w:contextualSpacing/>
              <w:jc w:val="both"/>
              <w:rPr>
                <w:b/>
              </w:rPr>
            </w:pPr>
            <w:r w:rsidRPr="009E0E71">
              <w:rPr>
                <w:b/>
                <w:u w:val="single"/>
              </w:rPr>
              <w:t>Przedmiary robót</w:t>
            </w:r>
            <w:r w:rsidRPr="009E0E71">
              <w:rPr>
                <w:b/>
              </w:rPr>
              <w:t xml:space="preserve"> (Zamawiający umieszcza pomocniczo):</w:t>
            </w:r>
          </w:p>
          <w:p w:rsidR="0034307A" w:rsidRPr="009E0E71" w:rsidRDefault="0034307A" w:rsidP="0034307A">
            <w:pPr>
              <w:tabs>
                <w:tab w:val="left" w:pos="851"/>
              </w:tabs>
              <w:suppressAutoHyphens/>
              <w:spacing w:beforeLines="60" w:before="144" w:afterLines="60" w:after="144" w:line="276" w:lineRule="auto"/>
              <w:contextualSpacing/>
              <w:jc w:val="both"/>
              <w:rPr>
                <w:bCs/>
              </w:rPr>
            </w:pPr>
            <w:r w:rsidRPr="009E0E71">
              <w:rPr>
                <w:bCs/>
              </w:rPr>
              <w:t xml:space="preserve">w pliku „3_przedmiary.zip” </w:t>
            </w:r>
            <w:r w:rsidRPr="009E0E71">
              <w:t>pod poniższym linkiem</w:t>
            </w:r>
          </w:p>
          <w:p w:rsidR="0034307A" w:rsidRPr="009E0E71" w:rsidRDefault="0034307A" w:rsidP="0034307A">
            <w:pPr>
              <w:suppressAutoHyphens/>
              <w:spacing w:line="276" w:lineRule="auto"/>
              <w:jc w:val="both"/>
              <w:rPr>
                <w:b/>
                <w:lang w:eastAsia="ar-SA"/>
              </w:rPr>
            </w:pPr>
            <w:r w:rsidRPr="009E0E71">
              <w:rPr>
                <w:b/>
                <w:lang w:eastAsia="ar-SA"/>
              </w:rPr>
              <w:t xml:space="preserve">Dokumentacja umieszczona jest pod linkiem: </w:t>
            </w:r>
          </w:p>
          <w:p w:rsidR="0034307A" w:rsidRPr="009E0E71" w:rsidRDefault="00877BA6" w:rsidP="0034307A">
            <w:pPr>
              <w:suppressAutoHyphens/>
              <w:spacing w:line="276" w:lineRule="auto"/>
              <w:jc w:val="both"/>
              <w:rPr>
                <w:b/>
                <w:lang w:eastAsia="ar-SA"/>
              </w:rPr>
            </w:pPr>
            <w:hyperlink r:id="rId10" w:history="1">
              <w:r w:rsidR="0034307A" w:rsidRPr="009E0E71">
                <w:rPr>
                  <w:rStyle w:val="Hipercze"/>
                  <w:b/>
                  <w:lang w:eastAsia="ar-SA"/>
                </w:rPr>
                <w:t>http://di.adm.agh.edu.pl/przetargi/di/zj/Budowa-budynku-dla-WFiIS</w:t>
              </w:r>
            </w:hyperlink>
          </w:p>
          <w:p w:rsidR="0034307A" w:rsidRPr="009E0E71" w:rsidRDefault="0034307A" w:rsidP="0034307A">
            <w:pPr>
              <w:suppressAutoHyphens/>
              <w:spacing w:line="276" w:lineRule="auto"/>
              <w:jc w:val="both"/>
              <w:rPr>
                <w:b/>
                <w:lang w:eastAsia="ar-SA"/>
              </w:rPr>
            </w:pPr>
            <w:r w:rsidRPr="009E0E71">
              <w:rPr>
                <w:b/>
                <w:lang w:eastAsia="ar-SA"/>
              </w:rPr>
              <w:t xml:space="preserve"> </w:t>
            </w:r>
          </w:p>
          <w:p w:rsidR="0034307A" w:rsidRPr="009E0E71" w:rsidRDefault="0034307A" w:rsidP="0034307A">
            <w:pPr>
              <w:suppressAutoHyphens/>
              <w:spacing w:line="276" w:lineRule="auto"/>
              <w:jc w:val="both"/>
              <w:rPr>
                <w:u w:val="single"/>
                <w:lang w:eastAsia="ar-SA"/>
              </w:rPr>
            </w:pPr>
            <w:r w:rsidRPr="009E0E71">
              <w:rPr>
                <w:u w:val="single"/>
                <w:lang w:eastAsia="ar-SA"/>
              </w:rPr>
              <w:t xml:space="preserve">Uwaga: </w:t>
            </w:r>
          </w:p>
          <w:p w:rsidR="0034307A" w:rsidRPr="009E0E71" w:rsidRDefault="0034307A" w:rsidP="0034307A">
            <w:pPr>
              <w:numPr>
                <w:ilvl w:val="0"/>
                <w:numId w:val="47"/>
              </w:numPr>
              <w:suppressAutoHyphens/>
              <w:spacing w:line="276" w:lineRule="auto"/>
              <w:jc w:val="both"/>
              <w:rPr>
                <w:b/>
                <w:u w:val="single"/>
                <w:lang w:eastAsia="ar-SA"/>
              </w:rPr>
            </w:pPr>
            <w:r w:rsidRPr="009E0E71">
              <w:rPr>
                <w:b/>
                <w:u w:val="single"/>
                <w:lang w:eastAsia="ar-SA"/>
              </w:rPr>
              <w:t>Wyposażenie</w:t>
            </w:r>
          </w:p>
          <w:p w:rsidR="0034307A" w:rsidRPr="009E0E71" w:rsidRDefault="0034307A" w:rsidP="0034307A">
            <w:pPr>
              <w:suppressAutoHyphens/>
              <w:spacing w:line="276" w:lineRule="auto"/>
              <w:jc w:val="both"/>
              <w:rPr>
                <w:b/>
                <w:lang w:eastAsia="ar-SA"/>
              </w:rPr>
            </w:pPr>
            <w:r w:rsidRPr="009E0E71">
              <w:rPr>
                <w:b/>
                <w:lang w:eastAsia="ar-SA"/>
              </w:rPr>
              <w:t xml:space="preserve">W ofercie </w:t>
            </w:r>
            <w:r w:rsidRPr="009E0E71">
              <w:rPr>
                <w:b/>
                <w:u w:val="single"/>
                <w:lang w:eastAsia="ar-SA"/>
              </w:rPr>
              <w:t>należy wycenić</w:t>
            </w:r>
            <w:r w:rsidRPr="009E0E71">
              <w:rPr>
                <w:b/>
                <w:lang w:eastAsia="ar-SA"/>
              </w:rPr>
              <w:t xml:space="preserve"> tylko wyposażenie ujęte w projektach branżowych oraz wyposażenie które jest ujęte w przedmiarze pt. „Podstawowe wyposażenie”. Jest to m.in.:</w:t>
            </w:r>
          </w:p>
          <w:p w:rsidR="0034307A" w:rsidRPr="009E0E71" w:rsidRDefault="0034307A" w:rsidP="0034307A">
            <w:pPr>
              <w:numPr>
                <w:ilvl w:val="0"/>
                <w:numId w:val="38"/>
              </w:numPr>
              <w:suppressAutoHyphens/>
              <w:spacing w:line="276" w:lineRule="auto"/>
              <w:ind w:left="1063" w:hanging="425"/>
              <w:contextualSpacing/>
              <w:jc w:val="both"/>
              <w:rPr>
                <w:u w:val="single"/>
                <w:lang w:eastAsia="ar-SA"/>
              </w:rPr>
            </w:pPr>
            <w:r w:rsidRPr="009E0E71">
              <w:rPr>
                <w:b/>
                <w:lang w:eastAsia="ar-SA"/>
              </w:rPr>
              <w:t xml:space="preserve">wyposażenie laboratoryjne </w:t>
            </w:r>
            <w:r w:rsidRPr="009E0E71">
              <w:rPr>
                <w:lang w:eastAsia="ar-SA"/>
              </w:rPr>
              <w:t>takie jak dygestoria, komora laminarna, szafy na butle, szafa na chemikalia, ramie odciągowe</w:t>
            </w:r>
          </w:p>
          <w:p w:rsidR="0034307A" w:rsidRPr="009E0E71" w:rsidRDefault="0034307A" w:rsidP="0034307A">
            <w:pPr>
              <w:numPr>
                <w:ilvl w:val="0"/>
                <w:numId w:val="38"/>
              </w:numPr>
              <w:suppressAutoHyphens/>
              <w:spacing w:line="276" w:lineRule="auto"/>
              <w:ind w:left="1063" w:hanging="425"/>
              <w:contextualSpacing/>
              <w:jc w:val="both"/>
              <w:rPr>
                <w:u w:val="single"/>
                <w:lang w:eastAsia="ar-SA"/>
              </w:rPr>
            </w:pPr>
            <w:r w:rsidRPr="009E0E71">
              <w:rPr>
                <w:b/>
                <w:lang w:eastAsia="ar-SA"/>
              </w:rPr>
              <w:t xml:space="preserve">wyposażenie sanitarne </w:t>
            </w:r>
            <w:r w:rsidRPr="009E0E71">
              <w:rPr>
                <w:lang w:eastAsia="ar-SA"/>
              </w:rPr>
              <w:t xml:space="preserve">takie jak tzw. biały montaż z osprzętem, baterie umywalkowe, ścianki </w:t>
            </w:r>
            <w:proofErr w:type="spellStart"/>
            <w:r w:rsidRPr="009E0E71">
              <w:rPr>
                <w:lang w:eastAsia="ar-SA"/>
              </w:rPr>
              <w:t>międzypisuarowe</w:t>
            </w:r>
            <w:proofErr w:type="spellEnd"/>
            <w:r w:rsidRPr="009E0E71">
              <w:rPr>
                <w:lang w:eastAsia="ar-SA"/>
              </w:rPr>
              <w:t>, kabiny natryskowe</w:t>
            </w:r>
          </w:p>
          <w:p w:rsidR="0034307A" w:rsidRPr="009E0E71" w:rsidRDefault="0034307A" w:rsidP="0034307A">
            <w:pPr>
              <w:numPr>
                <w:ilvl w:val="0"/>
                <w:numId w:val="38"/>
              </w:numPr>
              <w:suppressAutoHyphens/>
              <w:spacing w:line="276" w:lineRule="auto"/>
              <w:ind w:left="1063" w:hanging="425"/>
              <w:contextualSpacing/>
              <w:jc w:val="both"/>
              <w:rPr>
                <w:u w:val="single"/>
                <w:lang w:eastAsia="ar-SA"/>
              </w:rPr>
            </w:pPr>
            <w:r w:rsidRPr="009E0E71">
              <w:rPr>
                <w:b/>
                <w:lang w:eastAsia="ar-SA"/>
              </w:rPr>
              <w:lastRenderedPageBreak/>
              <w:t xml:space="preserve">wyposażenie łazienek, BHP i ppoż. </w:t>
            </w:r>
            <w:r w:rsidRPr="009E0E71">
              <w:rPr>
                <w:lang w:eastAsia="ar-SA"/>
              </w:rPr>
              <w:t xml:space="preserve">takie jak blaty, pojemniki na papier, dozowniki mydła, kosze, pojemniki na ręczniki, suszarki do rąk, lustra,  uchwyt dla ON, poręcze dla ON, gaśnice z szafkami, natrysk bezpieczeństwa z oczomyjką, oczomyjka, </w:t>
            </w:r>
            <w:r w:rsidRPr="009E0E71">
              <w:rPr>
                <w:u w:val="single"/>
                <w:lang w:eastAsia="ar-SA"/>
              </w:rPr>
              <w:t xml:space="preserve"> </w:t>
            </w:r>
          </w:p>
          <w:p w:rsidR="0034307A" w:rsidRPr="009E0E71" w:rsidRDefault="0034307A" w:rsidP="0034307A">
            <w:pPr>
              <w:numPr>
                <w:ilvl w:val="0"/>
                <w:numId w:val="38"/>
              </w:numPr>
              <w:suppressAutoHyphens/>
              <w:spacing w:line="276" w:lineRule="auto"/>
              <w:ind w:left="1063" w:hanging="425"/>
              <w:contextualSpacing/>
              <w:jc w:val="both"/>
              <w:rPr>
                <w:u w:val="single"/>
                <w:lang w:eastAsia="ar-SA"/>
              </w:rPr>
            </w:pPr>
            <w:r w:rsidRPr="009E0E71">
              <w:rPr>
                <w:b/>
                <w:lang w:eastAsia="ar-SA"/>
              </w:rPr>
              <w:t xml:space="preserve">drobne wyposażenie, </w:t>
            </w:r>
            <w:r w:rsidRPr="009E0E71">
              <w:rPr>
                <w:lang w:eastAsia="ar-SA"/>
              </w:rPr>
              <w:t>osłony na grzejnik, rolety wewnętrzne ręczne i elektryczne</w:t>
            </w:r>
          </w:p>
          <w:p w:rsidR="0034307A" w:rsidRPr="009E0E71" w:rsidRDefault="0034307A" w:rsidP="0034307A">
            <w:pPr>
              <w:suppressAutoHyphens/>
              <w:spacing w:line="276" w:lineRule="auto"/>
              <w:jc w:val="both"/>
              <w:rPr>
                <w:lang w:eastAsia="ar-SA"/>
              </w:rPr>
            </w:pPr>
            <w:r w:rsidRPr="009E0E71">
              <w:rPr>
                <w:b/>
                <w:lang w:eastAsia="ar-SA"/>
              </w:rPr>
              <w:t>Pozostałe wyposażenie</w:t>
            </w:r>
            <w:r w:rsidRPr="009E0E71">
              <w:rPr>
                <w:lang w:eastAsia="ar-SA"/>
              </w:rPr>
              <w:t xml:space="preserve"> tj. stoły wykładowe, stoły seminaryjne, stoły konferencyjne, krzesła, szafki dla studentów, półki, panele dzielące biurka, panele ochronne, kontenery mobilne, szafy ubraniowe, fotele, zestawy wypoczynkowe, biurka, stoliki komputerowe, regały, szafki typu cargo, komody, szafki kuchenne, stół kuchenny, lodówki, mikrofalówki, czajniki elektryczne, zmywarki, ekspresy do kawy, pralka, stół wagowy, taborety laboratoryjne, fotele laboratoryjne, stoły laboratoryjne, stanowiska do mycia, biurka laboratoryjne, szafy wysokie, szafy, szafy laboratoryjne, regały półkowe </w:t>
            </w:r>
            <w:r w:rsidRPr="009E0E71">
              <w:rPr>
                <w:b/>
                <w:lang w:eastAsia="ar-SA"/>
              </w:rPr>
              <w:t>– nie są objęte niniejszym postępowaniem przetargowym, nie należy ich wyceniać.</w:t>
            </w:r>
          </w:p>
          <w:p w:rsidR="0034307A" w:rsidRPr="009E0E71" w:rsidRDefault="0034307A" w:rsidP="0034307A">
            <w:pPr>
              <w:numPr>
                <w:ilvl w:val="0"/>
                <w:numId w:val="47"/>
              </w:numPr>
              <w:suppressAutoHyphens/>
              <w:spacing w:line="276" w:lineRule="auto"/>
              <w:jc w:val="both"/>
              <w:rPr>
                <w:b/>
                <w:u w:val="single"/>
                <w:lang w:eastAsia="ar-SA"/>
              </w:rPr>
            </w:pPr>
            <w:r w:rsidRPr="009E0E71">
              <w:rPr>
                <w:b/>
                <w:u w:val="single"/>
                <w:lang w:eastAsia="ar-SA"/>
              </w:rPr>
              <w:t>Projekt zieleni</w:t>
            </w:r>
          </w:p>
          <w:p w:rsidR="0034307A" w:rsidRPr="009E0E71" w:rsidRDefault="0034307A" w:rsidP="0034307A">
            <w:pPr>
              <w:suppressAutoHyphens/>
              <w:spacing w:line="276" w:lineRule="auto"/>
              <w:jc w:val="both"/>
              <w:rPr>
                <w:b/>
                <w:lang w:eastAsia="ar-SA"/>
              </w:rPr>
            </w:pPr>
            <w:r w:rsidRPr="009E0E71">
              <w:rPr>
                <w:b/>
                <w:lang w:eastAsia="ar-SA"/>
              </w:rPr>
              <w:t xml:space="preserve">W ofercie </w:t>
            </w:r>
            <w:r w:rsidRPr="009E0E71">
              <w:rPr>
                <w:b/>
                <w:u w:val="single"/>
                <w:lang w:eastAsia="ar-SA"/>
              </w:rPr>
              <w:t>należy wycenić</w:t>
            </w:r>
            <w:r w:rsidRPr="009E0E71">
              <w:rPr>
                <w:b/>
                <w:lang w:eastAsia="ar-SA"/>
              </w:rPr>
              <w:t xml:space="preserve"> prace ujęte w przedmiarze pt. „KS_Zielen_-_GW.pdf” to jest m.in.: zabezpieczenie drzew, wykonanie dachu zielonego, wykonanie opaski żwirowej, prace pomocnicze dla nawierzchni, tymczasowe podpory dla bluszczu, prace wykończeniowe nawierzchni.</w:t>
            </w:r>
          </w:p>
          <w:p w:rsidR="0034307A" w:rsidRPr="009E0E71" w:rsidRDefault="0034307A" w:rsidP="0034307A">
            <w:pPr>
              <w:suppressAutoHyphens/>
              <w:spacing w:line="276" w:lineRule="auto"/>
              <w:jc w:val="both"/>
              <w:rPr>
                <w:b/>
                <w:lang w:eastAsia="ar-SA"/>
              </w:rPr>
            </w:pPr>
            <w:r w:rsidRPr="009E0E71">
              <w:rPr>
                <w:b/>
                <w:lang w:eastAsia="ar-SA"/>
              </w:rPr>
              <w:t xml:space="preserve">Pozostałe prace </w:t>
            </w:r>
            <w:r w:rsidRPr="009E0E71">
              <w:rPr>
                <w:lang w:eastAsia="ar-SA"/>
              </w:rPr>
              <w:t>związane z projektem zieleni tj. wycinka drzew, krzewów i pnączy; trawniki, nasadzenia drzew i krzewów, roboty pielęgnacyjne</w:t>
            </w:r>
            <w:r w:rsidRPr="009E0E71">
              <w:rPr>
                <w:b/>
                <w:lang w:eastAsia="ar-SA"/>
              </w:rPr>
              <w:t xml:space="preserve"> – nie są objęte niniejszym postępowaniem przetargowym, nie należy ich wyceniać. Zamawiający wykona je własnym staraniem i kosztem, bez kolizji w stosunku do harmonogramu prac Wykonawcy. </w:t>
            </w:r>
          </w:p>
          <w:p w:rsidR="0034307A" w:rsidRPr="009E0E71" w:rsidRDefault="0034307A" w:rsidP="0034307A">
            <w:pPr>
              <w:suppressAutoHyphens/>
              <w:spacing w:line="276" w:lineRule="auto"/>
              <w:jc w:val="both"/>
              <w:rPr>
                <w:b/>
                <w:lang w:eastAsia="ar-SA"/>
              </w:rPr>
            </w:pPr>
          </w:p>
          <w:p w:rsidR="0034307A" w:rsidRPr="009E0E71" w:rsidRDefault="0034307A" w:rsidP="0034307A">
            <w:pPr>
              <w:suppressAutoHyphens/>
              <w:spacing w:line="276" w:lineRule="auto"/>
              <w:jc w:val="both"/>
              <w:rPr>
                <w:b/>
                <w:u w:val="single"/>
                <w:lang w:eastAsia="ar-SA"/>
              </w:rPr>
            </w:pPr>
            <w:r w:rsidRPr="009E0E71">
              <w:rPr>
                <w:b/>
                <w:u w:val="single"/>
                <w:lang w:eastAsia="ar-SA"/>
              </w:rPr>
              <w:t>Powyższe należy również wykonać zgodnie z:</w:t>
            </w:r>
          </w:p>
          <w:p w:rsidR="0034307A" w:rsidRPr="009E0E71" w:rsidRDefault="0034307A" w:rsidP="0034307A">
            <w:pPr>
              <w:suppressAutoHyphens/>
              <w:spacing w:line="276" w:lineRule="auto"/>
              <w:ind w:left="426" w:hanging="142"/>
              <w:jc w:val="both"/>
              <w:rPr>
                <w:lang w:eastAsia="ar-SA"/>
              </w:rPr>
            </w:pPr>
            <w:r w:rsidRPr="009E0E71">
              <w:rPr>
                <w:lang w:eastAsia="ar-SA"/>
              </w:rPr>
              <w:t>•</w:t>
            </w:r>
            <w:r w:rsidRPr="009E0E71">
              <w:rPr>
                <w:lang w:eastAsia="ar-SA"/>
              </w:rPr>
              <w:tab/>
              <w:t>decyzją pozwolenia na budowę nr 1509/6740.1/2018 z 09.08.2018.</w:t>
            </w:r>
          </w:p>
          <w:p w:rsidR="0034307A" w:rsidRPr="009E0E71" w:rsidRDefault="0034307A" w:rsidP="0034307A">
            <w:pPr>
              <w:suppressAutoHyphens/>
              <w:spacing w:line="276" w:lineRule="auto"/>
              <w:ind w:left="426" w:hanging="142"/>
              <w:jc w:val="both"/>
              <w:rPr>
                <w:lang w:eastAsia="ar-SA"/>
              </w:rPr>
            </w:pPr>
            <w:r w:rsidRPr="009E0E71">
              <w:rPr>
                <w:lang w:eastAsia="ar-SA"/>
              </w:rPr>
              <w:t>•</w:t>
            </w:r>
            <w:r w:rsidRPr="009E0E71">
              <w:rPr>
                <w:lang w:eastAsia="ar-SA"/>
              </w:rPr>
              <w:tab/>
              <w:t xml:space="preserve">warunkami, uzgodnieniami, zawartymi w projektach. </w:t>
            </w:r>
          </w:p>
          <w:p w:rsidR="0034307A" w:rsidRPr="009E0E71" w:rsidRDefault="0034307A" w:rsidP="0034307A">
            <w:pPr>
              <w:suppressAutoHyphens/>
              <w:spacing w:line="276" w:lineRule="auto"/>
              <w:ind w:left="426" w:hanging="142"/>
              <w:jc w:val="both"/>
              <w:rPr>
                <w:lang w:eastAsia="ar-SA"/>
              </w:rPr>
            </w:pPr>
            <w:r w:rsidRPr="009E0E71">
              <w:rPr>
                <w:lang w:eastAsia="ar-SA"/>
              </w:rPr>
              <w:t>•</w:t>
            </w:r>
            <w:r w:rsidRPr="009E0E71">
              <w:rPr>
                <w:lang w:eastAsia="ar-SA"/>
              </w:rPr>
              <w:tab/>
              <w:t xml:space="preserve">warunkami technicznymi poszczególnych dostawców mediów, uzgodnieniami </w:t>
            </w:r>
            <w:r w:rsidRPr="009E0E71">
              <w:rPr>
                <w:lang w:eastAsia="ar-SA"/>
              </w:rPr>
              <w:br/>
              <w:t xml:space="preserve">z jednostkami administracji państwowej dotyczącymi poszczególnych robót </w:t>
            </w:r>
            <w:r w:rsidRPr="009E0E71">
              <w:rPr>
                <w:lang w:eastAsia="ar-SA"/>
              </w:rPr>
              <w:br/>
              <w:t>i zgłoszeniami do odpowiednich organów administracji państwowej, dokumentacją formalno-prawną i innymi uzgodnieniami, opiniami, warunkami, decyzjami, promesami decyzji, pismami w przedmiocie robót ujętymi w SIWZ oraz z uwzględnieniem wytycznych służb technicznych AGH, wytycznych użytkownika i wytycznych nadzoru Zamawiającego.</w:t>
            </w:r>
          </w:p>
          <w:p w:rsidR="0034307A" w:rsidRPr="009E0E71" w:rsidRDefault="0034307A" w:rsidP="0034307A">
            <w:pPr>
              <w:tabs>
                <w:tab w:val="left" w:pos="142"/>
                <w:tab w:val="left" w:pos="284"/>
              </w:tabs>
              <w:suppressAutoHyphens/>
              <w:spacing w:line="276" w:lineRule="auto"/>
              <w:contextualSpacing/>
              <w:jc w:val="both"/>
              <w:rPr>
                <w:b/>
                <w:u w:val="single"/>
                <w:lang w:eastAsia="ar-SA"/>
              </w:rPr>
            </w:pPr>
            <w:r w:rsidRPr="009E0E71">
              <w:rPr>
                <w:b/>
                <w:u w:val="single"/>
                <w:lang w:eastAsia="ar-SA"/>
              </w:rPr>
              <w:t>Szczególną uwagę w trakcie realizacji robót należy zwrócić na:</w:t>
            </w:r>
          </w:p>
          <w:p w:rsidR="0034307A" w:rsidRPr="009E0E71" w:rsidRDefault="0034307A" w:rsidP="0034307A">
            <w:pPr>
              <w:numPr>
                <w:ilvl w:val="0"/>
                <w:numId w:val="42"/>
              </w:numPr>
              <w:tabs>
                <w:tab w:val="left" w:pos="142"/>
                <w:tab w:val="left" w:pos="284"/>
              </w:tabs>
              <w:suppressAutoHyphens/>
              <w:spacing w:line="276" w:lineRule="auto"/>
              <w:contextualSpacing/>
              <w:jc w:val="both"/>
              <w:rPr>
                <w:lang w:eastAsia="ar-SA"/>
              </w:rPr>
            </w:pPr>
            <w:r w:rsidRPr="009E0E71">
              <w:rPr>
                <w:lang w:eastAsia="ar-SA"/>
              </w:rPr>
              <w:t>Zapewnienie ciągłości izolacji przeciwwodnych poziomych i pionowych oraz normowych jej zakładek z uszczelnieniem przejść i przepustów instalacyjnych;</w:t>
            </w:r>
          </w:p>
          <w:p w:rsidR="0034307A" w:rsidRPr="009E0E71" w:rsidRDefault="0034307A" w:rsidP="0034307A">
            <w:pPr>
              <w:numPr>
                <w:ilvl w:val="0"/>
                <w:numId w:val="42"/>
              </w:numPr>
              <w:tabs>
                <w:tab w:val="left" w:pos="142"/>
                <w:tab w:val="left" w:pos="284"/>
              </w:tabs>
              <w:suppressAutoHyphens/>
              <w:spacing w:line="276" w:lineRule="auto"/>
              <w:contextualSpacing/>
              <w:jc w:val="both"/>
              <w:rPr>
                <w:lang w:eastAsia="ar-SA"/>
              </w:rPr>
            </w:pPr>
            <w:r w:rsidRPr="009E0E71">
              <w:rPr>
                <w:lang w:eastAsia="ar-SA"/>
              </w:rPr>
              <w:t>Zapewnienie ciągłości robót w zakresie betonowania (wylewania monolitycznej konstrukcji budynku);</w:t>
            </w:r>
          </w:p>
          <w:p w:rsidR="0034307A" w:rsidRPr="009E0E71" w:rsidRDefault="0034307A" w:rsidP="0034307A">
            <w:pPr>
              <w:numPr>
                <w:ilvl w:val="0"/>
                <w:numId w:val="42"/>
              </w:numPr>
              <w:tabs>
                <w:tab w:val="left" w:pos="142"/>
                <w:tab w:val="left" w:pos="284"/>
              </w:tabs>
              <w:suppressAutoHyphens/>
              <w:spacing w:line="276" w:lineRule="auto"/>
              <w:contextualSpacing/>
              <w:jc w:val="both"/>
              <w:rPr>
                <w:lang w:eastAsia="ar-SA"/>
              </w:rPr>
            </w:pPr>
            <w:r w:rsidRPr="009E0E71">
              <w:rPr>
                <w:lang w:eastAsia="ar-SA"/>
              </w:rPr>
              <w:t>Weryfikowanie geometrii poziomej i pionowej elementów konstrukcyjnych sukcesywnie w trakcie ich realizacji;</w:t>
            </w:r>
          </w:p>
          <w:p w:rsidR="0034307A" w:rsidRPr="009E0E71" w:rsidRDefault="0034307A" w:rsidP="0034307A">
            <w:pPr>
              <w:numPr>
                <w:ilvl w:val="0"/>
                <w:numId w:val="42"/>
              </w:numPr>
              <w:tabs>
                <w:tab w:val="left" w:pos="142"/>
                <w:tab w:val="left" w:pos="284"/>
              </w:tabs>
              <w:suppressAutoHyphens/>
              <w:spacing w:line="276" w:lineRule="auto"/>
              <w:contextualSpacing/>
              <w:jc w:val="both"/>
              <w:rPr>
                <w:lang w:eastAsia="ar-SA"/>
              </w:rPr>
            </w:pPr>
            <w:r w:rsidRPr="009E0E71">
              <w:rPr>
                <w:lang w:eastAsia="ar-SA"/>
              </w:rPr>
              <w:t xml:space="preserve">Maksymalny teren możliwy do zagospodarowania na zaplecze budowy – zgodnie </w:t>
            </w:r>
            <w:r w:rsidRPr="009E0E71">
              <w:rPr>
                <w:lang w:eastAsia="ar-SA"/>
              </w:rPr>
              <w:lastRenderedPageBreak/>
              <w:t xml:space="preserve">z załączonymi rysunkami (każdorazowo przed rozpoczęciem przedmiotowych robót związanych z wykonywaniem przebudowy kolidującego uzbrojenia oraz zagospodarowania terenu, Zamawiający wyznaczy dodatkowo obszary nie uwzględnione  w ww. załącznikach). </w:t>
            </w:r>
          </w:p>
          <w:p w:rsidR="0034307A" w:rsidRPr="009E0E71" w:rsidRDefault="0034307A" w:rsidP="0034307A">
            <w:pPr>
              <w:numPr>
                <w:ilvl w:val="0"/>
                <w:numId w:val="42"/>
              </w:numPr>
              <w:tabs>
                <w:tab w:val="left" w:pos="142"/>
                <w:tab w:val="left" w:pos="284"/>
              </w:tabs>
              <w:suppressAutoHyphens/>
              <w:spacing w:line="276" w:lineRule="auto"/>
              <w:contextualSpacing/>
              <w:jc w:val="both"/>
              <w:rPr>
                <w:lang w:eastAsia="ar-SA"/>
              </w:rPr>
            </w:pPr>
            <w:r w:rsidRPr="009E0E71">
              <w:rPr>
                <w:lang w:eastAsia="ar-SA"/>
              </w:rPr>
              <w:t>Zamawiający zastrzega w uzgodnieniu z Wykonawcą możliwość wprowadzenia na teren budowy ewentualnych innych wykonawców, usługodawców i dostawców realizujących zlecenia Zamawiającego.</w:t>
            </w:r>
          </w:p>
          <w:p w:rsidR="0034307A" w:rsidRPr="009E0E71" w:rsidRDefault="0034307A" w:rsidP="0034307A">
            <w:pPr>
              <w:tabs>
                <w:tab w:val="left" w:pos="142"/>
                <w:tab w:val="left" w:pos="284"/>
              </w:tabs>
              <w:suppressAutoHyphens/>
              <w:spacing w:beforeLines="60" w:before="144" w:afterLines="60" w:after="144" w:line="276" w:lineRule="auto"/>
              <w:contextualSpacing/>
              <w:jc w:val="both"/>
              <w:rPr>
                <w:b/>
                <w:u w:val="single"/>
                <w:lang w:eastAsia="ar-SA"/>
              </w:rPr>
            </w:pPr>
            <w:r w:rsidRPr="009E0E71">
              <w:rPr>
                <w:b/>
                <w:u w:val="single"/>
                <w:lang w:eastAsia="ar-SA"/>
              </w:rPr>
              <w:t>Zamawiający informuje, że:</w:t>
            </w:r>
          </w:p>
          <w:p w:rsidR="0034307A" w:rsidRPr="009E0E71" w:rsidRDefault="0034307A" w:rsidP="0034307A">
            <w:pPr>
              <w:numPr>
                <w:ilvl w:val="0"/>
                <w:numId w:val="41"/>
              </w:numPr>
              <w:tabs>
                <w:tab w:val="left" w:pos="142"/>
                <w:tab w:val="left" w:pos="284"/>
              </w:tabs>
              <w:suppressAutoHyphens/>
              <w:spacing w:beforeLines="60" w:before="144" w:afterLines="60" w:after="144" w:line="276" w:lineRule="auto"/>
              <w:contextualSpacing/>
              <w:jc w:val="both"/>
              <w:rPr>
                <w:lang w:eastAsia="ar-SA"/>
              </w:rPr>
            </w:pPr>
            <w:r w:rsidRPr="009E0E71">
              <w:rPr>
                <w:lang w:eastAsia="ar-SA"/>
              </w:rPr>
              <w:t xml:space="preserve">Wykonawca winien wprowadzić środki zmierzające do łatwej identyfikacji firm pracujących przy niniejszych/przedmiotowych pracach (osób, samochodów, ciężkiego sprzętu itp.) poprzez wprowadzenie oznakowania  kamizelek odblaskowych, ubrań roboczych i ochronnych itp. nazwą firmy </w:t>
            </w:r>
          </w:p>
          <w:p w:rsidR="0034307A" w:rsidRPr="009E0E71" w:rsidRDefault="0034307A" w:rsidP="0034307A">
            <w:pPr>
              <w:numPr>
                <w:ilvl w:val="0"/>
                <w:numId w:val="41"/>
              </w:numPr>
              <w:tabs>
                <w:tab w:val="left" w:pos="142"/>
                <w:tab w:val="left" w:pos="284"/>
              </w:tabs>
              <w:suppressAutoHyphens/>
              <w:spacing w:beforeLines="60" w:before="144" w:afterLines="60" w:after="144" w:line="276" w:lineRule="auto"/>
              <w:contextualSpacing/>
              <w:jc w:val="both"/>
              <w:rPr>
                <w:lang w:eastAsia="ar-SA"/>
              </w:rPr>
            </w:pPr>
            <w:r w:rsidRPr="009E0E71">
              <w:rPr>
                <w:lang w:eastAsia="ar-SA"/>
              </w:rPr>
              <w:t>Wykonawca ma obowiązek natychmiastowego poinformowania przedstawiciela Zamawiającego o uszkodzeniach i usterkach spowodowanych działaniami pracowników swoich oraz podwykonawców, a także zauważonych uszkodzeń i usterek wywołanych innymi czynnikami;</w:t>
            </w:r>
          </w:p>
          <w:p w:rsidR="0034307A" w:rsidRPr="009E0E71" w:rsidRDefault="0034307A" w:rsidP="0034307A">
            <w:pPr>
              <w:numPr>
                <w:ilvl w:val="0"/>
                <w:numId w:val="41"/>
              </w:numPr>
              <w:tabs>
                <w:tab w:val="left" w:pos="142"/>
                <w:tab w:val="left" w:pos="284"/>
              </w:tabs>
              <w:suppressAutoHyphens/>
              <w:spacing w:beforeLines="60" w:before="144" w:afterLines="60" w:after="144" w:line="276" w:lineRule="auto"/>
              <w:contextualSpacing/>
              <w:jc w:val="both"/>
              <w:rPr>
                <w:lang w:eastAsia="ar-SA"/>
              </w:rPr>
            </w:pPr>
            <w:r w:rsidRPr="009E0E71">
              <w:rPr>
                <w:lang w:eastAsia="ar-SA"/>
              </w:rPr>
              <w:t>Wykonawca zobowiązany będzie stosować się do wytycznych Zamawiającego dotyczących bezpieczeństwa, porządku na placu budowy a także sposobu wykonywania prac w celu zapobieżeniu powstania szkód;</w:t>
            </w:r>
          </w:p>
          <w:p w:rsidR="0034307A" w:rsidRPr="009E0E71" w:rsidRDefault="0034307A" w:rsidP="0034307A">
            <w:pPr>
              <w:numPr>
                <w:ilvl w:val="0"/>
                <w:numId w:val="41"/>
              </w:numPr>
              <w:tabs>
                <w:tab w:val="left" w:pos="142"/>
                <w:tab w:val="left" w:pos="284"/>
              </w:tabs>
              <w:suppressAutoHyphens/>
              <w:spacing w:beforeLines="60" w:before="144" w:afterLines="60" w:after="144" w:line="276" w:lineRule="auto"/>
              <w:contextualSpacing/>
              <w:jc w:val="both"/>
              <w:rPr>
                <w:lang w:eastAsia="ar-SA"/>
              </w:rPr>
            </w:pPr>
            <w:r w:rsidRPr="009E0E71">
              <w:rPr>
                <w:lang w:eastAsia="ar-SA"/>
              </w:rPr>
              <w:t>Wykonawca odpowiada za zniszczenia będące konsekwencją jego działania, jak również jego pracowników, podwykonawców itd. – także w zakresie budynków AGH, zagospodarowania terenu, drogi dojazdowej, ogrodzenia itd. Wykonawca jest zobowiązany przywrócić stan pierwotny w przypadku zniszczeń itp.;</w:t>
            </w:r>
          </w:p>
          <w:p w:rsidR="0034307A" w:rsidRPr="009E0E71" w:rsidRDefault="0034307A" w:rsidP="0034307A">
            <w:pPr>
              <w:numPr>
                <w:ilvl w:val="0"/>
                <w:numId w:val="41"/>
              </w:numPr>
              <w:tabs>
                <w:tab w:val="left" w:pos="142"/>
                <w:tab w:val="left" w:pos="284"/>
              </w:tabs>
              <w:suppressAutoHyphens/>
              <w:spacing w:beforeLines="60" w:before="144" w:afterLines="60" w:after="144" w:line="276" w:lineRule="auto"/>
              <w:contextualSpacing/>
              <w:jc w:val="both"/>
              <w:rPr>
                <w:lang w:eastAsia="ar-SA"/>
              </w:rPr>
            </w:pPr>
            <w:r w:rsidRPr="009E0E71">
              <w:rPr>
                <w:lang w:eastAsia="ar-SA"/>
              </w:rPr>
              <w:t>Wykonawca ma obowiązek stałego utrzymania w czystości miejsca pracy oraz wyrzucania  wszelkich odpadów, opakowań, zużytych materiałów do własnych lub wynajętych kontenerów na odpady. Kontenery muszą być na bieżąco opróżniane, niedopuszczalne jest ich przepełnienie. Wykonawca ma obowiązek utrzymywać porządek również wokół kontenerów na odpady;</w:t>
            </w:r>
          </w:p>
          <w:p w:rsidR="0034307A" w:rsidRPr="009E0E71" w:rsidRDefault="0034307A" w:rsidP="0034307A">
            <w:pPr>
              <w:numPr>
                <w:ilvl w:val="0"/>
                <w:numId w:val="41"/>
              </w:numPr>
              <w:tabs>
                <w:tab w:val="left" w:pos="142"/>
                <w:tab w:val="left" w:pos="284"/>
              </w:tabs>
              <w:suppressAutoHyphens/>
              <w:spacing w:beforeLines="60" w:before="144" w:afterLines="60" w:after="144" w:line="276" w:lineRule="auto"/>
              <w:contextualSpacing/>
              <w:jc w:val="both"/>
              <w:rPr>
                <w:lang w:eastAsia="ar-SA"/>
              </w:rPr>
            </w:pPr>
            <w:r w:rsidRPr="009E0E71">
              <w:rPr>
                <w:lang w:eastAsia="ar-SA"/>
              </w:rPr>
              <w:t>Wszelkie dostawy urządzeń i materiałów muszą odbywać się w sposób zapewniający prawidłowe i skuteczne zabezpieczenie przed uszkodzeniami wszystkich elementów budynków, małej architektury, dróg, chodników oraz terenu wokół budynków, w tym wykonanej w obrębie inwestycji instalacji wymienników gruntowych;</w:t>
            </w:r>
          </w:p>
          <w:p w:rsidR="0034307A" w:rsidRPr="009E0E71" w:rsidRDefault="0034307A" w:rsidP="0034307A">
            <w:pPr>
              <w:numPr>
                <w:ilvl w:val="0"/>
                <w:numId w:val="41"/>
              </w:numPr>
              <w:tabs>
                <w:tab w:val="left" w:pos="142"/>
                <w:tab w:val="left" w:pos="284"/>
              </w:tabs>
              <w:suppressAutoHyphens/>
              <w:spacing w:beforeLines="60" w:before="144" w:afterLines="60" w:after="144" w:line="276" w:lineRule="auto"/>
              <w:contextualSpacing/>
              <w:jc w:val="both"/>
              <w:rPr>
                <w:lang w:eastAsia="ar-SA"/>
              </w:rPr>
            </w:pPr>
            <w:r w:rsidRPr="009E0E71">
              <w:rPr>
                <w:lang w:eastAsia="ar-SA"/>
              </w:rPr>
              <w:t>Wykonawca odpowiada za poinformowanie swoich pracowników oraz pracowników podwykonawców o powyższych wytycznych, odpowiada także za kontrolę ich przestrzegania przez te osoby;</w:t>
            </w:r>
          </w:p>
          <w:p w:rsidR="0034307A" w:rsidRPr="009E0E71" w:rsidRDefault="0034307A" w:rsidP="0034307A">
            <w:pPr>
              <w:numPr>
                <w:ilvl w:val="0"/>
                <w:numId w:val="41"/>
              </w:numPr>
              <w:tabs>
                <w:tab w:val="left" w:pos="142"/>
                <w:tab w:val="left" w:pos="284"/>
              </w:tabs>
              <w:suppressAutoHyphens/>
              <w:spacing w:beforeLines="60" w:before="144" w:afterLines="60" w:after="144" w:line="276" w:lineRule="auto"/>
              <w:contextualSpacing/>
              <w:jc w:val="both"/>
              <w:rPr>
                <w:lang w:eastAsia="ar-SA"/>
              </w:rPr>
            </w:pPr>
            <w:r w:rsidRPr="009E0E71">
              <w:rPr>
                <w:lang w:eastAsia="ar-SA"/>
              </w:rPr>
              <w:t xml:space="preserve">Wykonawca nie będzie miał możliwości składowania (magazynowania) elementów dostawy na terenie budynków Uczelni, jak również możliwości zorganizowania w tych budynkach zaplecza socjalnego dla pracowników </w:t>
            </w:r>
            <w:r w:rsidRPr="009E0E71">
              <w:rPr>
                <w:lang w:eastAsia="ar-SA"/>
              </w:rPr>
              <w:lastRenderedPageBreak/>
              <w:t>Wykonawcy;</w:t>
            </w:r>
          </w:p>
          <w:p w:rsidR="0034307A" w:rsidRPr="009E0E71" w:rsidRDefault="0034307A" w:rsidP="0034307A">
            <w:pPr>
              <w:numPr>
                <w:ilvl w:val="0"/>
                <w:numId w:val="41"/>
              </w:numPr>
              <w:tabs>
                <w:tab w:val="left" w:pos="142"/>
                <w:tab w:val="left" w:pos="284"/>
              </w:tabs>
              <w:suppressAutoHyphens/>
              <w:spacing w:beforeLines="60" w:before="144" w:afterLines="60" w:after="144" w:line="276" w:lineRule="auto"/>
              <w:contextualSpacing/>
              <w:jc w:val="both"/>
              <w:rPr>
                <w:lang w:eastAsia="ar-SA"/>
              </w:rPr>
            </w:pPr>
            <w:r w:rsidRPr="009E0E71">
              <w:rPr>
                <w:lang w:eastAsia="ar-SA"/>
              </w:rPr>
              <w:t>Wykonawca nie będzie miał możliwości korzystania z zaplecza socjalno-sanitarnego w budynkach;</w:t>
            </w:r>
          </w:p>
          <w:p w:rsidR="0034307A" w:rsidRPr="009E0E71" w:rsidRDefault="0034307A" w:rsidP="0034307A">
            <w:pPr>
              <w:numPr>
                <w:ilvl w:val="0"/>
                <w:numId w:val="41"/>
              </w:numPr>
              <w:tabs>
                <w:tab w:val="left" w:pos="142"/>
                <w:tab w:val="left" w:pos="284"/>
              </w:tabs>
              <w:suppressAutoHyphens/>
              <w:spacing w:beforeLines="60" w:before="144" w:afterLines="60" w:after="144" w:line="276" w:lineRule="auto"/>
              <w:contextualSpacing/>
              <w:jc w:val="both"/>
              <w:rPr>
                <w:lang w:eastAsia="ar-SA"/>
              </w:rPr>
            </w:pPr>
            <w:r w:rsidRPr="009E0E71">
              <w:rPr>
                <w:lang w:eastAsia="ar-SA"/>
              </w:rPr>
              <w:t>Zamawiający nie udostępni miejsca na składowanie ziemi z wykopu - Wykonawca winien zapewnić miejsce składowania we własnym zakresie;</w:t>
            </w:r>
          </w:p>
          <w:p w:rsidR="0034307A" w:rsidRPr="009E0E71" w:rsidRDefault="0034307A" w:rsidP="0034307A">
            <w:pPr>
              <w:numPr>
                <w:ilvl w:val="0"/>
                <w:numId w:val="41"/>
              </w:numPr>
              <w:tabs>
                <w:tab w:val="left" w:pos="142"/>
                <w:tab w:val="left" w:pos="284"/>
              </w:tabs>
              <w:suppressAutoHyphens/>
              <w:spacing w:beforeLines="60" w:before="144" w:afterLines="60" w:after="144" w:line="276" w:lineRule="auto"/>
              <w:contextualSpacing/>
              <w:jc w:val="both"/>
              <w:rPr>
                <w:lang w:eastAsia="ar-SA"/>
              </w:rPr>
            </w:pPr>
            <w:r w:rsidRPr="009E0E71">
              <w:rPr>
                <w:lang w:eastAsia="ar-SA"/>
              </w:rPr>
              <w:t xml:space="preserve">Rozliczenie mediów nastąpi na podstawie wskazań odrębnego układu pomiarowego zainstalowanego przez Wykonawcę na własny koszt wg wytycznych Zamawiającego; </w:t>
            </w:r>
          </w:p>
          <w:p w:rsidR="0034307A" w:rsidRPr="009E0E71" w:rsidRDefault="0034307A" w:rsidP="0034307A">
            <w:pPr>
              <w:numPr>
                <w:ilvl w:val="0"/>
                <w:numId w:val="41"/>
              </w:numPr>
              <w:tabs>
                <w:tab w:val="left" w:pos="142"/>
                <w:tab w:val="left" w:pos="284"/>
              </w:tabs>
              <w:suppressAutoHyphens/>
              <w:spacing w:beforeLines="60" w:before="144" w:afterLines="60" w:after="144" w:line="276" w:lineRule="auto"/>
              <w:contextualSpacing/>
              <w:jc w:val="both"/>
              <w:rPr>
                <w:lang w:eastAsia="ar-SA"/>
              </w:rPr>
            </w:pPr>
            <w:r w:rsidRPr="009E0E71">
              <w:rPr>
                <w:lang w:eastAsia="ar-SA"/>
              </w:rPr>
              <w:t xml:space="preserve">AGH nie zapewnia miejsc parkingowych dla samochodów pracowników Wykonawcy (Wykonawca ponosi opłaty w sytuacji gdy zachodzi konieczność wjazdu na teren Uczelni pojazdów służbowych, szczegółowy cennik znajduje się na stronie: </w:t>
            </w:r>
            <w:hyperlink r:id="rId11" w:history="1">
              <w:r w:rsidRPr="009E0E71">
                <w:rPr>
                  <w:color w:val="0000FF"/>
                  <w:u w:val="single"/>
                  <w:lang w:eastAsia="zh-CN"/>
                </w:rPr>
                <w:t>http://www.agh.edu.pl/wjazdy/</w:t>
              </w:r>
            </w:hyperlink>
            <w:r w:rsidRPr="009E0E71">
              <w:rPr>
                <w:lang w:eastAsia="zh-CN"/>
              </w:rPr>
              <w:t>).</w:t>
            </w:r>
          </w:p>
          <w:p w:rsidR="0034307A" w:rsidRPr="009E0E71" w:rsidRDefault="0034307A" w:rsidP="0034307A">
            <w:pPr>
              <w:numPr>
                <w:ilvl w:val="0"/>
                <w:numId w:val="41"/>
              </w:numPr>
              <w:tabs>
                <w:tab w:val="left" w:pos="142"/>
                <w:tab w:val="left" w:pos="284"/>
              </w:tabs>
              <w:suppressAutoHyphens/>
              <w:spacing w:beforeLines="60" w:before="144" w:afterLines="60" w:after="144" w:line="276" w:lineRule="auto"/>
              <w:contextualSpacing/>
              <w:jc w:val="both"/>
              <w:rPr>
                <w:lang w:eastAsia="ar-SA"/>
              </w:rPr>
            </w:pPr>
            <w:r w:rsidRPr="009E0E71">
              <w:rPr>
                <w:lang w:eastAsia="ar-SA"/>
              </w:rPr>
              <w:t>Wykonawca winien wypełnić wszelkie obowiązki wynikające z Ustawy z dnia 15 maja 2015 o substancjach zubożających warstwę ozonową oraz niektórych fluorowanych gazach cieplarnianych (w przypadku instalacji klimatyzacji itp.).</w:t>
            </w:r>
          </w:p>
          <w:p w:rsidR="0034307A" w:rsidRPr="009E0E71" w:rsidRDefault="0034307A" w:rsidP="0034307A">
            <w:pPr>
              <w:pStyle w:val="Akapitzlist"/>
              <w:numPr>
                <w:ilvl w:val="0"/>
                <w:numId w:val="41"/>
              </w:numPr>
              <w:tabs>
                <w:tab w:val="left" w:pos="142"/>
                <w:tab w:val="left" w:pos="284"/>
              </w:tabs>
              <w:suppressAutoHyphens/>
              <w:spacing w:beforeLines="60" w:before="144" w:afterLines="60" w:after="144" w:line="276" w:lineRule="auto"/>
              <w:jc w:val="both"/>
              <w:rPr>
                <w:rFonts w:ascii="Times New Roman" w:hAnsi="Times New Roman"/>
                <w:sz w:val="24"/>
                <w:szCs w:val="24"/>
              </w:rPr>
            </w:pPr>
            <w:r w:rsidRPr="009E0E71">
              <w:rPr>
                <w:rFonts w:ascii="Times New Roman" w:hAnsi="Times New Roman"/>
                <w:sz w:val="24"/>
                <w:szCs w:val="24"/>
                <w:lang w:eastAsia="ar-SA"/>
              </w:rPr>
              <w:t>Przeglądy i czynności gwarancyjne należy wykonać zgodnie oświadczeniem gwarancyjnym Wykonawcy-Gwaranta stanowiącym załącznik do wzoru umowy.</w:t>
            </w:r>
          </w:p>
          <w:p w:rsidR="0034307A" w:rsidRPr="009E0E71" w:rsidRDefault="0034307A" w:rsidP="0034307A">
            <w:pPr>
              <w:pStyle w:val="Akapitzlist"/>
              <w:tabs>
                <w:tab w:val="left" w:pos="142"/>
                <w:tab w:val="left" w:pos="284"/>
              </w:tabs>
              <w:suppressAutoHyphens/>
              <w:spacing w:beforeLines="60" w:before="144" w:afterLines="60" w:after="144" w:line="276" w:lineRule="auto"/>
              <w:ind w:left="0"/>
              <w:jc w:val="both"/>
              <w:rPr>
                <w:rFonts w:ascii="Times New Roman" w:hAnsi="Times New Roman"/>
                <w:sz w:val="24"/>
                <w:szCs w:val="24"/>
                <w:u w:val="single"/>
              </w:rPr>
            </w:pPr>
            <w:r w:rsidRPr="009E0E71">
              <w:rPr>
                <w:rFonts w:ascii="Times New Roman" w:hAnsi="Times New Roman"/>
                <w:b/>
                <w:sz w:val="24"/>
                <w:szCs w:val="24"/>
                <w:u w:val="single"/>
              </w:rPr>
              <w:t>Wytyczne w zakresie realizacji instalacji elektrycznych i elektroenergetycznych</w:t>
            </w:r>
            <w:r w:rsidRPr="009E0E71">
              <w:rPr>
                <w:rFonts w:ascii="Times New Roman" w:hAnsi="Times New Roman"/>
                <w:sz w:val="24"/>
                <w:szCs w:val="24"/>
                <w:u w:val="single"/>
              </w:rPr>
              <w:t>:</w:t>
            </w:r>
          </w:p>
          <w:p w:rsidR="0034307A" w:rsidRPr="009E0E71" w:rsidRDefault="0034307A" w:rsidP="0034307A">
            <w:pPr>
              <w:pStyle w:val="Akapitzlist"/>
              <w:numPr>
                <w:ilvl w:val="0"/>
                <w:numId w:val="48"/>
              </w:numPr>
              <w:suppressAutoHyphens/>
              <w:spacing w:after="0" w:line="240" w:lineRule="auto"/>
              <w:jc w:val="both"/>
              <w:rPr>
                <w:rFonts w:ascii="Times New Roman" w:hAnsi="Times New Roman"/>
                <w:sz w:val="24"/>
                <w:szCs w:val="24"/>
              </w:rPr>
            </w:pPr>
            <w:r w:rsidRPr="009E0E71">
              <w:rPr>
                <w:rFonts w:ascii="Times New Roman" w:hAnsi="Times New Roman"/>
                <w:sz w:val="24"/>
                <w:szCs w:val="24"/>
              </w:rPr>
              <w:t xml:space="preserve">Transformatory muszą być </w:t>
            </w:r>
            <w:r w:rsidRPr="00877BA6">
              <w:rPr>
                <w:rFonts w:ascii="Times New Roman" w:hAnsi="Times New Roman"/>
                <w:sz w:val="24"/>
                <w:szCs w:val="24"/>
              </w:rPr>
              <w:t>nowe (jednakowe</w:t>
            </w:r>
            <w:r w:rsidRPr="009E0E71">
              <w:rPr>
                <w:rFonts w:ascii="Times New Roman" w:hAnsi="Times New Roman"/>
                <w:sz w:val="24"/>
                <w:szCs w:val="24"/>
              </w:rPr>
              <w:t>), spełniać wymagania  w oparciu o obowiązujące przepisy, Dyrektywy i Rozporządzenia Komisji Europejskiej w sprawie transformatorów energetycznych małej, średniej i dużej mocy zgodnie z Rozporządzeniem Komisji (UE) nr 548/2014 z dnia 21 maja 2014 r. w sprawie wykonania dyrektywy Parlamentu Europejskiego i Rady 2009/125/WE w odniesieniu do transformatorów elektroenergetycznych małej, średniej i dużej mocy;</w:t>
            </w:r>
          </w:p>
          <w:p w:rsidR="0034307A" w:rsidRPr="009E0E71" w:rsidRDefault="0034307A" w:rsidP="0034307A">
            <w:pPr>
              <w:pStyle w:val="Akapitzlist"/>
              <w:numPr>
                <w:ilvl w:val="0"/>
                <w:numId w:val="48"/>
              </w:numPr>
              <w:suppressAutoHyphens/>
              <w:spacing w:after="0" w:line="240" w:lineRule="auto"/>
              <w:jc w:val="both"/>
              <w:rPr>
                <w:rFonts w:ascii="Times New Roman" w:hAnsi="Times New Roman"/>
                <w:sz w:val="24"/>
                <w:szCs w:val="24"/>
              </w:rPr>
            </w:pPr>
            <w:r w:rsidRPr="009E0E71">
              <w:rPr>
                <w:rFonts w:ascii="Times New Roman" w:hAnsi="Times New Roman"/>
                <w:sz w:val="24"/>
                <w:szCs w:val="24"/>
              </w:rPr>
              <w:t xml:space="preserve">Należy dostarczyć certyfikaty w tym CNBOP, deklaracje zgodności, atesty higieniczne, instrukcje obsługi, instrukcje eksploatacji, instrukcje pierwszej pomocy, instrukcje pożarowe, instrukcje stanowiskowe BHP (w szczególności obsługi rozdzielnicy SN i </w:t>
            </w:r>
            <w:proofErr w:type="spellStart"/>
            <w:r w:rsidRPr="009E0E71">
              <w:rPr>
                <w:rFonts w:ascii="Times New Roman" w:hAnsi="Times New Roman"/>
                <w:sz w:val="24"/>
                <w:szCs w:val="24"/>
              </w:rPr>
              <w:t>nN</w:t>
            </w:r>
            <w:proofErr w:type="spellEnd"/>
            <w:r w:rsidRPr="009E0E71">
              <w:rPr>
                <w:rFonts w:ascii="Times New Roman" w:hAnsi="Times New Roman"/>
                <w:sz w:val="24"/>
                <w:szCs w:val="24"/>
              </w:rPr>
              <w:t>), na zamontowane urządzenia i wbudowane materiały zgodnie z parametrami opisanymi w projekcie;</w:t>
            </w:r>
          </w:p>
          <w:p w:rsidR="0034307A" w:rsidRPr="009E0E71" w:rsidRDefault="0034307A" w:rsidP="0034307A">
            <w:pPr>
              <w:pStyle w:val="Akapitzlist"/>
              <w:suppressAutoHyphens/>
              <w:spacing w:after="0" w:line="240" w:lineRule="auto"/>
              <w:ind w:left="360"/>
              <w:jc w:val="both"/>
              <w:rPr>
                <w:rFonts w:ascii="Times New Roman" w:hAnsi="Times New Roman"/>
                <w:sz w:val="24"/>
                <w:szCs w:val="24"/>
                <w:lang w:val="x-none"/>
              </w:rPr>
            </w:pPr>
            <w:r w:rsidRPr="009E0E71">
              <w:rPr>
                <w:rFonts w:ascii="Times New Roman" w:hAnsi="Times New Roman"/>
                <w:sz w:val="24"/>
                <w:szCs w:val="24"/>
              </w:rPr>
              <w:t>Należy uwzględnić:</w:t>
            </w:r>
          </w:p>
          <w:p w:rsidR="0034307A" w:rsidRPr="009E0E71" w:rsidRDefault="0034307A" w:rsidP="0034307A">
            <w:pPr>
              <w:pStyle w:val="Akapitzlist"/>
              <w:numPr>
                <w:ilvl w:val="0"/>
                <w:numId w:val="45"/>
              </w:numPr>
              <w:suppressAutoHyphens/>
              <w:spacing w:after="0" w:line="240" w:lineRule="auto"/>
              <w:ind w:left="360"/>
              <w:jc w:val="both"/>
              <w:rPr>
                <w:rFonts w:ascii="Times New Roman" w:hAnsi="Times New Roman"/>
                <w:sz w:val="24"/>
                <w:szCs w:val="24"/>
                <w:lang w:val="x-none"/>
              </w:rPr>
            </w:pPr>
            <w:r w:rsidRPr="009E0E71">
              <w:rPr>
                <w:rFonts w:ascii="Times New Roman" w:hAnsi="Times New Roman"/>
                <w:sz w:val="24"/>
                <w:szCs w:val="24"/>
              </w:rPr>
              <w:t>Należy wyposażyć</w:t>
            </w:r>
            <w:r w:rsidRPr="009E0E71">
              <w:rPr>
                <w:rFonts w:ascii="Times New Roman" w:hAnsi="Times New Roman"/>
                <w:sz w:val="24"/>
                <w:szCs w:val="24"/>
                <w:lang w:val="x-none"/>
              </w:rPr>
              <w:t xml:space="preserve"> stacj</w:t>
            </w:r>
            <w:r w:rsidRPr="009E0E71">
              <w:rPr>
                <w:rFonts w:ascii="Times New Roman" w:hAnsi="Times New Roman"/>
                <w:sz w:val="24"/>
                <w:szCs w:val="24"/>
              </w:rPr>
              <w:t>ę</w:t>
            </w:r>
            <w:r w:rsidRPr="009E0E71">
              <w:rPr>
                <w:rFonts w:ascii="Times New Roman" w:hAnsi="Times New Roman"/>
                <w:sz w:val="24"/>
                <w:szCs w:val="24"/>
                <w:lang w:val="x-none"/>
              </w:rPr>
              <w:t xml:space="preserve"> transformatorow</w:t>
            </w:r>
            <w:r w:rsidRPr="009E0E71">
              <w:rPr>
                <w:rFonts w:ascii="Times New Roman" w:hAnsi="Times New Roman"/>
                <w:sz w:val="24"/>
                <w:szCs w:val="24"/>
              </w:rPr>
              <w:t xml:space="preserve">ą </w:t>
            </w:r>
            <w:r w:rsidRPr="009E0E71">
              <w:rPr>
                <w:rFonts w:ascii="Times New Roman" w:hAnsi="Times New Roman"/>
                <w:sz w:val="24"/>
                <w:szCs w:val="24"/>
                <w:lang w:val="x-none"/>
              </w:rPr>
              <w:t xml:space="preserve">w instrukcje BHP, instrukcje pierwszej pomocy, instrukcje pożarową, powykonawczy schemat zasilania stacji transformatorowej, schematy rozdzielnic elektrycznych (średniego </w:t>
            </w:r>
            <w:r w:rsidRPr="009E0E71">
              <w:rPr>
                <w:rFonts w:ascii="Times New Roman" w:hAnsi="Times New Roman"/>
                <w:sz w:val="24"/>
                <w:szCs w:val="24"/>
              </w:rPr>
              <w:t xml:space="preserve">i niskiego </w:t>
            </w:r>
            <w:r w:rsidRPr="009E0E71">
              <w:rPr>
                <w:rFonts w:ascii="Times New Roman" w:hAnsi="Times New Roman"/>
                <w:sz w:val="24"/>
                <w:szCs w:val="24"/>
                <w:lang w:val="x-none"/>
              </w:rPr>
              <w:t xml:space="preserve">napięcia), algorytm prac przełączeniowych rozdzielnicy SN i </w:t>
            </w:r>
            <w:proofErr w:type="spellStart"/>
            <w:r w:rsidRPr="009E0E71">
              <w:rPr>
                <w:rFonts w:ascii="Times New Roman" w:hAnsi="Times New Roman"/>
                <w:sz w:val="24"/>
                <w:szCs w:val="24"/>
                <w:lang w:val="x-none"/>
              </w:rPr>
              <w:t>nN</w:t>
            </w:r>
            <w:proofErr w:type="spellEnd"/>
            <w:r w:rsidRPr="009E0E71">
              <w:rPr>
                <w:rFonts w:ascii="Times New Roman" w:hAnsi="Times New Roman"/>
                <w:sz w:val="24"/>
                <w:szCs w:val="24"/>
                <w:lang w:val="x-none"/>
              </w:rPr>
              <w:t>;</w:t>
            </w:r>
          </w:p>
          <w:p w:rsidR="0034307A" w:rsidRPr="009E0E71" w:rsidRDefault="0034307A" w:rsidP="0034307A">
            <w:pPr>
              <w:pStyle w:val="Akapitzlist"/>
              <w:numPr>
                <w:ilvl w:val="0"/>
                <w:numId w:val="45"/>
              </w:numPr>
              <w:suppressAutoHyphens/>
              <w:spacing w:after="0" w:line="240" w:lineRule="auto"/>
              <w:ind w:left="360"/>
              <w:jc w:val="both"/>
              <w:rPr>
                <w:rFonts w:ascii="Times New Roman" w:hAnsi="Times New Roman"/>
                <w:sz w:val="24"/>
                <w:szCs w:val="24"/>
                <w:lang w:val="x-none"/>
              </w:rPr>
            </w:pPr>
            <w:r w:rsidRPr="009E0E71">
              <w:rPr>
                <w:rFonts w:ascii="Times New Roman" w:hAnsi="Times New Roman"/>
                <w:sz w:val="24"/>
                <w:szCs w:val="24"/>
              </w:rPr>
              <w:t xml:space="preserve">Należy wykonać </w:t>
            </w:r>
            <w:r w:rsidRPr="009E0E71">
              <w:rPr>
                <w:rFonts w:ascii="Times New Roman" w:hAnsi="Times New Roman"/>
                <w:sz w:val="24"/>
                <w:szCs w:val="24"/>
                <w:lang w:val="x-none"/>
              </w:rPr>
              <w:t>wizualizację w istniejącym systemie monitoringu Uczelni m.in. zabezpieczeń temperaturowych transformatorów i analizatorów energii elektrycznej;</w:t>
            </w:r>
          </w:p>
          <w:p w:rsidR="0034307A" w:rsidRPr="009E0E71" w:rsidRDefault="0034307A" w:rsidP="0034307A">
            <w:pPr>
              <w:pStyle w:val="Akapitzlist"/>
              <w:numPr>
                <w:ilvl w:val="0"/>
                <w:numId w:val="45"/>
              </w:numPr>
              <w:suppressAutoHyphens/>
              <w:spacing w:after="0" w:line="276" w:lineRule="auto"/>
              <w:ind w:left="360"/>
              <w:contextualSpacing w:val="0"/>
              <w:jc w:val="both"/>
              <w:rPr>
                <w:rFonts w:ascii="Times New Roman" w:hAnsi="Times New Roman"/>
                <w:sz w:val="24"/>
                <w:szCs w:val="24"/>
                <w:lang w:val="x-none"/>
              </w:rPr>
            </w:pPr>
            <w:r w:rsidRPr="009E0E71">
              <w:rPr>
                <w:rFonts w:ascii="Times New Roman" w:hAnsi="Times New Roman"/>
                <w:sz w:val="24"/>
                <w:szCs w:val="24"/>
              </w:rPr>
              <w:t xml:space="preserve">Należy dostarczyć </w:t>
            </w:r>
            <w:r w:rsidRPr="009E0E71">
              <w:rPr>
                <w:rFonts w:ascii="Times New Roman" w:hAnsi="Times New Roman"/>
                <w:sz w:val="24"/>
                <w:szCs w:val="24"/>
                <w:lang w:val="x-none"/>
              </w:rPr>
              <w:t xml:space="preserve">oraz </w:t>
            </w:r>
            <w:r w:rsidRPr="009E0E71">
              <w:rPr>
                <w:rFonts w:ascii="Times New Roman" w:hAnsi="Times New Roman"/>
                <w:sz w:val="24"/>
                <w:szCs w:val="24"/>
              </w:rPr>
              <w:t xml:space="preserve">zamontować tylko nowe </w:t>
            </w:r>
            <w:r w:rsidRPr="009E0E71">
              <w:rPr>
                <w:rFonts w:ascii="Times New Roman" w:hAnsi="Times New Roman"/>
                <w:sz w:val="24"/>
                <w:szCs w:val="24"/>
                <w:lang w:val="x-none"/>
              </w:rPr>
              <w:t>urządze</w:t>
            </w:r>
            <w:r w:rsidRPr="009E0E71">
              <w:rPr>
                <w:rFonts w:ascii="Times New Roman" w:hAnsi="Times New Roman"/>
                <w:sz w:val="24"/>
                <w:szCs w:val="24"/>
              </w:rPr>
              <w:t>nia</w:t>
            </w:r>
            <w:r w:rsidRPr="009E0E71">
              <w:rPr>
                <w:rFonts w:ascii="Times New Roman" w:hAnsi="Times New Roman"/>
                <w:sz w:val="24"/>
                <w:szCs w:val="24"/>
                <w:lang w:val="x-none"/>
              </w:rPr>
              <w:t xml:space="preserve"> </w:t>
            </w:r>
            <w:r w:rsidRPr="009E0E71">
              <w:rPr>
                <w:rFonts w:ascii="Times New Roman" w:hAnsi="Times New Roman"/>
                <w:sz w:val="24"/>
                <w:szCs w:val="24"/>
              </w:rPr>
              <w:t xml:space="preserve">i materiały </w:t>
            </w:r>
            <w:r w:rsidRPr="009E0E71">
              <w:rPr>
                <w:rFonts w:ascii="Times New Roman" w:hAnsi="Times New Roman"/>
                <w:sz w:val="24"/>
                <w:szCs w:val="24"/>
                <w:lang w:val="x-none"/>
              </w:rPr>
              <w:t xml:space="preserve">oraz </w:t>
            </w:r>
            <w:r w:rsidRPr="009E0E71">
              <w:rPr>
                <w:rFonts w:ascii="Times New Roman" w:hAnsi="Times New Roman"/>
                <w:sz w:val="24"/>
                <w:szCs w:val="24"/>
              </w:rPr>
              <w:t>wykonać</w:t>
            </w:r>
            <w:r w:rsidRPr="009E0E71">
              <w:rPr>
                <w:rFonts w:ascii="Times New Roman" w:hAnsi="Times New Roman"/>
                <w:sz w:val="24"/>
                <w:szCs w:val="24"/>
                <w:lang w:val="x-none"/>
              </w:rPr>
              <w:t xml:space="preserve"> instalacj</w:t>
            </w:r>
            <w:r w:rsidRPr="009E0E71">
              <w:rPr>
                <w:rFonts w:ascii="Times New Roman" w:hAnsi="Times New Roman"/>
                <w:sz w:val="24"/>
                <w:szCs w:val="24"/>
              </w:rPr>
              <w:t xml:space="preserve">ę </w:t>
            </w:r>
            <w:r w:rsidRPr="009E0E71">
              <w:rPr>
                <w:rFonts w:ascii="Times New Roman" w:hAnsi="Times New Roman"/>
                <w:sz w:val="24"/>
                <w:szCs w:val="24"/>
                <w:lang w:val="x-none"/>
              </w:rPr>
              <w:t xml:space="preserve">wg projektu; </w:t>
            </w:r>
          </w:p>
          <w:p w:rsidR="0034307A" w:rsidRPr="009E0E71" w:rsidRDefault="0034307A" w:rsidP="0034307A">
            <w:pPr>
              <w:pStyle w:val="Akapitzlist"/>
              <w:numPr>
                <w:ilvl w:val="0"/>
                <w:numId w:val="45"/>
              </w:numPr>
              <w:suppressAutoHyphens/>
              <w:spacing w:after="0" w:line="276" w:lineRule="auto"/>
              <w:ind w:left="360"/>
              <w:contextualSpacing w:val="0"/>
              <w:jc w:val="both"/>
              <w:rPr>
                <w:rFonts w:ascii="Times New Roman" w:hAnsi="Times New Roman"/>
                <w:sz w:val="24"/>
                <w:szCs w:val="24"/>
                <w:lang w:val="x-none"/>
              </w:rPr>
            </w:pPr>
            <w:r w:rsidRPr="009E0E71">
              <w:rPr>
                <w:rFonts w:ascii="Times New Roman" w:hAnsi="Times New Roman"/>
                <w:sz w:val="24"/>
                <w:szCs w:val="24"/>
              </w:rPr>
              <w:t xml:space="preserve">Należy </w:t>
            </w:r>
            <w:r w:rsidRPr="009E0E71">
              <w:rPr>
                <w:rFonts w:ascii="Times New Roman" w:hAnsi="Times New Roman"/>
                <w:sz w:val="24"/>
                <w:szCs w:val="24"/>
                <w:lang w:val="x-none"/>
              </w:rPr>
              <w:t>każdorazowo przedstawić do akceptacji materiał</w:t>
            </w:r>
            <w:r w:rsidRPr="009E0E71">
              <w:rPr>
                <w:rFonts w:ascii="Times New Roman" w:hAnsi="Times New Roman"/>
                <w:sz w:val="24"/>
                <w:szCs w:val="24"/>
              </w:rPr>
              <w:t xml:space="preserve">y </w:t>
            </w:r>
            <w:r w:rsidRPr="009E0E71">
              <w:rPr>
                <w:rFonts w:ascii="Times New Roman" w:hAnsi="Times New Roman"/>
                <w:sz w:val="24"/>
                <w:szCs w:val="24"/>
                <w:lang w:val="x-none"/>
              </w:rPr>
              <w:t>i urządze</w:t>
            </w:r>
            <w:r w:rsidRPr="009E0E71">
              <w:rPr>
                <w:rFonts w:ascii="Times New Roman" w:hAnsi="Times New Roman"/>
                <w:sz w:val="24"/>
                <w:szCs w:val="24"/>
              </w:rPr>
              <w:t>nia</w:t>
            </w:r>
            <w:r w:rsidRPr="009E0E71">
              <w:rPr>
                <w:rFonts w:ascii="Times New Roman" w:hAnsi="Times New Roman"/>
                <w:sz w:val="24"/>
                <w:szCs w:val="24"/>
                <w:lang w:val="x-none"/>
              </w:rPr>
              <w:t xml:space="preserve"> przed ich zabudowaniem/zainstalowaniem - dotyczy to w szczególności transformatorów, rozdzielnic, urządzeń elektroenergetycznych;</w:t>
            </w:r>
          </w:p>
          <w:p w:rsidR="0034307A" w:rsidRPr="009E0E71" w:rsidRDefault="0034307A" w:rsidP="0034307A">
            <w:pPr>
              <w:pStyle w:val="Akapitzlist"/>
              <w:numPr>
                <w:ilvl w:val="0"/>
                <w:numId w:val="45"/>
              </w:numPr>
              <w:suppressAutoHyphens/>
              <w:spacing w:after="0" w:line="276" w:lineRule="auto"/>
              <w:ind w:left="360"/>
              <w:contextualSpacing w:val="0"/>
              <w:jc w:val="both"/>
              <w:rPr>
                <w:rFonts w:ascii="Times New Roman" w:hAnsi="Times New Roman"/>
                <w:sz w:val="24"/>
                <w:szCs w:val="24"/>
                <w:lang w:val="x-none"/>
              </w:rPr>
            </w:pPr>
            <w:r w:rsidRPr="009E0E71">
              <w:rPr>
                <w:rFonts w:ascii="Times New Roman" w:hAnsi="Times New Roman"/>
                <w:sz w:val="24"/>
                <w:szCs w:val="24"/>
              </w:rPr>
              <w:t>Należy uruchomić</w:t>
            </w:r>
            <w:r w:rsidRPr="009E0E71">
              <w:rPr>
                <w:rFonts w:ascii="Times New Roman" w:hAnsi="Times New Roman"/>
                <w:sz w:val="24"/>
                <w:szCs w:val="24"/>
                <w:lang w:val="x-none"/>
              </w:rPr>
              <w:t xml:space="preserve"> urządzenia i </w:t>
            </w:r>
            <w:r w:rsidRPr="009E0E71">
              <w:rPr>
                <w:rFonts w:ascii="Times New Roman" w:hAnsi="Times New Roman"/>
                <w:sz w:val="24"/>
                <w:szCs w:val="24"/>
              </w:rPr>
              <w:t>ustawić ich</w:t>
            </w:r>
            <w:r w:rsidRPr="009E0E71">
              <w:rPr>
                <w:rFonts w:ascii="Times New Roman" w:hAnsi="Times New Roman"/>
                <w:sz w:val="24"/>
                <w:szCs w:val="24"/>
                <w:lang w:val="x-none"/>
              </w:rPr>
              <w:t xml:space="preserve"> parametry wg wytycznych </w:t>
            </w:r>
            <w:r w:rsidRPr="009E0E71">
              <w:rPr>
                <w:rFonts w:ascii="Times New Roman" w:hAnsi="Times New Roman"/>
                <w:sz w:val="24"/>
                <w:szCs w:val="24"/>
                <w:lang w:val="x-none"/>
              </w:rPr>
              <w:lastRenderedPageBreak/>
              <w:t>Zamawiającego;</w:t>
            </w:r>
          </w:p>
          <w:p w:rsidR="0034307A" w:rsidRPr="009E0E71" w:rsidRDefault="0034307A" w:rsidP="0034307A">
            <w:pPr>
              <w:pStyle w:val="Akapitzlist"/>
              <w:numPr>
                <w:ilvl w:val="0"/>
                <w:numId w:val="45"/>
              </w:numPr>
              <w:suppressAutoHyphens/>
              <w:spacing w:after="0" w:line="276" w:lineRule="auto"/>
              <w:ind w:left="360"/>
              <w:contextualSpacing w:val="0"/>
              <w:jc w:val="both"/>
              <w:rPr>
                <w:rFonts w:ascii="Times New Roman" w:hAnsi="Times New Roman"/>
                <w:sz w:val="24"/>
                <w:szCs w:val="24"/>
                <w:lang w:val="x-none"/>
              </w:rPr>
            </w:pPr>
            <w:r w:rsidRPr="009E0E71">
              <w:rPr>
                <w:rFonts w:ascii="Times New Roman" w:hAnsi="Times New Roman"/>
                <w:sz w:val="24"/>
                <w:szCs w:val="24"/>
                <w:lang w:val="x-none"/>
              </w:rPr>
              <w:t>Sprawdzeni</w:t>
            </w:r>
            <w:r w:rsidRPr="009E0E71">
              <w:rPr>
                <w:rFonts w:ascii="Times New Roman" w:hAnsi="Times New Roman"/>
                <w:sz w:val="24"/>
                <w:szCs w:val="24"/>
              </w:rPr>
              <w:t xml:space="preserve">e </w:t>
            </w:r>
            <w:r w:rsidRPr="009E0E71">
              <w:rPr>
                <w:rFonts w:ascii="Times New Roman" w:hAnsi="Times New Roman"/>
                <w:sz w:val="24"/>
                <w:szCs w:val="24"/>
                <w:lang w:val="x-none"/>
              </w:rPr>
              <w:t>instalacji</w:t>
            </w:r>
            <w:r w:rsidRPr="009E0E71">
              <w:rPr>
                <w:rFonts w:ascii="Times New Roman" w:hAnsi="Times New Roman"/>
                <w:sz w:val="24"/>
                <w:szCs w:val="24"/>
              </w:rPr>
              <w:t xml:space="preserve"> należy wykonać przez</w:t>
            </w:r>
            <w:r w:rsidRPr="009E0E71">
              <w:rPr>
                <w:rFonts w:ascii="Times New Roman" w:hAnsi="Times New Roman"/>
                <w:sz w:val="24"/>
                <w:szCs w:val="24"/>
                <w:lang w:val="x-none"/>
              </w:rPr>
              <w:t xml:space="preserve"> dokonanie stosownych pomiarów elektrycznych stacji transformatorowych, rozdzielnic, aparatów i urządzeń, uziemienia i innych wymaganych wedle obowiązujących norm i przepisów, przekazując stacje transformatorową do ruchu;</w:t>
            </w:r>
          </w:p>
          <w:p w:rsidR="0034307A" w:rsidRPr="009E0E71" w:rsidRDefault="0034307A" w:rsidP="0034307A">
            <w:pPr>
              <w:pStyle w:val="Akapitzlist"/>
              <w:numPr>
                <w:ilvl w:val="0"/>
                <w:numId w:val="45"/>
              </w:numPr>
              <w:suppressAutoHyphens/>
              <w:spacing w:after="0" w:line="276" w:lineRule="auto"/>
              <w:ind w:left="360"/>
              <w:contextualSpacing w:val="0"/>
              <w:jc w:val="both"/>
              <w:rPr>
                <w:rFonts w:ascii="Times New Roman" w:hAnsi="Times New Roman"/>
                <w:sz w:val="24"/>
                <w:szCs w:val="24"/>
                <w:lang w:val="x-none"/>
              </w:rPr>
            </w:pPr>
            <w:r w:rsidRPr="009E0E71">
              <w:rPr>
                <w:rFonts w:ascii="Times New Roman" w:hAnsi="Times New Roman"/>
                <w:sz w:val="24"/>
                <w:szCs w:val="24"/>
              </w:rPr>
              <w:t xml:space="preserve">Należy przygotować kompletną dokumentację powykonawczą, uwzględniającą m.in. aktualne plany, schematy, niezbędne pomiary elektryczne, dokumentację fotograficzną i Dokumentację Techniczno-Ruchową rozdzielnic SN i </w:t>
            </w:r>
            <w:proofErr w:type="spellStart"/>
            <w:r w:rsidRPr="009E0E71">
              <w:rPr>
                <w:rFonts w:ascii="Times New Roman" w:hAnsi="Times New Roman"/>
                <w:sz w:val="24"/>
                <w:szCs w:val="24"/>
              </w:rPr>
              <w:t>nN</w:t>
            </w:r>
            <w:proofErr w:type="spellEnd"/>
            <w:r w:rsidRPr="009E0E71">
              <w:rPr>
                <w:rFonts w:ascii="Times New Roman" w:hAnsi="Times New Roman"/>
                <w:sz w:val="24"/>
                <w:szCs w:val="24"/>
              </w:rPr>
              <w:t xml:space="preserve">, transformatorów, instrukcję obsługi rozdzielnicy SN i </w:t>
            </w:r>
            <w:proofErr w:type="spellStart"/>
            <w:r w:rsidRPr="009E0E71">
              <w:rPr>
                <w:rFonts w:ascii="Times New Roman" w:hAnsi="Times New Roman"/>
                <w:sz w:val="24"/>
                <w:szCs w:val="24"/>
              </w:rPr>
              <w:t>nN</w:t>
            </w:r>
            <w:proofErr w:type="spellEnd"/>
            <w:r w:rsidRPr="009E0E71">
              <w:rPr>
                <w:rFonts w:ascii="Times New Roman" w:hAnsi="Times New Roman"/>
                <w:sz w:val="24"/>
                <w:szCs w:val="24"/>
              </w:rPr>
              <w:t xml:space="preserve"> oraz transformatorów dostarczoną przez wytwórcę wraz z urządzeniami;</w:t>
            </w:r>
          </w:p>
          <w:p w:rsidR="0034307A" w:rsidRPr="009E0E71" w:rsidRDefault="0034307A" w:rsidP="0034307A">
            <w:pPr>
              <w:keepLines/>
              <w:suppressAutoHyphens/>
              <w:spacing w:line="276" w:lineRule="auto"/>
              <w:jc w:val="both"/>
              <w:outlineLvl w:val="1"/>
              <w:rPr>
                <w:bCs/>
                <w:iCs/>
                <w:color w:val="000000"/>
                <w:u w:val="single"/>
                <w:lang w:eastAsia="zh-CN"/>
              </w:rPr>
            </w:pPr>
            <w:bookmarkStart w:id="0" w:name="_Hlk4001676"/>
            <w:bookmarkStart w:id="1" w:name="_Hlk4003508"/>
          </w:p>
          <w:p w:rsidR="0034307A" w:rsidRPr="009E0E71" w:rsidRDefault="0034307A" w:rsidP="0034307A">
            <w:pPr>
              <w:keepLines/>
              <w:suppressAutoHyphens/>
              <w:spacing w:line="276" w:lineRule="auto"/>
              <w:jc w:val="both"/>
              <w:outlineLvl w:val="1"/>
              <w:rPr>
                <w:b/>
                <w:bCs/>
                <w:iCs/>
                <w:color w:val="000000"/>
                <w:lang w:eastAsia="zh-CN"/>
              </w:rPr>
            </w:pPr>
            <w:r w:rsidRPr="009E0E71">
              <w:rPr>
                <w:b/>
                <w:bCs/>
                <w:iCs/>
                <w:color w:val="000000"/>
                <w:u w:val="single"/>
                <w:lang w:eastAsia="zh-CN"/>
              </w:rPr>
              <w:t>Prace należy wykonać z uwzględnieniem:</w:t>
            </w:r>
          </w:p>
          <w:p w:rsidR="0034307A" w:rsidRPr="009E0E71" w:rsidRDefault="0034307A" w:rsidP="0034307A">
            <w:pPr>
              <w:suppressAutoHyphens/>
              <w:spacing w:line="276" w:lineRule="auto"/>
              <w:ind w:left="284"/>
              <w:jc w:val="both"/>
              <w:rPr>
                <w:b/>
                <w:lang w:eastAsia="ar-SA"/>
              </w:rPr>
            </w:pPr>
          </w:p>
          <w:p w:rsidR="0034307A" w:rsidRPr="009E0E71" w:rsidRDefault="0034307A" w:rsidP="0034307A">
            <w:pPr>
              <w:numPr>
                <w:ilvl w:val="0"/>
                <w:numId w:val="43"/>
              </w:numPr>
              <w:suppressAutoHyphens/>
              <w:spacing w:line="276" w:lineRule="auto"/>
              <w:jc w:val="both"/>
              <w:rPr>
                <w:b/>
                <w:lang w:eastAsia="ar-SA"/>
              </w:rPr>
            </w:pPr>
            <w:r w:rsidRPr="009E0E71">
              <w:rPr>
                <w:b/>
                <w:lang w:eastAsia="ar-SA"/>
              </w:rPr>
              <w:t>Sprawy formalno-prawne:</w:t>
            </w:r>
            <w:bookmarkEnd w:id="0"/>
          </w:p>
          <w:p w:rsidR="0034307A" w:rsidRPr="009E0E71" w:rsidRDefault="0034307A" w:rsidP="0034307A">
            <w:pPr>
              <w:numPr>
                <w:ilvl w:val="0"/>
                <w:numId w:val="39"/>
              </w:numPr>
              <w:suppressAutoHyphens/>
              <w:spacing w:line="276" w:lineRule="auto"/>
              <w:ind w:left="567" w:hanging="284"/>
              <w:jc w:val="both"/>
              <w:rPr>
                <w:lang w:eastAsia="ar-SA"/>
              </w:rPr>
            </w:pPr>
            <w:r w:rsidRPr="009E0E71">
              <w:rPr>
                <w:lang w:eastAsia="ar-SA"/>
              </w:rPr>
              <w:t>Występowania w imieniu Uczelni przy prowadzeniu wszelkich czynności, postępowań administracyjnych (w tym m.in. Uzyskiwania opinii, uzgodnień, zgłoszeń, pozwoleń) związanych z realizacją przedmiotowych robót przed jednostkami administracji Państwowej; Zamawiający wyda stosowne upoważnienia w tym zakresie.</w:t>
            </w:r>
          </w:p>
          <w:p w:rsidR="0034307A" w:rsidRPr="009E0E71" w:rsidRDefault="0034307A" w:rsidP="0034307A">
            <w:pPr>
              <w:numPr>
                <w:ilvl w:val="0"/>
                <w:numId w:val="39"/>
              </w:numPr>
              <w:suppressAutoHyphens/>
              <w:spacing w:line="276" w:lineRule="auto"/>
              <w:ind w:left="567" w:hanging="284"/>
              <w:jc w:val="both"/>
              <w:rPr>
                <w:lang w:eastAsia="ar-SA"/>
              </w:rPr>
            </w:pPr>
            <w:r w:rsidRPr="009E0E71">
              <w:rPr>
                <w:lang w:eastAsia="ar-SA"/>
              </w:rPr>
              <w:t>Przeprowadzenia procedury zgłoszeniowej do Wydziału Architektury i Urbanistyki Urzędu Miasta Krakowa lub dostawców mediów w zakresie przyłączy: c.o., kanalizacji, wody, zasilania energetycznego, kanalizacji teletechnicznej i światłowodowej w oparciu o przygotowaną dokumentację projektową;</w:t>
            </w:r>
          </w:p>
          <w:p w:rsidR="0034307A" w:rsidRPr="009E0E71" w:rsidRDefault="0034307A" w:rsidP="0034307A">
            <w:pPr>
              <w:numPr>
                <w:ilvl w:val="0"/>
                <w:numId w:val="39"/>
              </w:numPr>
              <w:suppressAutoHyphens/>
              <w:spacing w:line="276" w:lineRule="auto"/>
              <w:ind w:left="567" w:hanging="284"/>
              <w:jc w:val="both"/>
              <w:rPr>
                <w:lang w:eastAsia="ar-SA"/>
              </w:rPr>
            </w:pPr>
            <w:r w:rsidRPr="009E0E71">
              <w:rPr>
                <w:lang w:eastAsia="ar-SA"/>
              </w:rPr>
              <w:t>Opracowania projektu organizacji robót i zagospodarowania placu budowy wraz z uzyskaniem koniecznych zezwoleń w jednostkach administracji państwowej i w jednostkach Zamawiającego;</w:t>
            </w:r>
          </w:p>
          <w:p w:rsidR="0034307A" w:rsidRPr="009E0E71" w:rsidRDefault="0034307A" w:rsidP="0034307A">
            <w:pPr>
              <w:numPr>
                <w:ilvl w:val="0"/>
                <w:numId w:val="39"/>
              </w:numPr>
              <w:suppressAutoHyphens/>
              <w:spacing w:line="276" w:lineRule="auto"/>
              <w:ind w:left="567" w:hanging="284"/>
              <w:jc w:val="both"/>
              <w:rPr>
                <w:lang w:eastAsia="ar-SA"/>
              </w:rPr>
            </w:pPr>
            <w:r w:rsidRPr="009E0E71">
              <w:rPr>
                <w:lang w:eastAsia="ar-SA"/>
              </w:rPr>
              <w:t>Uzyskania zgody na dostawę mediów dla potrzeb budowy;</w:t>
            </w:r>
          </w:p>
          <w:p w:rsidR="0034307A" w:rsidRPr="009E0E71" w:rsidRDefault="0034307A" w:rsidP="0034307A">
            <w:pPr>
              <w:numPr>
                <w:ilvl w:val="0"/>
                <w:numId w:val="39"/>
              </w:numPr>
              <w:suppressAutoHyphens/>
              <w:spacing w:line="276" w:lineRule="auto"/>
              <w:ind w:left="567" w:hanging="284"/>
              <w:jc w:val="both"/>
              <w:rPr>
                <w:lang w:eastAsia="ar-SA"/>
              </w:rPr>
            </w:pPr>
            <w:r w:rsidRPr="009E0E71">
              <w:rPr>
                <w:lang w:eastAsia="ar-SA"/>
              </w:rPr>
              <w:t>Uzyskania niezbędnych pozwoleń formalno-prawnych związanych wykonaniem przyłączy, z przejazdem ciężkiego sprzętu i materiałów;</w:t>
            </w:r>
          </w:p>
          <w:p w:rsidR="0034307A" w:rsidRPr="009E0E71" w:rsidRDefault="0034307A" w:rsidP="0034307A">
            <w:pPr>
              <w:numPr>
                <w:ilvl w:val="0"/>
                <w:numId w:val="39"/>
              </w:numPr>
              <w:suppressAutoHyphens/>
              <w:spacing w:line="276" w:lineRule="auto"/>
              <w:ind w:left="567" w:hanging="284"/>
              <w:jc w:val="both"/>
              <w:rPr>
                <w:color w:val="7030A0"/>
                <w:lang w:eastAsia="ar-SA"/>
              </w:rPr>
            </w:pPr>
            <w:r w:rsidRPr="009E0E71">
              <w:rPr>
                <w:lang w:eastAsia="ar-SA"/>
              </w:rPr>
              <w:t>Uzyskania ostatecznej decyzji pozwolenia na użytkowanie, poprzedzonej zgłoszeniami -zawiadomieniami właściwych jednostek (organów) m.in. Zgodnie z art. 55 Prawa Budowlanego;</w:t>
            </w:r>
          </w:p>
          <w:p w:rsidR="0034307A" w:rsidRPr="009E0E71" w:rsidRDefault="0034307A" w:rsidP="0034307A">
            <w:pPr>
              <w:numPr>
                <w:ilvl w:val="0"/>
                <w:numId w:val="39"/>
              </w:numPr>
              <w:suppressAutoHyphens/>
              <w:spacing w:line="276" w:lineRule="auto"/>
              <w:ind w:left="567" w:hanging="284"/>
              <w:jc w:val="both"/>
              <w:rPr>
                <w:color w:val="7030A0"/>
                <w:lang w:eastAsia="ar-SA"/>
              </w:rPr>
            </w:pPr>
            <w:r w:rsidRPr="009E0E71">
              <w:rPr>
                <w:lang w:eastAsia="ar-SA"/>
              </w:rPr>
              <w:t>Obsługi geologicznej i geodezyjnej, m.in. Z uwzględnieniem wykonywania niezbędnych pomiarów w trakcie wykonywania ściany szczelinowej i wykopu pod płytę denną;</w:t>
            </w:r>
          </w:p>
          <w:p w:rsidR="0034307A" w:rsidRPr="009E0E71" w:rsidRDefault="0034307A" w:rsidP="0034307A">
            <w:pPr>
              <w:numPr>
                <w:ilvl w:val="0"/>
                <w:numId w:val="39"/>
              </w:numPr>
              <w:suppressAutoHyphens/>
              <w:spacing w:line="276" w:lineRule="auto"/>
              <w:ind w:left="567" w:hanging="284"/>
              <w:jc w:val="both"/>
              <w:rPr>
                <w:color w:val="7030A0"/>
                <w:lang w:eastAsia="ar-SA"/>
              </w:rPr>
            </w:pPr>
            <w:r w:rsidRPr="009E0E71">
              <w:rPr>
                <w:lang w:eastAsia="ar-SA"/>
              </w:rPr>
              <w:t>Wykonania protokolarnego stwierdzenia stanu technicznego (wraz z dokumentacją fotograficzną) sąsiednich budynków przed rozpoczęciem prac i monitorowanie ewentualnych uszkodzeń w trakcie prac – ze szczególnym uwzględnieniem budynku D-10, D-11, U-5 i U-6;</w:t>
            </w:r>
          </w:p>
          <w:p w:rsidR="0034307A" w:rsidRPr="009E0E71" w:rsidRDefault="0034307A" w:rsidP="0034307A">
            <w:pPr>
              <w:numPr>
                <w:ilvl w:val="0"/>
                <w:numId w:val="39"/>
              </w:numPr>
              <w:suppressAutoHyphens/>
              <w:spacing w:line="276" w:lineRule="auto"/>
              <w:ind w:left="567" w:hanging="284"/>
              <w:jc w:val="both"/>
              <w:rPr>
                <w:color w:val="7030A0"/>
                <w:lang w:eastAsia="ar-SA"/>
              </w:rPr>
            </w:pPr>
            <w:r w:rsidRPr="009E0E71">
              <w:rPr>
                <w:lang w:eastAsia="ar-SA"/>
              </w:rPr>
              <w:t>Posiadania zgody na utylizację odpadów;</w:t>
            </w:r>
          </w:p>
          <w:p w:rsidR="0034307A" w:rsidRPr="009E0E71" w:rsidRDefault="0034307A" w:rsidP="0034307A">
            <w:pPr>
              <w:numPr>
                <w:ilvl w:val="0"/>
                <w:numId w:val="39"/>
              </w:numPr>
              <w:suppressAutoHyphens/>
              <w:spacing w:line="276" w:lineRule="auto"/>
              <w:ind w:left="567"/>
              <w:jc w:val="both"/>
              <w:rPr>
                <w:color w:val="7030A0"/>
                <w:lang w:eastAsia="ar-SA"/>
              </w:rPr>
            </w:pPr>
            <w:r w:rsidRPr="009E0E71">
              <w:rPr>
                <w:lang w:eastAsia="ar-SA"/>
              </w:rPr>
              <w:t>Dostarczenia inwestorowi protokołów odbiorów robót przez dostawcę mediów m.in. MPWiK, MPEC, PSG.</w:t>
            </w:r>
          </w:p>
          <w:p w:rsidR="0034307A" w:rsidRPr="009E0E71" w:rsidRDefault="0034307A" w:rsidP="0034307A">
            <w:pPr>
              <w:numPr>
                <w:ilvl w:val="0"/>
                <w:numId w:val="39"/>
              </w:numPr>
              <w:suppressAutoHyphens/>
              <w:spacing w:line="276" w:lineRule="auto"/>
              <w:ind w:left="567"/>
              <w:jc w:val="both"/>
              <w:rPr>
                <w:color w:val="7030A0"/>
                <w:lang w:eastAsia="ar-SA"/>
              </w:rPr>
            </w:pPr>
            <w:r w:rsidRPr="009E0E71">
              <w:rPr>
                <w:lang w:eastAsia="ar-SA"/>
              </w:rPr>
              <w:t xml:space="preserve">Procedur zgłoszeniowych w jednostkach administracji Zamawiającego, </w:t>
            </w:r>
            <w:r w:rsidRPr="009E0E71">
              <w:rPr>
                <w:lang w:eastAsia="ar-SA"/>
              </w:rPr>
              <w:lastRenderedPageBreak/>
              <w:t>umożliwiających użytkowanie przedmiotu zamówienia/obiektu/instalacji/ urządzeń/sieci.</w:t>
            </w:r>
          </w:p>
          <w:p w:rsidR="0034307A" w:rsidRPr="009E0E71" w:rsidRDefault="0034307A" w:rsidP="0034307A">
            <w:pPr>
              <w:suppressAutoHyphens/>
              <w:spacing w:line="276" w:lineRule="auto"/>
              <w:ind w:left="284" w:hanging="14"/>
              <w:jc w:val="both"/>
              <w:rPr>
                <w:b/>
                <w:lang w:eastAsia="ar-SA"/>
              </w:rPr>
            </w:pPr>
          </w:p>
          <w:p w:rsidR="0034307A" w:rsidRPr="009E0E71" w:rsidRDefault="0034307A" w:rsidP="0034307A">
            <w:pPr>
              <w:numPr>
                <w:ilvl w:val="0"/>
                <w:numId w:val="43"/>
              </w:numPr>
              <w:suppressAutoHyphens/>
              <w:spacing w:line="276" w:lineRule="auto"/>
              <w:jc w:val="both"/>
              <w:rPr>
                <w:b/>
                <w:lang w:eastAsia="ar-SA"/>
              </w:rPr>
            </w:pPr>
            <w:r w:rsidRPr="009E0E71">
              <w:rPr>
                <w:b/>
                <w:lang w:eastAsia="ar-SA"/>
              </w:rPr>
              <w:t>Inne okoliczności:</w:t>
            </w:r>
          </w:p>
          <w:p w:rsidR="0034307A" w:rsidRPr="009E0E71" w:rsidRDefault="0034307A" w:rsidP="009E0E71">
            <w:pPr>
              <w:numPr>
                <w:ilvl w:val="0"/>
                <w:numId w:val="50"/>
              </w:numPr>
              <w:suppressAutoHyphens/>
              <w:spacing w:line="276" w:lineRule="auto"/>
              <w:jc w:val="both"/>
              <w:rPr>
                <w:lang w:eastAsia="ar-SA"/>
              </w:rPr>
            </w:pPr>
            <w:r w:rsidRPr="009E0E71">
              <w:rPr>
                <w:lang w:eastAsia="ar-SA"/>
              </w:rPr>
              <w:t>Przekazanie placu budowy przez Zamawiającego nastąpi nie później niż 10 dni od daty zawarcia umowy.</w:t>
            </w:r>
          </w:p>
          <w:p w:rsidR="0034307A" w:rsidRPr="009E0E71" w:rsidRDefault="0034307A" w:rsidP="009E0E71">
            <w:pPr>
              <w:numPr>
                <w:ilvl w:val="0"/>
                <w:numId w:val="50"/>
              </w:numPr>
              <w:suppressAutoHyphens/>
              <w:spacing w:line="276" w:lineRule="auto"/>
              <w:jc w:val="both"/>
              <w:rPr>
                <w:lang w:eastAsia="ar-SA"/>
              </w:rPr>
            </w:pPr>
            <w:r w:rsidRPr="009E0E71">
              <w:rPr>
                <w:lang w:eastAsia="ar-SA"/>
              </w:rPr>
              <w:t>Wykonywanie prac na  terenie funkcjonującej Uczelni, przy zachowanym ruchu kołowego i pieszego na drogach dojazdu do placu budowy;</w:t>
            </w:r>
          </w:p>
          <w:p w:rsidR="0034307A" w:rsidRPr="009E0E71" w:rsidRDefault="0034307A" w:rsidP="009E0E71">
            <w:pPr>
              <w:numPr>
                <w:ilvl w:val="0"/>
                <w:numId w:val="50"/>
              </w:numPr>
              <w:suppressAutoHyphens/>
              <w:spacing w:line="276" w:lineRule="auto"/>
              <w:jc w:val="both"/>
              <w:rPr>
                <w:lang w:eastAsia="ar-SA"/>
              </w:rPr>
            </w:pPr>
            <w:r w:rsidRPr="009E0E71">
              <w:rPr>
                <w:lang w:eastAsia="ar-SA"/>
              </w:rPr>
              <w:t>Wykonywanie prac na  terenie funkcjonującej Uczelni, co może wiązać się z utrudnieniami w miejscu wykonywania robót (Wykonawca musi uwzględniać ewentualne krótkotrwałe przerwy w wykonaniu prac, które nie będą mogły mieć wpływu na końcowy termin realizacji niniejszego zamówienia);</w:t>
            </w:r>
          </w:p>
          <w:p w:rsidR="0034307A" w:rsidRPr="009E0E71" w:rsidRDefault="0034307A" w:rsidP="009E0E71">
            <w:pPr>
              <w:numPr>
                <w:ilvl w:val="0"/>
                <w:numId w:val="50"/>
              </w:numPr>
              <w:suppressAutoHyphens/>
              <w:spacing w:line="276" w:lineRule="auto"/>
              <w:jc w:val="both"/>
              <w:rPr>
                <w:lang w:eastAsia="ar-SA"/>
              </w:rPr>
            </w:pPr>
            <w:r w:rsidRPr="009E0E71">
              <w:rPr>
                <w:lang w:eastAsia="ar-SA"/>
              </w:rPr>
              <w:t>Prowadzenie prac w sposób zapewniający całkowite bezpieczeństwo i higienę pracy w otoczeniu budowy/inwestycji;</w:t>
            </w:r>
          </w:p>
          <w:p w:rsidR="0034307A" w:rsidRPr="009E0E71" w:rsidRDefault="0034307A" w:rsidP="0034307A">
            <w:pPr>
              <w:suppressAutoHyphens/>
              <w:spacing w:line="276" w:lineRule="auto"/>
              <w:ind w:left="709"/>
              <w:contextualSpacing/>
              <w:jc w:val="both"/>
              <w:rPr>
                <w:lang w:eastAsia="ar-SA"/>
              </w:rPr>
            </w:pPr>
            <w:r w:rsidRPr="009E0E71">
              <w:rPr>
                <w:lang w:eastAsia="ar-SA"/>
              </w:rPr>
              <w:t>W szczególności należy:</w:t>
            </w:r>
          </w:p>
          <w:p w:rsidR="0034307A" w:rsidRPr="009E0E71" w:rsidRDefault="0034307A" w:rsidP="0034307A">
            <w:pPr>
              <w:numPr>
                <w:ilvl w:val="0"/>
                <w:numId w:val="40"/>
              </w:numPr>
              <w:suppressAutoHyphens/>
              <w:spacing w:line="276" w:lineRule="auto"/>
              <w:ind w:left="1134"/>
              <w:jc w:val="both"/>
              <w:rPr>
                <w:lang w:eastAsia="ar-SA"/>
              </w:rPr>
            </w:pPr>
            <w:r w:rsidRPr="009E0E71">
              <w:rPr>
                <w:lang w:eastAsia="ar-SA"/>
              </w:rPr>
              <w:t>zabezpieczyć przed przerwami w zasilaniu w energię elektryczną, ciepło, wodę, gaz</w:t>
            </w:r>
            <w:r w:rsidRPr="009E0E71">
              <w:rPr>
                <w:color w:val="7030A0"/>
                <w:lang w:eastAsia="ar-SA"/>
              </w:rPr>
              <w:t>;</w:t>
            </w:r>
            <w:r w:rsidRPr="009E0E71">
              <w:rPr>
                <w:lang w:eastAsia="ar-SA"/>
              </w:rPr>
              <w:t xml:space="preserve">  </w:t>
            </w:r>
          </w:p>
          <w:p w:rsidR="0034307A" w:rsidRPr="009E0E71" w:rsidRDefault="0034307A" w:rsidP="0034307A">
            <w:pPr>
              <w:numPr>
                <w:ilvl w:val="0"/>
                <w:numId w:val="40"/>
              </w:numPr>
              <w:suppressAutoHyphens/>
              <w:spacing w:line="276" w:lineRule="auto"/>
              <w:ind w:left="1134"/>
              <w:jc w:val="both"/>
              <w:rPr>
                <w:lang w:eastAsia="ar-SA"/>
              </w:rPr>
            </w:pPr>
            <w:r w:rsidRPr="009E0E71">
              <w:rPr>
                <w:lang w:eastAsia="ar-SA"/>
              </w:rPr>
              <w:t>zabezpieczyć pracę innych instalacji niezbędnych do normalnego funkcjonowania obiektów sąsiadujących, w tym w szczególności budynku   D-10, D-11, U-5 i U-6;</w:t>
            </w:r>
          </w:p>
          <w:p w:rsidR="0034307A" w:rsidRPr="009E0E71" w:rsidRDefault="0034307A" w:rsidP="0034307A">
            <w:pPr>
              <w:numPr>
                <w:ilvl w:val="0"/>
                <w:numId w:val="40"/>
              </w:numPr>
              <w:suppressAutoHyphens/>
              <w:spacing w:line="276" w:lineRule="auto"/>
              <w:ind w:left="1134"/>
              <w:jc w:val="both"/>
              <w:rPr>
                <w:lang w:eastAsia="ar-SA"/>
              </w:rPr>
            </w:pPr>
            <w:r w:rsidRPr="009E0E71">
              <w:rPr>
                <w:lang w:eastAsia="ar-SA"/>
              </w:rPr>
              <w:t xml:space="preserve">zabezpieczyć przed  uszkodzeniem elewacji i dachu budynku; </w:t>
            </w:r>
          </w:p>
          <w:p w:rsidR="0034307A" w:rsidRPr="009E0E71" w:rsidRDefault="0034307A" w:rsidP="0034307A">
            <w:pPr>
              <w:numPr>
                <w:ilvl w:val="0"/>
                <w:numId w:val="40"/>
              </w:numPr>
              <w:suppressAutoHyphens/>
              <w:spacing w:line="276" w:lineRule="auto"/>
              <w:ind w:left="1134"/>
              <w:jc w:val="both"/>
              <w:rPr>
                <w:lang w:eastAsia="ar-SA"/>
              </w:rPr>
            </w:pPr>
            <w:r w:rsidRPr="009E0E71">
              <w:rPr>
                <w:lang w:eastAsia="ar-SA"/>
              </w:rPr>
              <w:t>zabezpieczyć przed wibracjami, hałasem, kurzem i pyłem;</w:t>
            </w:r>
          </w:p>
          <w:p w:rsidR="0034307A" w:rsidRPr="00877BA6" w:rsidRDefault="0034307A" w:rsidP="0034307A">
            <w:pPr>
              <w:numPr>
                <w:ilvl w:val="0"/>
                <w:numId w:val="40"/>
              </w:numPr>
              <w:suppressAutoHyphens/>
              <w:spacing w:line="276" w:lineRule="auto"/>
              <w:ind w:left="1134"/>
              <w:jc w:val="both"/>
              <w:rPr>
                <w:lang w:eastAsia="ar-SA"/>
              </w:rPr>
            </w:pPr>
            <w:r w:rsidRPr="009E0E71">
              <w:rPr>
                <w:lang w:eastAsia="ar-SA"/>
              </w:rPr>
              <w:t xml:space="preserve">wykonać wszelkie niezbędne zabezpieczenia, w szczególności przed pożarem,  zadymieniem, zalaniem, włamaniem, kradzieżą, (która może być dokonana także z rusztowań postawionych przy </w:t>
            </w:r>
            <w:r w:rsidRPr="00877BA6">
              <w:rPr>
                <w:lang w:eastAsia="ar-SA"/>
              </w:rPr>
              <w:t>ścianie budynku), upadkiem z wysokości;</w:t>
            </w:r>
          </w:p>
          <w:p w:rsidR="0034307A" w:rsidRPr="00877BA6" w:rsidRDefault="009E0E71" w:rsidP="009E0E71">
            <w:pPr>
              <w:numPr>
                <w:ilvl w:val="0"/>
                <w:numId w:val="50"/>
              </w:numPr>
              <w:suppressAutoHyphens/>
              <w:spacing w:line="276" w:lineRule="auto"/>
              <w:jc w:val="both"/>
              <w:rPr>
                <w:lang w:eastAsia="ar-SA"/>
              </w:rPr>
            </w:pPr>
            <w:r w:rsidRPr="00877BA6">
              <w:rPr>
                <w:lang w:eastAsia="ar-SA"/>
              </w:rPr>
              <w:t>Zwrot kosztów zużytych mediów na podstawie refakturowanych kosztów ich zużycia, zgodnie ze wskazaniami istniejących lub zainstalowanych przez i na koszt Wykonawcy układów pomiarowych oraz kosztów opłat stałych</w:t>
            </w:r>
          </w:p>
          <w:p w:rsidR="0034307A" w:rsidRPr="009E0E71" w:rsidRDefault="0034307A" w:rsidP="009E0E71">
            <w:pPr>
              <w:numPr>
                <w:ilvl w:val="0"/>
                <w:numId w:val="50"/>
              </w:numPr>
              <w:suppressAutoHyphens/>
              <w:spacing w:line="276" w:lineRule="auto"/>
              <w:jc w:val="both"/>
              <w:rPr>
                <w:lang w:eastAsia="ar-SA"/>
              </w:rPr>
            </w:pPr>
            <w:r w:rsidRPr="009E0E71">
              <w:rPr>
                <w:lang w:eastAsia="ar-SA"/>
              </w:rPr>
              <w:t>Wygrodzenie stref bezpieczeństwa wokół frontu robót</w:t>
            </w:r>
            <w:bookmarkStart w:id="2" w:name="_GoBack"/>
            <w:bookmarkEnd w:id="2"/>
            <w:r w:rsidRPr="009E0E71">
              <w:rPr>
                <w:lang w:eastAsia="ar-SA"/>
              </w:rPr>
              <w:t>; wykonanie  oznaczenia                  i zabezpieczenia placu budowy zgodnie z obowiązującymi przepisami BHP, ppoż. oraz Prawa budowlanego /oznaczenia i ogrodzenia terenu budowy ogrodzeniem pełnym z blachy, zgodnie z Rozporządzeniem Ministra Infrastruktury z dnia 6 lutego 2003 r. w sprawie bezpieczeństwa i higieny pracy podczas wykonywania robót budowlanych (Dz.U. 2003 nr 47 poz. 401);</w:t>
            </w:r>
          </w:p>
          <w:p w:rsidR="0034307A" w:rsidRPr="009E0E71" w:rsidRDefault="0034307A" w:rsidP="009E0E71">
            <w:pPr>
              <w:numPr>
                <w:ilvl w:val="0"/>
                <w:numId w:val="50"/>
              </w:numPr>
              <w:suppressAutoHyphens/>
              <w:spacing w:line="276" w:lineRule="auto"/>
              <w:jc w:val="both"/>
              <w:rPr>
                <w:lang w:eastAsia="ar-SA"/>
              </w:rPr>
            </w:pPr>
            <w:r w:rsidRPr="009E0E71">
              <w:rPr>
                <w:b/>
                <w:lang w:eastAsia="ar-SA"/>
              </w:rPr>
              <w:t xml:space="preserve">Obszar, który Zamawiający przeznacza na organizację placu budowy                           i zaplecza wraz z wyznaczoną trasą ogrodzenia, którego ustawienie jest w gestii Wykonawcy, przedstawiono na załączniku do dokumentacji pn.: „Zakres placu budowy”. </w:t>
            </w:r>
            <w:r w:rsidRPr="009E0E71">
              <w:rPr>
                <w:lang w:eastAsia="ar-SA"/>
              </w:rPr>
              <w:t>Na rysunku zawarto istotne informacje organizacyjne i utrudnienia;</w:t>
            </w:r>
          </w:p>
          <w:p w:rsidR="0034307A" w:rsidRPr="009E0E71" w:rsidRDefault="0034307A" w:rsidP="009E0E71">
            <w:pPr>
              <w:numPr>
                <w:ilvl w:val="0"/>
                <w:numId w:val="50"/>
              </w:numPr>
              <w:suppressAutoHyphens/>
              <w:spacing w:line="276" w:lineRule="auto"/>
              <w:jc w:val="both"/>
              <w:rPr>
                <w:lang w:eastAsia="ar-SA"/>
              </w:rPr>
            </w:pPr>
            <w:r w:rsidRPr="009E0E71">
              <w:rPr>
                <w:lang w:eastAsia="ar-SA"/>
              </w:rPr>
              <w:t>Wykonanie zabezpieczeń nawierzchni dróg dojazdowych do placu budowy na terenie należącym do Zamawiającego i ewentualnego odtworzenia ich po zakończeniu prac w miejscach, gdzie ulegną degradacji lub odkształceniu;</w:t>
            </w:r>
          </w:p>
          <w:p w:rsidR="0034307A" w:rsidRPr="009E0E71" w:rsidRDefault="0034307A" w:rsidP="009E0E71">
            <w:pPr>
              <w:numPr>
                <w:ilvl w:val="0"/>
                <w:numId w:val="50"/>
              </w:numPr>
              <w:suppressAutoHyphens/>
              <w:spacing w:line="276" w:lineRule="auto"/>
              <w:jc w:val="both"/>
              <w:rPr>
                <w:lang w:eastAsia="ar-SA"/>
              </w:rPr>
            </w:pPr>
            <w:r w:rsidRPr="009E0E71">
              <w:rPr>
                <w:lang w:eastAsia="ar-SA"/>
              </w:rPr>
              <w:t xml:space="preserve">Utrzymanie w czystości istniejących pomieszczeń objętych w/w zamówieniem; </w:t>
            </w:r>
          </w:p>
          <w:p w:rsidR="0034307A" w:rsidRPr="009E0E71" w:rsidRDefault="0034307A" w:rsidP="009E0E71">
            <w:pPr>
              <w:numPr>
                <w:ilvl w:val="0"/>
                <w:numId w:val="50"/>
              </w:numPr>
              <w:suppressAutoHyphens/>
              <w:spacing w:line="276" w:lineRule="auto"/>
              <w:jc w:val="both"/>
              <w:rPr>
                <w:lang w:eastAsia="ar-SA"/>
              </w:rPr>
            </w:pPr>
            <w:r w:rsidRPr="009E0E71">
              <w:rPr>
                <w:lang w:eastAsia="ar-SA"/>
              </w:rPr>
              <w:lastRenderedPageBreak/>
              <w:t>Utrzymanie w czystości wykorzystywanych dla potrzeb robót dróg komunikacyjnych i otoczenia;</w:t>
            </w:r>
          </w:p>
          <w:p w:rsidR="0034307A" w:rsidRPr="009E0E71" w:rsidRDefault="0034307A" w:rsidP="009E0E71">
            <w:pPr>
              <w:numPr>
                <w:ilvl w:val="0"/>
                <w:numId w:val="50"/>
              </w:numPr>
              <w:suppressAutoHyphens/>
              <w:spacing w:line="276" w:lineRule="auto"/>
              <w:jc w:val="both"/>
              <w:rPr>
                <w:lang w:eastAsia="ar-SA"/>
              </w:rPr>
            </w:pPr>
            <w:r w:rsidRPr="009E0E71">
              <w:rPr>
                <w:lang w:eastAsia="ar-SA"/>
              </w:rPr>
              <w:t>Uporządkowanie terenu robót po zakończeniu prac;</w:t>
            </w:r>
          </w:p>
          <w:p w:rsidR="0034307A" w:rsidRPr="009E0E71" w:rsidRDefault="0034307A" w:rsidP="009E0E71">
            <w:pPr>
              <w:numPr>
                <w:ilvl w:val="0"/>
                <w:numId w:val="50"/>
              </w:numPr>
              <w:suppressAutoHyphens/>
              <w:spacing w:line="276" w:lineRule="auto"/>
              <w:jc w:val="both"/>
              <w:rPr>
                <w:lang w:eastAsia="ar-SA"/>
              </w:rPr>
            </w:pPr>
            <w:r w:rsidRPr="009E0E71">
              <w:rPr>
                <w:lang w:eastAsia="ar-SA"/>
              </w:rPr>
              <w:t>Usunięcie z obiektu/terenu zdemontowanych elementów nienadających się do ponownego zamontowania/wykorzystania i postępowanie z nimi zgodnie z ustawą o odpadach, a w przypadku elementów nadających się do złomowania, oddania ich do wskazanego przez Zamawiającego skupu surowców wtórnych, utylizacji odpadów zgodnie z powyższą ustawą poprzedzonego spisaniem protokołu z wyszczególnieniem elementów przeznaczonych do złomowania; potwierdzenie przyjęcia do skupu winno być wystawione na rzecz Zamawiającego i jemu dostarczone nie później niż 5 dni od wystawienia;</w:t>
            </w:r>
          </w:p>
          <w:p w:rsidR="0034307A" w:rsidRPr="009E0E71" w:rsidRDefault="0034307A" w:rsidP="009E0E71">
            <w:pPr>
              <w:numPr>
                <w:ilvl w:val="0"/>
                <w:numId w:val="50"/>
              </w:numPr>
              <w:suppressAutoHyphens/>
              <w:spacing w:line="276" w:lineRule="auto"/>
              <w:jc w:val="both"/>
              <w:rPr>
                <w:lang w:eastAsia="ar-SA"/>
              </w:rPr>
            </w:pPr>
            <w:r w:rsidRPr="009E0E71">
              <w:rPr>
                <w:lang w:eastAsia="ar-SA"/>
              </w:rPr>
              <w:t>Konieczność zdemontowania i zabezpieczenia elementów zdemontowanych na czas wykonywania prac, a następnie ponownego montażu wszystkich elementów przeznaczonych do ponownego montażu;</w:t>
            </w:r>
          </w:p>
          <w:p w:rsidR="0034307A" w:rsidRPr="009E0E71" w:rsidRDefault="0034307A" w:rsidP="009E0E71">
            <w:pPr>
              <w:numPr>
                <w:ilvl w:val="0"/>
                <w:numId w:val="50"/>
              </w:numPr>
              <w:suppressAutoHyphens/>
              <w:spacing w:line="276" w:lineRule="auto"/>
              <w:jc w:val="both"/>
              <w:rPr>
                <w:lang w:eastAsia="ar-SA"/>
              </w:rPr>
            </w:pPr>
            <w:r w:rsidRPr="009E0E71">
              <w:rPr>
                <w:lang w:eastAsia="ar-SA"/>
              </w:rPr>
              <w:t>Wykonania przejść i przebić przez przegrody budowlane wyłącznie w zakresie niezbędnym do przełożenia elementów instalacji;</w:t>
            </w:r>
          </w:p>
          <w:p w:rsidR="0034307A" w:rsidRPr="009E0E71" w:rsidRDefault="0034307A" w:rsidP="009E0E71">
            <w:pPr>
              <w:numPr>
                <w:ilvl w:val="0"/>
                <w:numId w:val="50"/>
              </w:numPr>
              <w:suppressAutoHyphens/>
              <w:spacing w:line="276" w:lineRule="auto"/>
              <w:jc w:val="both"/>
              <w:rPr>
                <w:lang w:eastAsia="ar-SA"/>
              </w:rPr>
            </w:pPr>
            <w:r w:rsidRPr="009E0E71">
              <w:rPr>
                <w:lang w:eastAsia="ar-SA"/>
              </w:rPr>
              <w:t>Wszystkich wymagań i zobowiązań zawartych we wszystkich częściach dokumentacji projektowej, specyfikacji technicznej wykonania i odbioru robót budowlanych, decyzjach administracyjnych, uzgodnieniach, opiniach, zgodnie z obowiązującymi normami i przepisami, zarówno tych, które zostały wyraźnie określone bądź jedynie zasygnalizowane lub wynikają z zasad sztuki budowlanej;</w:t>
            </w:r>
          </w:p>
          <w:p w:rsidR="0034307A" w:rsidRPr="009E0E71" w:rsidRDefault="0034307A" w:rsidP="009E0E71">
            <w:pPr>
              <w:numPr>
                <w:ilvl w:val="0"/>
                <w:numId w:val="50"/>
              </w:numPr>
              <w:suppressAutoHyphens/>
              <w:spacing w:line="276" w:lineRule="auto"/>
              <w:jc w:val="both"/>
              <w:rPr>
                <w:lang w:eastAsia="ar-SA"/>
              </w:rPr>
            </w:pPr>
            <w:r w:rsidRPr="009E0E71">
              <w:rPr>
                <w:lang w:eastAsia="ar-SA"/>
              </w:rPr>
              <w:t>Uwzględnienie wytycznych nadzoru Zamawiającego;</w:t>
            </w:r>
          </w:p>
          <w:p w:rsidR="0034307A" w:rsidRPr="009E0E71" w:rsidRDefault="0034307A" w:rsidP="009E0E71">
            <w:pPr>
              <w:numPr>
                <w:ilvl w:val="0"/>
                <w:numId w:val="50"/>
              </w:numPr>
              <w:suppressAutoHyphens/>
              <w:spacing w:line="276" w:lineRule="auto"/>
              <w:jc w:val="both"/>
              <w:rPr>
                <w:lang w:val="x-none" w:eastAsia="ar-SA"/>
              </w:rPr>
            </w:pPr>
            <w:r w:rsidRPr="009E0E71">
              <w:rPr>
                <w:lang w:eastAsia="ar-SA"/>
              </w:rPr>
              <w:t>W</w:t>
            </w:r>
            <w:r w:rsidRPr="009E0E71">
              <w:rPr>
                <w:lang w:val="x-none" w:eastAsia="ar-SA"/>
              </w:rPr>
              <w:t xml:space="preserve"> przypadku konieczności dokonania przełączeń, skutkujących przerwami w zasilaniu należy te przerwy ograniczać do niezbędnego minimum i uzgadniać każdorazowo z Głównym Energetykiem AGH, z wyprzedzeniem minimum 14 </w:t>
            </w:r>
            <w:r w:rsidRPr="009E0E71">
              <w:rPr>
                <w:lang w:eastAsia="ar-SA"/>
              </w:rPr>
              <w:t xml:space="preserve">        </w:t>
            </w:r>
            <w:r w:rsidRPr="009E0E71">
              <w:rPr>
                <w:lang w:val="x-none" w:eastAsia="ar-SA"/>
              </w:rPr>
              <w:t>dni;</w:t>
            </w:r>
          </w:p>
          <w:p w:rsidR="0034307A" w:rsidRPr="009E0E71" w:rsidRDefault="0034307A" w:rsidP="009E0E71">
            <w:pPr>
              <w:numPr>
                <w:ilvl w:val="0"/>
                <w:numId w:val="50"/>
              </w:numPr>
              <w:suppressAutoHyphens/>
              <w:spacing w:line="276" w:lineRule="auto"/>
              <w:jc w:val="both"/>
              <w:rPr>
                <w:lang w:val="x-none" w:eastAsia="ar-SA"/>
              </w:rPr>
            </w:pPr>
            <w:r w:rsidRPr="009E0E71">
              <w:rPr>
                <w:lang w:eastAsia="ar-SA"/>
              </w:rPr>
              <w:t>Poniesienie kosztów</w:t>
            </w:r>
            <w:r w:rsidRPr="009E0E71">
              <w:rPr>
                <w:lang w:val="x-none" w:eastAsia="ar-SA"/>
              </w:rPr>
              <w:t xml:space="preserve"> obsługi geodezyjnej, geologicznej, geotechnicznej itp.</w:t>
            </w:r>
            <w:r w:rsidRPr="009E0E71">
              <w:rPr>
                <w:lang w:eastAsia="ar-SA"/>
              </w:rPr>
              <w:t>;</w:t>
            </w:r>
          </w:p>
          <w:p w:rsidR="0034307A" w:rsidRPr="009E0E71" w:rsidRDefault="0034307A" w:rsidP="009E0E71">
            <w:pPr>
              <w:numPr>
                <w:ilvl w:val="0"/>
                <w:numId w:val="50"/>
              </w:numPr>
              <w:suppressAutoHyphens/>
              <w:spacing w:line="276" w:lineRule="auto"/>
              <w:jc w:val="both"/>
              <w:rPr>
                <w:lang w:val="x-none" w:eastAsia="ar-SA"/>
              </w:rPr>
            </w:pPr>
            <w:r w:rsidRPr="009E0E71">
              <w:rPr>
                <w:lang w:eastAsia="ar-SA"/>
              </w:rPr>
              <w:t>D</w:t>
            </w:r>
            <w:proofErr w:type="spellStart"/>
            <w:r w:rsidRPr="009E0E71">
              <w:rPr>
                <w:lang w:val="x-none" w:eastAsia="ar-SA"/>
              </w:rPr>
              <w:t>ostarcz</w:t>
            </w:r>
            <w:r w:rsidRPr="009E0E71">
              <w:rPr>
                <w:lang w:eastAsia="ar-SA"/>
              </w:rPr>
              <w:t>e</w:t>
            </w:r>
            <w:proofErr w:type="spellEnd"/>
            <w:r w:rsidRPr="009E0E71">
              <w:rPr>
                <w:lang w:val="x-none" w:eastAsia="ar-SA"/>
              </w:rPr>
              <w:t>n</w:t>
            </w:r>
            <w:r w:rsidRPr="009E0E71">
              <w:rPr>
                <w:lang w:eastAsia="ar-SA"/>
              </w:rPr>
              <w:t>ie</w:t>
            </w:r>
            <w:r w:rsidRPr="009E0E71">
              <w:rPr>
                <w:lang w:val="x-none" w:eastAsia="ar-SA"/>
              </w:rPr>
              <w:t xml:space="preserve"> certyfikatów, deklaracji zgodności, atestów higienicznych, instrukcji obsługi na zamontowane urządzenia i wbudowane materiały zgodnie z parametrami opisanymi w projekcie;</w:t>
            </w:r>
            <w:r w:rsidRPr="009E0E71">
              <w:rPr>
                <w:lang w:eastAsia="ar-SA"/>
              </w:rPr>
              <w:t xml:space="preserve"> </w:t>
            </w:r>
          </w:p>
          <w:p w:rsidR="0034307A" w:rsidRPr="009E0E71" w:rsidRDefault="0034307A" w:rsidP="009E0E71">
            <w:pPr>
              <w:numPr>
                <w:ilvl w:val="0"/>
                <w:numId w:val="50"/>
              </w:numPr>
              <w:suppressAutoHyphens/>
              <w:spacing w:line="276" w:lineRule="auto"/>
              <w:jc w:val="both"/>
              <w:rPr>
                <w:lang w:val="x-none" w:eastAsia="ar-SA"/>
              </w:rPr>
            </w:pPr>
            <w:r w:rsidRPr="009E0E71">
              <w:rPr>
                <w:lang w:eastAsia="ar-SA"/>
              </w:rPr>
              <w:t>D</w:t>
            </w:r>
            <w:proofErr w:type="spellStart"/>
            <w:r w:rsidRPr="009E0E71">
              <w:rPr>
                <w:lang w:val="x-none" w:eastAsia="ar-SA"/>
              </w:rPr>
              <w:t>ostarcz</w:t>
            </w:r>
            <w:r w:rsidRPr="009E0E71">
              <w:rPr>
                <w:lang w:eastAsia="ar-SA"/>
              </w:rPr>
              <w:t>e</w:t>
            </w:r>
            <w:proofErr w:type="spellEnd"/>
            <w:r w:rsidRPr="009E0E71">
              <w:rPr>
                <w:lang w:val="x-none" w:eastAsia="ar-SA"/>
              </w:rPr>
              <w:t>n</w:t>
            </w:r>
            <w:r w:rsidRPr="009E0E71">
              <w:rPr>
                <w:lang w:eastAsia="ar-SA"/>
              </w:rPr>
              <w:t>ie</w:t>
            </w:r>
            <w:r w:rsidRPr="009E0E71">
              <w:rPr>
                <w:lang w:val="x-none" w:eastAsia="ar-SA"/>
              </w:rPr>
              <w:t xml:space="preserve"> oraz montaż</w:t>
            </w:r>
            <w:r w:rsidRPr="009E0E71">
              <w:rPr>
                <w:lang w:eastAsia="ar-SA"/>
              </w:rPr>
              <w:t>u</w:t>
            </w:r>
            <w:r w:rsidRPr="009E0E71">
              <w:rPr>
                <w:lang w:val="x-none" w:eastAsia="ar-SA"/>
              </w:rPr>
              <w:t xml:space="preserve"> urządzeń oraz wykonani</w:t>
            </w:r>
            <w:r w:rsidRPr="009E0E71">
              <w:rPr>
                <w:lang w:eastAsia="ar-SA"/>
              </w:rPr>
              <w:t>a</w:t>
            </w:r>
            <w:r w:rsidRPr="009E0E71">
              <w:rPr>
                <w:lang w:val="x-none" w:eastAsia="ar-SA"/>
              </w:rPr>
              <w:t xml:space="preserve"> instalacji wg projektu; </w:t>
            </w:r>
          </w:p>
          <w:p w:rsidR="0034307A" w:rsidRPr="009E0E71" w:rsidRDefault="0034307A" w:rsidP="009E0E71">
            <w:pPr>
              <w:numPr>
                <w:ilvl w:val="0"/>
                <w:numId w:val="50"/>
              </w:numPr>
              <w:suppressAutoHyphens/>
              <w:spacing w:line="276" w:lineRule="auto"/>
              <w:jc w:val="both"/>
              <w:rPr>
                <w:lang w:val="x-none" w:eastAsia="ar-SA"/>
              </w:rPr>
            </w:pPr>
            <w:r w:rsidRPr="009E0E71">
              <w:rPr>
                <w:lang w:eastAsia="ar-SA"/>
              </w:rPr>
              <w:t>P</w:t>
            </w:r>
            <w:proofErr w:type="spellStart"/>
            <w:r w:rsidRPr="009E0E71">
              <w:rPr>
                <w:lang w:val="x-none" w:eastAsia="ar-SA"/>
              </w:rPr>
              <w:t>rzeprowadzeni</w:t>
            </w:r>
            <w:r w:rsidRPr="009E0E71">
              <w:rPr>
                <w:lang w:eastAsia="ar-SA"/>
              </w:rPr>
              <w:t>e</w:t>
            </w:r>
            <w:proofErr w:type="spellEnd"/>
            <w:r w:rsidRPr="009E0E71">
              <w:rPr>
                <w:lang w:val="x-none" w:eastAsia="ar-SA"/>
              </w:rPr>
              <w:t xml:space="preserve"> pomiarów wykonanych instalacji;</w:t>
            </w:r>
          </w:p>
          <w:p w:rsidR="0034307A" w:rsidRPr="009E0E71" w:rsidRDefault="0034307A" w:rsidP="009E0E71">
            <w:pPr>
              <w:numPr>
                <w:ilvl w:val="0"/>
                <w:numId w:val="50"/>
              </w:numPr>
              <w:suppressAutoHyphens/>
              <w:spacing w:line="276" w:lineRule="auto"/>
              <w:jc w:val="both"/>
              <w:rPr>
                <w:lang w:val="x-none" w:eastAsia="ar-SA"/>
              </w:rPr>
            </w:pPr>
            <w:r w:rsidRPr="009E0E71">
              <w:rPr>
                <w:lang w:eastAsia="ar-SA"/>
              </w:rPr>
              <w:t>Sprawdzenie</w:t>
            </w:r>
            <w:r w:rsidRPr="009E0E71">
              <w:rPr>
                <w:lang w:val="x-none" w:eastAsia="ar-SA"/>
              </w:rPr>
              <w:t xml:space="preserve"> szczelności instalacji</w:t>
            </w:r>
            <w:r w:rsidRPr="009E0E71">
              <w:rPr>
                <w:lang w:eastAsia="ar-SA"/>
              </w:rPr>
              <w:t xml:space="preserve"> /dokonanie pomiarów instalacji</w:t>
            </w:r>
            <w:r w:rsidRPr="009E0E71">
              <w:rPr>
                <w:lang w:val="x-none" w:eastAsia="ar-SA"/>
              </w:rPr>
              <w:t>;</w:t>
            </w:r>
          </w:p>
          <w:p w:rsidR="0034307A" w:rsidRPr="009E0E71" w:rsidRDefault="0034307A" w:rsidP="009E0E71">
            <w:pPr>
              <w:numPr>
                <w:ilvl w:val="0"/>
                <w:numId w:val="50"/>
              </w:numPr>
              <w:suppressAutoHyphens/>
              <w:spacing w:line="276" w:lineRule="auto"/>
              <w:jc w:val="both"/>
              <w:rPr>
                <w:lang w:val="x-none" w:eastAsia="ar-SA"/>
              </w:rPr>
            </w:pPr>
            <w:r w:rsidRPr="009E0E71">
              <w:rPr>
                <w:lang w:eastAsia="ar-SA"/>
              </w:rPr>
              <w:t>U</w:t>
            </w:r>
            <w:proofErr w:type="spellStart"/>
            <w:r w:rsidRPr="009E0E71">
              <w:rPr>
                <w:lang w:val="x-none" w:eastAsia="ar-SA"/>
              </w:rPr>
              <w:t>ruchomieni</w:t>
            </w:r>
            <w:r w:rsidRPr="009E0E71">
              <w:rPr>
                <w:lang w:eastAsia="ar-SA"/>
              </w:rPr>
              <w:t>e</w:t>
            </w:r>
            <w:proofErr w:type="spellEnd"/>
            <w:r w:rsidRPr="009E0E71">
              <w:rPr>
                <w:lang w:val="x-none" w:eastAsia="ar-SA"/>
              </w:rPr>
              <w:t xml:space="preserve"> urządzeń i ustawieni</w:t>
            </w:r>
            <w:r w:rsidRPr="009E0E71">
              <w:rPr>
                <w:lang w:eastAsia="ar-SA"/>
              </w:rPr>
              <w:t>a</w:t>
            </w:r>
            <w:r w:rsidRPr="009E0E71">
              <w:rPr>
                <w:lang w:val="x-none" w:eastAsia="ar-SA"/>
              </w:rPr>
              <w:t xml:space="preserve"> parametrów wg wytycznych Zamawiającego;</w:t>
            </w:r>
          </w:p>
          <w:p w:rsidR="0034307A" w:rsidRPr="009E0E71" w:rsidRDefault="0034307A" w:rsidP="009E0E71">
            <w:pPr>
              <w:numPr>
                <w:ilvl w:val="0"/>
                <w:numId w:val="50"/>
              </w:numPr>
              <w:suppressAutoHyphens/>
              <w:spacing w:line="276" w:lineRule="auto"/>
              <w:jc w:val="both"/>
              <w:rPr>
                <w:lang w:eastAsia="ar-SA"/>
              </w:rPr>
            </w:pPr>
            <w:r w:rsidRPr="009E0E71">
              <w:rPr>
                <w:lang w:eastAsia="ar-SA"/>
              </w:rPr>
              <w:t>Dostarczenie protokołów z przeprowadzonych prób szczelności instalacji i uruchomienia systemu;</w:t>
            </w:r>
            <w:bookmarkEnd w:id="1"/>
          </w:p>
          <w:p w:rsidR="0034307A" w:rsidRPr="009E0E71" w:rsidRDefault="0034307A" w:rsidP="0034307A">
            <w:pPr>
              <w:ind w:left="496"/>
              <w:jc w:val="both"/>
            </w:pPr>
          </w:p>
          <w:p w:rsidR="0034307A" w:rsidRPr="009E0E71" w:rsidRDefault="0034307A" w:rsidP="0034307A">
            <w:pPr>
              <w:suppressAutoHyphens/>
              <w:spacing w:line="276" w:lineRule="auto"/>
              <w:jc w:val="both"/>
              <w:rPr>
                <w:b/>
                <w:lang w:eastAsia="ar-SA"/>
              </w:rPr>
            </w:pPr>
            <w:r w:rsidRPr="009E0E71">
              <w:rPr>
                <w:b/>
                <w:lang w:eastAsia="ar-SA"/>
              </w:rPr>
              <w:t xml:space="preserve">W odniesieniu do norm wskazanych w dokumentacji projektowej, </w:t>
            </w:r>
            <w:proofErr w:type="spellStart"/>
            <w:r w:rsidRPr="009E0E71">
              <w:rPr>
                <w:b/>
                <w:lang w:eastAsia="ar-SA"/>
              </w:rPr>
              <w:t>STWiORB</w:t>
            </w:r>
            <w:proofErr w:type="spellEnd"/>
            <w:r w:rsidRPr="009E0E71">
              <w:rPr>
                <w:b/>
                <w:lang w:eastAsia="ar-SA"/>
              </w:rPr>
              <w:t xml:space="preserve"> Zamawiający dopuszcza normy równoważne.  </w:t>
            </w:r>
          </w:p>
          <w:p w:rsidR="0034307A" w:rsidRPr="009E0E71" w:rsidRDefault="0034307A" w:rsidP="0034307A">
            <w:pPr>
              <w:autoSpaceDE w:val="0"/>
              <w:autoSpaceDN w:val="0"/>
              <w:adjustRightInd w:val="0"/>
              <w:jc w:val="both"/>
            </w:pPr>
          </w:p>
          <w:p w:rsidR="0034307A" w:rsidRPr="009E0E71" w:rsidRDefault="0034307A" w:rsidP="0034307A">
            <w:pPr>
              <w:autoSpaceDE w:val="0"/>
              <w:autoSpaceDN w:val="0"/>
              <w:adjustRightInd w:val="0"/>
              <w:jc w:val="both"/>
            </w:pPr>
            <w:r w:rsidRPr="009E0E71">
              <w:t xml:space="preserve">Zamawiający wymaga zatrudnienia przez Wykonawcę lub Podwykonawcę na podstawie umowy o pracę, </w:t>
            </w:r>
            <w:r w:rsidRPr="009E0E71">
              <w:rPr>
                <w:bCs/>
                <w:iCs/>
                <w:lang w:eastAsia="ar-SA"/>
              </w:rPr>
              <w:t xml:space="preserve">w sposób określony w art. 22 § 1 ustawy z dnia 26 czerwca 1974 r. – Kodeks pracy (Dz. U. z 2018 r. poz. 917), </w:t>
            </w:r>
            <w:r w:rsidRPr="009E0E71">
              <w:t xml:space="preserve"> osób wykonujących  </w:t>
            </w:r>
            <w:r w:rsidRPr="009E0E71">
              <w:rPr>
                <w:bCs/>
                <w:iCs/>
                <w:lang w:eastAsia="ar-SA"/>
              </w:rPr>
              <w:t>czynności polegające na wykonaniu:</w:t>
            </w:r>
          </w:p>
          <w:p w:rsidR="0034307A" w:rsidRPr="009E0E71" w:rsidRDefault="0034307A" w:rsidP="0034307A">
            <w:pPr>
              <w:suppressAutoHyphens/>
              <w:spacing w:line="276" w:lineRule="auto"/>
              <w:ind w:hanging="11"/>
              <w:jc w:val="both"/>
              <w:rPr>
                <w:i/>
                <w:lang w:eastAsia="zh-CN"/>
              </w:rPr>
            </w:pPr>
            <w:r w:rsidRPr="009E0E71">
              <w:rPr>
                <w:i/>
                <w:lang w:eastAsia="zh-CN"/>
              </w:rPr>
              <w:lastRenderedPageBreak/>
              <w:t>- robót ziemnych</w:t>
            </w:r>
          </w:p>
          <w:p w:rsidR="0034307A" w:rsidRPr="009E0E71" w:rsidRDefault="0034307A" w:rsidP="0034307A">
            <w:pPr>
              <w:suppressAutoHyphens/>
              <w:spacing w:line="276" w:lineRule="auto"/>
              <w:ind w:hanging="11"/>
              <w:jc w:val="both"/>
              <w:rPr>
                <w:i/>
                <w:lang w:eastAsia="zh-CN"/>
              </w:rPr>
            </w:pPr>
            <w:r w:rsidRPr="009E0E71">
              <w:rPr>
                <w:i/>
                <w:lang w:eastAsia="zh-CN"/>
              </w:rPr>
              <w:t>- robót wyburzeniowych</w:t>
            </w:r>
          </w:p>
          <w:p w:rsidR="0034307A" w:rsidRPr="009E0E71" w:rsidRDefault="0034307A" w:rsidP="0034307A">
            <w:pPr>
              <w:suppressAutoHyphens/>
              <w:spacing w:line="276" w:lineRule="auto"/>
              <w:ind w:hanging="11"/>
              <w:jc w:val="both"/>
              <w:rPr>
                <w:i/>
                <w:lang w:eastAsia="zh-CN"/>
              </w:rPr>
            </w:pPr>
            <w:r w:rsidRPr="009E0E71">
              <w:rPr>
                <w:i/>
                <w:lang w:eastAsia="zh-CN"/>
              </w:rPr>
              <w:t>- robót demontażowych</w:t>
            </w:r>
          </w:p>
          <w:p w:rsidR="0034307A" w:rsidRPr="009E0E71" w:rsidRDefault="0034307A" w:rsidP="0034307A">
            <w:pPr>
              <w:suppressAutoHyphens/>
              <w:spacing w:line="276" w:lineRule="auto"/>
              <w:ind w:hanging="11"/>
              <w:jc w:val="both"/>
              <w:rPr>
                <w:i/>
                <w:lang w:eastAsia="zh-CN"/>
              </w:rPr>
            </w:pPr>
            <w:r w:rsidRPr="009E0E71">
              <w:rPr>
                <w:i/>
                <w:lang w:eastAsia="zh-CN"/>
              </w:rPr>
              <w:t>- robót brukarskich</w:t>
            </w:r>
          </w:p>
          <w:p w:rsidR="0034307A" w:rsidRPr="009E0E71" w:rsidRDefault="0034307A" w:rsidP="0034307A">
            <w:pPr>
              <w:suppressAutoHyphens/>
              <w:spacing w:line="276" w:lineRule="auto"/>
              <w:ind w:hanging="11"/>
              <w:jc w:val="both"/>
              <w:rPr>
                <w:i/>
                <w:lang w:eastAsia="zh-CN"/>
              </w:rPr>
            </w:pPr>
            <w:r w:rsidRPr="009E0E71">
              <w:rPr>
                <w:i/>
                <w:lang w:eastAsia="zh-CN"/>
              </w:rPr>
              <w:t>- prac ogrodniczych</w:t>
            </w:r>
          </w:p>
          <w:p w:rsidR="0034307A" w:rsidRPr="009E0E71" w:rsidRDefault="0034307A" w:rsidP="0034307A">
            <w:pPr>
              <w:suppressAutoHyphens/>
              <w:spacing w:line="276" w:lineRule="auto"/>
              <w:ind w:hanging="11"/>
              <w:jc w:val="both"/>
              <w:rPr>
                <w:i/>
                <w:lang w:eastAsia="zh-CN"/>
              </w:rPr>
            </w:pPr>
            <w:r w:rsidRPr="009E0E71">
              <w:rPr>
                <w:i/>
                <w:lang w:eastAsia="zh-CN"/>
              </w:rPr>
              <w:t>- robót murarskich</w:t>
            </w:r>
          </w:p>
          <w:p w:rsidR="0034307A" w:rsidRPr="009E0E71" w:rsidRDefault="0034307A" w:rsidP="0034307A">
            <w:pPr>
              <w:suppressAutoHyphens/>
              <w:spacing w:line="276" w:lineRule="auto"/>
              <w:ind w:hanging="11"/>
              <w:jc w:val="both"/>
              <w:rPr>
                <w:i/>
                <w:lang w:eastAsia="zh-CN"/>
              </w:rPr>
            </w:pPr>
            <w:r w:rsidRPr="009E0E71">
              <w:rPr>
                <w:i/>
                <w:lang w:eastAsia="zh-CN"/>
              </w:rPr>
              <w:t>- robót tynkarskich</w:t>
            </w:r>
          </w:p>
          <w:p w:rsidR="0034307A" w:rsidRPr="009E0E71" w:rsidRDefault="0034307A" w:rsidP="0034307A">
            <w:pPr>
              <w:suppressAutoHyphens/>
              <w:spacing w:line="276" w:lineRule="auto"/>
              <w:ind w:hanging="11"/>
              <w:jc w:val="both"/>
              <w:rPr>
                <w:i/>
                <w:lang w:eastAsia="zh-CN"/>
              </w:rPr>
            </w:pPr>
            <w:r w:rsidRPr="009E0E71">
              <w:rPr>
                <w:i/>
                <w:lang w:eastAsia="zh-CN"/>
              </w:rPr>
              <w:t>- robót żelbetowych</w:t>
            </w:r>
          </w:p>
          <w:p w:rsidR="0034307A" w:rsidRPr="009E0E71" w:rsidRDefault="0034307A" w:rsidP="0034307A">
            <w:pPr>
              <w:suppressAutoHyphens/>
              <w:spacing w:line="276" w:lineRule="auto"/>
              <w:ind w:hanging="11"/>
              <w:jc w:val="both"/>
              <w:rPr>
                <w:i/>
                <w:lang w:eastAsia="zh-CN"/>
              </w:rPr>
            </w:pPr>
            <w:r w:rsidRPr="009E0E71">
              <w:rPr>
                <w:i/>
                <w:lang w:eastAsia="zh-CN"/>
              </w:rPr>
              <w:t>- montażu ślusarki wewnętrznej i zewnętrznej</w:t>
            </w:r>
          </w:p>
          <w:p w:rsidR="0034307A" w:rsidRPr="009E0E71" w:rsidRDefault="0034307A" w:rsidP="0034307A">
            <w:pPr>
              <w:suppressAutoHyphens/>
              <w:spacing w:line="276" w:lineRule="auto"/>
              <w:ind w:hanging="11"/>
              <w:jc w:val="both"/>
              <w:rPr>
                <w:i/>
                <w:lang w:eastAsia="zh-CN"/>
              </w:rPr>
            </w:pPr>
            <w:r w:rsidRPr="009E0E71">
              <w:rPr>
                <w:i/>
                <w:lang w:eastAsia="zh-CN"/>
              </w:rPr>
              <w:t xml:space="preserve">- robót wykończeniowych </w:t>
            </w:r>
          </w:p>
          <w:p w:rsidR="0034307A" w:rsidRPr="009E0E71" w:rsidRDefault="0034307A" w:rsidP="0034307A">
            <w:pPr>
              <w:suppressAutoHyphens/>
              <w:spacing w:line="276" w:lineRule="auto"/>
              <w:ind w:hanging="11"/>
              <w:jc w:val="both"/>
              <w:rPr>
                <w:i/>
                <w:lang w:eastAsia="zh-CN"/>
              </w:rPr>
            </w:pPr>
            <w:r w:rsidRPr="009E0E71">
              <w:rPr>
                <w:i/>
                <w:lang w:eastAsia="zh-CN"/>
              </w:rPr>
              <w:t xml:space="preserve">- robót </w:t>
            </w:r>
            <w:proofErr w:type="spellStart"/>
            <w:r w:rsidRPr="009E0E71">
              <w:rPr>
                <w:i/>
                <w:lang w:eastAsia="zh-CN"/>
              </w:rPr>
              <w:t>ociepleniowych</w:t>
            </w:r>
            <w:proofErr w:type="spellEnd"/>
            <w:r w:rsidRPr="009E0E71">
              <w:rPr>
                <w:i/>
                <w:lang w:eastAsia="zh-CN"/>
              </w:rPr>
              <w:t xml:space="preserve"> i elewacyjnych</w:t>
            </w:r>
          </w:p>
          <w:p w:rsidR="0034307A" w:rsidRPr="009E0E71" w:rsidRDefault="0034307A" w:rsidP="0034307A">
            <w:pPr>
              <w:suppressAutoHyphens/>
              <w:spacing w:line="276" w:lineRule="auto"/>
              <w:ind w:hanging="11"/>
              <w:jc w:val="both"/>
              <w:rPr>
                <w:i/>
                <w:lang w:eastAsia="zh-CN"/>
              </w:rPr>
            </w:pPr>
            <w:r w:rsidRPr="009E0E71">
              <w:rPr>
                <w:i/>
                <w:lang w:eastAsia="zh-CN"/>
              </w:rPr>
              <w:t>- układaniu kabli elektrycznych i teletechnicznych</w:t>
            </w:r>
          </w:p>
          <w:p w:rsidR="0034307A" w:rsidRPr="009E0E71" w:rsidRDefault="0034307A" w:rsidP="0034307A">
            <w:pPr>
              <w:suppressAutoHyphens/>
              <w:spacing w:line="276" w:lineRule="auto"/>
              <w:ind w:hanging="11"/>
              <w:jc w:val="both"/>
              <w:rPr>
                <w:i/>
                <w:lang w:eastAsia="zh-CN"/>
              </w:rPr>
            </w:pPr>
            <w:r w:rsidRPr="009E0E71">
              <w:rPr>
                <w:i/>
                <w:lang w:eastAsia="zh-CN"/>
              </w:rPr>
              <w:t>- montażu instalacji sanitarnych; wentylacji, klimatyzacji wraz z urządzeniami</w:t>
            </w:r>
          </w:p>
          <w:p w:rsidR="0034307A" w:rsidRPr="009E0E71" w:rsidRDefault="0034307A" w:rsidP="0034307A">
            <w:pPr>
              <w:suppressAutoHyphens/>
              <w:spacing w:line="276" w:lineRule="auto"/>
              <w:ind w:hanging="11"/>
              <w:jc w:val="both"/>
              <w:rPr>
                <w:i/>
                <w:lang w:eastAsia="zh-CN"/>
              </w:rPr>
            </w:pPr>
            <w:r w:rsidRPr="009E0E71">
              <w:rPr>
                <w:i/>
                <w:lang w:eastAsia="zh-CN"/>
              </w:rPr>
              <w:t>- montażu instalacji wod.-kan. wraz z urządzeniami</w:t>
            </w:r>
          </w:p>
          <w:p w:rsidR="0034307A" w:rsidRPr="009E0E71" w:rsidRDefault="0034307A" w:rsidP="0034307A">
            <w:pPr>
              <w:suppressAutoHyphens/>
              <w:spacing w:line="276" w:lineRule="auto"/>
              <w:ind w:hanging="11"/>
              <w:jc w:val="both"/>
              <w:rPr>
                <w:i/>
                <w:lang w:eastAsia="zh-CN"/>
              </w:rPr>
            </w:pPr>
            <w:r w:rsidRPr="009E0E71">
              <w:rPr>
                <w:i/>
                <w:lang w:eastAsia="zh-CN"/>
              </w:rPr>
              <w:t>- montażu instalacji c.o. wraz z urządzeniami</w:t>
            </w:r>
          </w:p>
          <w:p w:rsidR="0034307A" w:rsidRPr="009E0E71" w:rsidRDefault="0034307A" w:rsidP="0034307A">
            <w:pPr>
              <w:suppressAutoHyphens/>
              <w:spacing w:line="276" w:lineRule="auto"/>
              <w:ind w:hanging="11"/>
              <w:jc w:val="both"/>
              <w:rPr>
                <w:i/>
                <w:lang w:eastAsia="zh-CN"/>
              </w:rPr>
            </w:pPr>
            <w:r w:rsidRPr="009E0E71">
              <w:rPr>
                <w:i/>
                <w:lang w:eastAsia="zh-CN"/>
              </w:rPr>
              <w:t>- montażu instalacji, osprzętu i urządzeń elektrycznych w tym dźwigowych</w:t>
            </w:r>
          </w:p>
          <w:p w:rsidR="0034307A" w:rsidRPr="009E0E71" w:rsidRDefault="0034307A" w:rsidP="0034307A">
            <w:pPr>
              <w:autoSpaceDE w:val="0"/>
              <w:autoSpaceDN w:val="0"/>
              <w:adjustRightInd w:val="0"/>
              <w:jc w:val="both"/>
            </w:pPr>
            <w:r w:rsidRPr="009E0E71">
              <w:t xml:space="preserve">objętych przedmiotem zamówienia. Wyżej określony wymóg dotyczy również podwykonawców wykonujących wskazane powyżej prace. </w:t>
            </w:r>
          </w:p>
          <w:p w:rsidR="0034307A" w:rsidRPr="009E0E71" w:rsidRDefault="0034307A" w:rsidP="0034307A">
            <w:pPr>
              <w:widowControl w:val="0"/>
              <w:tabs>
                <w:tab w:val="left" w:pos="425"/>
                <w:tab w:val="left" w:pos="8360"/>
              </w:tabs>
              <w:overflowPunct w:val="0"/>
              <w:adjustRightInd w:val="0"/>
              <w:jc w:val="both"/>
              <w:rPr>
                <w:bCs/>
                <w:iCs/>
                <w:strike/>
                <w:lang w:eastAsia="ar-SA"/>
              </w:rPr>
            </w:pPr>
          </w:p>
          <w:p w:rsidR="0034307A" w:rsidRPr="009E0E71" w:rsidRDefault="0034307A" w:rsidP="0034307A">
            <w:pPr>
              <w:widowControl w:val="0"/>
              <w:tabs>
                <w:tab w:val="left" w:pos="425"/>
                <w:tab w:val="left" w:pos="8360"/>
              </w:tabs>
              <w:overflowPunct w:val="0"/>
              <w:adjustRightInd w:val="0"/>
              <w:jc w:val="both"/>
              <w:rPr>
                <w:bCs/>
                <w:iCs/>
                <w:lang w:eastAsia="ar-SA"/>
              </w:rPr>
            </w:pPr>
            <w:r w:rsidRPr="009E0E71">
              <w:rPr>
                <w:bCs/>
                <w:iCs/>
                <w:lang w:eastAsia="ar-SA"/>
              </w:rPr>
              <w:t>W odniesieniu do osób wykonujących czynności polegające na wykonywaniu pracy w rozumieniu 22 § 1 Kodeksu pracy, o których mowa powyżej, na żądanie Zamawiającego na każdym etapie realizacji umowy Wykonawca winien udokumentować fakt zatrudnienia, poprzez przedłożenie przez Wykonawcę, kopii umów o pracę ww. osób, potwierdzających: imię i nazwisko zatrudnionego, rodzaj wykonywanych czynności, okres zatrudnienia, pracodawcę (</w:t>
            </w:r>
            <w:r w:rsidRPr="009E0E71">
              <w:rPr>
                <w:b/>
                <w:bCs/>
                <w:iCs/>
                <w:lang w:eastAsia="ar-SA"/>
              </w:rPr>
              <w:t xml:space="preserve">pozostałe dane osobowe dotyczące pracownika należy zaczernić) </w:t>
            </w:r>
            <w:r w:rsidRPr="009E0E71">
              <w:rPr>
                <w:bCs/>
                <w:iCs/>
                <w:lang w:eastAsia="ar-SA"/>
              </w:rPr>
              <w:t>lub inne dokumenty zawierające w/w informacje potwierdzające zatrudnienie w/w osób. 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Zmawiającego.</w:t>
            </w:r>
          </w:p>
          <w:p w:rsidR="0034307A" w:rsidRPr="009E0E71" w:rsidRDefault="0034307A" w:rsidP="0034307A">
            <w:pPr>
              <w:widowControl w:val="0"/>
              <w:tabs>
                <w:tab w:val="left" w:pos="425"/>
                <w:tab w:val="left" w:pos="8360"/>
              </w:tabs>
              <w:overflowPunct w:val="0"/>
              <w:adjustRightInd w:val="0"/>
              <w:jc w:val="both"/>
              <w:rPr>
                <w:bCs/>
                <w:iCs/>
                <w:lang w:eastAsia="ar-SA"/>
              </w:rPr>
            </w:pPr>
            <w:r w:rsidRPr="009E0E71">
              <w:rPr>
                <w:bCs/>
                <w:iCs/>
                <w:lang w:eastAsia="ar-SA"/>
              </w:rPr>
              <w:t>Zamawiający jednocześnie informuje, że we wzorze umowy przewidział kary umowne za nie wywiązanie się z ww. obowiązku.</w:t>
            </w:r>
          </w:p>
          <w:p w:rsidR="0034307A" w:rsidRPr="009E0E71" w:rsidRDefault="0034307A" w:rsidP="0034307A">
            <w:pPr>
              <w:widowControl w:val="0"/>
              <w:tabs>
                <w:tab w:val="left" w:pos="425"/>
                <w:tab w:val="left" w:pos="8360"/>
              </w:tabs>
              <w:overflowPunct w:val="0"/>
              <w:adjustRightInd w:val="0"/>
              <w:jc w:val="both"/>
              <w:rPr>
                <w:bCs/>
                <w:iCs/>
                <w:lang w:eastAsia="ar-SA"/>
              </w:rPr>
            </w:pPr>
          </w:p>
          <w:p w:rsidR="0034307A" w:rsidRPr="009E0E71" w:rsidRDefault="0034307A" w:rsidP="0034307A">
            <w:pPr>
              <w:tabs>
                <w:tab w:val="left" w:pos="425"/>
                <w:tab w:val="left" w:pos="8360"/>
              </w:tabs>
              <w:jc w:val="both"/>
              <w:rPr>
                <w:b/>
                <w:bCs/>
                <w:iCs/>
                <w:u w:val="single"/>
                <w:lang w:eastAsia="ar-SA"/>
              </w:rPr>
            </w:pPr>
            <w:r w:rsidRPr="009E0E71">
              <w:rPr>
                <w:b/>
                <w:bCs/>
                <w:iCs/>
                <w:u w:val="single"/>
                <w:lang w:eastAsia="ar-SA"/>
              </w:rPr>
              <w:t>Wykonawca winien wykazać, że przedmiot zamówienia zostanie wykonany przez:</w:t>
            </w:r>
          </w:p>
          <w:p w:rsidR="0034307A" w:rsidRPr="009E0E71" w:rsidRDefault="0034307A" w:rsidP="0034307A">
            <w:pPr>
              <w:numPr>
                <w:ilvl w:val="0"/>
                <w:numId w:val="18"/>
              </w:numPr>
              <w:tabs>
                <w:tab w:val="num" w:pos="851"/>
              </w:tabs>
              <w:ind w:hanging="357"/>
              <w:jc w:val="both"/>
              <w:rPr>
                <w:bCs/>
                <w:iCs/>
                <w:lang w:val="x-none"/>
              </w:rPr>
            </w:pPr>
            <w:r w:rsidRPr="009E0E71">
              <w:rPr>
                <w:b/>
                <w:bCs/>
                <w:iCs/>
              </w:rPr>
              <w:t xml:space="preserve">co najmniej dwie osoby posiadające aktualne świadectwo kwalifikacyjne uprawniające do zajmowania się eksploatacją urządzeń na stanowisku DOZORU (D) </w:t>
            </w:r>
            <w:r w:rsidRPr="009E0E71">
              <w:rPr>
                <w:bCs/>
                <w:iCs/>
                <w:lang w:val="x-none"/>
              </w:rPr>
              <w:t>w zakresie obsługi, konserwacji, remontów, montażu, kontrolno-pomiarowym dla urządzeń, instalacji</w:t>
            </w:r>
            <w:r w:rsidRPr="009E0E71">
              <w:rPr>
                <w:bCs/>
                <w:iCs/>
              </w:rPr>
              <w:t xml:space="preserve"> </w:t>
            </w:r>
            <w:r w:rsidRPr="009E0E71">
              <w:rPr>
                <w:bCs/>
                <w:iCs/>
                <w:lang w:val="x-none"/>
              </w:rPr>
              <w:t>i sieci „GRUPA 1. Urządzenia, instalacje i sieci elektroenergetyczne wytwarzające, przetwarzające, przesyłające i zużywające energię elektryczną” minimum dla:</w:t>
            </w:r>
          </w:p>
          <w:p w:rsidR="0034307A" w:rsidRPr="009E0E71" w:rsidRDefault="0034307A" w:rsidP="0034307A">
            <w:pPr>
              <w:numPr>
                <w:ilvl w:val="0"/>
                <w:numId w:val="23"/>
              </w:numPr>
              <w:suppressAutoHyphens/>
              <w:ind w:hanging="357"/>
              <w:jc w:val="both"/>
              <w:rPr>
                <w:bCs/>
                <w:iCs/>
                <w:lang w:val="x-none"/>
              </w:rPr>
            </w:pPr>
            <w:r w:rsidRPr="009E0E71">
              <w:rPr>
                <w:bCs/>
                <w:iCs/>
                <w:lang w:val="x-none"/>
              </w:rPr>
              <w:t xml:space="preserve">urządzenia, instalacje i sieci elektroenergetyczne o napięciu nie wyższym niż 1 </w:t>
            </w:r>
            <w:proofErr w:type="spellStart"/>
            <w:r w:rsidRPr="009E0E71">
              <w:rPr>
                <w:bCs/>
                <w:iCs/>
                <w:lang w:val="x-none"/>
              </w:rPr>
              <w:t>kV</w:t>
            </w:r>
            <w:proofErr w:type="spellEnd"/>
            <w:r w:rsidRPr="009E0E71">
              <w:rPr>
                <w:bCs/>
                <w:iCs/>
                <w:lang w:val="x-none"/>
              </w:rPr>
              <w:t xml:space="preserve"> </w:t>
            </w:r>
          </w:p>
          <w:p w:rsidR="0034307A" w:rsidRPr="009E0E71" w:rsidRDefault="0034307A" w:rsidP="0034307A">
            <w:pPr>
              <w:numPr>
                <w:ilvl w:val="0"/>
                <w:numId w:val="23"/>
              </w:numPr>
              <w:suppressAutoHyphens/>
              <w:ind w:hanging="357"/>
              <w:jc w:val="both"/>
              <w:rPr>
                <w:bCs/>
                <w:iCs/>
                <w:lang w:val="x-none"/>
              </w:rPr>
            </w:pPr>
            <w:r w:rsidRPr="009E0E71">
              <w:rPr>
                <w:bCs/>
                <w:iCs/>
                <w:lang w:val="x-none"/>
              </w:rPr>
              <w:t xml:space="preserve">urządzenia, instalacje i sieci elektroenergetyczne o napięciu powyżej 1 </w:t>
            </w:r>
            <w:proofErr w:type="spellStart"/>
            <w:r w:rsidRPr="009E0E71">
              <w:rPr>
                <w:bCs/>
                <w:iCs/>
                <w:lang w:val="x-none"/>
              </w:rPr>
              <w:t>kV</w:t>
            </w:r>
            <w:proofErr w:type="spellEnd"/>
            <w:r w:rsidRPr="009E0E71">
              <w:rPr>
                <w:bCs/>
                <w:iCs/>
                <w:lang w:val="x-none"/>
              </w:rPr>
              <w:t xml:space="preserve"> ; do 15 </w:t>
            </w:r>
            <w:proofErr w:type="spellStart"/>
            <w:r w:rsidRPr="009E0E71">
              <w:rPr>
                <w:bCs/>
                <w:iCs/>
                <w:lang w:val="x-none"/>
              </w:rPr>
              <w:t>kV</w:t>
            </w:r>
            <w:proofErr w:type="spellEnd"/>
          </w:p>
          <w:p w:rsidR="0034307A" w:rsidRPr="009E0E71" w:rsidRDefault="0034307A" w:rsidP="0034307A">
            <w:pPr>
              <w:numPr>
                <w:ilvl w:val="0"/>
                <w:numId w:val="23"/>
              </w:numPr>
              <w:suppressAutoHyphens/>
              <w:ind w:hanging="357"/>
              <w:jc w:val="both"/>
              <w:rPr>
                <w:bCs/>
                <w:iCs/>
                <w:lang w:val="x-none"/>
              </w:rPr>
            </w:pPr>
            <w:r w:rsidRPr="009E0E71">
              <w:rPr>
                <w:bCs/>
                <w:iCs/>
                <w:lang w:val="x-none"/>
              </w:rPr>
              <w:t>sieci elektrycznego oświetlenia ulicznego</w:t>
            </w:r>
          </w:p>
          <w:p w:rsidR="0034307A" w:rsidRPr="009E0E71" w:rsidRDefault="0034307A" w:rsidP="0034307A">
            <w:pPr>
              <w:numPr>
                <w:ilvl w:val="0"/>
                <w:numId w:val="23"/>
              </w:numPr>
              <w:suppressAutoHyphens/>
              <w:ind w:hanging="357"/>
              <w:jc w:val="both"/>
              <w:rPr>
                <w:bCs/>
                <w:iCs/>
                <w:lang w:val="x-none"/>
              </w:rPr>
            </w:pPr>
            <w:r w:rsidRPr="009E0E71">
              <w:rPr>
                <w:bCs/>
                <w:iCs/>
                <w:lang w:val="x-none"/>
              </w:rPr>
              <w:t>aparatura kontrolno-pomiarowa oraz urządzenia  i instalacje automatycznej</w:t>
            </w:r>
            <w:r w:rsidRPr="009E0E71">
              <w:rPr>
                <w:bCs/>
                <w:iCs/>
              </w:rPr>
              <w:t xml:space="preserve"> </w:t>
            </w:r>
            <w:r w:rsidRPr="009E0E71">
              <w:rPr>
                <w:bCs/>
                <w:iCs/>
                <w:lang w:val="x-none"/>
              </w:rPr>
              <w:lastRenderedPageBreak/>
              <w:t>regulacji; sterowania i zabezpieczeń urządzeń i instalacji wymienionych w punktach</w:t>
            </w:r>
            <w:r w:rsidRPr="009E0E71">
              <w:rPr>
                <w:bCs/>
                <w:iCs/>
              </w:rPr>
              <w:t xml:space="preserve"> </w:t>
            </w:r>
            <w:r w:rsidRPr="009E0E71">
              <w:rPr>
                <w:bCs/>
                <w:iCs/>
                <w:lang w:val="x-none"/>
              </w:rPr>
              <w:t>powyższych;</w:t>
            </w:r>
          </w:p>
          <w:p w:rsidR="0034307A" w:rsidRPr="009E0E71" w:rsidRDefault="0034307A" w:rsidP="0034307A">
            <w:pPr>
              <w:numPr>
                <w:ilvl w:val="0"/>
                <w:numId w:val="18"/>
              </w:numPr>
              <w:tabs>
                <w:tab w:val="clear" w:pos="360"/>
                <w:tab w:val="num" w:pos="851"/>
              </w:tabs>
              <w:spacing w:before="120" w:after="120"/>
              <w:ind w:left="502"/>
              <w:jc w:val="both"/>
              <w:rPr>
                <w:bCs/>
                <w:iCs/>
                <w:lang w:val="x-none"/>
              </w:rPr>
            </w:pPr>
            <w:r w:rsidRPr="009E0E71">
              <w:rPr>
                <w:b/>
                <w:bCs/>
                <w:iCs/>
              </w:rPr>
              <w:t xml:space="preserve">co najmniej dwie osoby posiadające aktualne świadectwo kwalifikacyjne uprawniające do zajmowania się eksploatacją urządzeń na stanowisku EKSPLOATACJI (E) </w:t>
            </w:r>
            <w:r w:rsidRPr="009E0E71">
              <w:rPr>
                <w:bCs/>
                <w:iCs/>
                <w:lang w:val="x-none"/>
              </w:rPr>
              <w:t>w zakresie obsługi, konserwacji, remontów, montażu, kontrolno-pomiarowym dla urządzeń, instalacji i sieci „GRUPA 1. Urządzenia, instalacje i sieci elektroenergetyczne wytwarzające, przetwarzające, przesyłające i zużywające energię elektryczną” minimum dla:</w:t>
            </w:r>
          </w:p>
          <w:p w:rsidR="0034307A" w:rsidRPr="009E0E71" w:rsidRDefault="0034307A" w:rsidP="0034307A">
            <w:pPr>
              <w:numPr>
                <w:ilvl w:val="0"/>
                <w:numId w:val="24"/>
              </w:numPr>
              <w:tabs>
                <w:tab w:val="left" w:pos="1063"/>
              </w:tabs>
              <w:suppressAutoHyphens/>
              <w:ind w:left="925" w:hanging="284"/>
              <w:jc w:val="both"/>
              <w:rPr>
                <w:bCs/>
                <w:iCs/>
                <w:lang w:val="x-none"/>
              </w:rPr>
            </w:pPr>
            <w:r w:rsidRPr="009E0E71">
              <w:rPr>
                <w:bCs/>
                <w:iCs/>
                <w:lang w:val="x-none"/>
              </w:rPr>
              <w:t xml:space="preserve">urządzenia, instalacje i sieci elektroenergetyczne o napięciu nie wyższym niż 1 </w:t>
            </w:r>
            <w:proofErr w:type="spellStart"/>
            <w:r w:rsidRPr="009E0E71">
              <w:rPr>
                <w:bCs/>
                <w:iCs/>
                <w:lang w:val="x-none"/>
              </w:rPr>
              <w:t>kV</w:t>
            </w:r>
            <w:proofErr w:type="spellEnd"/>
            <w:r w:rsidRPr="009E0E71">
              <w:rPr>
                <w:bCs/>
                <w:iCs/>
                <w:lang w:val="x-none"/>
              </w:rPr>
              <w:t xml:space="preserve"> </w:t>
            </w:r>
          </w:p>
          <w:p w:rsidR="0034307A" w:rsidRPr="009E0E71" w:rsidRDefault="0034307A" w:rsidP="0034307A">
            <w:pPr>
              <w:numPr>
                <w:ilvl w:val="0"/>
                <w:numId w:val="24"/>
              </w:numPr>
              <w:tabs>
                <w:tab w:val="left" w:pos="1063"/>
              </w:tabs>
              <w:suppressAutoHyphens/>
              <w:ind w:left="925" w:hanging="284"/>
              <w:jc w:val="both"/>
              <w:rPr>
                <w:bCs/>
                <w:iCs/>
                <w:lang w:val="x-none"/>
              </w:rPr>
            </w:pPr>
            <w:r w:rsidRPr="009E0E71">
              <w:rPr>
                <w:bCs/>
                <w:iCs/>
                <w:lang w:val="x-none"/>
              </w:rPr>
              <w:t xml:space="preserve">urządzenia, instalacje i sieci elektroenergetyczne o napięciu powyżej 1 </w:t>
            </w:r>
            <w:proofErr w:type="spellStart"/>
            <w:r w:rsidRPr="009E0E71">
              <w:rPr>
                <w:bCs/>
                <w:iCs/>
                <w:lang w:val="x-none"/>
              </w:rPr>
              <w:t>kV</w:t>
            </w:r>
            <w:proofErr w:type="spellEnd"/>
            <w:r w:rsidRPr="009E0E71">
              <w:rPr>
                <w:bCs/>
                <w:iCs/>
                <w:lang w:val="x-none"/>
              </w:rPr>
              <w:t xml:space="preserve">; do 15 </w:t>
            </w:r>
            <w:proofErr w:type="spellStart"/>
            <w:r w:rsidRPr="009E0E71">
              <w:rPr>
                <w:bCs/>
                <w:iCs/>
                <w:lang w:val="x-none"/>
              </w:rPr>
              <w:t>kV</w:t>
            </w:r>
            <w:proofErr w:type="spellEnd"/>
          </w:p>
          <w:p w:rsidR="0034307A" w:rsidRPr="009E0E71" w:rsidRDefault="0034307A" w:rsidP="0034307A">
            <w:pPr>
              <w:numPr>
                <w:ilvl w:val="0"/>
                <w:numId w:val="24"/>
              </w:numPr>
              <w:tabs>
                <w:tab w:val="left" w:pos="1063"/>
              </w:tabs>
              <w:suppressAutoHyphens/>
              <w:ind w:left="925" w:hanging="284"/>
              <w:jc w:val="both"/>
              <w:rPr>
                <w:bCs/>
                <w:iCs/>
                <w:lang w:val="x-none"/>
              </w:rPr>
            </w:pPr>
            <w:r w:rsidRPr="009E0E71">
              <w:rPr>
                <w:bCs/>
                <w:iCs/>
                <w:lang w:val="x-none"/>
              </w:rPr>
              <w:t>sieci elektrycznego oświetlenia ulicznego</w:t>
            </w:r>
          </w:p>
          <w:p w:rsidR="0034307A" w:rsidRPr="009E0E71" w:rsidRDefault="0034307A" w:rsidP="0034307A">
            <w:pPr>
              <w:numPr>
                <w:ilvl w:val="0"/>
                <w:numId w:val="24"/>
              </w:numPr>
              <w:tabs>
                <w:tab w:val="left" w:pos="1063"/>
              </w:tabs>
              <w:suppressAutoHyphens/>
              <w:ind w:left="925" w:hanging="284"/>
              <w:jc w:val="both"/>
              <w:rPr>
                <w:bCs/>
                <w:iCs/>
                <w:lang w:val="x-none"/>
              </w:rPr>
            </w:pPr>
            <w:r w:rsidRPr="009E0E71">
              <w:rPr>
                <w:bCs/>
                <w:iCs/>
                <w:lang w:val="x-none"/>
              </w:rPr>
              <w:t>aparatura kontrolno-pomiarowa oraz urządzenia i instalacje automatycznej regulacji; sterowania</w:t>
            </w:r>
            <w:r w:rsidRPr="009E0E71">
              <w:rPr>
                <w:bCs/>
                <w:iCs/>
              </w:rPr>
              <w:t xml:space="preserve"> </w:t>
            </w:r>
            <w:r w:rsidRPr="009E0E71">
              <w:rPr>
                <w:bCs/>
                <w:iCs/>
                <w:lang w:val="x-none"/>
              </w:rPr>
              <w:t>i zabezpieczeń urządzeń i instalacji wymienionych w punktach powyższych;</w:t>
            </w:r>
          </w:p>
          <w:p w:rsidR="0034307A" w:rsidRPr="009E0E71" w:rsidRDefault="0034307A" w:rsidP="0034307A">
            <w:pPr>
              <w:suppressAutoHyphens/>
              <w:spacing w:before="120" w:after="120"/>
              <w:ind w:left="502"/>
              <w:jc w:val="both"/>
              <w:rPr>
                <w:bCs/>
                <w:iCs/>
                <w:lang w:val="x-none"/>
              </w:rPr>
            </w:pPr>
            <w:r w:rsidRPr="009E0E71">
              <w:rPr>
                <w:bCs/>
                <w:iCs/>
                <w:lang w:val="x-none"/>
              </w:rPr>
              <w:t>Zakres uprawnień pomiarowych: pomiary w pełnym zakresie do 1</w:t>
            </w:r>
            <w:r w:rsidRPr="009E0E71">
              <w:rPr>
                <w:bCs/>
                <w:iCs/>
              </w:rPr>
              <w:t xml:space="preserve">5 </w:t>
            </w:r>
            <w:proofErr w:type="spellStart"/>
            <w:r w:rsidRPr="009E0E71">
              <w:rPr>
                <w:bCs/>
                <w:iCs/>
                <w:lang w:val="x-none"/>
              </w:rPr>
              <w:t>k</w:t>
            </w:r>
            <w:r w:rsidRPr="009E0E71">
              <w:rPr>
                <w:bCs/>
                <w:iCs/>
              </w:rPr>
              <w:t>V</w:t>
            </w:r>
            <w:proofErr w:type="spellEnd"/>
            <w:r w:rsidRPr="009E0E71">
              <w:rPr>
                <w:bCs/>
                <w:iCs/>
                <w:lang w:val="x-none"/>
              </w:rPr>
              <w:t>,</w:t>
            </w:r>
          </w:p>
          <w:p w:rsidR="0034307A" w:rsidRPr="009E0E71" w:rsidRDefault="0034307A" w:rsidP="0034307A">
            <w:pPr>
              <w:tabs>
                <w:tab w:val="left" w:pos="425"/>
                <w:tab w:val="left" w:pos="8360"/>
              </w:tabs>
              <w:suppressAutoHyphens/>
              <w:jc w:val="both"/>
              <w:rPr>
                <w:i/>
                <w:lang w:eastAsia="zh-CN"/>
              </w:rPr>
            </w:pPr>
            <w:r w:rsidRPr="009E0E71">
              <w:rPr>
                <w:i/>
                <w:lang w:eastAsia="zh-CN"/>
              </w:rPr>
              <w:t>Dopuszcza się posiadanie uprawnień D i E przez jedną osobę</w:t>
            </w:r>
          </w:p>
          <w:p w:rsidR="0034307A" w:rsidRPr="009E0E71" w:rsidRDefault="0034307A" w:rsidP="0034307A">
            <w:pPr>
              <w:jc w:val="both"/>
              <w:rPr>
                <w:bCs/>
                <w:iCs/>
              </w:rPr>
            </w:pPr>
          </w:p>
          <w:p w:rsidR="0034307A" w:rsidRPr="009E0E71" w:rsidRDefault="0034307A" w:rsidP="0034307A">
            <w:pPr>
              <w:jc w:val="both"/>
              <w:rPr>
                <w:b/>
                <w:bCs/>
                <w:iCs/>
                <w:u w:val="single"/>
              </w:rPr>
            </w:pPr>
            <w:r w:rsidRPr="009E0E71">
              <w:rPr>
                <w:bCs/>
                <w:iCs/>
              </w:rPr>
              <w:t xml:space="preserve">Wykonawca winien udzielić pełnej gwarancji </w:t>
            </w:r>
            <w:r w:rsidRPr="009E0E71">
              <w:rPr>
                <w:b/>
                <w:bCs/>
                <w:iCs/>
              </w:rPr>
              <w:t>na roboty objęte zakresem zamówienia</w:t>
            </w:r>
            <w:r w:rsidRPr="009E0E71">
              <w:rPr>
                <w:bCs/>
                <w:iCs/>
              </w:rPr>
              <w:t xml:space="preserve"> </w:t>
            </w:r>
            <w:r w:rsidRPr="009E0E71">
              <w:rPr>
                <w:b/>
                <w:bCs/>
                <w:iCs/>
              </w:rPr>
              <w:t xml:space="preserve">na okres nie krótszy niż 3 lata (36 miesięcy) </w:t>
            </w:r>
            <w:r w:rsidRPr="009E0E71">
              <w:rPr>
                <w:bCs/>
                <w:iCs/>
              </w:rPr>
              <w:t>z wyjątkiem:</w:t>
            </w:r>
          </w:p>
          <w:p w:rsidR="0034307A" w:rsidRPr="009E0E71" w:rsidRDefault="0034307A" w:rsidP="0034307A">
            <w:pPr>
              <w:jc w:val="both"/>
              <w:rPr>
                <w:b/>
                <w:bCs/>
                <w:iCs/>
                <w:u w:val="single"/>
              </w:rPr>
            </w:pPr>
            <w:r w:rsidRPr="009E0E71">
              <w:rPr>
                <w:bCs/>
                <w:iCs/>
              </w:rPr>
              <w:t xml:space="preserve">-  dachu i elewacji, gdzie okres gwarancji nie może być krótszy niż  </w:t>
            </w:r>
            <w:r w:rsidRPr="009E0E71">
              <w:rPr>
                <w:b/>
                <w:bCs/>
                <w:iCs/>
              </w:rPr>
              <w:t xml:space="preserve">10 lat </w:t>
            </w:r>
            <w:r w:rsidRPr="009E0E71">
              <w:rPr>
                <w:bCs/>
                <w:iCs/>
              </w:rPr>
              <w:t>(</w:t>
            </w:r>
            <w:r w:rsidRPr="009E0E71">
              <w:rPr>
                <w:b/>
                <w:bCs/>
                <w:iCs/>
              </w:rPr>
              <w:t>120 miesięcy)</w:t>
            </w:r>
            <w:r w:rsidRPr="009E0E71">
              <w:rPr>
                <w:bCs/>
                <w:iCs/>
              </w:rPr>
              <w:t>,</w:t>
            </w:r>
          </w:p>
          <w:p w:rsidR="0034307A" w:rsidRPr="009E0E71" w:rsidRDefault="0034307A" w:rsidP="0034307A">
            <w:pPr>
              <w:jc w:val="both"/>
              <w:rPr>
                <w:bCs/>
                <w:iCs/>
              </w:rPr>
            </w:pPr>
            <w:r w:rsidRPr="009E0E71">
              <w:rPr>
                <w:bCs/>
                <w:iCs/>
              </w:rPr>
              <w:t>- okien i drzwi zewnętrznych, gdzie okres gwarancji nie może być krótszy niż</w:t>
            </w:r>
            <w:r w:rsidRPr="009E0E71">
              <w:rPr>
                <w:b/>
                <w:bCs/>
                <w:iCs/>
              </w:rPr>
              <w:t xml:space="preserve"> 5</w:t>
            </w:r>
            <w:r w:rsidRPr="009E0E71">
              <w:rPr>
                <w:bCs/>
                <w:iCs/>
              </w:rPr>
              <w:t xml:space="preserve"> </w:t>
            </w:r>
            <w:r w:rsidRPr="009E0E71">
              <w:rPr>
                <w:b/>
                <w:bCs/>
                <w:iCs/>
              </w:rPr>
              <w:t>lat                      (60 miesięcy)</w:t>
            </w:r>
          </w:p>
          <w:p w:rsidR="0034307A" w:rsidRPr="009E0E71" w:rsidRDefault="0034307A" w:rsidP="0034307A">
            <w:pPr>
              <w:jc w:val="both"/>
              <w:rPr>
                <w:bCs/>
                <w:iCs/>
              </w:rPr>
            </w:pPr>
            <w:r w:rsidRPr="009E0E71">
              <w:rPr>
                <w:bCs/>
                <w:iCs/>
              </w:rPr>
              <w:t xml:space="preserve"> - instalacji sieci strukturalnych (logicznych), gdzie okres gwarancji systemowej udzielony przez producenta nie może być krótszy niż </w:t>
            </w:r>
            <w:r w:rsidRPr="009E0E71">
              <w:rPr>
                <w:b/>
                <w:bCs/>
                <w:iCs/>
              </w:rPr>
              <w:t>25 lat</w:t>
            </w:r>
            <w:r w:rsidRPr="009E0E71">
              <w:rPr>
                <w:bCs/>
                <w:iCs/>
              </w:rPr>
              <w:t xml:space="preserve"> (Zamawiający wymaga certyfikatu w języku polskim producenta okablowania udzielonego bezpośrednio końcowemu użytkownikowi i stanowiącego min 25-letnie zobowiązanie gwarancyjne dotrzymania parametrów jakościowych  i materiałowych).</w:t>
            </w:r>
          </w:p>
          <w:p w:rsidR="0034307A" w:rsidRPr="009E0E71" w:rsidRDefault="0034307A" w:rsidP="0034307A">
            <w:pPr>
              <w:jc w:val="both"/>
              <w:rPr>
                <w:bCs/>
                <w:iCs/>
              </w:rPr>
            </w:pPr>
          </w:p>
          <w:p w:rsidR="0034307A" w:rsidRPr="009E0E71" w:rsidRDefault="0034307A" w:rsidP="0034307A">
            <w:pPr>
              <w:jc w:val="both"/>
              <w:rPr>
                <w:bCs/>
                <w:iCs/>
              </w:rPr>
            </w:pPr>
            <w:r w:rsidRPr="009E0E71">
              <w:rPr>
                <w:bCs/>
                <w:iCs/>
              </w:rPr>
              <w:t>Dokument potwierdzający udzielenie bezpośrednio Zamawiającemu</w:t>
            </w:r>
            <w:r w:rsidRPr="009E0E71">
              <w:rPr>
                <w:b/>
                <w:bCs/>
                <w:iCs/>
              </w:rPr>
              <w:t xml:space="preserve"> 25 letniej gwarancji</w:t>
            </w:r>
            <w:r w:rsidRPr="009E0E71">
              <w:rPr>
                <w:bCs/>
                <w:iCs/>
              </w:rPr>
              <w:t> na okablowanie strukturalne wystawiony przez producenta (w języku polskim) należy dostarczyć Zamawiającemu po wykonaniu sieci strukturalnej.</w:t>
            </w:r>
          </w:p>
          <w:p w:rsidR="0034307A" w:rsidRPr="009E0E71" w:rsidRDefault="0034307A" w:rsidP="0034307A">
            <w:pPr>
              <w:jc w:val="both"/>
              <w:rPr>
                <w:bCs/>
                <w:iCs/>
                <w:highlight w:val="yellow"/>
              </w:rPr>
            </w:pPr>
          </w:p>
          <w:p w:rsidR="0034307A" w:rsidRPr="009E0E71" w:rsidRDefault="0034307A" w:rsidP="0034307A">
            <w:pPr>
              <w:suppressAutoHyphens/>
              <w:spacing w:line="276" w:lineRule="auto"/>
              <w:jc w:val="both"/>
              <w:rPr>
                <w:lang w:eastAsia="ar-SA"/>
              </w:rPr>
            </w:pPr>
            <w:r w:rsidRPr="009E0E71">
              <w:rPr>
                <w:lang w:eastAsia="ar-SA"/>
              </w:rPr>
              <w:t xml:space="preserve">W celu zatwierdzenia do realizacji materiałów, urządzeń lub wyposażenia </w:t>
            </w:r>
            <w:r w:rsidRPr="009E0E71">
              <w:rPr>
                <w:b/>
                <w:lang w:eastAsia="ar-SA"/>
              </w:rPr>
              <w:t>Wykonawca wystawi „Kartę zatwierdzenia/zamiany materiałów i urządzeń do wbudowania”</w:t>
            </w:r>
            <w:r w:rsidRPr="009E0E71">
              <w:rPr>
                <w:lang w:eastAsia="ar-SA"/>
              </w:rPr>
              <w:t xml:space="preserve"> do zatwierdzenia przez Zamawiającego i Projektanta. Wystawianie w/w kart przez Wykonawcę do zatwierdzenia przez Zamawiającego i Projektanta powinno następować sukcesywnie z uwzględnieniem kolejności wykonanych prac.    </w:t>
            </w:r>
          </w:p>
          <w:p w:rsidR="0034307A" w:rsidRPr="009E0E71" w:rsidRDefault="0034307A" w:rsidP="0034307A">
            <w:pPr>
              <w:jc w:val="both"/>
              <w:rPr>
                <w:b/>
                <w:bCs/>
                <w:iCs/>
              </w:rPr>
            </w:pPr>
          </w:p>
          <w:p w:rsidR="0034307A" w:rsidRPr="009E0E71" w:rsidRDefault="0034307A" w:rsidP="0034307A">
            <w:pPr>
              <w:jc w:val="both"/>
              <w:rPr>
                <w:b/>
                <w:bCs/>
                <w:iCs/>
              </w:rPr>
            </w:pPr>
            <w:r w:rsidRPr="009E0E71">
              <w:rPr>
                <w:b/>
                <w:bCs/>
                <w:iCs/>
              </w:rPr>
              <w:t>Wizja lokalna</w:t>
            </w:r>
          </w:p>
          <w:p w:rsidR="0034307A" w:rsidRPr="009E0E71" w:rsidRDefault="0034307A" w:rsidP="0034307A">
            <w:pPr>
              <w:tabs>
                <w:tab w:val="left" w:pos="6096"/>
              </w:tabs>
              <w:spacing w:line="276" w:lineRule="auto"/>
              <w:contextualSpacing/>
              <w:jc w:val="both"/>
              <w:rPr>
                <w:rFonts w:eastAsia="Calibri"/>
                <w:lang w:eastAsia="en-US"/>
              </w:rPr>
            </w:pPr>
          </w:p>
          <w:p w:rsidR="00B507D9" w:rsidRPr="009E0E71" w:rsidRDefault="0034307A" w:rsidP="009E0E71">
            <w:pPr>
              <w:suppressAutoHyphens/>
              <w:jc w:val="both"/>
              <w:rPr>
                <w:b/>
                <w:bCs/>
                <w:iCs/>
              </w:rPr>
            </w:pPr>
            <w:r w:rsidRPr="009E0E71">
              <w:rPr>
                <w:b/>
                <w:bCs/>
                <w:iCs/>
              </w:rPr>
              <w:t xml:space="preserve">Zamawiający przewiduje zorganizowanie wizji lokalnej dla Wykonawców. </w:t>
            </w:r>
            <w:r w:rsidRPr="009E0E71">
              <w:rPr>
                <w:b/>
                <w:bCs/>
                <w:iCs/>
              </w:rPr>
              <w:br/>
              <w:t>Osoby delegowane przez zainteresowane firmy proszone są o zgłoszenie się w dniu 30.04.2019 r. godz. 10:00 w budynku D-10 przed portiernią przy ul. Reymonta 19 w Krakowie.</w:t>
            </w:r>
          </w:p>
        </w:tc>
      </w:tr>
    </w:tbl>
    <w:p w:rsidR="00B507D9" w:rsidRPr="00910930" w:rsidRDefault="00B507D9" w:rsidP="003E0E84">
      <w:pPr>
        <w:pStyle w:val="Nagwek2"/>
        <w:numPr>
          <w:ilvl w:val="0"/>
          <w:numId w:val="0"/>
        </w:numPr>
        <w:ind w:left="680"/>
      </w:pPr>
    </w:p>
    <w:p w:rsidR="00B507D9" w:rsidRPr="00910930" w:rsidRDefault="00B507D9" w:rsidP="003E0E84">
      <w:pPr>
        <w:pStyle w:val="Nagwek2"/>
        <w:numPr>
          <w:ilvl w:val="1"/>
          <w:numId w:val="3"/>
        </w:numPr>
      </w:pPr>
      <w:r w:rsidRPr="00910930">
        <w:t>Zamawiający dopuszcza składanie ofert równoważnych. W przypadkach, kiedy w opisie przedmiotu zamówienia 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p w:rsidR="00B507D9" w:rsidRPr="00910930" w:rsidRDefault="00B507D9" w:rsidP="003E0E84">
      <w:pPr>
        <w:pStyle w:val="Nagwek2"/>
        <w:numPr>
          <w:ilvl w:val="1"/>
          <w:numId w:val="3"/>
        </w:numPr>
      </w:pPr>
      <w:r w:rsidRPr="00910930">
        <w:t xml:space="preserve">Wykonawca, który powołuje się na rozwiązania równoważne opisywanym przez Zamawiającego, jest obowiązany wykazać, że oferowane przez niego materiały i urządzenia  spełniają wymagania określone przez Zamawiającego na poziomie nie niższym niż wskazany w opisie przedmiotu zamówienia. </w:t>
      </w:r>
    </w:p>
    <w:p w:rsidR="00B507D9" w:rsidRPr="0034307A" w:rsidRDefault="00B507D9" w:rsidP="003E0E84">
      <w:pPr>
        <w:pStyle w:val="Nagwek2"/>
        <w:numPr>
          <w:ilvl w:val="1"/>
          <w:numId w:val="3"/>
        </w:numPr>
      </w:pPr>
      <w:r w:rsidRPr="00910930">
        <w:t xml:space="preserve">W sytuacjach, kiedy Zamawiający opisuje przedmiot zamówienia poprzez odniesienie się do norm, europejskich ocen technicznych, aprobat, specyfikacji technicznych i systemów referencji technicznych, o których mowa w art. 30 ust. 1 pkt 2 i ust. 3 ustawy </w:t>
      </w:r>
      <w:proofErr w:type="spellStart"/>
      <w:r w:rsidRPr="00910930">
        <w:t>Pzp</w:t>
      </w:r>
      <w:proofErr w:type="spellEnd"/>
      <w:r w:rsidRPr="00910930">
        <w:t xml:space="preserve">, dopuszcza rozwiązania równoważne </w:t>
      </w:r>
      <w:r w:rsidRPr="0034307A">
        <w:t xml:space="preserve">opisywanym. </w:t>
      </w:r>
    </w:p>
    <w:p w:rsidR="00B507D9" w:rsidRPr="0034307A" w:rsidRDefault="00B507D9" w:rsidP="003E0E84">
      <w:pPr>
        <w:pStyle w:val="Nagwek2"/>
        <w:numPr>
          <w:ilvl w:val="1"/>
          <w:numId w:val="3"/>
        </w:numPr>
      </w:pPr>
      <w:r w:rsidRPr="0034307A">
        <w:t xml:space="preserve">Zamawiający nie dopuszcza składania ofert wariantowych w rozumieniu art. 2 pkt 7 ustawy PZP.  </w:t>
      </w:r>
    </w:p>
    <w:p w:rsidR="00B507D9" w:rsidRPr="00910930" w:rsidRDefault="00B507D9" w:rsidP="003E0E84">
      <w:pPr>
        <w:pStyle w:val="Nagwek2"/>
        <w:numPr>
          <w:ilvl w:val="1"/>
          <w:numId w:val="3"/>
        </w:numPr>
      </w:pPr>
      <w:r w:rsidRPr="00910930">
        <w:t xml:space="preserve">Zamawiający nie zastrzega obowiązku osobistego wykonania przez Wykonawcę kluczowych części zamówienia. </w:t>
      </w:r>
    </w:p>
    <w:p w:rsidR="00B507D9" w:rsidRPr="00910930" w:rsidRDefault="00B507D9" w:rsidP="003E0E84">
      <w:pPr>
        <w:pStyle w:val="Nagwek2"/>
        <w:numPr>
          <w:ilvl w:val="1"/>
          <w:numId w:val="3"/>
        </w:numPr>
      </w:pPr>
      <w:r w:rsidRPr="00910930">
        <w:t xml:space="preserve">W przypadku, gdy Wykonawca zamierza zrealizować przedmiot zamówienia z udziałem podwykonawców, Zamawiający żąda wskazania przez Wykonawcę części zamówienia, której wykonanie zamierza powierzyć podwykonawcom i podania firm (nazw) tych podwykonawców, o ile są już znani. </w:t>
      </w:r>
    </w:p>
    <w:p w:rsidR="00B507D9" w:rsidRPr="00910930" w:rsidRDefault="00B507D9" w:rsidP="003E0E84">
      <w:pPr>
        <w:pStyle w:val="Nagwek2"/>
        <w:numPr>
          <w:ilvl w:val="1"/>
          <w:numId w:val="3"/>
        </w:numPr>
      </w:pPr>
      <w:r w:rsidRPr="00910930">
        <w:t xml:space="preserve">Zamawiający nie dopuszcza składania ofert częściowych. </w:t>
      </w:r>
    </w:p>
    <w:p w:rsidR="00B507D9" w:rsidRPr="00910930" w:rsidRDefault="00B507D9" w:rsidP="003E0E84">
      <w:pPr>
        <w:pStyle w:val="Nagwek2"/>
        <w:numPr>
          <w:ilvl w:val="1"/>
          <w:numId w:val="3"/>
        </w:numPr>
      </w:pPr>
      <w:r w:rsidRPr="00910930">
        <w:t xml:space="preserve">Zamawiający nie przewiduje udzielenia zamówień na roboty budowlane, o których mowa w art. 67 ust. 1pkt 6  ustawy </w:t>
      </w:r>
      <w:proofErr w:type="spellStart"/>
      <w:r w:rsidRPr="00910930">
        <w:t>Pzp</w:t>
      </w:r>
      <w:proofErr w:type="spellEnd"/>
      <w:r w:rsidRPr="00910930">
        <w:t xml:space="preserve">. </w:t>
      </w:r>
    </w:p>
    <w:p w:rsidR="00B507D9" w:rsidRPr="00910930" w:rsidRDefault="00B507D9" w:rsidP="00B507D9">
      <w:pPr>
        <w:pStyle w:val="Nagwek1"/>
        <w:numPr>
          <w:ilvl w:val="0"/>
          <w:numId w:val="3"/>
        </w:numPr>
        <w:spacing w:before="360" w:after="120"/>
      </w:pPr>
      <w:r w:rsidRPr="00910930">
        <w:t xml:space="preserve">Termin wykonania zamówienia </w:t>
      </w:r>
    </w:p>
    <w:p w:rsidR="00B507D9" w:rsidRPr="00910930" w:rsidRDefault="00B507D9" w:rsidP="00B507D9">
      <w:pPr>
        <w:pStyle w:val="Tekstpodstawowy"/>
        <w:ind w:left="540"/>
        <w:jc w:val="both"/>
        <w:rPr>
          <w:b/>
        </w:rPr>
      </w:pPr>
      <w:r w:rsidRPr="00910930">
        <w:t xml:space="preserve">Zamówienie  </w:t>
      </w:r>
      <w:r w:rsidRPr="0034307A">
        <w:t xml:space="preserve">musi zostać zrealizowane w terminie: </w:t>
      </w:r>
      <w:r w:rsidRPr="0034307A">
        <w:rPr>
          <w:b/>
        </w:rPr>
        <w:t xml:space="preserve">od daty podpisania umowy do </w:t>
      </w:r>
      <w:r w:rsidR="00446F7F" w:rsidRPr="0034307A">
        <w:rPr>
          <w:b/>
        </w:rPr>
        <w:t>30.11</w:t>
      </w:r>
      <w:r w:rsidRPr="0034307A">
        <w:rPr>
          <w:b/>
        </w:rPr>
        <w:t>.2020r.</w:t>
      </w:r>
      <w:r w:rsidRPr="00910930">
        <w:rPr>
          <w:b/>
        </w:rPr>
        <w:t xml:space="preserve"> </w:t>
      </w:r>
    </w:p>
    <w:p w:rsidR="00B507D9" w:rsidRPr="00910930" w:rsidRDefault="00B507D9" w:rsidP="00B507D9">
      <w:pPr>
        <w:pStyle w:val="Nagwek1"/>
        <w:numPr>
          <w:ilvl w:val="0"/>
          <w:numId w:val="3"/>
        </w:numPr>
        <w:spacing w:before="360" w:after="120"/>
      </w:pPr>
      <w:r w:rsidRPr="00910930">
        <w:t xml:space="preserve">Warunki udziału w postępowaniu </w:t>
      </w:r>
    </w:p>
    <w:p w:rsidR="00B507D9" w:rsidRPr="00910930" w:rsidRDefault="00B507D9" w:rsidP="003E0E84">
      <w:pPr>
        <w:pStyle w:val="Nagwek2"/>
        <w:numPr>
          <w:ilvl w:val="1"/>
          <w:numId w:val="3"/>
        </w:numPr>
      </w:pPr>
      <w:r w:rsidRPr="00910930">
        <w:t>O udzielenie zamówienia mogą ubiegać się Wykonawcy, którzy: nie podlegają wykluczeniu  oraz spełniają niżej określone warunki udziału w postępowaniu dotyczące: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B507D9" w:rsidRPr="00910930" w:rsidTr="00910930">
        <w:tc>
          <w:tcPr>
            <w:tcW w:w="720" w:type="dxa"/>
            <w:tcBorders>
              <w:top w:val="single" w:sz="4" w:space="0" w:color="auto"/>
              <w:left w:val="single" w:sz="4" w:space="0" w:color="auto"/>
              <w:bottom w:val="single" w:sz="4" w:space="0" w:color="auto"/>
              <w:right w:val="single" w:sz="4" w:space="0" w:color="auto"/>
            </w:tcBorders>
            <w:vAlign w:val="center"/>
            <w:hideMark/>
          </w:tcPr>
          <w:p w:rsidR="00B507D9" w:rsidRPr="00910930" w:rsidRDefault="00B507D9" w:rsidP="00910930">
            <w:pPr>
              <w:spacing w:before="60" w:after="120"/>
              <w:jc w:val="center"/>
              <w:rPr>
                <w:b/>
              </w:rPr>
            </w:pPr>
            <w:r w:rsidRPr="00910930">
              <w:rPr>
                <w:b/>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B507D9" w:rsidRPr="00910930" w:rsidRDefault="00B507D9" w:rsidP="00910930">
            <w:pPr>
              <w:spacing w:before="60" w:after="120"/>
            </w:pPr>
            <w:r w:rsidRPr="00910930">
              <w:rPr>
                <w:b/>
              </w:rPr>
              <w:t>Warunki udziału w postępowaniu</w:t>
            </w:r>
          </w:p>
        </w:tc>
      </w:tr>
      <w:tr w:rsidR="00B507D9" w:rsidRPr="00910930" w:rsidTr="00910930">
        <w:tc>
          <w:tcPr>
            <w:tcW w:w="720" w:type="dxa"/>
            <w:tcBorders>
              <w:top w:val="single" w:sz="4" w:space="0" w:color="auto"/>
              <w:left w:val="single" w:sz="4" w:space="0" w:color="auto"/>
              <w:bottom w:val="single" w:sz="4" w:space="0" w:color="auto"/>
              <w:right w:val="single" w:sz="4" w:space="0" w:color="auto"/>
            </w:tcBorders>
            <w:hideMark/>
          </w:tcPr>
          <w:p w:rsidR="00B507D9" w:rsidRPr="00910930" w:rsidRDefault="00B507D9" w:rsidP="00910930">
            <w:pPr>
              <w:spacing w:before="60" w:after="120"/>
              <w:jc w:val="both"/>
            </w:pPr>
            <w:r w:rsidRPr="00910930">
              <w:t>1</w:t>
            </w:r>
          </w:p>
        </w:tc>
        <w:tc>
          <w:tcPr>
            <w:tcW w:w="7738" w:type="dxa"/>
            <w:tcBorders>
              <w:top w:val="single" w:sz="4" w:space="0" w:color="auto"/>
              <w:left w:val="single" w:sz="4" w:space="0" w:color="auto"/>
              <w:bottom w:val="single" w:sz="4" w:space="0" w:color="auto"/>
              <w:right w:val="single" w:sz="4" w:space="0" w:color="auto"/>
            </w:tcBorders>
            <w:hideMark/>
          </w:tcPr>
          <w:p w:rsidR="00B507D9" w:rsidRPr="00910930" w:rsidRDefault="00B507D9" w:rsidP="00910930">
            <w:pPr>
              <w:spacing w:before="60" w:after="120"/>
              <w:jc w:val="both"/>
              <w:rPr>
                <w:b/>
                <w:bCs/>
              </w:rPr>
            </w:pPr>
            <w:r w:rsidRPr="00910930">
              <w:rPr>
                <w:b/>
                <w:bCs/>
              </w:rPr>
              <w:t>Kompetencje lub uprawnienia do prowadzenia określonej działalności zawodowej, o ile wynika to z odrębnych przepisów</w:t>
            </w:r>
          </w:p>
          <w:p w:rsidR="00B507D9" w:rsidRPr="00910930" w:rsidRDefault="00B507D9" w:rsidP="00910930">
            <w:pPr>
              <w:spacing w:before="60" w:after="120"/>
              <w:jc w:val="both"/>
            </w:pPr>
            <w:r w:rsidRPr="00910930">
              <w:t>Zamawiający nie opisuje, nie wyznacza szczegółowego warunku w tym zakresie.</w:t>
            </w:r>
          </w:p>
        </w:tc>
      </w:tr>
      <w:tr w:rsidR="00B507D9" w:rsidRPr="00910930" w:rsidTr="00910930">
        <w:tc>
          <w:tcPr>
            <w:tcW w:w="720" w:type="dxa"/>
            <w:tcBorders>
              <w:top w:val="single" w:sz="4" w:space="0" w:color="auto"/>
              <w:left w:val="single" w:sz="4" w:space="0" w:color="auto"/>
              <w:bottom w:val="single" w:sz="4" w:space="0" w:color="auto"/>
              <w:right w:val="single" w:sz="4" w:space="0" w:color="auto"/>
            </w:tcBorders>
            <w:hideMark/>
          </w:tcPr>
          <w:p w:rsidR="00B507D9" w:rsidRPr="00910930" w:rsidRDefault="00B507D9" w:rsidP="00910930">
            <w:pPr>
              <w:spacing w:before="60" w:after="120"/>
              <w:jc w:val="both"/>
            </w:pPr>
            <w:r w:rsidRPr="00910930">
              <w:t>2</w:t>
            </w:r>
          </w:p>
        </w:tc>
        <w:tc>
          <w:tcPr>
            <w:tcW w:w="7738" w:type="dxa"/>
            <w:tcBorders>
              <w:top w:val="single" w:sz="4" w:space="0" w:color="auto"/>
              <w:left w:val="single" w:sz="4" w:space="0" w:color="auto"/>
              <w:bottom w:val="single" w:sz="4" w:space="0" w:color="auto"/>
              <w:right w:val="single" w:sz="4" w:space="0" w:color="auto"/>
            </w:tcBorders>
            <w:hideMark/>
          </w:tcPr>
          <w:p w:rsidR="00B507D9" w:rsidRPr="00910930" w:rsidRDefault="00B507D9" w:rsidP="00910930">
            <w:pPr>
              <w:jc w:val="both"/>
              <w:rPr>
                <w:b/>
                <w:bCs/>
              </w:rPr>
            </w:pPr>
            <w:r w:rsidRPr="00910930">
              <w:rPr>
                <w:b/>
                <w:bCs/>
              </w:rPr>
              <w:t>Zdolność techniczna lub zawodowa</w:t>
            </w:r>
          </w:p>
          <w:p w:rsidR="00B507D9" w:rsidRPr="00910930" w:rsidRDefault="00B507D9" w:rsidP="00910930">
            <w:pPr>
              <w:suppressAutoHyphens/>
              <w:jc w:val="both"/>
              <w:rPr>
                <w:bCs/>
                <w:iCs/>
                <w:lang w:eastAsia="zh-CN"/>
              </w:rPr>
            </w:pPr>
            <w:r w:rsidRPr="00910930">
              <w:rPr>
                <w:bCs/>
                <w:iCs/>
                <w:lang w:eastAsia="zh-CN"/>
              </w:rPr>
              <w:t>Zamawiający uzna wyżej wymieniony warunek za spełniony, jeżeli  Wykonawca wykaże, że:</w:t>
            </w:r>
          </w:p>
          <w:p w:rsidR="00B507D9" w:rsidRPr="00910930" w:rsidRDefault="00B507D9" w:rsidP="00B507D9">
            <w:pPr>
              <w:numPr>
                <w:ilvl w:val="0"/>
                <w:numId w:val="26"/>
              </w:numPr>
              <w:spacing w:before="120" w:after="120"/>
              <w:ind w:left="437" w:hanging="284"/>
              <w:contextualSpacing/>
              <w:jc w:val="both"/>
              <w:rPr>
                <w:bCs/>
                <w:iCs/>
                <w:lang w:eastAsia="zh-CN"/>
              </w:rPr>
            </w:pPr>
            <w:r w:rsidRPr="00910930">
              <w:rPr>
                <w:bCs/>
                <w:iCs/>
                <w:lang w:eastAsia="zh-CN"/>
              </w:rPr>
              <w:lastRenderedPageBreak/>
              <w:t xml:space="preserve">w okresie ostatnich pięciu lat przed dniem upływu składania ofert, a jeżeli okres prowadzenia działalności jest krótszy - w tym okresie, </w:t>
            </w:r>
            <w:r w:rsidRPr="00910930">
              <w:rPr>
                <w:b/>
                <w:bCs/>
                <w:iCs/>
                <w:lang w:eastAsia="zh-CN"/>
              </w:rPr>
              <w:t>wykonał</w:t>
            </w:r>
          </w:p>
          <w:p w:rsidR="00B507D9" w:rsidRPr="00910930" w:rsidRDefault="00B507D9" w:rsidP="00B507D9">
            <w:pPr>
              <w:pStyle w:val="Akapitzlist"/>
              <w:numPr>
                <w:ilvl w:val="0"/>
                <w:numId w:val="25"/>
              </w:numPr>
              <w:spacing w:after="0" w:line="240" w:lineRule="auto"/>
              <w:ind w:left="0"/>
              <w:jc w:val="both"/>
              <w:rPr>
                <w:rFonts w:ascii="Times New Roman" w:hAnsi="Times New Roman"/>
                <w:b/>
                <w:sz w:val="24"/>
                <w:szCs w:val="24"/>
                <w:lang w:eastAsia="zh-CN"/>
              </w:rPr>
            </w:pPr>
            <w:r w:rsidRPr="00910930">
              <w:rPr>
                <w:rFonts w:ascii="Times New Roman" w:hAnsi="Times New Roman"/>
                <w:b/>
                <w:sz w:val="24"/>
                <w:szCs w:val="24"/>
                <w:u w:val="single"/>
                <w:lang w:eastAsia="zh-CN"/>
              </w:rPr>
              <w:t>co najmniej 2 (dwie) realizacje, przy czym każda z nich polegała na  budowie</w:t>
            </w:r>
            <w:r w:rsidRPr="00910930">
              <w:rPr>
                <w:rFonts w:ascii="Times New Roman" w:hAnsi="Times New Roman"/>
                <w:b/>
                <w:sz w:val="24"/>
                <w:szCs w:val="24"/>
                <w:u w:val="single"/>
                <w:vertAlign w:val="superscript"/>
                <w:lang w:eastAsia="zh-CN"/>
              </w:rPr>
              <w:t>*</w:t>
            </w:r>
            <w:r w:rsidRPr="00910930">
              <w:rPr>
                <w:rFonts w:ascii="Times New Roman" w:hAnsi="Times New Roman"/>
                <w:b/>
                <w:sz w:val="24"/>
                <w:szCs w:val="24"/>
                <w:u w:val="single"/>
                <w:lang w:eastAsia="zh-CN"/>
              </w:rPr>
              <w:t xml:space="preserve"> co najmniej średniowysokiego</w:t>
            </w:r>
            <w:r w:rsidRPr="00910930">
              <w:rPr>
                <w:rFonts w:ascii="Times New Roman" w:hAnsi="Times New Roman"/>
                <w:b/>
                <w:sz w:val="24"/>
                <w:szCs w:val="24"/>
                <w:u w:val="single"/>
                <w:vertAlign w:val="superscript"/>
                <w:lang w:eastAsia="zh-CN"/>
              </w:rPr>
              <w:t>**</w:t>
            </w:r>
            <w:r w:rsidRPr="00910930">
              <w:rPr>
                <w:rFonts w:ascii="Times New Roman" w:hAnsi="Times New Roman"/>
                <w:b/>
                <w:sz w:val="24"/>
                <w:szCs w:val="24"/>
                <w:u w:val="single"/>
                <w:lang w:eastAsia="zh-CN"/>
              </w:rPr>
              <w:t xml:space="preserve"> budynku użyteczności publicznej</w:t>
            </w:r>
            <w:r w:rsidRPr="00910930">
              <w:rPr>
                <w:rFonts w:ascii="Times New Roman" w:hAnsi="Times New Roman"/>
                <w:b/>
                <w:sz w:val="24"/>
                <w:szCs w:val="24"/>
                <w:u w:val="single"/>
                <w:vertAlign w:val="superscript"/>
                <w:lang w:eastAsia="zh-CN"/>
              </w:rPr>
              <w:t>***</w:t>
            </w:r>
            <w:r w:rsidRPr="00910930">
              <w:rPr>
                <w:rFonts w:ascii="Times New Roman" w:hAnsi="Times New Roman"/>
                <w:b/>
                <w:sz w:val="24"/>
                <w:szCs w:val="24"/>
                <w:u w:val="single"/>
                <w:lang w:eastAsia="zh-CN"/>
              </w:rPr>
              <w:t>, każda na kwotę co najmniej 15 000 000,00 zł (piętnaście milionów złotych)</w:t>
            </w:r>
            <w:r w:rsidRPr="00910930">
              <w:rPr>
                <w:rFonts w:ascii="Times New Roman" w:hAnsi="Times New Roman"/>
                <w:b/>
                <w:sz w:val="24"/>
                <w:szCs w:val="24"/>
                <w:lang w:eastAsia="zh-CN"/>
              </w:rPr>
              <w:t>.</w:t>
            </w:r>
          </w:p>
          <w:p w:rsidR="00B507D9" w:rsidRPr="00910930" w:rsidRDefault="00B507D9" w:rsidP="00910930">
            <w:pPr>
              <w:jc w:val="both"/>
              <w:rPr>
                <w:b/>
                <w:lang w:eastAsia="zh-CN"/>
              </w:rPr>
            </w:pPr>
          </w:p>
          <w:p w:rsidR="00B507D9" w:rsidRPr="00910930" w:rsidRDefault="00B507D9" w:rsidP="00910930">
            <w:pPr>
              <w:jc w:val="both"/>
              <w:rPr>
                <w:i/>
                <w:lang w:eastAsia="zh-CN"/>
              </w:rPr>
            </w:pPr>
            <w:r w:rsidRPr="00910930">
              <w:rPr>
                <w:i/>
                <w:vertAlign w:val="superscript"/>
                <w:lang w:eastAsia="zh-CN"/>
              </w:rPr>
              <w:t>*</w:t>
            </w:r>
            <w:r w:rsidRPr="00910930">
              <w:rPr>
                <w:i/>
                <w:lang w:eastAsia="zh-CN"/>
              </w:rPr>
              <w:t>Przez BUDOWĘ należy rozumieć wykonywanie obiektu budowlanego w określonym miejscu, a także odbudowę, rozbudowę, nadbudowę obiektu budowlanego;</w:t>
            </w:r>
          </w:p>
          <w:p w:rsidR="00B507D9" w:rsidRPr="00910930" w:rsidRDefault="00B507D9" w:rsidP="00910930">
            <w:pPr>
              <w:jc w:val="both"/>
              <w:rPr>
                <w:i/>
                <w:lang w:eastAsia="zh-CN"/>
              </w:rPr>
            </w:pPr>
            <w:r w:rsidRPr="00910930">
              <w:rPr>
                <w:i/>
                <w:vertAlign w:val="superscript"/>
                <w:lang w:eastAsia="zh-CN"/>
              </w:rPr>
              <w:t>**</w:t>
            </w:r>
            <w:r w:rsidRPr="00910930">
              <w:rPr>
                <w:i/>
                <w:lang w:eastAsia="zh-CN"/>
              </w:rPr>
              <w:t>Przez budynek ŚREDNIOWYSOKI i wyższy należy rozumieć budynek o wysokości ponad 12 m włącznie nad poziomem terenu</w:t>
            </w:r>
          </w:p>
          <w:p w:rsidR="00B507D9" w:rsidRPr="00910930" w:rsidRDefault="00B507D9" w:rsidP="00910930">
            <w:pPr>
              <w:tabs>
                <w:tab w:val="num" w:pos="851"/>
              </w:tabs>
              <w:jc w:val="both"/>
              <w:rPr>
                <w:bCs/>
                <w:i/>
                <w:iCs/>
                <w:lang w:val="x-none" w:eastAsia="zh-CN"/>
              </w:rPr>
            </w:pPr>
            <w:r w:rsidRPr="00910930">
              <w:rPr>
                <w:b/>
                <w:bCs/>
                <w:i/>
                <w:iCs/>
                <w:vertAlign w:val="superscript"/>
                <w:lang w:eastAsia="zh-CN"/>
              </w:rPr>
              <w:t>***</w:t>
            </w:r>
            <w:r w:rsidRPr="00910930">
              <w:rPr>
                <w:bCs/>
                <w:i/>
                <w:iCs/>
                <w:lang w:val="x-none" w:eastAsia="zh-CN"/>
              </w:rPr>
              <w:t>Przez BUDYNEK UŻYTECZNOŚCI PUBLICZNEJ - rozumie się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a także budynek biurowy i socjalny.</w:t>
            </w:r>
          </w:p>
          <w:p w:rsidR="00B507D9" w:rsidRPr="00910930" w:rsidRDefault="00B507D9" w:rsidP="00910930">
            <w:pPr>
              <w:tabs>
                <w:tab w:val="num" w:pos="851"/>
              </w:tabs>
              <w:jc w:val="both"/>
              <w:rPr>
                <w:bCs/>
                <w:iCs/>
                <w:u w:val="single"/>
                <w:lang w:eastAsia="zh-CN"/>
              </w:rPr>
            </w:pPr>
          </w:p>
          <w:p w:rsidR="00B507D9" w:rsidRPr="00910930" w:rsidRDefault="00B507D9" w:rsidP="00910930">
            <w:pPr>
              <w:tabs>
                <w:tab w:val="num" w:pos="851"/>
              </w:tabs>
              <w:jc w:val="both"/>
              <w:rPr>
                <w:bCs/>
                <w:iCs/>
                <w:u w:val="single"/>
                <w:lang w:val="x-none" w:eastAsia="zh-CN"/>
              </w:rPr>
            </w:pPr>
            <w:r w:rsidRPr="00910930">
              <w:rPr>
                <w:bCs/>
                <w:iCs/>
                <w:u w:val="single"/>
                <w:lang w:val="x-none" w:eastAsia="zh-CN"/>
              </w:rPr>
              <w:t>Warunku posiadania doświadczenia w realizacji budynku użyteczności publicznej nie spełni posiadanie doświadczenia w realizacji hali magazynowej, samodzielnego garażu podziemnego lub naziemnego.</w:t>
            </w:r>
          </w:p>
          <w:p w:rsidR="005F3BDC" w:rsidRDefault="005F3BDC" w:rsidP="005F3BDC">
            <w:pPr>
              <w:ind w:left="360"/>
              <w:jc w:val="both"/>
              <w:rPr>
                <w:bCs/>
                <w:i/>
                <w:iCs/>
                <w:lang w:eastAsia="zh-CN"/>
              </w:rPr>
            </w:pPr>
          </w:p>
          <w:p w:rsidR="005F3BDC" w:rsidRPr="005F3BDC" w:rsidRDefault="005F3BDC" w:rsidP="005F3BDC">
            <w:pPr>
              <w:ind w:left="360"/>
              <w:jc w:val="both"/>
              <w:rPr>
                <w:bCs/>
                <w:iCs/>
                <w:lang w:eastAsia="zh-CN"/>
              </w:rPr>
            </w:pPr>
            <w:r w:rsidRPr="005F3BDC">
              <w:rPr>
                <w:bCs/>
                <w:i/>
                <w:iCs/>
                <w:lang w:eastAsia="zh-CN"/>
              </w:rPr>
              <w:t xml:space="preserve">W przypadku wykonawców, którzy </w:t>
            </w:r>
            <w:r>
              <w:rPr>
                <w:bCs/>
                <w:i/>
                <w:iCs/>
                <w:lang w:eastAsia="zh-CN"/>
              </w:rPr>
              <w:t>wykonywali</w:t>
            </w:r>
            <w:r w:rsidRPr="005F3BDC">
              <w:rPr>
                <w:bCs/>
                <w:i/>
                <w:iCs/>
                <w:lang w:eastAsia="zh-CN"/>
              </w:rPr>
              <w:t xml:space="preserve"> </w:t>
            </w:r>
            <w:r>
              <w:rPr>
                <w:bCs/>
                <w:i/>
                <w:iCs/>
                <w:lang w:eastAsia="zh-CN"/>
              </w:rPr>
              <w:t>realizacje</w:t>
            </w:r>
            <w:r w:rsidRPr="005F3BDC">
              <w:rPr>
                <w:bCs/>
                <w:i/>
                <w:iCs/>
                <w:lang w:eastAsia="zh-CN"/>
              </w:rPr>
              <w:t xml:space="preserve"> za wynagrodzeniem wyrażonym w innych walutach niż złoty polski, zamawiający przeliczy wartość tych </w:t>
            </w:r>
            <w:r>
              <w:rPr>
                <w:bCs/>
                <w:i/>
                <w:iCs/>
                <w:lang w:eastAsia="zh-CN"/>
              </w:rPr>
              <w:t>realizacji</w:t>
            </w:r>
            <w:r w:rsidRPr="005F3BDC">
              <w:rPr>
                <w:bCs/>
                <w:i/>
                <w:iCs/>
                <w:lang w:eastAsia="zh-CN"/>
              </w:rPr>
              <w:t xml:space="preserve"> po średnim kursie NBP z dnia ukazania się ogłoszenia o zamówieniu</w:t>
            </w:r>
            <w:r w:rsidRPr="005F3BDC">
              <w:rPr>
                <w:bCs/>
                <w:iCs/>
                <w:lang w:eastAsia="zh-CN"/>
              </w:rPr>
              <w:t>.</w:t>
            </w:r>
          </w:p>
          <w:p w:rsidR="00B507D9" w:rsidRPr="00910930" w:rsidRDefault="00B507D9" w:rsidP="005F3BDC">
            <w:pPr>
              <w:jc w:val="both"/>
              <w:rPr>
                <w:bCs/>
                <w:iCs/>
                <w:lang w:eastAsia="zh-CN"/>
              </w:rPr>
            </w:pPr>
          </w:p>
          <w:p w:rsidR="00B507D9" w:rsidRPr="00910930" w:rsidRDefault="00B507D9" w:rsidP="00B507D9">
            <w:pPr>
              <w:numPr>
                <w:ilvl w:val="0"/>
                <w:numId w:val="26"/>
              </w:numPr>
              <w:tabs>
                <w:tab w:val="num" w:pos="720"/>
              </w:tabs>
              <w:suppressAutoHyphens/>
              <w:jc w:val="both"/>
              <w:rPr>
                <w:bCs/>
                <w:iCs/>
                <w:lang w:eastAsia="zh-CN"/>
              </w:rPr>
            </w:pPr>
            <w:r w:rsidRPr="00910930">
              <w:rPr>
                <w:bCs/>
                <w:iCs/>
                <w:lang w:eastAsia="zh-CN"/>
              </w:rPr>
              <w:t>dysponuje lub będzie dysponował</w:t>
            </w:r>
            <w:r w:rsidRPr="00910930">
              <w:rPr>
                <w:iCs/>
                <w:lang w:eastAsia="zh-CN"/>
              </w:rPr>
              <w:t xml:space="preserve"> o</w:t>
            </w:r>
            <w:r w:rsidRPr="00910930">
              <w:rPr>
                <w:bCs/>
                <w:iCs/>
                <w:lang w:eastAsia="zh-CN"/>
              </w:rPr>
              <w:t xml:space="preserve">sobą która będzie pełnić funkcję </w:t>
            </w:r>
            <w:r w:rsidRPr="00910930">
              <w:rPr>
                <w:b/>
                <w:bCs/>
                <w:iCs/>
                <w:lang w:eastAsia="zh-CN"/>
              </w:rPr>
              <w:t>kierownika budowy</w:t>
            </w:r>
            <w:r w:rsidRPr="00910930">
              <w:rPr>
                <w:bCs/>
                <w:iCs/>
                <w:lang w:eastAsia="zh-CN"/>
              </w:rPr>
              <w:t xml:space="preserve">, posiadającą uprawnienia do kierowania robotami budowlanymi </w:t>
            </w:r>
            <w:r w:rsidRPr="00910930">
              <w:rPr>
                <w:b/>
                <w:bCs/>
                <w:iCs/>
                <w:lang w:eastAsia="zh-CN"/>
              </w:rPr>
              <w:t>w specjalności konstrukcyjno-budowlanej</w:t>
            </w:r>
            <w:r w:rsidRPr="00910930">
              <w:rPr>
                <w:bCs/>
                <w:iCs/>
                <w:lang w:eastAsia="zh-CN"/>
              </w:rPr>
              <w:t xml:space="preserve"> </w:t>
            </w:r>
            <w:r w:rsidRPr="00910930">
              <w:rPr>
                <w:b/>
                <w:bCs/>
                <w:iCs/>
                <w:u w:val="single"/>
                <w:lang w:eastAsia="zh-CN"/>
              </w:rPr>
              <w:t>bez ograniczeń</w:t>
            </w:r>
            <w:r w:rsidRPr="00910930">
              <w:rPr>
                <w:bCs/>
                <w:iCs/>
                <w:lang w:eastAsia="zh-CN"/>
              </w:rPr>
              <w:t>,</w:t>
            </w:r>
            <w:r w:rsidRPr="00910930">
              <w:rPr>
                <w:b/>
                <w:bCs/>
                <w:iCs/>
                <w:lang w:eastAsia="zh-CN"/>
              </w:rPr>
              <w:t xml:space="preserve"> </w:t>
            </w:r>
            <w:r w:rsidRPr="00910930">
              <w:rPr>
                <w:bCs/>
                <w:iCs/>
                <w:lang w:eastAsia="zh-CN"/>
              </w:rPr>
              <w:t>która w dniu podpisania umowy będzie członkiem właściwej izby samorządu zawodowego, zgodnie z ustawą Prawo budowlane oraz ustawą o samorządach zawodowych architektów, inżynierów budownictwa oraz urbanistów</w:t>
            </w:r>
          </w:p>
          <w:p w:rsidR="00B507D9" w:rsidRPr="00910930" w:rsidRDefault="00B507D9" w:rsidP="00B507D9">
            <w:pPr>
              <w:numPr>
                <w:ilvl w:val="0"/>
                <w:numId w:val="26"/>
              </w:numPr>
              <w:tabs>
                <w:tab w:val="num" w:pos="720"/>
              </w:tabs>
              <w:suppressAutoHyphens/>
              <w:jc w:val="both"/>
              <w:rPr>
                <w:bCs/>
                <w:iCs/>
                <w:lang w:eastAsia="zh-CN"/>
              </w:rPr>
            </w:pPr>
            <w:r w:rsidRPr="00910930">
              <w:rPr>
                <w:lang w:eastAsia="zh-CN"/>
              </w:rPr>
              <w:t xml:space="preserve"> </w:t>
            </w:r>
            <w:r w:rsidRPr="00910930">
              <w:rPr>
                <w:bCs/>
                <w:iCs/>
                <w:lang w:eastAsia="zh-CN"/>
              </w:rPr>
              <w:t>dysponuje lub będzie dysponował</w:t>
            </w:r>
            <w:r w:rsidRPr="00910930">
              <w:rPr>
                <w:iCs/>
                <w:lang w:eastAsia="zh-CN"/>
              </w:rPr>
              <w:t xml:space="preserve"> </w:t>
            </w:r>
            <w:r w:rsidRPr="00910930">
              <w:rPr>
                <w:lang w:eastAsia="zh-CN"/>
              </w:rPr>
              <w:t xml:space="preserve">osobą, która będzie pełnić funkcję </w:t>
            </w:r>
            <w:r w:rsidRPr="00910930">
              <w:rPr>
                <w:b/>
                <w:lang w:eastAsia="zh-CN"/>
              </w:rPr>
              <w:t>kierownika robót</w:t>
            </w:r>
            <w:r w:rsidRPr="00910930">
              <w:rPr>
                <w:lang w:eastAsia="zh-CN"/>
              </w:rPr>
              <w:t xml:space="preserve">, posiadającą uprawnienia budowlane do kierowania robotami budowlanymi </w:t>
            </w:r>
            <w:r w:rsidRPr="00910930">
              <w:rPr>
                <w:b/>
                <w:u w:val="single"/>
                <w:lang w:eastAsia="zh-CN"/>
              </w:rPr>
              <w:t xml:space="preserve">bez ograniczeń, </w:t>
            </w:r>
            <w:r w:rsidRPr="00910930">
              <w:rPr>
                <w:b/>
                <w:lang w:eastAsia="zh-CN"/>
              </w:rPr>
              <w:t>w specjalności instalacyjnej w zakresie: sieci, instalacji i urządzeń cieplnych, wentylacyjnych, wodociągowych i kanalizacyjnych</w:t>
            </w:r>
            <w:r w:rsidRPr="00910930">
              <w:rPr>
                <w:b/>
                <w:bCs/>
                <w:iCs/>
                <w:lang w:eastAsia="zh-CN"/>
              </w:rPr>
              <w:t xml:space="preserve">, </w:t>
            </w:r>
            <w:r w:rsidRPr="00910930">
              <w:rPr>
                <w:bCs/>
                <w:iCs/>
                <w:lang w:eastAsia="zh-CN"/>
              </w:rPr>
              <w:t>która w dniu podpisania umowy będzie członkiem właściwej izby samorządu zawodowego, zgodnie z ustawą Prawo budowlane oraz ustawą o samorządach zawodowych architektów, inżynierów budownictwa oraz urbanistów</w:t>
            </w:r>
          </w:p>
          <w:p w:rsidR="00B507D9" w:rsidRPr="00910930" w:rsidRDefault="00B507D9" w:rsidP="00B507D9">
            <w:pPr>
              <w:numPr>
                <w:ilvl w:val="0"/>
                <w:numId w:val="26"/>
              </w:numPr>
              <w:tabs>
                <w:tab w:val="num" w:pos="720"/>
              </w:tabs>
              <w:suppressAutoHyphens/>
              <w:jc w:val="both"/>
              <w:rPr>
                <w:bCs/>
                <w:iCs/>
                <w:lang w:eastAsia="zh-CN"/>
              </w:rPr>
            </w:pPr>
            <w:r w:rsidRPr="00910930">
              <w:rPr>
                <w:bCs/>
                <w:iCs/>
                <w:lang w:eastAsia="zh-CN"/>
              </w:rPr>
              <w:t>dysponuje lub będzie dysponował</w:t>
            </w:r>
            <w:r w:rsidRPr="00910930">
              <w:rPr>
                <w:iCs/>
                <w:lang w:eastAsia="zh-CN"/>
              </w:rPr>
              <w:t xml:space="preserve"> </w:t>
            </w:r>
            <w:r w:rsidRPr="00910930">
              <w:rPr>
                <w:lang w:eastAsia="zh-CN"/>
              </w:rPr>
              <w:t xml:space="preserve">osobą, która będzie pełnić funkcję </w:t>
            </w:r>
            <w:r w:rsidRPr="00910930">
              <w:rPr>
                <w:b/>
                <w:lang w:eastAsia="zh-CN"/>
              </w:rPr>
              <w:t>kierownika robót</w:t>
            </w:r>
            <w:r w:rsidRPr="00910930">
              <w:rPr>
                <w:lang w:eastAsia="zh-CN"/>
              </w:rPr>
              <w:t xml:space="preserve">, posiadającą uprawnienia budowlane do </w:t>
            </w:r>
            <w:r w:rsidRPr="00910930">
              <w:rPr>
                <w:lang w:eastAsia="zh-CN"/>
              </w:rPr>
              <w:lastRenderedPageBreak/>
              <w:t xml:space="preserve">kierowania robotami budowlanymi </w:t>
            </w:r>
            <w:r w:rsidRPr="00910930">
              <w:rPr>
                <w:b/>
                <w:u w:val="single"/>
                <w:lang w:eastAsia="zh-CN"/>
              </w:rPr>
              <w:t>bez</w:t>
            </w:r>
            <w:r w:rsidRPr="00910930">
              <w:rPr>
                <w:u w:val="single"/>
                <w:lang w:eastAsia="zh-CN"/>
              </w:rPr>
              <w:t xml:space="preserve"> </w:t>
            </w:r>
            <w:r w:rsidRPr="00910930">
              <w:rPr>
                <w:b/>
                <w:u w:val="single"/>
                <w:lang w:eastAsia="zh-CN"/>
              </w:rPr>
              <w:t>ograniczeń</w:t>
            </w:r>
            <w:r w:rsidRPr="00910930">
              <w:rPr>
                <w:b/>
                <w:lang w:eastAsia="zh-CN"/>
              </w:rPr>
              <w:t>, w specjalności instalacyjnej w zakresie sieci, instalacji i urządzeń elektrycznych i elektroenergetycznych</w:t>
            </w:r>
            <w:r w:rsidRPr="00910930">
              <w:rPr>
                <w:lang w:eastAsia="zh-CN"/>
              </w:rPr>
              <w:t xml:space="preserve"> </w:t>
            </w:r>
            <w:r w:rsidRPr="00910930">
              <w:rPr>
                <w:b/>
                <w:bCs/>
                <w:iCs/>
                <w:lang w:eastAsia="zh-CN"/>
              </w:rPr>
              <w:t xml:space="preserve">, </w:t>
            </w:r>
            <w:r w:rsidRPr="00910930">
              <w:rPr>
                <w:bCs/>
                <w:iCs/>
                <w:lang w:eastAsia="zh-CN"/>
              </w:rPr>
              <w:t>która w dniu podpisania umowy będzie członkiem właściwej izby samorządu zawodowego, zgodnie z ustawą Prawo budowlane oraz ustawą o samorządach zawodowych architektów, inżynierów budownictwa oraz urbanistów</w:t>
            </w:r>
          </w:p>
          <w:p w:rsidR="00B507D9" w:rsidRPr="00910930" w:rsidRDefault="00B507D9" w:rsidP="00B507D9">
            <w:pPr>
              <w:numPr>
                <w:ilvl w:val="0"/>
                <w:numId w:val="26"/>
              </w:numPr>
              <w:tabs>
                <w:tab w:val="num" w:pos="720"/>
              </w:tabs>
              <w:suppressAutoHyphens/>
              <w:jc w:val="both"/>
              <w:rPr>
                <w:bCs/>
                <w:iCs/>
                <w:lang w:eastAsia="zh-CN"/>
              </w:rPr>
            </w:pPr>
            <w:r w:rsidRPr="00910930">
              <w:rPr>
                <w:bCs/>
                <w:iCs/>
                <w:lang w:eastAsia="zh-CN"/>
              </w:rPr>
              <w:t>dysponuje lub będzie dysponował</w:t>
            </w:r>
            <w:r w:rsidRPr="00910930">
              <w:rPr>
                <w:lang w:eastAsia="zh-CN"/>
              </w:rPr>
              <w:t xml:space="preserve"> osobą, która będzie pełnić funkcję </w:t>
            </w:r>
            <w:r w:rsidRPr="00910930">
              <w:rPr>
                <w:b/>
                <w:lang w:eastAsia="zh-CN"/>
              </w:rPr>
              <w:t>kierownika robót</w:t>
            </w:r>
            <w:r w:rsidRPr="00910930">
              <w:rPr>
                <w:lang w:eastAsia="zh-CN"/>
              </w:rPr>
              <w:t xml:space="preserve">, posiadającą uprawnienia budowlane do kierowania robotami budowlanymi </w:t>
            </w:r>
            <w:r w:rsidRPr="00910930">
              <w:rPr>
                <w:b/>
                <w:u w:val="single"/>
                <w:lang w:eastAsia="zh-CN"/>
              </w:rPr>
              <w:t>bez</w:t>
            </w:r>
            <w:r w:rsidRPr="00910930">
              <w:rPr>
                <w:u w:val="single"/>
                <w:lang w:eastAsia="zh-CN"/>
              </w:rPr>
              <w:t xml:space="preserve"> </w:t>
            </w:r>
            <w:r w:rsidRPr="00910930">
              <w:rPr>
                <w:b/>
                <w:u w:val="single"/>
                <w:lang w:eastAsia="zh-CN"/>
              </w:rPr>
              <w:t>ograniczeń</w:t>
            </w:r>
            <w:r w:rsidRPr="00910930">
              <w:rPr>
                <w:b/>
                <w:lang w:eastAsia="zh-CN"/>
              </w:rPr>
              <w:t>, w specjalności instalacyjnej w zakresie sieci, instalacji  i urządzeń telekomunikacyjnych</w:t>
            </w:r>
            <w:r w:rsidRPr="00910930">
              <w:rPr>
                <w:b/>
                <w:bCs/>
                <w:iCs/>
                <w:lang w:eastAsia="zh-CN"/>
              </w:rPr>
              <w:t xml:space="preserve">, </w:t>
            </w:r>
            <w:r w:rsidRPr="00910930">
              <w:rPr>
                <w:bCs/>
                <w:iCs/>
                <w:lang w:eastAsia="zh-CN"/>
              </w:rPr>
              <w:t>która w dniu podpisania umowy będzie członkiem właściwej izby samorządu zawodowego, zgodnie z ustawą Prawo budowlane oraz ustawą o samorządach zawodowych architektów, inżynierów budownictwa oraz urbanistów</w:t>
            </w:r>
          </w:p>
          <w:p w:rsidR="00B507D9" w:rsidRPr="00910930" w:rsidRDefault="00B507D9" w:rsidP="00910930">
            <w:pPr>
              <w:jc w:val="both"/>
              <w:rPr>
                <w:bCs/>
                <w:iCs/>
              </w:rPr>
            </w:pPr>
          </w:p>
          <w:p w:rsidR="00B507D9" w:rsidRPr="00910930" w:rsidRDefault="00B507D9" w:rsidP="00910930">
            <w:pPr>
              <w:jc w:val="both"/>
              <w:rPr>
                <w:bCs/>
                <w:iCs/>
              </w:rPr>
            </w:pPr>
            <w:r w:rsidRPr="00910930">
              <w:rPr>
                <w:bCs/>
                <w:iCs/>
              </w:rPr>
              <w:t>Osoby wymienione powyżej powinny posiadać odpowiednie uprawnienia budowlane do kierowania robotami budowlanymi, zgodnie z ustawą z dnia 7 lipca 1994 r. Prawo budowlane (tj. Dz. U. z 2017 r., poz. 1332),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 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2016 r., poz. 65).</w:t>
            </w:r>
          </w:p>
          <w:p w:rsidR="00B507D9" w:rsidRPr="00910930" w:rsidRDefault="00B507D9" w:rsidP="00910930">
            <w:pPr>
              <w:jc w:val="both"/>
              <w:rPr>
                <w:bCs/>
                <w:iCs/>
              </w:rPr>
            </w:pPr>
          </w:p>
          <w:p w:rsidR="00B507D9" w:rsidRPr="00910930" w:rsidRDefault="00B507D9" w:rsidP="00910930">
            <w:pPr>
              <w:jc w:val="both"/>
              <w:rPr>
                <w:bCs/>
                <w:iCs/>
                <w:lang w:eastAsia="zh-CN"/>
              </w:rPr>
            </w:pPr>
            <w:r w:rsidRPr="00910930">
              <w:rPr>
                <w:bCs/>
                <w:iCs/>
              </w:rPr>
              <w:t xml:space="preserve">Dopuszcza się połączenie wyżej wskazanych funkcji pod warunkiem spełnienia przez osobę łączącą te funkcje wszystkich warunków wymaganych dla poszczególnych funkcji.  </w:t>
            </w:r>
          </w:p>
          <w:p w:rsidR="00B507D9" w:rsidRPr="00910930" w:rsidRDefault="00B507D9" w:rsidP="00910930">
            <w:pPr>
              <w:suppressAutoHyphens/>
              <w:jc w:val="both"/>
              <w:rPr>
                <w:b/>
                <w:lang w:eastAsia="zh-CN"/>
              </w:rPr>
            </w:pPr>
            <w:r w:rsidRPr="00910930">
              <w:t xml:space="preserve"> </w:t>
            </w:r>
          </w:p>
        </w:tc>
      </w:tr>
    </w:tbl>
    <w:p w:rsidR="00B507D9" w:rsidRPr="00910930" w:rsidRDefault="00B507D9" w:rsidP="00B507D9">
      <w:pPr>
        <w:suppressAutoHyphens/>
        <w:spacing w:after="120"/>
        <w:ind w:left="643"/>
        <w:jc w:val="both"/>
        <w:rPr>
          <w:lang w:eastAsia="zh-CN"/>
        </w:rPr>
      </w:pPr>
    </w:p>
    <w:p w:rsidR="00B507D9" w:rsidRPr="00910930" w:rsidRDefault="00B507D9" w:rsidP="00B507D9">
      <w:pPr>
        <w:suppressAutoHyphens/>
        <w:spacing w:after="120"/>
        <w:ind w:left="709" w:hanging="709"/>
        <w:jc w:val="both"/>
        <w:rPr>
          <w:lang w:eastAsia="zh-CN"/>
        </w:rPr>
      </w:pPr>
      <w:r w:rsidRPr="00910930">
        <w:rPr>
          <w:lang w:eastAsia="zh-CN"/>
        </w:rPr>
        <w:t>5.2   Zamawiający, na każdym etapie postępowania, może uznać, że Wykonawca nie posiada wymaganych zdolności, jeżeli zaangażowanie zasobów technicznych lub zawodowych Wykonawcy w inne przedsięwzięcia gospodarcze Wykonawcy może mieć negatywny wpływ na realizację zamówienia.</w:t>
      </w:r>
    </w:p>
    <w:p w:rsidR="00B507D9" w:rsidRPr="00910930" w:rsidRDefault="00B507D9" w:rsidP="00B507D9">
      <w:pPr>
        <w:suppressAutoHyphens/>
        <w:spacing w:after="120"/>
        <w:ind w:left="709" w:hanging="709"/>
        <w:jc w:val="both"/>
        <w:rPr>
          <w:lang w:eastAsia="zh-CN"/>
        </w:rPr>
      </w:pPr>
      <w:r w:rsidRPr="00910930">
        <w:rPr>
          <w:lang w:eastAsia="zh-CN"/>
        </w:rPr>
        <w:t>5.3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507D9" w:rsidRPr="00910930" w:rsidRDefault="00B507D9" w:rsidP="005F3BDC">
      <w:pPr>
        <w:suppressAutoHyphens/>
        <w:spacing w:after="120"/>
        <w:ind w:left="709" w:hanging="709"/>
        <w:jc w:val="both"/>
        <w:rPr>
          <w:lang w:eastAsia="zh-CN"/>
        </w:rPr>
      </w:pPr>
      <w:r w:rsidRPr="00910930">
        <w:rPr>
          <w:lang w:eastAsia="zh-CN"/>
        </w:rPr>
        <w:t xml:space="preserve">5.4  Wykonawca, który polega na zdolnościach lub sytuacji innych podmiotów udowodni Zamawiającemu, że realizując zamówienie, będzie dysponował niezbędnymi zasobami </w:t>
      </w:r>
      <w:r w:rsidRPr="00910930">
        <w:rPr>
          <w:lang w:eastAsia="zh-CN"/>
        </w:rPr>
        <w:lastRenderedPageBreak/>
        <w:t>tych podmiotów, w szczególności przedstawiając zobowiązanie tych podmiotów do oddania mu do dyspozycji niezbędnych zasobów na potrzeby realizacji zamówienia.</w:t>
      </w:r>
      <w:r w:rsidR="00220B08">
        <w:rPr>
          <w:lang w:eastAsia="zh-CN"/>
        </w:rPr>
        <w:t xml:space="preserve"> </w:t>
      </w:r>
    </w:p>
    <w:p w:rsidR="00B507D9" w:rsidRPr="00910930" w:rsidRDefault="00B507D9" w:rsidP="00B507D9">
      <w:pPr>
        <w:suppressAutoHyphens/>
        <w:spacing w:after="120"/>
        <w:ind w:left="709" w:hanging="709"/>
        <w:jc w:val="both"/>
        <w:rPr>
          <w:lang w:eastAsia="zh-CN"/>
        </w:rPr>
      </w:pPr>
      <w:r w:rsidRPr="00910930">
        <w:rPr>
          <w:lang w:eastAsia="zh-CN"/>
        </w:rPr>
        <w:t xml:space="preserve">5.5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 </w:t>
      </w:r>
      <w:proofErr w:type="spellStart"/>
      <w:r w:rsidRPr="00910930">
        <w:rPr>
          <w:lang w:eastAsia="zh-CN"/>
        </w:rPr>
        <w:t>Pzp</w:t>
      </w:r>
      <w:proofErr w:type="spellEnd"/>
      <w:r w:rsidRPr="00910930">
        <w:rPr>
          <w:lang w:eastAsia="zh-CN"/>
        </w:rPr>
        <w:t>.</w:t>
      </w:r>
    </w:p>
    <w:p w:rsidR="00B507D9" w:rsidRPr="00910930" w:rsidRDefault="00B507D9" w:rsidP="00B507D9">
      <w:pPr>
        <w:suppressAutoHyphens/>
        <w:spacing w:after="120"/>
        <w:ind w:left="709" w:hanging="709"/>
        <w:jc w:val="both"/>
        <w:rPr>
          <w:lang w:eastAsia="zh-CN"/>
        </w:rPr>
      </w:pPr>
      <w:r w:rsidRPr="00910930">
        <w:rPr>
          <w:lang w:eastAsia="zh-CN"/>
        </w:rPr>
        <w:t>5.6  W odniesieniu do warunków dotyczących wykształcenia, kwalifikacji zawodowych lub doświadczenia, wykonawcy mogą polegać na zdolnościach innych podmiotów, jeśli podmioty te zrealizują roboty budowlane, do realizacji których te zdolności są wymagane.</w:t>
      </w:r>
    </w:p>
    <w:p w:rsidR="00B507D9" w:rsidRPr="005F3BDC" w:rsidRDefault="00B507D9" w:rsidP="00B507D9">
      <w:pPr>
        <w:suppressAutoHyphens/>
        <w:spacing w:after="120"/>
        <w:ind w:left="709" w:hanging="709"/>
        <w:jc w:val="both"/>
        <w:rPr>
          <w:lang w:eastAsia="zh-CN"/>
        </w:rPr>
      </w:pPr>
      <w:r w:rsidRPr="005F3BDC">
        <w:rPr>
          <w:lang w:eastAsia="zh-CN"/>
        </w:rPr>
        <w:t xml:space="preserve">5.7 </w:t>
      </w:r>
      <w:r w:rsidRPr="005F3BDC">
        <w:rPr>
          <w:lang w:eastAsia="zh-CN"/>
        </w:rPr>
        <w:tab/>
        <w:t xml:space="preserve">Jeżeli zdolności techniczne lub zawodowe lub sytuacja ekonomiczna lub finansowa, podmiotu o którym mowa w pkt. 5.3 nie potwierdzają spełnienia przez wykonawcę warunków udziału w postepowaniu lub zachodzą wobec tych podmiotów podstawy wykluczenia, zamawiający żąda aby wykonawca w terminie określonym przez zamawiającego: </w:t>
      </w:r>
    </w:p>
    <w:p w:rsidR="00B507D9" w:rsidRPr="005F3BDC" w:rsidRDefault="00B507D9" w:rsidP="00B507D9">
      <w:pPr>
        <w:suppressAutoHyphens/>
        <w:spacing w:after="120"/>
        <w:ind w:left="709"/>
        <w:jc w:val="both"/>
        <w:rPr>
          <w:lang w:eastAsia="zh-CN"/>
        </w:rPr>
      </w:pPr>
      <w:r w:rsidRPr="005F3BDC">
        <w:rPr>
          <w:lang w:eastAsia="zh-CN"/>
        </w:rPr>
        <w:t>a)</w:t>
      </w:r>
      <w:r w:rsidRPr="005F3BDC">
        <w:rPr>
          <w:lang w:eastAsia="zh-CN"/>
        </w:rPr>
        <w:tab/>
        <w:t>zastąpił ten podmiot innym podmiotem lub podmiotami</w:t>
      </w:r>
    </w:p>
    <w:p w:rsidR="00B507D9" w:rsidRPr="005F3BDC" w:rsidRDefault="00B507D9" w:rsidP="00B507D9">
      <w:pPr>
        <w:suppressAutoHyphens/>
        <w:spacing w:after="120"/>
        <w:ind w:left="709"/>
        <w:jc w:val="both"/>
        <w:rPr>
          <w:lang w:eastAsia="zh-CN"/>
        </w:rPr>
      </w:pPr>
      <w:r w:rsidRPr="005F3BDC">
        <w:rPr>
          <w:lang w:eastAsia="zh-CN"/>
        </w:rPr>
        <w:t>lub</w:t>
      </w:r>
    </w:p>
    <w:p w:rsidR="00B507D9" w:rsidRPr="005F3BDC" w:rsidRDefault="00B507D9" w:rsidP="00B507D9">
      <w:pPr>
        <w:suppressAutoHyphens/>
        <w:spacing w:after="120"/>
        <w:ind w:left="709"/>
        <w:jc w:val="both"/>
        <w:rPr>
          <w:lang w:eastAsia="zh-CN"/>
        </w:rPr>
      </w:pPr>
      <w:r w:rsidRPr="005F3BDC">
        <w:rPr>
          <w:lang w:eastAsia="zh-CN"/>
        </w:rPr>
        <w:t>b)</w:t>
      </w:r>
      <w:r w:rsidRPr="005F3BDC">
        <w:rPr>
          <w:lang w:eastAsia="zh-CN"/>
        </w:rPr>
        <w:tab/>
        <w:t>zobowiązał się do osobistego wykonania odpowiedniej części zamówienia, jeżeli wykaże zdolności techniczne lub zawodowe lub sytuacje finansową lub ekonomiczna, o której mowa w pkt 5.1.</w:t>
      </w:r>
    </w:p>
    <w:p w:rsidR="00B507D9" w:rsidRPr="005F3BDC" w:rsidRDefault="00B507D9" w:rsidP="00B507D9">
      <w:pPr>
        <w:suppressAutoHyphens/>
        <w:spacing w:after="120"/>
        <w:ind w:left="709" w:hanging="709"/>
        <w:jc w:val="both"/>
        <w:rPr>
          <w:lang w:eastAsia="zh-CN"/>
        </w:rPr>
      </w:pPr>
      <w:r w:rsidRPr="005F3BDC">
        <w:rPr>
          <w:lang w:eastAsia="zh-CN"/>
        </w:rPr>
        <w:t>5.7    Z zobowiązania lub innych dokumentów potwierdzających udostępnienie zasobów przez inne podmioty musi bezspornie i jednoznacznie wynikać w szczególności:</w:t>
      </w:r>
    </w:p>
    <w:p w:rsidR="00B507D9" w:rsidRPr="005F3BDC" w:rsidRDefault="00B507D9" w:rsidP="00B507D9">
      <w:pPr>
        <w:suppressAutoHyphens/>
        <w:spacing w:after="63"/>
        <w:ind w:left="1003"/>
        <w:jc w:val="both"/>
        <w:rPr>
          <w:lang w:eastAsia="zh-CN"/>
        </w:rPr>
      </w:pPr>
      <w:r w:rsidRPr="005F3BDC">
        <w:rPr>
          <w:lang w:eastAsia="zh-CN"/>
        </w:rPr>
        <w:t>− zakres dostępnych wykonawcy zasobów innego podmiotu;</w:t>
      </w:r>
    </w:p>
    <w:p w:rsidR="00B507D9" w:rsidRPr="005F3BDC" w:rsidRDefault="00B507D9" w:rsidP="00B507D9">
      <w:pPr>
        <w:suppressAutoHyphens/>
        <w:spacing w:after="63"/>
        <w:ind w:left="1276" w:hanging="273"/>
        <w:jc w:val="both"/>
        <w:rPr>
          <w:lang w:eastAsia="zh-CN"/>
        </w:rPr>
      </w:pPr>
      <w:r w:rsidRPr="005F3BDC">
        <w:rPr>
          <w:lang w:eastAsia="zh-CN"/>
        </w:rPr>
        <w:t>− sposób wykorzystania zasobów innego podmiotu, przez wykonawcę, przy wykonywaniu zamówienia;</w:t>
      </w:r>
    </w:p>
    <w:p w:rsidR="00B507D9" w:rsidRPr="005F3BDC" w:rsidRDefault="00B507D9" w:rsidP="00B507D9">
      <w:pPr>
        <w:suppressAutoHyphens/>
        <w:spacing w:after="63"/>
        <w:ind w:left="1003"/>
        <w:jc w:val="both"/>
        <w:rPr>
          <w:lang w:eastAsia="zh-CN"/>
        </w:rPr>
      </w:pPr>
      <w:r w:rsidRPr="005F3BDC">
        <w:rPr>
          <w:lang w:eastAsia="zh-CN"/>
        </w:rPr>
        <w:t>− zakres i okres udziału innego podmiotu przy wykonywaniu zamówienia publicznego;</w:t>
      </w:r>
    </w:p>
    <w:p w:rsidR="00B507D9" w:rsidRPr="005F3BDC" w:rsidRDefault="00B507D9" w:rsidP="00B507D9">
      <w:pPr>
        <w:suppressAutoHyphens/>
        <w:spacing w:after="63"/>
        <w:ind w:left="1003"/>
        <w:jc w:val="both"/>
        <w:rPr>
          <w:lang w:eastAsia="zh-CN"/>
        </w:rPr>
      </w:pPr>
      <w:r w:rsidRPr="005F3BDC">
        <w:rPr>
          <w:lang w:eastAsia="zh-CN"/>
        </w:rPr>
        <w:t>− czy podmiot, na zdolnościach którego wykonawca polega w odniesieniu do warunków udziału w postępowaniu dotyczących wykształcenia, kwalifikacji zawodowych lub doświadczenia, zrealizuje roboty budowlane, których wskazane zdolności dotyczą.</w:t>
      </w:r>
    </w:p>
    <w:p w:rsidR="00B507D9" w:rsidRPr="005F3BDC" w:rsidRDefault="00B507D9" w:rsidP="00B507D9">
      <w:pPr>
        <w:spacing w:before="60"/>
        <w:ind w:left="709" w:hanging="709"/>
        <w:jc w:val="both"/>
        <w:outlineLvl w:val="1"/>
        <w:rPr>
          <w:bCs/>
          <w:iCs/>
          <w:color w:val="000000"/>
        </w:rPr>
      </w:pPr>
      <w:r w:rsidRPr="005F3BDC">
        <w:rPr>
          <w:bCs/>
          <w:iCs/>
          <w:color w:val="000000"/>
        </w:rPr>
        <w:t>5.8    Wykonawcy mogą wspólnie ubiegać się o udzielenie zamówienia</w:t>
      </w:r>
      <w:r w:rsidR="005E082C">
        <w:rPr>
          <w:bCs/>
          <w:iCs/>
          <w:color w:val="000000"/>
        </w:rPr>
        <w:t xml:space="preserve"> na zasadach określonych w art. 23 ustawy PZP</w:t>
      </w:r>
      <w:r w:rsidRPr="005F3BDC">
        <w:rPr>
          <w:bCs/>
          <w:iCs/>
          <w:color w:val="000000"/>
        </w:rPr>
        <w:t xml:space="preserve">. W takim przypadku wykonawcy ustanawiają pełnomocnika do reprezentowania ich w postępowaniu o udzielenie zamówienia albo reprezentowania w postępowaniu i zawarcia umowy w sprawie zamówienia publicznego. </w:t>
      </w:r>
    </w:p>
    <w:p w:rsidR="00B507D9" w:rsidRPr="005F3BDC" w:rsidRDefault="00B507D9" w:rsidP="00B507D9">
      <w:pPr>
        <w:spacing w:before="60"/>
        <w:ind w:left="709" w:hanging="709"/>
        <w:jc w:val="both"/>
        <w:outlineLvl w:val="1"/>
        <w:rPr>
          <w:bCs/>
          <w:iCs/>
          <w:color w:val="000000"/>
        </w:rPr>
      </w:pPr>
      <w:r w:rsidRPr="005F3BDC">
        <w:rPr>
          <w:bCs/>
          <w:iCs/>
          <w:color w:val="000000"/>
        </w:rPr>
        <w:t>5.9     W przypadku wykonawców wspólnie ubiegających się o udzielenie zamówienia, warunki określone w pkt 5.1.2 musi spełniać co najmniej jeden wykonawca samodzielnie lub wszyscy Wykonawcy łącznie.</w:t>
      </w:r>
    </w:p>
    <w:p w:rsidR="00B507D9" w:rsidRPr="005F3BDC" w:rsidRDefault="00B507D9" w:rsidP="00B507D9">
      <w:pPr>
        <w:spacing w:before="60"/>
        <w:ind w:left="709" w:hanging="709"/>
        <w:jc w:val="both"/>
        <w:outlineLvl w:val="1"/>
        <w:rPr>
          <w:bCs/>
          <w:iCs/>
          <w:color w:val="000000"/>
        </w:rPr>
      </w:pPr>
      <w:r w:rsidRPr="005F3BDC">
        <w:rPr>
          <w:bCs/>
          <w:iCs/>
          <w:color w:val="000000"/>
        </w:rPr>
        <w:t>5.10 Zamawiający nie określa w przedmiotowej SIWZ szczególnego, obiektywnie uzasadnionego sposobu spełnienia przez wykonawców wspólnie ubiegających się o udzielenie zamówienia, warunków udziału w postępowaniu, o których mowa w pkt 5.1.2 niniejszego działu SIWZ.</w:t>
      </w:r>
    </w:p>
    <w:p w:rsidR="00B507D9" w:rsidRPr="009E0E71" w:rsidRDefault="00B507D9" w:rsidP="009E0E71">
      <w:pPr>
        <w:spacing w:before="60"/>
        <w:ind w:left="709" w:hanging="709"/>
        <w:jc w:val="both"/>
        <w:outlineLvl w:val="1"/>
        <w:rPr>
          <w:bCs/>
          <w:iCs/>
          <w:color w:val="000000"/>
        </w:rPr>
      </w:pPr>
      <w:r w:rsidRPr="005F3BDC">
        <w:rPr>
          <w:bCs/>
          <w:iCs/>
          <w:color w:val="000000"/>
        </w:rPr>
        <w:t>5.11    Zamawiający może, na każdym</w:t>
      </w:r>
      <w:r w:rsidRPr="00910930">
        <w:rPr>
          <w:bCs/>
          <w:iCs/>
          <w:color w:val="000000"/>
        </w:rPr>
        <w:t xml:space="preserve"> etapie postępowania, uznać, że Wykonawca nie posiada wymaganych zdolności, jeżeli zaangażowanie zasobów technicznych lub zawodowych </w:t>
      </w:r>
      <w:r w:rsidRPr="00910930">
        <w:rPr>
          <w:bCs/>
          <w:iCs/>
          <w:color w:val="000000"/>
        </w:rPr>
        <w:lastRenderedPageBreak/>
        <w:t>Wykonawcy w inne przedsięwzięcia gospodarcze Wykonawcy może mieć negatywny wpływ na realizację zamówienia</w:t>
      </w:r>
    </w:p>
    <w:p w:rsidR="00B507D9" w:rsidRPr="00910930" w:rsidRDefault="00B507D9" w:rsidP="00B507D9">
      <w:pPr>
        <w:pStyle w:val="Nagwek1"/>
        <w:numPr>
          <w:ilvl w:val="0"/>
          <w:numId w:val="3"/>
        </w:numPr>
        <w:spacing w:before="360" w:after="120"/>
      </w:pPr>
      <w:r w:rsidRPr="00910930">
        <w:t>PODSTAWY WYKLUCZENIA Z POSTĘPOWANIA</w:t>
      </w:r>
    </w:p>
    <w:p w:rsidR="008F7BCB" w:rsidRPr="008F7BCB" w:rsidRDefault="00B507D9" w:rsidP="003E0E84">
      <w:pPr>
        <w:pStyle w:val="Nagwek2"/>
        <w:numPr>
          <w:ilvl w:val="1"/>
          <w:numId w:val="3"/>
        </w:numPr>
      </w:pPr>
      <w:r w:rsidRPr="00910930">
        <w:t>Zamawiający wyk</w:t>
      </w:r>
      <w:r w:rsidR="008F7BCB">
        <w:t>luczy z postępowania wykonawców</w:t>
      </w:r>
      <w:r w:rsidR="008F7BCB">
        <w:rPr>
          <w:lang w:val="pl-PL"/>
        </w:rPr>
        <w:t>:</w:t>
      </w:r>
    </w:p>
    <w:p w:rsidR="008F7BCB" w:rsidRDefault="00220B08" w:rsidP="008F7BCB">
      <w:pPr>
        <w:pStyle w:val="Nagwek2"/>
        <w:numPr>
          <w:ilvl w:val="0"/>
          <w:numId w:val="0"/>
        </w:numPr>
        <w:ind w:left="680"/>
        <w:rPr>
          <w:lang w:val="pl-PL"/>
        </w:rPr>
      </w:pPr>
      <w:r>
        <w:rPr>
          <w:lang w:val="pl-PL"/>
        </w:rPr>
        <w:t>-</w:t>
      </w:r>
      <w:r w:rsidR="008F7BCB">
        <w:rPr>
          <w:lang w:val="pl-PL"/>
        </w:rPr>
        <w:t xml:space="preserve"> którzy nie wykażą spełniania warunków udziału w postępowaniu,</w:t>
      </w:r>
    </w:p>
    <w:p w:rsidR="00B507D9" w:rsidRPr="00910930" w:rsidRDefault="008F7BCB" w:rsidP="008F7BCB">
      <w:pPr>
        <w:pStyle w:val="Nagwek2"/>
        <w:numPr>
          <w:ilvl w:val="0"/>
          <w:numId w:val="0"/>
        </w:numPr>
        <w:ind w:left="680"/>
      </w:pPr>
      <w:r>
        <w:rPr>
          <w:lang w:val="pl-PL"/>
        </w:rPr>
        <w:t>-</w:t>
      </w:r>
      <w:r w:rsidR="00B507D9" w:rsidRPr="00910930">
        <w:t xml:space="preserve"> </w:t>
      </w:r>
      <w:r>
        <w:rPr>
          <w:lang w:val="pl-PL"/>
        </w:rPr>
        <w:t xml:space="preserve">wobec których zachodzą przesłanki określone w </w:t>
      </w:r>
      <w:r w:rsidR="00B507D9" w:rsidRPr="00910930">
        <w:t>art.</w:t>
      </w:r>
      <w:r>
        <w:t xml:space="preserve"> 24 ust. 1 pkt 12-23 ustawy </w:t>
      </w:r>
      <w:proofErr w:type="spellStart"/>
      <w:r>
        <w:t>Pzp</w:t>
      </w:r>
      <w:proofErr w:type="spellEnd"/>
      <w:r>
        <w:rPr>
          <w:lang w:val="pl-PL"/>
        </w:rPr>
        <w:t>.</w:t>
      </w:r>
    </w:p>
    <w:p w:rsidR="00B507D9" w:rsidRPr="00910930" w:rsidRDefault="00B507D9" w:rsidP="003E0E84">
      <w:pPr>
        <w:pStyle w:val="Nagwek2"/>
        <w:numPr>
          <w:ilvl w:val="1"/>
          <w:numId w:val="3"/>
        </w:numPr>
      </w:pPr>
      <w:r w:rsidRPr="00910930">
        <w:t xml:space="preserve">Zamawiający wykluczy z postępowania również Wykonawcę, wobec którego zachodzą przesłanki określone w art. 24 ust. 5 pkt 1 i 8 ustawy </w:t>
      </w:r>
      <w:proofErr w:type="spellStart"/>
      <w:r w:rsidRPr="00910930">
        <w:t>Pzp</w:t>
      </w:r>
      <w:proofErr w:type="spellEnd"/>
      <w:r w:rsidRPr="00910930">
        <w:t xml:space="preserve">. tj. </w:t>
      </w:r>
    </w:p>
    <w:p w:rsidR="00B507D9" w:rsidRPr="00910930" w:rsidRDefault="00B507D9" w:rsidP="00B507D9">
      <w:pPr>
        <w:spacing w:before="60" w:after="120"/>
        <w:ind w:left="680"/>
        <w:jc w:val="both"/>
        <w:outlineLvl w:val="1"/>
        <w:rPr>
          <w:bCs/>
          <w:iCs/>
          <w:color w:val="000000"/>
        </w:rPr>
      </w:pPr>
      <w:r w:rsidRPr="00910930">
        <w:rPr>
          <w:bCs/>
          <w:iCs/>
          <w:color w:val="000000"/>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220B08">
        <w:rPr>
          <w:bCs/>
          <w:iCs/>
          <w:color w:val="000000"/>
        </w:rPr>
        <w:t>7</w:t>
      </w:r>
      <w:r w:rsidRPr="00910930">
        <w:rPr>
          <w:bCs/>
          <w:iCs/>
          <w:color w:val="000000"/>
        </w:rPr>
        <w:t xml:space="preserve"> r., poz. </w:t>
      </w:r>
      <w:r w:rsidR="00220B08">
        <w:rPr>
          <w:bCs/>
          <w:iCs/>
          <w:color w:val="000000"/>
        </w:rPr>
        <w:t>1508</w:t>
      </w:r>
      <w:r w:rsidRPr="00910930">
        <w:rPr>
          <w:bCs/>
          <w:iCs/>
          <w:color w:val="000000"/>
        </w:rPr>
        <w:t xml:space="preserve"> z </w:t>
      </w:r>
      <w:proofErr w:type="spellStart"/>
      <w:r w:rsidRPr="00910930">
        <w:rPr>
          <w:bCs/>
          <w:iCs/>
          <w:color w:val="000000"/>
        </w:rPr>
        <w:t>późn</w:t>
      </w:r>
      <w:proofErr w:type="spellEnd"/>
      <w:r w:rsidRPr="00910930">
        <w:rPr>
          <w:bCs/>
          <w:iCs/>
          <w:color w:val="000000"/>
        </w:rPr>
        <w:t xml:space="preserve">. </w:t>
      </w:r>
      <w:proofErr w:type="spellStart"/>
      <w:r w:rsidRPr="00910930">
        <w:rPr>
          <w:bCs/>
          <w:iCs/>
          <w:color w:val="000000"/>
        </w:rPr>
        <w:t>zm</w:t>
      </w:r>
      <w:proofErr w:type="spellEnd"/>
      <w:r w:rsidRPr="00910930">
        <w:rPr>
          <w:bCs/>
          <w:iCs/>
          <w:color w:val="00000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910930">
        <w:rPr>
          <w:bCs/>
          <w:iCs/>
          <w:color w:val="000000"/>
        </w:rPr>
        <w:t>t.j</w:t>
      </w:r>
      <w:proofErr w:type="spellEnd"/>
      <w:r w:rsidRPr="00910930">
        <w:rPr>
          <w:bCs/>
          <w:iCs/>
          <w:color w:val="000000"/>
        </w:rPr>
        <w:t>. Dz. U. z 201</w:t>
      </w:r>
      <w:r w:rsidR="00220B08">
        <w:rPr>
          <w:bCs/>
          <w:iCs/>
          <w:color w:val="000000"/>
        </w:rPr>
        <w:t>7</w:t>
      </w:r>
      <w:r w:rsidRPr="00910930">
        <w:rPr>
          <w:bCs/>
          <w:iCs/>
          <w:color w:val="000000"/>
        </w:rPr>
        <w:t xml:space="preserve"> r. poz. 23</w:t>
      </w:r>
      <w:r w:rsidR="00220B08">
        <w:rPr>
          <w:bCs/>
          <w:iCs/>
          <w:color w:val="000000"/>
        </w:rPr>
        <w:t>44</w:t>
      </w:r>
      <w:r w:rsidRPr="00910930">
        <w:rPr>
          <w:bCs/>
          <w:iCs/>
          <w:color w:val="000000"/>
        </w:rPr>
        <w:t xml:space="preserve"> z </w:t>
      </w:r>
      <w:proofErr w:type="spellStart"/>
      <w:r w:rsidRPr="00910930">
        <w:rPr>
          <w:bCs/>
          <w:iCs/>
          <w:color w:val="000000"/>
        </w:rPr>
        <w:t>późn</w:t>
      </w:r>
      <w:proofErr w:type="spellEnd"/>
      <w:r w:rsidRPr="00910930">
        <w:rPr>
          <w:bCs/>
          <w:iCs/>
          <w:color w:val="000000"/>
        </w:rPr>
        <w:t>. zm.)</w:t>
      </w:r>
    </w:p>
    <w:p w:rsidR="00B507D9" w:rsidRPr="00910930" w:rsidRDefault="00B507D9" w:rsidP="00B507D9">
      <w:pPr>
        <w:spacing w:before="60" w:after="120"/>
        <w:ind w:left="680"/>
        <w:jc w:val="both"/>
        <w:outlineLvl w:val="1"/>
        <w:rPr>
          <w:bCs/>
          <w:iCs/>
          <w:color w:val="000000"/>
        </w:rPr>
      </w:pPr>
      <w:r w:rsidRPr="00910930">
        <w:rPr>
          <w:bCs/>
          <w:iCs/>
          <w:color w:val="000000"/>
        </w:rPr>
        <w:t>- który naruszył obowiązki dotyczące płatności podatków, opłat lub składek na ubezpieczenia społeczne lub zdrowotne, co zamawiający jest w stanie wykazać za pomocą stosownych środków dowodowych, z wyjątkiem przypadku, o którym mowa w</w:t>
      </w:r>
      <w:r w:rsidR="00220B08">
        <w:rPr>
          <w:bCs/>
          <w:iCs/>
          <w:color w:val="000000"/>
        </w:rPr>
        <w:t xml:space="preserve"> art. 24</w:t>
      </w:r>
      <w:r w:rsidRPr="00910930">
        <w:rPr>
          <w:bCs/>
          <w:iCs/>
          <w:color w:val="000000"/>
        </w:rPr>
        <w:t xml:space="preserve"> ust. 1 pkt 15</w:t>
      </w:r>
      <w:r w:rsidR="00220B08">
        <w:rPr>
          <w:bCs/>
          <w:iCs/>
          <w:color w:val="000000"/>
        </w:rPr>
        <w:t xml:space="preserve"> ustawy PZP</w:t>
      </w:r>
      <w:r w:rsidRPr="00910930">
        <w:rPr>
          <w:bCs/>
          <w:iCs/>
          <w:color w:val="000000"/>
        </w:rPr>
        <w:t>, chyba że wykonawca dokonał płatności należnych podatków, opłat lub składek na ubezpieczenia społeczne lub zdrowotne wraz z odsetkami lub grzywnami lub zawarł wiążące porozumienie w sprawie spłaty tych należności.</w:t>
      </w:r>
    </w:p>
    <w:p w:rsidR="00B507D9" w:rsidRPr="00910930" w:rsidRDefault="00B507D9" w:rsidP="003E0E84">
      <w:pPr>
        <w:pStyle w:val="Nagwek2"/>
        <w:numPr>
          <w:ilvl w:val="1"/>
          <w:numId w:val="3"/>
        </w:numPr>
      </w:pPr>
      <w:r w:rsidRPr="00910930">
        <w:t xml:space="preserve">Wykonawca, który podlega wykluczeniu na podstawie art. 24 ust. 1 pkt 13 i 14 oraz 16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 Wykonawca nie podlega wykluczeniu, jeżeli Zamawiający, uwzględniając wagę i szczególne okoliczności czynu wykonawcy, uzna za wystarczające przedstawione dowody.  </w:t>
      </w:r>
    </w:p>
    <w:p w:rsidR="00B507D9" w:rsidRPr="00910930" w:rsidRDefault="00B507D9" w:rsidP="003E0E84">
      <w:pPr>
        <w:pStyle w:val="Nagwek2"/>
        <w:numPr>
          <w:ilvl w:val="1"/>
          <w:numId w:val="3"/>
        </w:numPr>
      </w:pPr>
      <w:r w:rsidRPr="00910930">
        <w:t>Zamawiający może wykluczyć Wykonawcę na każdym etapie postępowania o udzielenie zamówienia.</w:t>
      </w:r>
    </w:p>
    <w:p w:rsidR="00B507D9" w:rsidRPr="00910930" w:rsidRDefault="00B507D9" w:rsidP="00B507D9">
      <w:pPr>
        <w:pStyle w:val="Nagwek1"/>
        <w:numPr>
          <w:ilvl w:val="0"/>
          <w:numId w:val="3"/>
        </w:numPr>
        <w:spacing w:before="360" w:after="120"/>
      </w:pPr>
      <w:r w:rsidRPr="00910930">
        <w:t>Wykaz oświadczeń i dokumentów wymaganych  w postępowaniu, potwierdzających spełnianie warunków udziału w postępowaniu, spełnianie przez oferowane dostawy lub usługi wymagań określonych przez Zamawiającego, brak podstaw wykluczenia.</w:t>
      </w:r>
    </w:p>
    <w:p w:rsidR="00B507D9" w:rsidRPr="00910930" w:rsidRDefault="00B507D9" w:rsidP="00B507D9">
      <w:pPr>
        <w:numPr>
          <w:ilvl w:val="1"/>
          <w:numId w:val="3"/>
        </w:numPr>
        <w:spacing w:before="60"/>
        <w:jc w:val="both"/>
        <w:outlineLvl w:val="1"/>
        <w:rPr>
          <w:bCs/>
          <w:iCs/>
          <w:color w:val="000000"/>
        </w:rPr>
      </w:pPr>
      <w:r w:rsidRPr="00910930">
        <w:rPr>
          <w:bCs/>
          <w:iCs/>
          <w:color w:val="000000"/>
        </w:rPr>
        <w:lastRenderedPageBreak/>
        <w:t xml:space="preserve">Na podstawie art. 24 aa </w:t>
      </w:r>
      <w:proofErr w:type="spellStart"/>
      <w:r w:rsidRPr="00910930">
        <w:rPr>
          <w:bCs/>
          <w:iCs/>
          <w:color w:val="000000"/>
        </w:rPr>
        <w:t>Pzp</w:t>
      </w:r>
      <w:proofErr w:type="spellEnd"/>
      <w:r w:rsidRPr="00910930">
        <w:rPr>
          <w:bCs/>
          <w:iCs/>
          <w:color w:val="000000"/>
        </w:rPr>
        <w:t xml:space="preserve"> Zamawiający najpierw dokona oceny ofert, a następnie zbada, czy Wykonawca, którego oferta została oceniona jako najkorzystniejsza, nie podlega wykluczeniu. </w:t>
      </w:r>
    </w:p>
    <w:p w:rsidR="00B507D9" w:rsidRPr="00910930" w:rsidRDefault="00B507D9" w:rsidP="00B507D9">
      <w:pPr>
        <w:numPr>
          <w:ilvl w:val="1"/>
          <w:numId w:val="3"/>
        </w:numPr>
        <w:spacing w:before="60"/>
        <w:jc w:val="both"/>
        <w:outlineLvl w:val="1"/>
        <w:rPr>
          <w:b/>
          <w:bCs/>
          <w:iCs/>
          <w:color w:val="000000"/>
        </w:rPr>
      </w:pPr>
      <w:r w:rsidRPr="00910930">
        <w:rPr>
          <w:b/>
          <w:bCs/>
          <w:iCs/>
          <w:color w:val="000000"/>
        </w:rPr>
        <w:t xml:space="preserve">Oferta musi zawierać następujące oświadczenia i dokumenty: </w:t>
      </w:r>
    </w:p>
    <w:p w:rsidR="00B507D9" w:rsidRPr="00910930" w:rsidRDefault="00B507D9" w:rsidP="00B507D9">
      <w:pPr>
        <w:spacing w:before="60"/>
        <w:ind w:left="680"/>
        <w:jc w:val="both"/>
        <w:outlineLvl w:val="1"/>
        <w:rPr>
          <w:b/>
          <w:bCs/>
          <w:iCs/>
          <w:color w:val="000000"/>
        </w:rPr>
      </w:pPr>
    </w:p>
    <w:tbl>
      <w:tblPr>
        <w:tblW w:w="0" w:type="auto"/>
        <w:tblInd w:w="817" w:type="dxa"/>
        <w:tblLayout w:type="fixed"/>
        <w:tblLook w:val="04A0" w:firstRow="1" w:lastRow="0" w:firstColumn="1" w:lastColumn="0" w:noHBand="0" w:noVBand="1"/>
      </w:tblPr>
      <w:tblGrid>
        <w:gridCol w:w="567"/>
        <w:gridCol w:w="8094"/>
      </w:tblGrid>
      <w:tr w:rsidR="00B507D9" w:rsidRPr="00910930" w:rsidTr="00910930">
        <w:tc>
          <w:tcPr>
            <w:tcW w:w="567" w:type="dxa"/>
            <w:tcBorders>
              <w:top w:val="single" w:sz="4" w:space="0" w:color="000000"/>
              <w:left w:val="single" w:sz="4" w:space="0" w:color="000000"/>
              <w:bottom w:val="single" w:sz="4" w:space="0" w:color="000000"/>
              <w:right w:val="nil"/>
            </w:tcBorders>
            <w:hideMark/>
          </w:tcPr>
          <w:p w:rsidR="00B507D9" w:rsidRPr="00910930" w:rsidRDefault="00B507D9" w:rsidP="00910930">
            <w:pPr>
              <w:suppressAutoHyphens/>
              <w:spacing w:before="60" w:after="120"/>
              <w:rPr>
                <w:lang w:eastAsia="zh-CN"/>
              </w:rPr>
            </w:pPr>
            <w:r w:rsidRPr="00910930">
              <w:rPr>
                <w:lang w:eastAsia="zh-CN"/>
              </w:rPr>
              <w:t>1</w:t>
            </w:r>
          </w:p>
        </w:tc>
        <w:tc>
          <w:tcPr>
            <w:tcW w:w="8094" w:type="dxa"/>
            <w:tcBorders>
              <w:top w:val="single" w:sz="4" w:space="0" w:color="000000"/>
              <w:left w:val="single" w:sz="4" w:space="0" w:color="000000"/>
              <w:bottom w:val="single" w:sz="4" w:space="0" w:color="000000"/>
              <w:right w:val="single" w:sz="4" w:space="0" w:color="000000"/>
            </w:tcBorders>
          </w:tcPr>
          <w:p w:rsidR="00B507D9" w:rsidRPr="009E0E71" w:rsidRDefault="00B507D9" w:rsidP="00910930">
            <w:pPr>
              <w:spacing w:before="60"/>
              <w:jc w:val="both"/>
              <w:outlineLvl w:val="1"/>
              <w:rPr>
                <w:bCs/>
                <w:iCs/>
              </w:rPr>
            </w:pPr>
            <w:r w:rsidRPr="009E0E71">
              <w:rPr>
                <w:bCs/>
                <w:iCs/>
              </w:rPr>
              <w:t xml:space="preserve">W celu wykazania </w:t>
            </w:r>
            <w:r w:rsidR="00220B08" w:rsidRPr="009E0E71">
              <w:rPr>
                <w:bCs/>
                <w:iCs/>
              </w:rPr>
              <w:t xml:space="preserve">spełniania warunków udziału w postępowaniu oraz wykazania </w:t>
            </w:r>
            <w:r w:rsidRPr="009E0E71">
              <w:rPr>
                <w:bCs/>
                <w:iCs/>
              </w:rPr>
              <w:t xml:space="preserve">braku podstaw wykluczenia wykonawcy z postępowania o udzielenie zamówienia w okolicznościach, o których mowa w art. 24 ust. 1 pkt. 12-23 ustawy PZP i art. 24 ust. 5 pkt. 1 i 8 ustawy PZP, Zamawiający żąda aby Wykonawca złożył wraz z ofertą: </w:t>
            </w:r>
          </w:p>
          <w:p w:rsidR="00B507D9" w:rsidRPr="009E0E71" w:rsidRDefault="00B507D9" w:rsidP="00910930">
            <w:pPr>
              <w:spacing w:before="60"/>
              <w:jc w:val="both"/>
              <w:outlineLvl w:val="1"/>
              <w:rPr>
                <w:bCs/>
                <w:iCs/>
              </w:rPr>
            </w:pPr>
            <w:r w:rsidRPr="009E0E71">
              <w:rPr>
                <w:b/>
                <w:bCs/>
                <w:iCs/>
              </w:rPr>
              <w:t>aktualne na dzień składania ofert oświadczenie o nie podleganiu wykluczeniu z postępowania na formularzu Jednolitego Europejskiego Dokumentu Zamówienia</w:t>
            </w:r>
            <w:r w:rsidRPr="009E0E71">
              <w:rPr>
                <w:bCs/>
                <w:iCs/>
              </w:rPr>
              <w:t xml:space="preserve"> (zwanym dalej również „JEDZ” lub „jednolitym dokumentem”,  którego edytowalny wzór stanowi załącznik nr 2 do SIWZ. </w:t>
            </w:r>
          </w:p>
          <w:p w:rsidR="00B507D9" w:rsidRPr="009E0E71" w:rsidRDefault="00B507D9" w:rsidP="00910930">
            <w:pPr>
              <w:spacing w:before="60"/>
              <w:jc w:val="both"/>
              <w:outlineLvl w:val="1"/>
              <w:rPr>
                <w:bCs/>
                <w:iCs/>
              </w:rPr>
            </w:pPr>
            <w:r w:rsidRPr="009E0E71">
              <w:rPr>
                <w:bCs/>
                <w:iCs/>
              </w:rPr>
              <w:t>Wzór JEDZ określa rozporządzenie wykonawcze Komisji UE 2016/7 z dnia 5 stycznia 2016 r., ustanawiające standardowy formularz jednolitego europejskiego dokumentu zamówienia (</w:t>
            </w:r>
            <w:proofErr w:type="spellStart"/>
            <w:r w:rsidRPr="009E0E71">
              <w:rPr>
                <w:bCs/>
                <w:iCs/>
              </w:rPr>
              <w:t>Dz.Urz</w:t>
            </w:r>
            <w:proofErr w:type="spellEnd"/>
            <w:r w:rsidRPr="009E0E71">
              <w:rPr>
                <w:bCs/>
                <w:iCs/>
              </w:rPr>
              <w:t xml:space="preserve">. UE z 6.1.2016, L 3/16).   </w:t>
            </w:r>
          </w:p>
          <w:p w:rsidR="00B507D9" w:rsidRPr="009E0E71" w:rsidRDefault="00B507D9" w:rsidP="00910930">
            <w:pPr>
              <w:spacing w:before="60"/>
              <w:jc w:val="both"/>
              <w:outlineLvl w:val="1"/>
              <w:rPr>
                <w:bCs/>
                <w:iCs/>
              </w:rPr>
            </w:pPr>
            <w:r w:rsidRPr="009E0E71">
              <w:rPr>
                <w:bCs/>
                <w:iCs/>
              </w:rPr>
              <w:t xml:space="preserve">Informacje zawarte w oświadczeniu na formularzu jednolitego dokumentu stanowią wstępne potwierdzenie, że wykonawca nie podlega wykluczeniu z postępowania oraz spełniania warunku udziału w postępowaniu. </w:t>
            </w:r>
          </w:p>
          <w:p w:rsidR="00C5286E" w:rsidRPr="009E0E71" w:rsidRDefault="00C5286E" w:rsidP="00910930">
            <w:pPr>
              <w:spacing w:before="60"/>
              <w:jc w:val="both"/>
              <w:outlineLvl w:val="1"/>
              <w:rPr>
                <w:bCs/>
                <w:iCs/>
              </w:rPr>
            </w:pPr>
            <w:r w:rsidRPr="009E0E71">
              <w:rPr>
                <w:bCs/>
                <w:iCs/>
              </w:rPr>
              <w:t xml:space="preserve">JEDZ powinien zawierać co najmniej następujące informacje: </w:t>
            </w:r>
          </w:p>
          <w:p w:rsidR="00C5286E" w:rsidRPr="009E0E71" w:rsidRDefault="00C5286E" w:rsidP="00C5286E">
            <w:pPr>
              <w:spacing w:before="60"/>
              <w:jc w:val="both"/>
              <w:outlineLvl w:val="1"/>
              <w:rPr>
                <w:bCs/>
                <w:iCs/>
                <w:sz w:val="22"/>
                <w:szCs w:val="22"/>
              </w:rPr>
            </w:pPr>
            <w:r w:rsidRPr="009E0E71">
              <w:rPr>
                <w:bCs/>
                <w:iCs/>
              </w:rPr>
              <w:t xml:space="preserve">a) </w:t>
            </w:r>
            <w:r w:rsidRPr="009E0E71">
              <w:rPr>
                <w:bCs/>
                <w:iCs/>
                <w:sz w:val="22"/>
                <w:szCs w:val="22"/>
              </w:rPr>
              <w:t>Oświadczenie Wykonawcy, że w stosunku do niego nie zachodzą przesłanki wykluczenia,</w:t>
            </w:r>
          </w:p>
          <w:p w:rsidR="00C5286E" w:rsidRPr="009E0E71" w:rsidRDefault="00C5286E" w:rsidP="00C5286E">
            <w:pPr>
              <w:spacing w:before="60"/>
              <w:jc w:val="both"/>
              <w:outlineLvl w:val="1"/>
              <w:rPr>
                <w:bCs/>
                <w:iCs/>
                <w:sz w:val="22"/>
                <w:szCs w:val="22"/>
              </w:rPr>
            </w:pPr>
            <w:r w:rsidRPr="009E0E71">
              <w:rPr>
                <w:bCs/>
                <w:iCs/>
                <w:sz w:val="22"/>
                <w:szCs w:val="22"/>
              </w:rPr>
              <w:t>b) Oświadczenie Wykonawcy o spełnianiu przez niego warunków udziału w postępowaniu. Wykonawca, może ograniczyć się do wypełniania sekcji α części IV formularza JEDZ.</w:t>
            </w:r>
          </w:p>
          <w:p w:rsidR="00C5286E" w:rsidRPr="009E0E71" w:rsidRDefault="00C5286E" w:rsidP="00C5286E">
            <w:pPr>
              <w:spacing w:before="60"/>
              <w:jc w:val="both"/>
              <w:outlineLvl w:val="1"/>
              <w:rPr>
                <w:bCs/>
                <w:iCs/>
                <w:sz w:val="22"/>
                <w:szCs w:val="22"/>
              </w:rPr>
            </w:pPr>
            <w:r w:rsidRPr="009E0E71">
              <w:rPr>
                <w:bCs/>
                <w:iCs/>
                <w:sz w:val="22"/>
                <w:szCs w:val="22"/>
              </w:rPr>
              <w:t>c) Określenie organu publicznego lub osoby trzeciej odpowiedzialnych za wystawienie dokumentów potwierdzających brak podstaw do wykluczenia oraz w stosownych przypadkach spełnianie warunków udziału w postępowaniu,</w:t>
            </w:r>
          </w:p>
          <w:p w:rsidR="00C5286E" w:rsidRPr="009E0E71" w:rsidRDefault="00C5286E" w:rsidP="00C5286E">
            <w:pPr>
              <w:spacing w:before="60"/>
              <w:jc w:val="both"/>
              <w:outlineLvl w:val="1"/>
              <w:rPr>
                <w:bCs/>
                <w:iCs/>
                <w:sz w:val="22"/>
                <w:szCs w:val="22"/>
              </w:rPr>
            </w:pPr>
            <w:r w:rsidRPr="009E0E71">
              <w:rPr>
                <w:bCs/>
                <w:iCs/>
                <w:sz w:val="22"/>
                <w:szCs w:val="22"/>
              </w:rPr>
              <w:t>d) Formalne oświadczenie Wykonawcy, z którego wynika, że Wykonawca będzie w stanie na żądanie i bez zwłoki przedstawić dokumenty potwierdzające brak podstaw do wykluczenia oraz spełnianie warunków udziału w postępowaniu,</w:t>
            </w:r>
          </w:p>
          <w:p w:rsidR="00C5286E" w:rsidRPr="009E0E71" w:rsidRDefault="00C5286E" w:rsidP="00910930">
            <w:pPr>
              <w:spacing w:before="60"/>
              <w:jc w:val="both"/>
              <w:outlineLvl w:val="1"/>
              <w:rPr>
                <w:bCs/>
                <w:iCs/>
              </w:rPr>
            </w:pPr>
            <w:r w:rsidRPr="009E0E71">
              <w:rPr>
                <w:bCs/>
                <w:iCs/>
                <w:sz w:val="22"/>
                <w:szCs w:val="22"/>
              </w:rPr>
              <w:t>e) Informacje niezbędne w celu uzyskania przez Zamawiającego dokumentów potwierdzających bezpośrednio za pomocą bazy danych (na warunkach określonych w art. 59 ust. 5 dyrektywy).</w:t>
            </w:r>
            <w:r w:rsidRPr="009E0E71">
              <w:rPr>
                <w:bCs/>
                <w:iCs/>
                <w:sz w:val="22"/>
                <w:szCs w:val="22"/>
              </w:rPr>
              <w:cr/>
            </w:r>
          </w:p>
          <w:p w:rsidR="00D718ED" w:rsidRPr="009E0E71" w:rsidRDefault="00B507D9" w:rsidP="00D718ED">
            <w:pPr>
              <w:spacing w:before="60"/>
              <w:jc w:val="both"/>
              <w:outlineLvl w:val="1"/>
            </w:pPr>
            <w:r w:rsidRPr="009E0E71">
              <w:rPr>
                <w:bCs/>
                <w:iCs/>
              </w:rPr>
              <w:t>Zamawiający utworzył plik ESPD (</w:t>
            </w:r>
            <w:proofErr w:type="spellStart"/>
            <w:r w:rsidRPr="009E0E71">
              <w:rPr>
                <w:bCs/>
                <w:iCs/>
              </w:rPr>
              <w:t>eJEDZ</w:t>
            </w:r>
            <w:proofErr w:type="spellEnd"/>
            <w:r w:rsidRPr="009E0E71">
              <w:rPr>
                <w:bCs/>
                <w:iCs/>
              </w:rPr>
              <w:t xml:space="preserve">), który jest zamieszczony na stronie: http://www.dzp.agh.edu.pl/ pod ogłoszeniem o przetargu o </w:t>
            </w:r>
            <w:r w:rsidR="00D718ED" w:rsidRPr="009E0E71">
              <w:rPr>
                <w:bCs/>
                <w:iCs/>
              </w:rPr>
              <w:t xml:space="preserve">sygn.  KC-zp.272-210/19, </w:t>
            </w:r>
            <w:r w:rsidR="00D718ED" w:rsidRPr="009E0E71">
              <w:t xml:space="preserve">oświadczenie w formie JEDZ można pobrać, ze strony, zapisać na dysku, a następnie zaimportować i uzupełnić poprzez serwis ESPD dostępny pod adresem: </w:t>
            </w:r>
            <w:hyperlink r:id="rId12" w:history="1">
              <w:r w:rsidR="00D718ED" w:rsidRPr="009E0E71">
                <w:rPr>
                  <w:i/>
                  <w:u w:val="single"/>
                </w:rPr>
                <w:t>http://espd.uzp.gov.pl</w:t>
              </w:r>
            </w:hyperlink>
            <w:r w:rsidR="00D718ED" w:rsidRPr="009E0E71">
              <w:t xml:space="preserve">  </w:t>
            </w:r>
          </w:p>
          <w:p w:rsidR="00D718ED" w:rsidRPr="009E0E71" w:rsidRDefault="00D718ED" w:rsidP="00D718ED">
            <w:pPr>
              <w:spacing w:before="60"/>
              <w:jc w:val="both"/>
              <w:outlineLvl w:val="1"/>
            </w:pPr>
            <w:r w:rsidRPr="009E0E71">
              <w:t xml:space="preserve">Uzupełniony ESPD należy podpisać podpisem kwalifikowanym. </w:t>
            </w:r>
          </w:p>
          <w:p w:rsidR="00D718ED" w:rsidRPr="009E0E71" w:rsidRDefault="00D718ED" w:rsidP="00D718ED">
            <w:pPr>
              <w:widowControl w:val="0"/>
              <w:adjustRightInd w:val="0"/>
              <w:jc w:val="both"/>
              <w:textAlignment w:val="baseline"/>
              <w:rPr>
                <w:bCs/>
              </w:rPr>
            </w:pPr>
            <w:r w:rsidRPr="009E0E71">
              <w:t>Zamawiający informuje, iż na stronie Urzędu Zamówień Publicznych:</w:t>
            </w:r>
            <w:r w:rsidRPr="009E0E71">
              <w:rPr>
                <w:bCs/>
              </w:rPr>
              <w:t xml:space="preserve"> </w:t>
            </w:r>
            <w:hyperlink r:id="rId13" w:history="1">
              <w:r w:rsidRPr="009E0E71">
                <w:rPr>
                  <w:i/>
                  <w:u w:val="single"/>
                </w:rPr>
                <w:t>https://www.uzp.gov.pl/__data/assets/pdf_file/0015/32415/Jednolity-Europejski-Dokument-Zamowienia-instrukcja.pdf</w:t>
              </w:r>
            </w:hyperlink>
            <w:r w:rsidRPr="009E0E71">
              <w:t xml:space="preserve"> dostępna jest Instrukcja Wypełniania Jednolitego Europejskiego Dokumentu Zamówienia (w języku polskim).</w:t>
            </w:r>
          </w:p>
          <w:p w:rsidR="00D718ED" w:rsidRPr="009E0E71" w:rsidRDefault="00D718ED" w:rsidP="003F70EB">
            <w:pPr>
              <w:spacing w:before="60"/>
              <w:jc w:val="both"/>
              <w:outlineLvl w:val="1"/>
              <w:rPr>
                <w:lang w:eastAsia="zh-CN"/>
              </w:rPr>
            </w:pPr>
          </w:p>
          <w:p w:rsidR="003F70EB" w:rsidRPr="009E0E71" w:rsidRDefault="003F70EB" w:rsidP="003F70EB">
            <w:pPr>
              <w:spacing w:before="60"/>
              <w:jc w:val="both"/>
              <w:outlineLvl w:val="1"/>
              <w:rPr>
                <w:lang w:eastAsia="zh-CN"/>
              </w:rPr>
            </w:pPr>
            <w:r w:rsidRPr="009E0E71">
              <w:rPr>
                <w:lang w:eastAsia="zh-CN"/>
              </w:rPr>
              <w:t>Uwaga:</w:t>
            </w:r>
          </w:p>
          <w:p w:rsidR="003F70EB" w:rsidRPr="009E0E71" w:rsidRDefault="003F70EB" w:rsidP="003F70EB">
            <w:pPr>
              <w:spacing w:before="60"/>
              <w:jc w:val="both"/>
              <w:outlineLvl w:val="1"/>
              <w:rPr>
                <w:lang w:eastAsia="zh-CN"/>
              </w:rPr>
            </w:pPr>
            <w:r w:rsidRPr="009E0E71">
              <w:rPr>
                <w:lang w:eastAsia="zh-CN"/>
              </w:rPr>
              <w:lastRenderedPageBreak/>
              <w:t>wykonawca może także skorzystać z narzędzia ESPD lub innych dostępnych narzędzi lub oprogramowania, które umożliwiają wypełnienie JEDZ i utworzenie dokumentu elektronicznego, w szczególności w jednym z następujących formatów:  pdf, .</w:t>
            </w:r>
            <w:proofErr w:type="spellStart"/>
            <w:r w:rsidRPr="009E0E71">
              <w:rPr>
                <w:lang w:eastAsia="zh-CN"/>
              </w:rPr>
              <w:t>doc</w:t>
            </w:r>
            <w:proofErr w:type="spellEnd"/>
            <w:r w:rsidRPr="009E0E71">
              <w:rPr>
                <w:lang w:eastAsia="zh-CN"/>
              </w:rPr>
              <w:t xml:space="preserve"> lub .</w:t>
            </w:r>
            <w:proofErr w:type="spellStart"/>
            <w:r w:rsidRPr="009E0E71">
              <w:rPr>
                <w:lang w:eastAsia="zh-CN"/>
              </w:rPr>
              <w:t>docx</w:t>
            </w:r>
            <w:proofErr w:type="spellEnd"/>
            <w:r w:rsidRPr="009E0E71">
              <w:rPr>
                <w:lang w:eastAsia="zh-CN"/>
              </w:rPr>
              <w:t xml:space="preserve">, (dokumenty w formacie „pdf” należy podpisywać tylko formatem </w:t>
            </w:r>
            <w:proofErr w:type="spellStart"/>
            <w:r w:rsidRPr="009E0E71">
              <w:rPr>
                <w:lang w:eastAsia="zh-CN"/>
              </w:rPr>
              <w:t>PAdES</w:t>
            </w:r>
            <w:proofErr w:type="spellEnd"/>
            <w:r w:rsidRPr="009E0E71">
              <w:rPr>
                <w:lang w:eastAsia="zh-CN"/>
              </w:rPr>
              <w:t xml:space="preserve">, pozostałe formaty powinny być podpisane formatem </w:t>
            </w:r>
            <w:proofErr w:type="spellStart"/>
            <w:r w:rsidRPr="009E0E71">
              <w:rPr>
                <w:lang w:eastAsia="zh-CN"/>
              </w:rPr>
              <w:t>XAdES</w:t>
            </w:r>
            <w:proofErr w:type="spellEnd"/>
            <w:r w:rsidRPr="009E0E71">
              <w:rPr>
                <w:lang w:eastAsia="zh-CN"/>
              </w:rPr>
              <w:t xml:space="preserve">). </w:t>
            </w:r>
          </w:p>
          <w:p w:rsidR="00D718ED" w:rsidRPr="009E0E71" w:rsidRDefault="00D718ED" w:rsidP="003F70EB">
            <w:pPr>
              <w:spacing w:before="60"/>
              <w:jc w:val="both"/>
              <w:outlineLvl w:val="1"/>
              <w:rPr>
                <w:lang w:eastAsia="zh-CN"/>
              </w:rPr>
            </w:pPr>
          </w:p>
          <w:p w:rsidR="003F70EB" w:rsidRPr="009E0E71" w:rsidRDefault="003F70EB" w:rsidP="003F70EB">
            <w:pPr>
              <w:spacing w:before="60"/>
              <w:jc w:val="both"/>
              <w:outlineLvl w:val="1"/>
              <w:rPr>
                <w:lang w:eastAsia="zh-CN"/>
              </w:rPr>
            </w:pPr>
            <w:r w:rsidRPr="009E0E71">
              <w:rPr>
                <w:lang w:eastAsia="zh-CN"/>
              </w:rPr>
              <w:t xml:space="preserve">W przypadku </w:t>
            </w:r>
            <w:r w:rsidRPr="009E0E71">
              <w:rPr>
                <w:b/>
                <w:lang w:eastAsia="zh-CN"/>
              </w:rPr>
              <w:t>wspólnego ubiegania się o zamówienie przez wykonawców</w:t>
            </w:r>
            <w:r w:rsidRPr="009E0E71">
              <w:rPr>
                <w:lang w:eastAsia="zh-CN"/>
              </w:rPr>
              <w:t>, JEDZ składa każdy z wykonawców wspólnie ubiegających się o zamówienie. Oświadczenie to ma potwierdzać brak podstaw wykluczenia w zakresie określonym w niniejszej SIWZ, a także spełnianie warunków udziału w postępowaniu w zakresie, w którym każdy z wykonawców wykazuje spełnianie warunków udziału w postępowaniu.</w:t>
            </w:r>
          </w:p>
          <w:p w:rsidR="00B507D9" w:rsidRPr="009E0E71" w:rsidRDefault="008F7BCB" w:rsidP="00211D5D">
            <w:pPr>
              <w:spacing w:before="60"/>
              <w:jc w:val="both"/>
              <w:outlineLvl w:val="1"/>
              <w:rPr>
                <w:lang w:eastAsia="zh-CN"/>
              </w:rPr>
            </w:pPr>
            <w:r w:rsidRPr="009E0E71">
              <w:rPr>
                <w:lang w:eastAsia="zh-CN"/>
              </w:rPr>
              <w:t>Jeżeli Wykonawca</w:t>
            </w:r>
            <w:r w:rsidR="002D27B1" w:rsidRPr="009E0E71">
              <w:rPr>
                <w:lang w:eastAsia="zh-CN"/>
              </w:rPr>
              <w:t>,</w:t>
            </w:r>
            <w:r w:rsidR="003F70EB" w:rsidRPr="009E0E71">
              <w:rPr>
                <w:lang w:eastAsia="zh-CN"/>
              </w:rPr>
              <w:t xml:space="preserve"> powołuje się na zasoby podmiotów</w:t>
            </w:r>
            <w:r w:rsidR="00211D5D" w:rsidRPr="009E0E71">
              <w:rPr>
                <w:lang w:eastAsia="zh-CN"/>
              </w:rPr>
              <w:t xml:space="preserve"> trzecich </w:t>
            </w:r>
            <w:r w:rsidR="002D27B1" w:rsidRPr="009E0E71">
              <w:rPr>
                <w:lang w:eastAsia="zh-CN"/>
              </w:rPr>
              <w:t xml:space="preserve">w celu wykazania spełniania warunków udziału w postępowaniu, </w:t>
            </w:r>
            <w:r w:rsidR="003F70EB" w:rsidRPr="009E0E71">
              <w:rPr>
                <w:lang w:eastAsia="zh-CN"/>
              </w:rPr>
              <w:t xml:space="preserve">składa także formularz JEDZ dotyczący tych podmiotów. Formularz JEDZ powinien być wypełniony w zakresie, w jakim Wykonawca korzysta z zasobów </w:t>
            </w:r>
            <w:r w:rsidR="00211D5D" w:rsidRPr="009E0E71">
              <w:rPr>
                <w:lang w:eastAsia="zh-CN"/>
              </w:rPr>
              <w:t xml:space="preserve">podmiotu trzeciego. </w:t>
            </w:r>
            <w:r w:rsidR="003F70EB" w:rsidRPr="009E0E71">
              <w:rPr>
                <w:lang w:eastAsia="zh-CN"/>
              </w:rPr>
              <w:t>JEDZ powinien dotyczyć także weryfika</w:t>
            </w:r>
            <w:r w:rsidR="00597E25" w:rsidRPr="009E0E71">
              <w:rPr>
                <w:lang w:eastAsia="zh-CN"/>
              </w:rPr>
              <w:t xml:space="preserve">cji podstaw wykluczenia podmiotu </w:t>
            </w:r>
            <w:r w:rsidR="00211D5D" w:rsidRPr="009E0E71">
              <w:rPr>
                <w:lang w:eastAsia="zh-CN"/>
              </w:rPr>
              <w:t xml:space="preserve">trzeciego. </w:t>
            </w:r>
            <w:r w:rsidR="00597E25" w:rsidRPr="009E0E71">
              <w:rPr>
                <w:lang w:eastAsia="zh-CN"/>
              </w:rPr>
              <w:t xml:space="preserve"> </w:t>
            </w:r>
          </w:p>
          <w:p w:rsidR="00211D5D" w:rsidRPr="009E0E71" w:rsidRDefault="00211D5D" w:rsidP="00211D5D">
            <w:pPr>
              <w:spacing w:before="60"/>
              <w:jc w:val="both"/>
              <w:outlineLvl w:val="1"/>
              <w:rPr>
                <w:lang w:eastAsia="zh-CN"/>
              </w:rPr>
            </w:pPr>
          </w:p>
        </w:tc>
      </w:tr>
      <w:tr w:rsidR="00B507D9" w:rsidRPr="00910930" w:rsidTr="00910930">
        <w:tc>
          <w:tcPr>
            <w:tcW w:w="567" w:type="dxa"/>
            <w:tcBorders>
              <w:top w:val="single" w:sz="4" w:space="0" w:color="000000"/>
              <w:left w:val="single" w:sz="4" w:space="0" w:color="000000"/>
              <w:bottom w:val="single" w:sz="4" w:space="0" w:color="000000"/>
              <w:right w:val="nil"/>
            </w:tcBorders>
            <w:hideMark/>
          </w:tcPr>
          <w:p w:rsidR="00B507D9" w:rsidRPr="00910930" w:rsidRDefault="00B507D9" w:rsidP="00910930">
            <w:pPr>
              <w:suppressAutoHyphens/>
              <w:spacing w:before="60" w:after="120"/>
              <w:rPr>
                <w:lang w:eastAsia="zh-CN"/>
              </w:rPr>
            </w:pPr>
            <w:r w:rsidRPr="00910930">
              <w:rPr>
                <w:lang w:eastAsia="zh-CN"/>
              </w:rPr>
              <w:lastRenderedPageBreak/>
              <w:t>2</w:t>
            </w:r>
          </w:p>
        </w:tc>
        <w:tc>
          <w:tcPr>
            <w:tcW w:w="8094" w:type="dxa"/>
            <w:tcBorders>
              <w:top w:val="single" w:sz="4" w:space="0" w:color="000000"/>
              <w:left w:val="single" w:sz="4" w:space="0" w:color="000000"/>
              <w:bottom w:val="single" w:sz="4" w:space="0" w:color="000000"/>
              <w:right w:val="single" w:sz="4" w:space="0" w:color="000000"/>
            </w:tcBorders>
            <w:hideMark/>
          </w:tcPr>
          <w:p w:rsidR="00B507D9" w:rsidRPr="009E0E71" w:rsidRDefault="00B507D9" w:rsidP="00910930">
            <w:pPr>
              <w:spacing w:before="60"/>
              <w:jc w:val="both"/>
              <w:outlineLvl w:val="1"/>
            </w:pPr>
            <w:r w:rsidRPr="009E0E71">
              <w:t xml:space="preserve">Wypełniony i podpisany przez osobę upoważnioną do składania oświadczeń woli w </w:t>
            </w:r>
            <w:r w:rsidRPr="009E0E71">
              <w:rPr>
                <w:lang w:eastAsia="zh-CN"/>
              </w:rPr>
              <w:t>imieniu</w:t>
            </w:r>
            <w:r w:rsidRPr="009E0E71">
              <w:t xml:space="preserve"> Wykonawcy F</w:t>
            </w:r>
            <w:r w:rsidRPr="009E0E71">
              <w:rPr>
                <w:b/>
              </w:rPr>
              <w:t xml:space="preserve">ormularz ofertowy </w:t>
            </w:r>
            <w:r w:rsidRPr="009E0E71">
              <w:t>- zgodnie z załącznikiem nr 1 do SIWZ .</w:t>
            </w:r>
          </w:p>
        </w:tc>
      </w:tr>
      <w:tr w:rsidR="00B507D9" w:rsidRPr="00910930" w:rsidTr="00910930">
        <w:tc>
          <w:tcPr>
            <w:tcW w:w="567" w:type="dxa"/>
            <w:tcBorders>
              <w:top w:val="single" w:sz="4" w:space="0" w:color="000000"/>
              <w:left w:val="single" w:sz="4" w:space="0" w:color="000000"/>
              <w:bottom w:val="single" w:sz="4" w:space="0" w:color="000000"/>
              <w:right w:val="nil"/>
            </w:tcBorders>
            <w:hideMark/>
          </w:tcPr>
          <w:p w:rsidR="00B507D9" w:rsidRPr="00910930" w:rsidRDefault="00B507D9" w:rsidP="00910930">
            <w:pPr>
              <w:suppressAutoHyphens/>
              <w:snapToGrid w:val="0"/>
              <w:spacing w:before="60" w:after="120"/>
              <w:rPr>
                <w:lang w:eastAsia="zh-CN"/>
              </w:rPr>
            </w:pPr>
            <w:r w:rsidRPr="00910930">
              <w:rPr>
                <w:lang w:eastAsia="zh-CN"/>
              </w:rPr>
              <w:t>3</w:t>
            </w:r>
          </w:p>
        </w:tc>
        <w:tc>
          <w:tcPr>
            <w:tcW w:w="8094" w:type="dxa"/>
            <w:tcBorders>
              <w:top w:val="single" w:sz="4" w:space="0" w:color="000000"/>
              <w:left w:val="single" w:sz="4" w:space="0" w:color="000000"/>
              <w:bottom w:val="single" w:sz="4" w:space="0" w:color="000000"/>
              <w:right w:val="single" w:sz="4" w:space="0" w:color="000000"/>
            </w:tcBorders>
            <w:hideMark/>
          </w:tcPr>
          <w:p w:rsidR="00B507D9" w:rsidRPr="00911ABD" w:rsidRDefault="00B507D9" w:rsidP="00910930">
            <w:pPr>
              <w:spacing w:before="60"/>
              <w:jc w:val="both"/>
              <w:outlineLvl w:val="1"/>
            </w:pPr>
            <w:r w:rsidRPr="00910930">
              <w:rPr>
                <w:b/>
              </w:rPr>
              <w:t>Pełnomocnictwo</w:t>
            </w:r>
            <w:r w:rsidRPr="00910930">
              <w:t xml:space="preserve"> lub inny dokument, z którego wynika prawo do podpisania oferty oraz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910930">
              <w:t>t.j</w:t>
            </w:r>
            <w:proofErr w:type="spellEnd"/>
            <w:r w:rsidRPr="00910930">
              <w:t>. Dz.U. z 2017 r. poz. 570), a Wykonawca wskazał to wraz ze złożeniem oferty.</w:t>
            </w:r>
          </w:p>
        </w:tc>
      </w:tr>
      <w:tr w:rsidR="00B507D9" w:rsidRPr="00910930" w:rsidTr="00910930">
        <w:tc>
          <w:tcPr>
            <w:tcW w:w="567" w:type="dxa"/>
            <w:tcBorders>
              <w:top w:val="single" w:sz="4" w:space="0" w:color="000000"/>
              <w:left w:val="single" w:sz="4" w:space="0" w:color="000000"/>
              <w:bottom w:val="single" w:sz="4" w:space="0" w:color="000000"/>
              <w:right w:val="nil"/>
            </w:tcBorders>
            <w:hideMark/>
          </w:tcPr>
          <w:p w:rsidR="00B507D9" w:rsidRPr="00910930" w:rsidRDefault="00B507D9" w:rsidP="00910930">
            <w:pPr>
              <w:suppressAutoHyphens/>
              <w:snapToGrid w:val="0"/>
              <w:spacing w:before="60" w:after="120"/>
              <w:rPr>
                <w:lang w:eastAsia="zh-CN"/>
              </w:rPr>
            </w:pPr>
            <w:r w:rsidRPr="00910930">
              <w:rPr>
                <w:lang w:eastAsia="zh-CN"/>
              </w:rPr>
              <w:t>4</w:t>
            </w:r>
          </w:p>
        </w:tc>
        <w:tc>
          <w:tcPr>
            <w:tcW w:w="8094" w:type="dxa"/>
            <w:tcBorders>
              <w:top w:val="single" w:sz="4" w:space="0" w:color="000000"/>
              <w:left w:val="single" w:sz="4" w:space="0" w:color="000000"/>
              <w:bottom w:val="single" w:sz="4" w:space="0" w:color="000000"/>
              <w:right w:val="single" w:sz="4" w:space="0" w:color="000000"/>
            </w:tcBorders>
            <w:hideMark/>
          </w:tcPr>
          <w:p w:rsidR="00B507D9" w:rsidRPr="00911ABD" w:rsidRDefault="00B507D9" w:rsidP="00911ABD">
            <w:pPr>
              <w:jc w:val="both"/>
              <w:rPr>
                <w:b/>
              </w:rPr>
            </w:pPr>
            <w:r w:rsidRPr="00910930">
              <w:rPr>
                <w:lang w:eastAsia="zh-CN"/>
              </w:rPr>
              <w:t xml:space="preserve">Dowód wniesienia wadium </w:t>
            </w:r>
          </w:p>
        </w:tc>
      </w:tr>
      <w:tr w:rsidR="00B507D9" w:rsidRPr="00910930" w:rsidTr="00910930">
        <w:tc>
          <w:tcPr>
            <w:tcW w:w="567" w:type="dxa"/>
            <w:tcBorders>
              <w:top w:val="single" w:sz="4" w:space="0" w:color="000000"/>
              <w:left w:val="single" w:sz="4" w:space="0" w:color="000000"/>
              <w:bottom w:val="single" w:sz="4" w:space="0" w:color="000000"/>
              <w:right w:val="nil"/>
            </w:tcBorders>
            <w:hideMark/>
          </w:tcPr>
          <w:p w:rsidR="00B507D9" w:rsidRPr="00910930" w:rsidRDefault="00B507D9" w:rsidP="00910930">
            <w:pPr>
              <w:suppressAutoHyphens/>
              <w:snapToGrid w:val="0"/>
              <w:spacing w:before="60" w:after="120"/>
              <w:rPr>
                <w:lang w:eastAsia="zh-CN"/>
              </w:rPr>
            </w:pPr>
            <w:r w:rsidRPr="00910930">
              <w:rPr>
                <w:lang w:eastAsia="zh-CN"/>
              </w:rPr>
              <w:t>5</w:t>
            </w:r>
          </w:p>
        </w:tc>
        <w:tc>
          <w:tcPr>
            <w:tcW w:w="8094" w:type="dxa"/>
            <w:tcBorders>
              <w:top w:val="single" w:sz="4" w:space="0" w:color="000000"/>
              <w:left w:val="single" w:sz="4" w:space="0" w:color="000000"/>
              <w:bottom w:val="single" w:sz="4" w:space="0" w:color="000000"/>
              <w:right w:val="single" w:sz="4" w:space="0" w:color="000000"/>
            </w:tcBorders>
            <w:hideMark/>
          </w:tcPr>
          <w:p w:rsidR="00B507D9" w:rsidRPr="00911ABD" w:rsidRDefault="00B507D9" w:rsidP="00910930">
            <w:pPr>
              <w:suppressAutoHyphens/>
              <w:spacing w:before="60" w:after="120"/>
              <w:jc w:val="both"/>
              <w:rPr>
                <w:lang w:eastAsia="zh-CN"/>
              </w:rPr>
            </w:pPr>
            <w:r w:rsidRPr="00910930">
              <w:rPr>
                <w:lang w:eastAsia="zh-CN"/>
              </w:rPr>
              <w:t>Zobowiązanie lub inne dokumenty potwierdzające udostępnienie zasobów przez inne podmioty.</w:t>
            </w:r>
          </w:p>
        </w:tc>
      </w:tr>
      <w:tr w:rsidR="00B507D9" w:rsidRPr="00910930" w:rsidTr="00910930">
        <w:tc>
          <w:tcPr>
            <w:tcW w:w="567" w:type="dxa"/>
            <w:tcBorders>
              <w:top w:val="single" w:sz="4" w:space="0" w:color="000000"/>
              <w:left w:val="single" w:sz="4" w:space="0" w:color="000000"/>
              <w:bottom w:val="single" w:sz="4" w:space="0" w:color="000000"/>
              <w:right w:val="nil"/>
            </w:tcBorders>
            <w:hideMark/>
          </w:tcPr>
          <w:p w:rsidR="00B507D9" w:rsidRPr="00910930" w:rsidRDefault="00B507D9" w:rsidP="00910930"/>
        </w:tc>
        <w:tc>
          <w:tcPr>
            <w:tcW w:w="8094" w:type="dxa"/>
            <w:tcBorders>
              <w:top w:val="single" w:sz="4" w:space="0" w:color="000000"/>
              <w:left w:val="single" w:sz="4" w:space="0" w:color="000000"/>
              <w:bottom w:val="single" w:sz="4" w:space="0" w:color="000000"/>
              <w:right w:val="single" w:sz="4" w:space="0" w:color="000000"/>
            </w:tcBorders>
            <w:hideMark/>
          </w:tcPr>
          <w:p w:rsidR="00B507D9" w:rsidRPr="00910930" w:rsidRDefault="00B507D9" w:rsidP="00910930"/>
        </w:tc>
      </w:tr>
    </w:tbl>
    <w:p w:rsidR="00B507D9" w:rsidRPr="00910930" w:rsidRDefault="00B507D9" w:rsidP="00B507D9">
      <w:pPr>
        <w:spacing w:before="60"/>
        <w:jc w:val="both"/>
        <w:outlineLvl w:val="1"/>
        <w:rPr>
          <w:lang w:eastAsia="zh-CN"/>
        </w:rPr>
      </w:pPr>
    </w:p>
    <w:p w:rsidR="00B507D9" w:rsidRPr="00910930" w:rsidRDefault="00B507D9" w:rsidP="00B507D9">
      <w:pPr>
        <w:numPr>
          <w:ilvl w:val="1"/>
          <w:numId w:val="3"/>
        </w:numPr>
        <w:spacing w:before="60"/>
        <w:jc w:val="both"/>
        <w:outlineLvl w:val="1"/>
        <w:rPr>
          <w:b/>
          <w:lang w:eastAsia="zh-CN"/>
        </w:rPr>
      </w:pPr>
      <w:r w:rsidRPr="00910930">
        <w:rPr>
          <w:b/>
          <w:lang w:eastAsia="zh-CN"/>
        </w:rPr>
        <w:t>Dodatkowe oświadczenia składane przez wszystkich wykonawców w terminie do 3 dni od dnia upublicznienia na stronie internetowej zamawiającego wykazu złożonych ofert:</w:t>
      </w:r>
    </w:p>
    <w:p w:rsidR="00B507D9" w:rsidRPr="00910930" w:rsidRDefault="00B507D9" w:rsidP="00B507D9">
      <w:pPr>
        <w:suppressAutoHyphens/>
        <w:spacing w:after="120"/>
        <w:ind w:left="1003"/>
        <w:jc w:val="both"/>
        <w:rPr>
          <w:lang w:eastAsia="zh-CN"/>
        </w:rPr>
      </w:pPr>
      <w:r w:rsidRPr="00910930">
        <w:rPr>
          <w:lang w:eastAsia="zh-CN"/>
        </w:rPr>
        <w:t xml:space="preserve">- W terminie 3 dni od dnia zamieszczenia przez Zamawiającego na stronie internetowej informacji z otwarcia ofert, o której mowa w art. 86 ust. 5 ustawy </w:t>
      </w:r>
      <w:proofErr w:type="spellStart"/>
      <w:r w:rsidRPr="00910930">
        <w:rPr>
          <w:lang w:eastAsia="zh-CN"/>
        </w:rPr>
        <w:t>Pzp</w:t>
      </w:r>
      <w:proofErr w:type="spellEnd"/>
      <w:r w:rsidRPr="00910930">
        <w:rPr>
          <w:lang w:eastAsia="zh-CN"/>
        </w:rPr>
        <w:t xml:space="preserve">, Wykonawca jest zobowiązany przekazać Zamawiającemu oświadczenie o przynależności lub braku przynależności do tej samej grupy kapitałowej, o której mowa w art. 24 ust. 1 pkt 23 ustawy </w:t>
      </w:r>
      <w:proofErr w:type="spellStart"/>
      <w:r w:rsidRPr="00910930">
        <w:rPr>
          <w:lang w:eastAsia="zh-CN"/>
        </w:rPr>
        <w:t>Pzp</w:t>
      </w:r>
      <w:proofErr w:type="spellEnd"/>
      <w:r w:rsidRPr="00910930">
        <w:rPr>
          <w:lang w:eastAsia="zh-CN"/>
        </w:rPr>
        <w:t xml:space="preserve">. Wraz ze złożeniem oświadczenia, Wykonawca może przedstawić dowody, że powiązania z innym wykonawcą nie prowadzą do zakłócenia konkurencji w postępowaniu o udzielenie zamówienia. </w:t>
      </w:r>
    </w:p>
    <w:p w:rsidR="00B507D9" w:rsidRPr="00910930" w:rsidRDefault="00B507D9" w:rsidP="00B507D9">
      <w:pPr>
        <w:suppressAutoHyphens/>
        <w:spacing w:after="120"/>
        <w:ind w:left="1003"/>
        <w:jc w:val="both"/>
        <w:rPr>
          <w:lang w:eastAsia="zh-CN"/>
        </w:rPr>
      </w:pPr>
      <w:r w:rsidRPr="00910930">
        <w:t>W przypadku wspólnego ubiegania się o zamówienie przez wykonawców oświadczenie o przynależności lub braku przynależności do tej samej grupy kapitałowej składa każdy z wykonawców.</w:t>
      </w:r>
    </w:p>
    <w:p w:rsidR="00B507D9" w:rsidRPr="00910930" w:rsidRDefault="00B507D9" w:rsidP="00B507D9">
      <w:pPr>
        <w:numPr>
          <w:ilvl w:val="1"/>
          <w:numId w:val="3"/>
        </w:numPr>
        <w:spacing w:before="60"/>
        <w:jc w:val="both"/>
        <w:outlineLvl w:val="1"/>
        <w:rPr>
          <w:lang w:eastAsia="zh-CN"/>
        </w:rPr>
      </w:pPr>
      <w:r w:rsidRPr="00910930">
        <w:rPr>
          <w:b/>
          <w:lang w:eastAsia="zh-CN"/>
        </w:rPr>
        <w:lastRenderedPageBreak/>
        <w:t xml:space="preserve">Dokumenty składane na wezwanie zamawiającego. </w:t>
      </w:r>
    </w:p>
    <w:p w:rsidR="00B507D9" w:rsidRPr="00910930" w:rsidRDefault="00B507D9" w:rsidP="00B507D9">
      <w:pPr>
        <w:suppressAutoHyphens/>
        <w:spacing w:after="120"/>
        <w:ind w:left="680"/>
        <w:jc w:val="both"/>
        <w:rPr>
          <w:lang w:eastAsia="zh-CN"/>
        </w:rPr>
      </w:pPr>
      <w:r w:rsidRPr="00910930">
        <w:rPr>
          <w:lang w:eastAsia="zh-CN"/>
        </w:rPr>
        <w:t xml:space="preserve">Zamawiający przed udzieleniem zamówienia, wezwie Wykonawcę, którego oferta została najwyżej oceniona, do złożenia w wyznaczonym terminie, nie krótszym niż 10 dni, aktualnych na dzień złożenia następujących oświadczeń lub dokumentów: </w:t>
      </w:r>
    </w:p>
    <w:tbl>
      <w:tblPr>
        <w:tblW w:w="0" w:type="auto"/>
        <w:tblInd w:w="1242" w:type="dxa"/>
        <w:tblLayout w:type="fixed"/>
        <w:tblLook w:val="04A0" w:firstRow="1" w:lastRow="0" w:firstColumn="1" w:lastColumn="0" w:noHBand="0" w:noVBand="1"/>
      </w:tblPr>
      <w:tblGrid>
        <w:gridCol w:w="567"/>
        <w:gridCol w:w="7669"/>
      </w:tblGrid>
      <w:tr w:rsidR="00B507D9" w:rsidRPr="00910930" w:rsidTr="00910930">
        <w:tc>
          <w:tcPr>
            <w:tcW w:w="567" w:type="dxa"/>
            <w:tcBorders>
              <w:top w:val="single" w:sz="4" w:space="0" w:color="000000"/>
              <w:left w:val="single" w:sz="4" w:space="0" w:color="000000"/>
              <w:bottom w:val="single" w:sz="4" w:space="0" w:color="000000"/>
              <w:right w:val="nil"/>
            </w:tcBorders>
            <w:hideMark/>
          </w:tcPr>
          <w:p w:rsidR="00B507D9" w:rsidRPr="00910930" w:rsidRDefault="00B507D9" w:rsidP="00910930">
            <w:pPr>
              <w:suppressAutoHyphens/>
              <w:spacing w:before="60" w:after="120"/>
              <w:rPr>
                <w:lang w:eastAsia="zh-CN"/>
              </w:rPr>
            </w:pPr>
            <w:r w:rsidRPr="00910930">
              <w:rPr>
                <w:lang w:eastAsia="zh-CN"/>
              </w:rPr>
              <w:t>1)</w:t>
            </w:r>
          </w:p>
        </w:tc>
        <w:tc>
          <w:tcPr>
            <w:tcW w:w="7669" w:type="dxa"/>
            <w:tcBorders>
              <w:top w:val="single" w:sz="4" w:space="0" w:color="000000"/>
              <w:left w:val="single" w:sz="4" w:space="0" w:color="000000"/>
              <w:bottom w:val="single" w:sz="4" w:space="0" w:color="000000"/>
              <w:right w:val="single" w:sz="4" w:space="0" w:color="000000"/>
            </w:tcBorders>
            <w:hideMark/>
          </w:tcPr>
          <w:p w:rsidR="00B507D9" w:rsidRPr="00910930" w:rsidRDefault="00A64BE0" w:rsidP="00910930">
            <w:pPr>
              <w:suppressAutoHyphens/>
              <w:spacing w:before="60" w:after="120"/>
              <w:jc w:val="both"/>
              <w:rPr>
                <w:lang w:eastAsia="zh-CN"/>
              </w:rPr>
            </w:pPr>
            <w:r>
              <w:rPr>
                <w:b/>
                <w:bCs/>
                <w:lang w:eastAsia="zh-CN"/>
              </w:rPr>
              <w:t>o</w:t>
            </w:r>
            <w:r w:rsidR="00B507D9" w:rsidRPr="00910930">
              <w:rPr>
                <w:b/>
                <w:bCs/>
                <w:lang w:eastAsia="zh-CN"/>
              </w:rPr>
              <w:t>dpisu z właściwego rejestru lub z centralnej ewidencji i informacji o działalności gospodarczej</w:t>
            </w:r>
            <w:r w:rsidR="00B507D9" w:rsidRPr="00910930">
              <w:rPr>
                <w:lang w:eastAsia="zh-CN"/>
              </w:rPr>
              <w:t xml:space="preserve">, jeżeli odrębne przepisy wymagają wpisu do rejestru lub ewidencji, w celu wykazania braku podstaw do wykluczenia w oparciu o art. 24 ust. 5 pkt 1 ustawy </w:t>
            </w:r>
            <w:proofErr w:type="spellStart"/>
            <w:r w:rsidR="00B507D9" w:rsidRPr="00910930">
              <w:rPr>
                <w:lang w:eastAsia="zh-CN"/>
              </w:rPr>
              <w:t>Pzp</w:t>
            </w:r>
            <w:proofErr w:type="spellEnd"/>
            <w:r w:rsidR="00B507D9" w:rsidRPr="00910930">
              <w:rPr>
                <w:lang w:eastAsia="zh-CN"/>
              </w:rPr>
              <w:t xml:space="preserve">. </w:t>
            </w:r>
          </w:p>
        </w:tc>
      </w:tr>
      <w:tr w:rsidR="00B507D9" w:rsidRPr="00910930" w:rsidTr="00910930">
        <w:tc>
          <w:tcPr>
            <w:tcW w:w="567" w:type="dxa"/>
            <w:tcBorders>
              <w:top w:val="single" w:sz="4" w:space="0" w:color="000000"/>
              <w:left w:val="single" w:sz="4" w:space="0" w:color="000000"/>
              <w:bottom w:val="single" w:sz="4" w:space="0" w:color="000000"/>
              <w:right w:val="nil"/>
            </w:tcBorders>
            <w:hideMark/>
          </w:tcPr>
          <w:p w:rsidR="00B507D9" w:rsidRPr="00910930" w:rsidRDefault="00B507D9" w:rsidP="00910930">
            <w:pPr>
              <w:suppressAutoHyphens/>
              <w:spacing w:before="60" w:after="120"/>
              <w:rPr>
                <w:lang w:eastAsia="zh-CN"/>
              </w:rPr>
            </w:pPr>
            <w:r w:rsidRPr="00910930">
              <w:rPr>
                <w:lang w:eastAsia="zh-CN"/>
              </w:rPr>
              <w:t>2)</w:t>
            </w:r>
          </w:p>
        </w:tc>
        <w:tc>
          <w:tcPr>
            <w:tcW w:w="7669" w:type="dxa"/>
            <w:tcBorders>
              <w:top w:val="single" w:sz="4" w:space="0" w:color="000000"/>
              <w:left w:val="single" w:sz="4" w:space="0" w:color="000000"/>
              <w:bottom w:val="single" w:sz="4" w:space="0" w:color="000000"/>
              <w:right w:val="single" w:sz="4" w:space="0" w:color="000000"/>
            </w:tcBorders>
            <w:hideMark/>
          </w:tcPr>
          <w:p w:rsidR="00B507D9" w:rsidRPr="00910930" w:rsidRDefault="00B507D9" w:rsidP="00910930">
            <w:pPr>
              <w:suppressAutoHyphens/>
              <w:spacing w:before="60" w:after="120"/>
              <w:jc w:val="both"/>
              <w:rPr>
                <w:lang w:eastAsia="zh-CN"/>
              </w:rPr>
            </w:pPr>
            <w:r w:rsidRPr="00910930">
              <w:rPr>
                <w:b/>
                <w:lang w:eastAsia="zh-CN"/>
              </w:rPr>
              <w:t>informacji z Krajowego Rejestru Karnego</w:t>
            </w:r>
            <w:r w:rsidRPr="00910930">
              <w:rPr>
                <w:lang w:eastAsia="zh-CN"/>
              </w:rPr>
              <w:t xml:space="preserve">, w zakresie określonym w art. 24 ust. 1 pkt 13, 14 i 21 ustawy </w:t>
            </w:r>
            <w:proofErr w:type="spellStart"/>
            <w:r w:rsidRPr="00910930">
              <w:rPr>
                <w:lang w:eastAsia="zh-CN"/>
              </w:rPr>
              <w:t>Pzp</w:t>
            </w:r>
            <w:proofErr w:type="spellEnd"/>
            <w:r w:rsidRPr="00910930">
              <w:rPr>
                <w:lang w:eastAsia="zh-CN"/>
              </w:rPr>
              <w:t xml:space="preserve"> wystawione nie wcześniej niż przed terminem 6 miesięcy przed upływem terminu składania ofert;</w:t>
            </w:r>
          </w:p>
        </w:tc>
      </w:tr>
      <w:tr w:rsidR="00B507D9" w:rsidRPr="00910930" w:rsidTr="00910930">
        <w:tc>
          <w:tcPr>
            <w:tcW w:w="567" w:type="dxa"/>
            <w:tcBorders>
              <w:top w:val="single" w:sz="4" w:space="0" w:color="000000"/>
              <w:left w:val="single" w:sz="4" w:space="0" w:color="000000"/>
              <w:bottom w:val="single" w:sz="4" w:space="0" w:color="000000"/>
              <w:right w:val="nil"/>
            </w:tcBorders>
            <w:hideMark/>
          </w:tcPr>
          <w:p w:rsidR="00B507D9" w:rsidRPr="00910930" w:rsidRDefault="00B507D9" w:rsidP="00910930">
            <w:pPr>
              <w:suppressAutoHyphens/>
              <w:spacing w:before="60" w:after="120"/>
              <w:rPr>
                <w:lang w:eastAsia="zh-CN"/>
              </w:rPr>
            </w:pPr>
            <w:r w:rsidRPr="00910930">
              <w:rPr>
                <w:lang w:eastAsia="zh-CN"/>
              </w:rPr>
              <w:t>3)</w:t>
            </w:r>
          </w:p>
        </w:tc>
        <w:tc>
          <w:tcPr>
            <w:tcW w:w="7669" w:type="dxa"/>
            <w:tcBorders>
              <w:top w:val="single" w:sz="4" w:space="0" w:color="000000"/>
              <w:left w:val="single" w:sz="4" w:space="0" w:color="000000"/>
              <w:bottom w:val="single" w:sz="4" w:space="0" w:color="000000"/>
              <w:right w:val="single" w:sz="4" w:space="0" w:color="000000"/>
            </w:tcBorders>
            <w:hideMark/>
          </w:tcPr>
          <w:p w:rsidR="00B507D9" w:rsidRPr="00910930" w:rsidRDefault="00A64BE0" w:rsidP="00910930">
            <w:pPr>
              <w:suppressAutoHyphens/>
              <w:spacing w:before="60" w:after="120"/>
              <w:jc w:val="both"/>
              <w:rPr>
                <w:b/>
                <w:lang w:eastAsia="zh-CN"/>
              </w:rPr>
            </w:pPr>
            <w:r>
              <w:rPr>
                <w:b/>
                <w:lang w:eastAsia="zh-CN"/>
              </w:rPr>
              <w:t>z</w:t>
            </w:r>
            <w:r w:rsidR="00B507D9" w:rsidRPr="00910930">
              <w:rPr>
                <w:b/>
                <w:lang w:eastAsia="zh-CN"/>
              </w:rPr>
              <w:t>aświadczenia właściwego naczelnika urzędu skarbowego</w:t>
            </w:r>
            <w:r w:rsidR="00B507D9" w:rsidRPr="00910930">
              <w:rPr>
                <w:lang w:eastAsia="zh-CN"/>
              </w:rPr>
              <w:t xml:space="preserve"> potwierdzającego, że Wykonawca nie zalega z opłacaniem podatków, wystawionego nie wcześniej niż </w:t>
            </w:r>
            <w:r w:rsidR="00B507D9" w:rsidRPr="00910930">
              <w:rPr>
                <w:b/>
                <w:lang w:eastAsia="zh-CN"/>
              </w:rPr>
              <w:t>3 miesiące</w:t>
            </w:r>
            <w:r w:rsidR="00B507D9" w:rsidRPr="00910930">
              <w:rPr>
                <w:lang w:eastAsia="zh-CN"/>
              </w:rPr>
              <w:t xml:space="preserv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B507D9" w:rsidRPr="00910930" w:rsidTr="00910930">
        <w:tc>
          <w:tcPr>
            <w:tcW w:w="567" w:type="dxa"/>
            <w:tcBorders>
              <w:top w:val="single" w:sz="4" w:space="0" w:color="000000"/>
              <w:left w:val="single" w:sz="4" w:space="0" w:color="000000"/>
              <w:bottom w:val="single" w:sz="4" w:space="0" w:color="000000"/>
              <w:right w:val="nil"/>
            </w:tcBorders>
            <w:hideMark/>
          </w:tcPr>
          <w:p w:rsidR="00B507D9" w:rsidRPr="00910930" w:rsidRDefault="00B507D9" w:rsidP="00910930">
            <w:pPr>
              <w:suppressAutoHyphens/>
              <w:snapToGrid w:val="0"/>
              <w:spacing w:before="60" w:after="120"/>
              <w:rPr>
                <w:lang w:eastAsia="zh-CN"/>
              </w:rPr>
            </w:pPr>
            <w:r w:rsidRPr="00910930">
              <w:rPr>
                <w:lang w:eastAsia="zh-CN"/>
              </w:rPr>
              <w:t>4)</w:t>
            </w:r>
          </w:p>
        </w:tc>
        <w:tc>
          <w:tcPr>
            <w:tcW w:w="7669" w:type="dxa"/>
            <w:tcBorders>
              <w:top w:val="single" w:sz="4" w:space="0" w:color="000000"/>
              <w:left w:val="single" w:sz="4" w:space="0" w:color="000000"/>
              <w:bottom w:val="single" w:sz="4" w:space="0" w:color="000000"/>
              <w:right w:val="single" w:sz="4" w:space="0" w:color="000000"/>
            </w:tcBorders>
            <w:hideMark/>
          </w:tcPr>
          <w:p w:rsidR="00B507D9" w:rsidRPr="00910930" w:rsidRDefault="00A64BE0" w:rsidP="00910930">
            <w:pPr>
              <w:suppressAutoHyphens/>
              <w:spacing w:before="60" w:after="120"/>
              <w:jc w:val="both"/>
              <w:rPr>
                <w:b/>
                <w:lang w:eastAsia="zh-CN"/>
              </w:rPr>
            </w:pPr>
            <w:r>
              <w:rPr>
                <w:b/>
                <w:lang w:eastAsia="zh-CN"/>
              </w:rPr>
              <w:t>z</w:t>
            </w:r>
            <w:r w:rsidR="00B507D9" w:rsidRPr="00910930">
              <w:rPr>
                <w:b/>
                <w:lang w:eastAsia="zh-CN"/>
              </w:rPr>
              <w:t>aświadczenia właściwej terenowej jednostki organizacyjnej Zakładu Ubezpieczeń Społecznych lub Kasy Rolniczego Ubezpieczenia Społecznego</w:t>
            </w:r>
            <w:r w:rsidR="00B507D9" w:rsidRPr="00910930">
              <w:rPr>
                <w:lang w:eastAsia="zh-CN"/>
              </w:rPr>
              <w:t xml:space="preserve"> albo innego dokumentu potwierdzającego, że Wykonawca nie zalega z opłacaniem składek na ubezpieczenia społeczne lub zdrowotne, wystawionego nie wcześniej niż </w:t>
            </w:r>
            <w:r w:rsidR="00B507D9" w:rsidRPr="00910930">
              <w:rPr>
                <w:b/>
                <w:lang w:eastAsia="zh-CN"/>
              </w:rPr>
              <w:t>3 miesiące</w:t>
            </w:r>
            <w:r w:rsidR="00B507D9" w:rsidRPr="00910930">
              <w:rPr>
                <w:lang w:eastAsia="zh-CN"/>
              </w:rPr>
              <w:t xml:space="preserve"> przed upływem terminu składania ofert lub innego dokumentu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B507D9" w:rsidRPr="00910930" w:rsidTr="00910930">
        <w:tc>
          <w:tcPr>
            <w:tcW w:w="567" w:type="dxa"/>
            <w:tcBorders>
              <w:top w:val="single" w:sz="4" w:space="0" w:color="000000"/>
              <w:left w:val="single" w:sz="4" w:space="0" w:color="000000"/>
              <w:bottom w:val="single" w:sz="4" w:space="0" w:color="000000"/>
              <w:right w:val="nil"/>
            </w:tcBorders>
            <w:hideMark/>
          </w:tcPr>
          <w:p w:rsidR="00B507D9" w:rsidRPr="00910930" w:rsidRDefault="00B507D9" w:rsidP="00910930">
            <w:pPr>
              <w:suppressAutoHyphens/>
              <w:snapToGrid w:val="0"/>
              <w:spacing w:before="60" w:after="120"/>
              <w:rPr>
                <w:lang w:eastAsia="zh-CN"/>
              </w:rPr>
            </w:pPr>
            <w:r w:rsidRPr="00910930">
              <w:rPr>
                <w:lang w:eastAsia="zh-CN"/>
              </w:rPr>
              <w:t>5)</w:t>
            </w:r>
          </w:p>
        </w:tc>
        <w:tc>
          <w:tcPr>
            <w:tcW w:w="7669" w:type="dxa"/>
            <w:tcBorders>
              <w:top w:val="single" w:sz="4" w:space="0" w:color="000000"/>
              <w:left w:val="single" w:sz="4" w:space="0" w:color="000000"/>
              <w:bottom w:val="single" w:sz="4" w:space="0" w:color="000000"/>
              <w:right w:val="single" w:sz="4" w:space="0" w:color="000000"/>
            </w:tcBorders>
            <w:hideMark/>
          </w:tcPr>
          <w:p w:rsidR="00B507D9" w:rsidRPr="00910930" w:rsidRDefault="00B507D9" w:rsidP="00910930">
            <w:pPr>
              <w:suppressAutoHyphens/>
              <w:spacing w:before="60" w:after="120"/>
              <w:jc w:val="both"/>
              <w:rPr>
                <w:lang w:eastAsia="zh-CN"/>
              </w:rPr>
            </w:pPr>
            <w:r w:rsidRPr="00910930">
              <w:rPr>
                <w:b/>
                <w:lang w:eastAsia="zh-CN"/>
              </w:rPr>
              <w:t>oświadczenia wykonawcy</w:t>
            </w:r>
            <w:r w:rsidRPr="00910930">
              <w:rPr>
                <w:lang w:eastAsia="zh-CN"/>
              </w:rPr>
              <w:t xml:space="preserve">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tc>
      </w:tr>
      <w:tr w:rsidR="00B507D9" w:rsidRPr="00910930" w:rsidTr="00910930">
        <w:tc>
          <w:tcPr>
            <w:tcW w:w="567" w:type="dxa"/>
            <w:tcBorders>
              <w:top w:val="single" w:sz="4" w:space="0" w:color="000000"/>
              <w:left w:val="single" w:sz="4" w:space="0" w:color="000000"/>
              <w:bottom w:val="single" w:sz="4" w:space="0" w:color="000000"/>
              <w:right w:val="nil"/>
            </w:tcBorders>
            <w:hideMark/>
          </w:tcPr>
          <w:p w:rsidR="00B507D9" w:rsidRPr="00910930" w:rsidRDefault="00B507D9" w:rsidP="00910930">
            <w:pPr>
              <w:suppressAutoHyphens/>
              <w:snapToGrid w:val="0"/>
              <w:spacing w:before="60" w:after="120"/>
              <w:rPr>
                <w:lang w:eastAsia="zh-CN"/>
              </w:rPr>
            </w:pPr>
            <w:r w:rsidRPr="00910930">
              <w:rPr>
                <w:lang w:eastAsia="zh-CN"/>
              </w:rPr>
              <w:t>6)</w:t>
            </w:r>
          </w:p>
        </w:tc>
        <w:tc>
          <w:tcPr>
            <w:tcW w:w="7669" w:type="dxa"/>
            <w:tcBorders>
              <w:top w:val="single" w:sz="4" w:space="0" w:color="000000"/>
              <w:left w:val="single" w:sz="4" w:space="0" w:color="000000"/>
              <w:bottom w:val="single" w:sz="4" w:space="0" w:color="000000"/>
              <w:right w:val="single" w:sz="4" w:space="0" w:color="000000"/>
            </w:tcBorders>
            <w:hideMark/>
          </w:tcPr>
          <w:p w:rsidR="00B507D9" w:rsidRPr="00910930" w:rsidRDefault="00B507D9" w:rsidP="00910930">
            <w:pPr>
              <w:suppressAutoHyphens/>
              <w:spacing w:before="60" w:after="120"/>
              <w:jc w:val="both"/>
              <w:rPr>
                <w:lang w:eastAsia="zh-CN"/>
              </w:rPr>
            </w:pPr>
            <w:r w:rsidRPr="00910930">
              <w:rPr>
                <w:b/>
                <w:lang w:eastAsia="zh-CN"/>
              </w:rPr>
              <w:t>oświadczenia wykonawcy</w:t>
            </w:r>
            <w:r w:rsidRPr="00910930">
              <w:rPr>
                <w:lang w:eastAsia="zh-CN"/>
              </w:rPr>
              <w:t xml:space="preserve"> o braku orzeczenia wobec niego tytułem środka zapobiegawczego zakazu ubiegania się o zamówienia publiczne</w:t>
            </w:r>
          </w:p>
        </w:tc>
      </w:tr>
      <w:tr w:rsidR="00B507D9" w:rsidRPr="00910930" w:rsidTr="00910930">
        <w:tc>
          <w:tcPr>
            <w:tcW w:w="567" w:type="dxa"/>
            <w:tcBorders>
              <w:top w:val="single" w:sz="4" w:space="0" w:color="000000"/>
              <w:left w:val="single" w:sz="4" w:space="0" w:color="000000"/>
              <w:bottom w:val="single" w:sz="4" w:space="0" w:color="000000"/>
              <w:right w:val="nil"/>
            </w:tcBorders>
            <w:hideMark/>
          </w:tcPr>
          <w:p w:rsidR="00B507D9" w:rsidRPr="00910930" w:rsidRDefault="00B507D9" w:rsidP="00910930">
            <w:pPr>
              <w:suppressAutoHyphens/>
              <w:snapToGrid w:val="0"/>
              <w:spacing w:before="60" w:after="120"/>
              <w:rPr>
                <w:lang w:eastAsia="zh-CN"/>
              </w:rPr>
            </w:pPr>
            <w:r w:rsidRPr="00910930">
              <w:rPr>
                <w:lang w:eastAsia="zh-CN"/>
              </w:rPr>
              <w:t>7)</w:t>
            </w:r>
          </w:p>
        </w:tc>
        <w:tc>
          <w:tcPr>
            <w:tcW w:w="7669" w:type="dxa"/>
            <w:tcBorders>
              <w:top w:val="single" w:sz="4" w:space="0" w:color="000000"/>
              <w:left w:val="single" w:sz="4" w:space="0" w:color="000000"/>
              <w:bottom w:val="single" w:sz="4" w:space="0" w:color="000000"/>
              <w:right w:val="single" w:sz="4" w:space="0" w:color="000000"/>
            </w:tcBorders>
            <w:hideMark/>
          </w:tcPr>
          <w:p w:rsidR="00B507D9" w:rsidRPr="00E00322" w:rsidRDefault="00A64BE0" w:rsidP="002D27B1">
            <w:pPr>
              <w:suppressAutoHyphens/>
              <w:spacing w:before="60" w:after="120"/>
              <w:jc w:val="both"/>
              <w:rPr>
                <w:b/>
                <w:lang w:eastAsia="zh-CN"/>
              </w:rPr>
            </w:pPr>
            <w:r>
              <w:rPr>
                <w:b/>
                <w:lang w:eastAsia="zh-CN"/>
              </w:rPr>
              <w:t>o</w:t>
            </w:r>
            <w:r w:rsidR="00B507D9" w:rsidRPr="00E00322">
              <w:rPr>
                <w:b/>
                <w:lang w:eastAsia="zh-CN"/>
              </w:rPr>
              <w:t xml:space="preserve">świadczenia </w:t>
            </w:r>
            <w:r w:rsidR="00B507D9" w:rsidRPr="00E00322">
              <w:rPr>
                <w:lang w:eastAsia="zh-CN"/>
              </w:rPr>
              <w:t xml:space="preserve">wykonawcy o niezaleganiu z opłacaniem podatków i opłat lokalnych, o których mowa w ustawie z dnia 12 stycznia 1991 r. o podatkach i </w:t>
            </w:r>
            <w:r w:rsidR="002D27B1">
              <w:rPr>
                <w:lang w:eastAsia="zh-CN"/>
              </w:rPr>
              <w:t>opłatach lokalnych (Dz.U. z 2018</w:t>
            </w:r>
            <w:r w:rsidR="00B507D9" w:rsidRPr="00E00322">
              <w:rPr>
                <w:lang w:eastAsia="zh-CN"/>
              </w:rPr>
              <w:t xml:space="preserve"> r. poz. </w:t>
            </w:r>
            <w:r w:rsidR="002D27B1">
              <w:rPr>
                <w:lang w:eastAsia="zh-CN"/>
              </w:rPr>
              <w:t>1445</w:t>
            </w:r>
            <w:r w:rsidR="00B507D9" w:rsidRPr="00E00322">
              <w:rPr>
                <w:lang w:eastAsia="zh-CN"/>
              </w:rPr>
              <w:t>)</w:t>
            </w:r>
          </w:p>
        </w:tc>
      </w:tr>
      <w:tr w:rsidR="00B507D9" w:rsidRPr="00910930" w:rsidTr="00910930">
        <w:tc>
          <w:tcPr>
            <w:tcW w:w="567" w:type="dxa"/>
            <w:tcBorders>
              <w:top w:val="single" w:sz="4" w:space="0" w:color="000000"/>
              <w:left w:val="single" w:sz="4" w:space="0" w:color="000000"/>
              <w:bottom w:val="single" w:sz="4" w:space="0" w:color="000000"/>
              <w:right w:val="nil"/>
            </w:tcBorders>
            <w:hideMark/>
          </w:tcPr>
          <w:p w:rsidR="00B507D9" w:rsidRPr="00910930" w:rsidRDefault="00B507D9" w:rsidP="00910930">
            <w:pPr>
              <w:suppressAutoHyphens/>
              <w:snapToGrid w:val="0"/>
              <w:spacing w:before="60" w:after="120"/>
              <w:rPr>
                <w:lang w:eastAsia="zh-CN"/>
              </w:rPr>
            </w:pPr>
            <w:r w:rsidRPr="00910930">
              <w:rPr>
                <w:lang w:eastAsia="zh-CN"/>
              </w:rPr>
              <w:t>8)</w:t>
            </w:r>
          </w:p>
        </w:tc>
        <w:tc>
          <w:tcPr>
            <w:tcW w:w="7669" w:type="dxa"/>
            <w:tcBorders>
              <w:top w:val="single" w:sz="4" w:space="0" w:color="000000"/>
              <w:left w:val="single" w:sz="4" w:space="0" w:color="000000"/>
              <w:bottom w:val="single" w:sz="4" w:space="0" w:color="000000"/>
              <w:right w:val="single" w:sz="4" w:space="0" w:color="000000"/>
            </w:tcBorders>
            <w:hideMark/>
          </w:tcPr>
          <w:p w:rsidR="00B507D9" w:rsidRPr="00E00322" w:rsidRDefault="00A64BE0" w:rsidP="00910930">
            <w:pPr>
              <w:suppressAutoHyphens/>
              <w:spacing w:before="60" w:after="120"/>
              <w:jc w:val="both"/>
              <w:rPr>
                <w:b/>
                <w:lang w:eastAsia="zh-CN"/>
              </w:rPr>
            </w:pPr>
            <w:r>
              <w:rPr>
                <w:rFonts w:eastAsia="TimesNewRoman"/>
                <w:b/>
              </w:rPr>
              <w:t>w</w:t>
            </w:r>
            <w:r w:rsidR="00B507D9" w:rsidRPr="00E00322">
              <w:rPr>
                <w:rFonts w:eastAsia="TimesNewRoman"/>
                <w:b/>
              </w:rPr>
              <w:t>ykazu robót</w:t>
            </w:r>
            <w:r w:rsidR="00B507D9" w:rsidRPr="00E00322">
              <w:rPr>
                <w:rFonts w:eastAsia="TimesNewRoman"/>
              </w:rPr>
              <w:t xml:space="preserve"> budowlanych wykonanych nie wcześniej niż w okresie ostatnich 5 lat przed upływem terminu składania ofert, a jeżeli okres </w:t>
            </w:r>
            <w:r w:rsidR="00B507D9" w:rsidRPr="00E00322">
              <w:rPr>
                <w:rFonts w:eastAsia="TimesNewRoman"/>
              </w:rPr>
              <w:lastRenderedPageBreak/>
              <w:t>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507D9" w:rsidRPr="00910930" w:rsidTr="00910930">
        <w:trPr>
          <w:trHeight w:val="1626"/>
        </w:trPr>
        <w:tc>
          <w:tcPr>
            <w:tcW w:w="567" w:type="dxa"/>
            <w:tcBorders>
              <w:top w:val="single" w:sz="4" w:space="0" w:color="000000"/>
              <w:left w:val="single" w:sz="4" w:space="0" w:color="000000"/>
              <w:bottom w:val="single" w:sz="4" w:space="0" w:color="000000"/>
              <w:right w:val="nil"/>
            </w:tcBorders>
          </w:tcPr>
          <w:p w:rsidR="00B507D9" w:rsidRPr="00910930" w:rsidRDefault="00B507D9" w:rsidP="00910930">
            <w:pPr>
              <w:suppressAutoHyphens/>
              <w:snapToGrid w:val="0"/>
              <w:spacing w:before="60" w:after="120"/>
              <w:rPr>
                <w:lang w:eastAsia="zh-CN"/>
              </w:rPr>
            </w:pPr>
            <w:r w:rsidRPr="00910930">
              <w:rPr>
                <w:lang w:eastAsia="zh-CN"/>
              </w:rPr>
              <w:lastRenderedPageBreak/>
              <w:t>9)</w:t>
            </w:r>
          </w:p>
        </w:tc>
        <w:tc>
          <w:tcPr>
            <w:tcW w:w="7669" w:type="dxa"/>
            <w:tcBorders>
              <w:top w:val="single" w:sz="4" w:space="0" w:color="000000"/>
              <w:left w:val="single" w:sz="4" w:space="0" w:color="000000"/>
              <w:bottom w:val="single" w:sz="4" w:space="0" w:color="000000"/>
              <w:right w:val="single" w:sz="4" w:space="0" w:color="000000"/>
            </w:tcBorders>
          </w:tcPr>
          <w:p w:rsidR="00B507D9" w:rsidRPr="00E00322" w:rsidRDefault="00A64BE0" w:rsidP="00910930">
            <w:pPr>
              <w:autoSpaceDE w:val="0"/>
              <w:autoSpaceDN w:val="0"/>
              <w:adjustRightInd w:val="0"/>
              <w:jc w:val="both"/>
              <w:rPr>
                <w:rFonts w:eastAsia="TimesNewRoman"/>
                <w:b/>
              </w:rPr>
            </w:pPr>
            <w:r>
              <w:rPr>
                <w:rFonts w:eastAsia="TimesNewRoman"/>
                <w:b/>
              </w:rPr>
              <w:t>w</w:t>
            </w:r>
            <w:r w:rsidR="00B507D9" w:rsidRPr="00E00322">
              <w:rPr>
                <w:rFonts w:eastAsia="TimesNewRoman"/>
                <w:b/>
              </w:rPr>
              <w:t>ykaz</w:t>
            </w:r>
            <w:r>
              <w:rPr>
                <w:rFonts w:eastAsia="TimesNewRoman"/>
                <w:b/>
              </w:rPr>
              <w:t>u</w:t>
            </w:r>
            <w:r w:rsidR="00B507D9" w:rsidRPr="00E00322">
              <w:rPr>
                <w:rFonts w:eastAsia="TimesNewRoman"/>
                <w:b/>
              </w:rPr>
              <w:t xml:space="preserve"> osób </w:t>
            </w:r>
            <w:r w:rsidR="00B507D9" w:rsidRPr="00E00322">
              <w:rPr>
                <w:rFonts w:eastAsia="TimesNewRoman"/>
              </w:rPr>
              <w:t>skierowanych przez wykonawcę do realizacji zamówienia publicznego, w szczególności odpowiedzialnych kierowanie robotami budowlanymi, wraz z informacjami na temat ich kwalifikacji zawodowych, uprawnień, niezbędnych do wykonania zamówienia publicznego, a także zakresu wykonywanych przez nie czynności oraz informacją o podstawie do dysponowania tymi osobami</w:t>
            </w:r>
          </w:p>
        </w:tc>
      </w:tr>
      <w:tr w:rsidR="00B507D9" w:rsidRPr="00910930" w:rsidTr="00910930">
        <w:tc>
          <w:tcPr>
            <w:tcW w:w="567" w:type="dxa"/>
            <w:tcBorders>
              <w:top w:val="single" w:sz="4" w:space="0" w:color="000000"/>
              <w:left w:val="single" w:sz="4" w:space="0" w:color="000000"/>
              <w:bottom w:val="single" w:sz="4" w:space="0" w:color="000000"/>
              <w:right w:val="nil"/>
            </w:tcBorders>
          </w:tcPr>
          <w:p w:rsidR="00B507D9" w:rsidRPr="00910930" w:rsidRDefault="00B507D9" w:rsidP="00910930">
            <w:pPr>
              <w:suppressAutoHyphens/>
              <w:snapToGrid w:val="0"/>
              <w:spacing w:before="60" w:after="120"/>
              <w:rPr>
                <w:lang w:eastAsia="zh-CN"/>
              </w:rPr>
            </w:pPr>
          </w:p>
        </w:tc>
        <w:tc>
          <w:tcPr>
            <w:tcW w:w="7669" w:type="dxa"/>
            <w:tcBorders>
              <w:top w:val="single" w:sz="4" w:space="0" w:color="000000"/>
              <w:left w:val="single" w:sz="4" w:space="0" w:color="000000"/>
              <w:bottom w:val="single" w:sz="4" w:space="0" w:color="000000"/>
              <w:right w:val="single" w:sz="4" w:space="0" w:color="000000"/>
            </w:tcBorders>
          </w:tcPr>
          <w:p w:rsidR="00B507D9" w:rsidRPr="00E00322" w:rsidRDefault="00A64BE0" w:rsidP="00910930">
            <w:pPr>
              <w:autoSpaceDE w:val="0"/>
              <w:autoSpaceDN w:val="0"/>
              <w:adjustRightInd w:val="0"/>
              <w:jc w:val="both"/>
              <w:rPr>
                <w:rFonts w:eastAsia="TimesNewRoman"/>
                <w:b/>
              </w:rPr>
            </w:pPr>
            <w:r>
              <w:rPr>
                <w:rFonts w:eastAsia="TimesNewRoman"/>
              </w:rPr>
              <w:t>J</w:t>
            </w:r>
            <w:r w:rsidR="00B507D9" w:rsidRPr="00E00322">
              <w:rPr>
                <w:rFonts w:eastAsia="TimesNewRoman"/>
              </w:rPr>
              <w:t xml:space="preserve">eżeli Wykonawca polega na zdolnościach lub sytuacji innych podmiotów na zasadach określonych w art. 22 ustawy </w:t>
            </w:r>
            <w:proofErr w:type="spellStart"/>
            <w:r w:rsidR="00B507D9" w:rsidRPr="00E00322">
              <w:rPr>
                <w:rFonts w:eastAsia="TimesNewRoman"/>
              </w:rPr>
              <w:t>Pzp</w:t>
            </w:r>
            <w:proofErr w:type="spellEnd"/>
            <w:r w:rsidR="00B507D9" w:rsidRPr="00E00322">
              <w:rPr>
                <w:rFonts w:eastAsia="TimesNewRoman"/>
              </w:rPr>
              <w:t xml:space="preserve">, Zamawiający </w:t>
            </w:r>
            <w:r w:rsidR="008F7BCB">
              <w:rPr>
                <w:rFonts w:eastAsia="TimesNewRoman"/>
              </w:rPr>
              <w:t>za</w:t>
            </w:r>
            <w:r w:rsidR="00B507D9" w:rsidRPr="00E00322">
              <w:rPr>
                <w:rFonts w:eastAsia="TimesNewRoman"/>
              </w:rPr>
              <w:t>żąda przedstawienia w odniesieniu do tych podmiotów dokumentów wymienionych w ust. 7.4. pkt 1) ÷ 7).</w:t>
            </w:r>
          </w:p>
        </w:tc>
      </w:tr>
    </w:tbl>
    <w:p w:rsidR="00B507D9" w:rsidRPr="00910930" w:rsidRDefault="00B507D9" w:rsidP="00B507D9">
      <w:pPr>
        <w:autoSpaceDE w:val="0"/>
        <w:autoSpaceDN w:val="0"/>
        <w:adjustRightInd w:val="0"/>
        <w:rPr>
          <w:rFonts w:eastAsia="Calibri"/>
          <w:b/>
          <w:bCs/>
          <w:color w:val="000000"/>
          <w:lang w:eastAsia="en-US"/>
        </w:rPr>
      </w:pPr>
    </w:p>
    <w:p w:rsidR="00B507D9" w:rsidRPr="00910930" w:rsidRDefault="00B507D9" w:rsidP="00B507D9">
      <w:pPr>
        <w:autoSpaceDE w:val="0"/>
        <w:autoSpaceDN w:val="0"/>
        <w:adjustRightInd w:val="0"/>
        <w:rPr>
          <w:rFonts w:eastAsia="Calibri"/>
          <w:b/>
          <w:bCs/>
          <w:color w:val="000000"/>
          <w:lang w:eastAsia="en-US"/>
        </w:rPr>
      </w:pPr>
    </w:p>
    <w:p w:rsidR="00B507D9" w:rsidRPr="00910930" w:rsidRDefault="00B507D9" w:rsidP="00B507D9">
      <w:pPr>
        <w:numPr>
          <w:ilvl w:val="1"/>
          <w:numId w:val="3"/>
        </w:numPr>
        <w:spacing w:before="60"/>
        <w:jc w:val="both"/>
        <w:outlineLvl w:val="1"/>
        <w:rPr>
          <w:lang w:eastAsia="zh-CN"/>
        </w:rPr>
      </w:pPr>
      <w:r w:rsidRPr="00910930">
        <w:rPr>
          <w:b/>
          <w:lang w:eastAsia="zh-CN"/>
        </w:rPr>
        <w:t xml:space="preserve">Wykonawcy zagraniczni. </w:t>
      </w:r>
    </w:p>
    <w:p w:rsidR="00B507D9" w:rsidRPr="00910930" w:rsidRDefault="00B507D9" w:rsidP="00B507D9">
      <w:pPr>
        <w:numPr>
          <w:ilvl w:val="1"/>
          <w:numId w:val="5"/>
        </w:numPr>
        <w:autoSpaceDE w:val="0"/>
        <w:autoSpaceDN w:val="0"/>
        <w:adjustRightInd w:val="0"/>
        <w:spacing w:after="110"/>
        <w:jc w:val="both"/>
        <w:rPr>
          <w:rFonts w:eastAsia="Calibri"/>
          <w:b/>
          <w:color w:val="000000"/>
          <w:lang w:eastAsia="en-US"/>
        </w:rPr>
      </w:pPr>
      <w:r w:rsidRPr="00910930">
        <w:rPr>
          <w:rFonts w:eastAsia="Calibri"/>
          <w:color w:val="000000"/>
          <w:lang w:eastAsia="en-US"/>
        </w:rPr>
        <w:t xml:space="preserve">Jeżeli wykonawca ma siedzibę lub miejsce zamieszkania poza terytorium Rzeczypospolitej Polskiej, zamiast dokumentów, o których mowa w ust 7.4.1.1-4) składa odpowiednio: </w:t>
      </w:r>
    </w:p>
    <w:tbl>
      <w:tblPr>
        <w:tblW w:w="8040" w:type="dxa"/>
        <w:tblInd w:w="1420" w:type="dxa"/>
        <w:tblLayout w:type="fixed"/>
        <w:tblLook w:val="04A0" w:firstRow="1" w:lastRow="0" w:firstColumn="1" w:lastColumn="0" w:noHBand="0" w:noVBand="1"/>
      </w:tblPr>
      <w:tblGrid>
        <w:gridCol w:w="720"/>
        <w:gridCol w:w="7320"/>
      </w:tblGrid>
      <w:tr w:rsidR="00B507D9" w:rsidRPr="00910930" w:rsidTr="00910930">
        <w:tc>
          <w:tcPr>
            <w:tcW w:w="720" w:type="dxa"/>
            <w:tcBorders>
              <w:top w:val="single" w:sz="4" w:space="0" w:color="000000"/>
              <w:left w:val="single" w:sz="4" w:space="0" w:color="000000"/>
              <w:bottom w:val="single" w:sz="4" w:space="0" w:color="000000"/>
              <w:right w:val="nil"/>
            </w:tcBorders>
            <w:hideMark/>
          </w:tcPr>
          <w:p w:rsidR="00B507D9" w:rsidRPr="00910930" w:rsidRDefault="00B507D9" w:rsidP="00910930">
            <w:pPr>
              <w:suppressAutoHyphens/>
              <w:spacing w:before="60" w:after="120"/>
              <w:jc w:val="both"/>
              <w:rPr>
                <w:lang w:eastAsia="zh-CN"/>
              </w:rPr>
            </w:pPr>
            <w:r w:rsidRPr="00910930">
              <w:rPr>
                <w:b/>
                <w:lang w:eastAsia="zh-CN"/>
              </w:rPr>
              <w:t>Lp.</w:t>
            </w:r>
          </w:p>
        </w:tc>
        <w:tc>
          <w:tcPr>
            <w:tcW w:w="7320" w:type="dxa"/>
            <w:tcBorders>
              <w:top w:val="single" w:sz="4" w:space="0" w:color="000000"/>
              <w:left w:val="single" w:sz="4" w:space="0" w:color="000000"/>
              <w:bottom w:val="single" w:sz="4" w:space="0" w:color="000000"/>
              <w:right w:val="single" w:sz="4" w:space="0" w:color="000000"/>
            </w:tcBorders>
            <w:hideMark/>
          </w:tcPr>
          <w:p w:rsidR="00B507D9" w:rsidRPr="00910930" w:rsidRDefault="00B507D9" w:rsidP="00910930">
            <w:pPr>
              <w:suppressAutoHyphens/>
              <w:spacing w:before="60" w:after="120"/>
              <w:jc w:val="both"/>
              <w:rPr>
                <w:lang w:eastAsia="zh-CN"/>
              </w:rPr>
            </w:pPr>
            <w:r w:rsidRPr="00910930">
              <w:rPr>
                <w:b/>
                <w:lang w:eastAsia="zh-CN"/>
              </w:rPr>
              <w:t>Wymagany dokument</w:t>
            </w:r>
          </w:p>
        </w:tc>
      </w:tr>
      <w:tr w:rsidR="00B507D9" w:rsidRPr="00910930" w:rsidTr="00910930">
        <w:tc>
          <w:tcPr>
            <w:tcW w:w="720" w:type="dxa"/>
            <w:tcBorders>
              <w:top w:val="single" w:sz="4" w:space="0" w:color="000000"/>
              <w:left w:val="single" w:sz="4" w:space="0" w:color="000000"/>
              <w:bottom w:val="single" w:sz="4" w:space="0" w:color="000000"/>
              <w:right w:val="nil"/>
            </w:tcBorders>
            <w:hideMark/>
          </w:tcPr>
          <w:p w:rsidR="00B507D9" w:rsidRPr="00910930" w:rsidRDefault="00B507D9" w:rsidP="00910930">
            <w:pPr>
              <w:suppressAutoHyphens/>
              <w:spacing w:before="60" w:after="120"/>
              <w:jc w:val="both"/>
              <w:rPr>
                <w:lang w:eastAsia="zh-CN"/>
              </w:rPr>
            </w:pPr>
            <w:r w:rsidRPr="00910930">
              <w:rPr>
                <w:lang w:eastAsia="zh-CN"/>
              </w:rPr>
              <w:t>1</w:t>
            </w:r>
          </w:p>
        </w:tc>
        <w:tc>
          <w:tcPr>
            <w:tcW w:w="7320" w:type="dxa"/>
            <w:tcBorders>
              <w:top w:val="single" w:sz="4" w:space="0" w:color="000000"/>
              <w:left w:val="single" w:sz="4" w:space="0" w:color="000000"/>
              <w:bottom w:val="single" w:sz="4" w:space="0" w:color="000000"/>
              <w:right w:val="single" w:sz="4" w:space="0" w:color="000000"/>
            </w:tcBorders>
            <w:hideMark/>
          </w:tcPr>
          <w:p w:rsidR="00B507D9" w:rsidRPr="00910930" w:rsidRDefault="00B507D9" w:rsidP="00910930">
            <w:pPr>
              <w:suppressAutoHyphens/>
              <w:spacing w:before="60" w:after="120"/>
              <w:jc w:val="both"/>
              <w:rPr>
                <w:lang w:eastAsia="zh-CN"/>
              </w:rPr>
            </w:pPr>
            <w:r w:rsidRPr="00910930">
              <w:rPr>
                <w:lang w:eastAsia="zh-CN"/>
              </w:rPr>
              <w:t>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r w:rsidR="002D27B1">
              <w:rPr>
                <w:lang w:eastAsia="zh-CN"/>
              </w:rPr>
              <w:t xml:space="preserve"> </w:t>
            </w:r>
            <w:proofErr w:type="spellStart"/>
            <w:r w:rsidR="002D27B1">
              <w:rPr>
                <w:lang w:eastAsia="zh-CN"/>
              </w:rPr>
              <w:t>Pzp</w:t>
            </w:r>
            <w:proofErr w:type="spellEnd"/>
            <w:r w:rsidRPr="00910930">
              <w:rPr>
                <w:lang w:eastAsia="zh-CN"/>
              </w:rPr>
              <w:t>, wystawione nie wcześniej niż 6 miesięcy przed upływem terminu składania ofert.</w:t>
            </w:r>
          </w:p>
        </w:tc>
      </w:tr>
      <w:tr w:rsidR="00B507D9" w:rsidRPr="00910930" w:rsidTr="00910930">
        <w:tc>
          <w:tcPr>
            <w:tcW w:w="720" w:type="dxa"/>
            <w:tcBorders>
              <w:top w:val="single" w:sz="4" w:space="0" w:color="000000"/>
              <w:left w:val="single" w:sz="4" w:space="0" w:color="000000"/>
              <w:bottom w:val="single" w:sz="4" w:space="0" w:color="000000"/>
              <w:right w:val="nil"/>
            </w:tcBorders>
            <w:hideMark/>
          </w:tcPr>
          <w:p w:rsidR="00B507D9" w:rsidRPr="00910930" w:rsidRDefault="00B507D9" w:rsidP="00910930">
            <w:pPr>
              <w:suppressAutoHyphens/>
              <w:spacing w:before="60" w:after="120"/>
              <w:jc w:val="both"/>
              <w:rPr>
                <w:lang w:eastAsia="zh-CN"/>
              </w:rPr>
            </w:pPr>
            <w:r w:rsidRPr="00910930">
              <w:rPr>
                <w:lang w:eastAsia="zh-CN"/>
              </w:rPr>
              <w:t>2</w:t>
            </w:r>
          </w:p>
        </w:tc>
        <w:tc>
          <w:tcPr>
            <w:tcW w:w="7320" w:type="dxa"/>
            <w:tcBorders>
              <w:top w:val="single" w:sz="4" w:space="0" w:color="000000"/>
              <w:left w:val="single" w:sz="4" w:space="0" w:color="000000"/>
              <w:bottom w:val="single" w:sz="4" w:space="0" w:color="000000"/>
              <w:right w:val="single" w:sz="4" w:space="0" w:color="000000"/>
            </w:tcBorders>
            <w:hideMark/>
          </w:tcPr>
          <w:p w:rsidR="00B507D9" w:rsidRPr="00910930" w:rsidRDefault="00B507D9" w:rsidP="00910930">
            <w:pPr>
              <w:suppressAutoHyphens/>
              <w:spacing w:before="60" w:after="120"/>
              <w:jc w:val="both"/>
              <w:rPr>
                <w:lang w:eastAsia="zh-CN"/>
              </w:rPr>
            </w:pPr>
            <w:r w:rsidRPr="00910930">
              <w:rPr>
                <w:lang w:eastAsia="zh-CN"/>
              </w:rPr>
              <w:t>dokument lub dokumenty wystawione w kraju, w którym Wykonawca ma siedzibę lub miejsce zamieszkania potwierdzające:</w:t>
            </w:r>
          </w:p>
          <w:p w:rsidR="00B507D9" w:rsidRPr="00910930" w:rsidRDefault="00B507D9" w:rsidP="00910930">
            <w:pPr>
              <w:suppressAutoHyphens/>
              <w:spacing w:before="60" w:after="120"/>
              <w:jc w:val="both"/>
              <w:rPr>
                <w:lang w:eastAsia="zh-CN"/>
              </w:rPr>
            </w:pPr>
            <w:r w:rsidRPr="00910930">
              <w:rPr>
                <w:lang w:eastAsia="zh-CN"/>
              </w:rPr>
              <w:t>- nie zaleganie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 wystawiony nie wcześniej niż 3 miesiące przed upływem terminu składania ofert.</w:t>
            </w:r>
          </w:p>
        </w:tc>
      </w:tr>
      <w:tr w:rsidR="00B507D9" w:rsidRPr="00910930" w:rsidTr="00910930">
        <w:tc>
          <w:tcPr>
            <w:tcW w:w="720" w:type="dxa"/>
            <w:tcBorders>
              <w:top w:val="single" w:sz="4" w:space="0" w:color="000000"/>
              <w:left w:val="single" w:sz="4" w:space="0" w:color="000000"/>
              <w:bottom w:val="single" w:sz="4" w:space="0" w:color="000000"/>
              <w:right w:val="nil"/>
            </w:tcBorders>
            <w:hideMark/>
          </w:tcPr>
          <w:p w:rsidR="00B507D9" w:rsidRPr="00910930" w:rsidRDefault="00B507D9" w:rsidP="00910930">
            <w:pPr>
              <w:suppressAutoHyphens/>
              <w:spacing w:before="60" w:after="120"/>
              <w:jc w:val="both"/>
              <w:rPr>
                <w:lang w:eastAsia="zh-CN"/>
              </w:rPr>
            </w:pPr>
            <w:r w:rsidRPr="00910930">
              <w:rPr>
                <w:lang w:eastAsia="zh-CN"/>
              </w:rPr>
              <w:t>3</w:t>
            </w:r>
          </w:p>
        </w:tc>
        <w:tc>
          <w:tcPr>
            <w:tcW w:w="7320" w:type="dxa"/>
            <w:tcBorders>
              <w:top w:val="single" w:sz="4" w:space="0" w:color="000000"/>
              <w:left w:val="single" w:sz="4" w:space="0" w:color="000000"/>
              <w:bottom w:val="single" w:sz="4" w:space="0" w:color="000000"/>
              <w:right w:val="single" w:sz="4" w:space="0" w:color="000000"/>
            </w:tcBorders>
            <w:hideMark/>
          </w:tcPr>
          <w:p w:rsidR="00B507D9" w:rsidRPr="00910930" w:rsidRDefault="00B507D9" w:rsidP="00910930">
            <w:pPr>
              <w:suppressAutoHyphens/>
              <w:spacing w:before="60" w:after="120"/>
              <w:jc w:val="both"/>
              <w:rPr>
                <w:lang w:eastAsia="zh-CN"/>
              </w:rPr>
            </w:pPr>
            <w:r w:rsidRPr="00910930">
              <w:rPr>
                <w:lang w:eastAsia="zh-CN"/>
              </w:rPr>
              <w:t xml:space="preserve">dokument lub dokumenty wystawione w kraju, w którym wykonawca ma siedzibę lub miejsce zamieszkania potwierdzające odpowiednio, że nie </w:t>
            </w:r>
            <w:r w:rsidRPr="00910930">
              <w:rPr>
                <w:lang w:eastAsia="zh-CN"/>
              </w:rPr>
              <w:lastRenderedPageBreak/>
              <w:t>otwarto jego likwidacji ani nie ogłoszono upadłości – wystawiony nie wcześniej niż 6 miesięcy przed upływem terminu składania ofert.</w:t>
            </w:r>
          </w:p>
        </w:tc>
      </w:tr>
      <w:tr w:rsidR="00B507D9" w:rsidRPr="00910930" w:rsidTr="00910930">
        <w:tc>
          <w:tcPr>
            <w:tcW w:w="720" w:type="dxa"/>
            <w:tcBorders>
              <w:top w:val="single" w:sz="4" w:space="0" w:color="000000"/>
              <w:left w:val="single" w:sz="4" w:space="0" w:color="000000"/>
              <w:bottom w:val="single" w:sz="4" w:space="0" w:color="000000"/>
              <w:right w:val="nil"/>
            </w:tcBorders>
            <w:hideMark/>
          </w:tcPr>
          <w:p w:rsidR="00B507D9" w:rsidRPr="00910930" w:rsidRDefault="00B507D9" w:rsidP="00910930">
            <w:pPr>
              <w:suppressAutoHyphens/>
              <w:spacing w:before="60" w:after="120"/>
              <w:jc w:val="both"/>
              <w:rPr>
                <w:lang w:eastAsia="zh-CN"/>
              </w:rPr>
            </w:pPr>
            <w:r w:rsidRPr="00910930">
              <w:rPr>
                <w:lang w:eastAsia="zh-CN"/>
              </w:rPr>
              <w:lastRenderedPageBreak/>
              <w:t>4</w:t>
            </w:r>
          </w:p>
        </w:tc>
        <w:tc>
          <w:tcPr>
            <w:tcW w:w="7320" w:type="dxa"/>
            <w:tcBorders>
              <w:top w:val="single" w:sz="4" w:space="0" w:color="000000"/>
              <w:left w:val="single" w:sz="4" w:space="0" w:color="000000"/>
              <w:bottom w:val="single" w:sz="4" w:space="0" w:color="000000"/>
              <w:right w:val="single" w:sz="4" w:space="0" w:color="000000"/>
            </w:tcBorders>
            <w:hideMark/>
          </w:tcPr>
          <w:p w:rsidR="00B507D9" w:rsidRPr="00910930" w:rsidRDefault="00B507D9" w:rsidP="00910930">
            <w:pPr>
              <w:suppressAutoHyphens/>
              <w:spacing w:before="60" w:after="120"/>
              <w:jc w:val="both"/>
              <w:rPr>
                <w:lang w:eastAsia="zh-CN"/>
              </w:rPr>
            </w:pPr>
            <w:r w:rsidRPr="00910930">
              <w:rPr>
                <w:lang w:eastAsia="zh-CN"/>
              </w:rPr>
              <w:t>Wykonawca mający siedzibę na terytorium Rzeczypospolitej Polskiej, w odniesieniu do osoby mającej miejsce zamieszkania poza terytorium Rzeczypospolitej Polskiej, której dotyczy dokument wskazany w ust 7.4.2 (Informacja z Krajowego Rejestru Karnego), składa dokument, o którym mowa w ust. 7.5.1,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Terminy określone w ust 7.5.1.1 stosuje się.</w:t>
            </w:r>
          </w:p>
        </w:tc>
      </w:tr>
      <w:tr w:rsidR="00B507D9" w:rsidRPr="00910930" w:rsidTr="00910930">
        <w:tc>
          <w:tcPr>
            <w:tcW w:w="720" w:type="dxa"/>
            <w:tcBorders>
              <w:top w:val="single" w:sz="4" w:space="0" w:color="000000"/>
              <w:left w:val="single" w:sz="4" w:space="0" w:color="000000"/>
              <w:bottom w:val="single" w:sz="4" w:space="0" w:color="000000"/>
              <w:right w:val="nil"/>
            </w:tcBorders>
            <w:hideMark/>
          </w:tcPr>
          <w:p w:rsidR="00B507D9" w:rsidRPr="00910930" w:rsidRDefault="00B507D9" w:rsidP="00910930">
            <w:pPr>
              <w:suppressAutoHyphens/>
              <w:spacing w:before="60" w:after="120"/>
              <w:jc w:val="both"/>
              <w:rPr>
                <w:lang w:eastAsia="zh-CN"/>
              </w:rPr>
            </w:pPr>
            <w:r w:rsidRPr="00910930">
              <w:rPr>
                <w:lang w:eastAsia="zh-CN"/>
              </w:rPr>
              <w:t>5</w:t>
            </w:r>
          </w:p>
        </w:tc>
        <w:tc>
          <w:tcPr>
            <w:tcW w:w="7320" w:type="dxa"/>
            <w:tcBorders>
              <w:top w:val="single" w:sz="4" w:space="0" w:color="000000"/>
              <w:left w:val="single" w:sz="4" w:space="0" w:color="000000"/>
              <w:bottom w:val="single" w:sz="4" w:space="0" w:color="000000"/>
              <w:right w:val="single" w:sz="4" w:space="0" w:color="000000"/>
            </w:tcBorders>
            <w:hideMark/>
          </w:tcPr>
          <w:p w:rsidR="00B507D9" w:rsidRPr="00910930" w:rsidRDefault="00A64BE0" w:rsidP="00910930">
            <w:pPr>
              <w:suppressAutoHyphens/>
              <w:spacing w:before="60" w:after="120"/>
              <w:jc w:val="both"/>
              <w:rPr>
                <w:lang w:eastAsia="zh-CN"/>
              </w:rPr>
            </w:pPr>
            <w:r>
              <w:rPr>
                <w:lang w:eastAsia="zh-CN"/>
              </w:rPr>
              <w:t>J</w:t>
            </w:r>
            <w:r w:rsidR="00B507D9" w:rsidRPr="00910930">
              <w:rPr>
                <w:lang w:eastAsia="zh-CN"/>
              </w:rPr>
              <w:t xml:space="preserve">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tc>
      </w:tr>
    </w:tbl>
    <w:p w:rsidR="00B507D9" w:rsidRPr="00910930" w:rsidRDefault="00B507D9" w:rsidP="00B507D9">
      <w:pPr>
        <w:suppressAutoHyphens/>
        <w:spacing w:after="63"/>
        <w:ind w:left="1363"/>
        <w:jc w:val="both"/>
        <w:rPr>
          <w:lang w:eastAsia="zh-CN"/>
        </w:rPr>
      </w:pPr>
    </w:p>
    <w:p w:rsidR="00B507D9" w:rsidRPr="00910930" w:rsidRDefault="00B507D9" w:rsidP="00B507D9">
      <w:pPr>
        <w:numPr>
          <w:ilvl w:val="1"/>
          <w:numId w:val="3"/>
        </w:numPr>
        <w:spacing w:before="60"/>
        <w:jc w:val="both"/>
        <w:outlineLvl w:val="1"/>
        <w:rPr>
          <w:lang w:eastAsia="zh-CN"/>
        </w:rPr>
      </w:pPr>
      <w:r w:rsidRPr="00910930">
        <w:rPr>
          <w:lang w:eastAsia="zh-CN"/>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507D9" w:rsidRPr="00910930" w:rsidRDefault="00B507D9" w:rsidP="00B507D9">
      <w:pPr>
        <w:numPr>
          <w:ilvl w:val="1"/>
          <w:numId w:val="3"/>
        </w:numPr>
        <w:spacing w:before="60"/>
        <w:jc w:val="both"/>
        <w:outlineLvl w:val="1"/>
        <w:rPr>
          <w:lang w:eastAsia="zh-CN"/>
        </w:rPr>
      </w:pPr>
      <w:r w:rsidRPr="00910930">
        <w:rPr>
          <w:lang w:eastAsia="zh-CN"/>
        </w:rPr>
        <w:t xml:space="preserve">Zamawiający nie żąda od Wykonawcy przedstawienia oświadczeń i  dokumentów potwierdzających brak podstaw wykluczenia, dotyczących podwykonawcy, któremu Wykonawca zamierza powierzyć wykonanie części zamówienia, a który nie jest podmiotem, na którego zdolnościach lub sytuacji wykonawca polega na zasadach określonych w art. 22a ustawy PZP.  </w:t>
      </w:r>
    </w:p>
    <w:p w:rsidR="00B507D9" w:rsidRPr="00910930" w:rsidRDefault="00B507D9" w:rsidP="00B507D9">
      <w:pPr>
        <w:numPr>
          <w:ilvl w:val="1"/>
          <w:numId w:val="3"/>
        </w:numPr>
        <w:spacing w:before="60"/>
        <w:jc w:val="both"/>
        <w:outlineLvl w:val="1"/>
        <w:rPr>
          <w:lang w:eastAsia="zh-CN"/>
        </w:rPr>
      </w:pPr>
      <w:r w:rsidRPr="00910930">
        <w:rPr>
          <w:lang w:eastAsia="zh-CN"/>
        </w:rPr>
        <w:t xml:space="preserve">Jeżeli okaże się to niezbędne do zapewnienia odpowiedniego przebiegu postępowania o udzielenie zamówienia, Zamawiający na każdym etapie postępowania o udzielenie zamówienia publicznego może wezwać Wykonawców do przedłożenia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B507D9" w:rsidRPr="00910930" w:rsidRDefault="00B507D9" w:rsidP="00B507D9">
      <w:pPr>
        <w:numPr>
          <w:ilvl w:val="1"/>
          <w:numId w:val="3"/>
        </w:numPr>
        <w:spacing w:before="60"/>
        <w:jc w:val="both"/>
        <w:outlineLvl w:val="1"/>
        <w:rPr>
          <w:lang w:eastAsia="zh-CN"/>
        </w:rPr>
      </w:pPr>
      <w:r w:rsidRPr="00910930">
        <w:rPr>
          <w:lang w:eastAsia="zh-CN"/>
        </w:rPr>
        <w:t xml:space="preserve">Jeżeli wykonawca nie złoży oświadczeń, o których mowa w art. 25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w:t>
      </w:r>
      <w:r w:rsidRPr="00910930">
        <w:rPr>
          <w:lang w:eastAsia="zh-CN"/>
        </w:rPr>
        <w:lastRenderedPageBreak/>
        <w:t xml:space="preserve">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B507D9" w:rsidRPr="003E0E84" w:rsidRDefault="00B507D9" w:rsidP="003E0E84">
      <w:pPr>
        <w:pStyle w:val="Nagwek2"/>
        <w:numPr>
          <w:ilvl w:val="1"/>
          <w:numId w:val="3"/>
        </w:numPr>
      </w:pPr>
      <w:r w:rsidRPr="00910930">
        <w:t xml:space="preserve">Jeżeli wykonawca nie złoży wymaganych pełnomocnictw albo złożył wadliwe pełnomocnictwa, zamawiający wezwie do ich złożenia w terminie przez siebie wskazanym, chyba że mimo ich złożenia oferta wykonawcy podlega odrzuceniu albo konieczne byłoby </w:t>
      </w:r>
      <w:r w:rsidRPr="003E0E84">
        <w:t>unieważnienie postępowania.</w:t>
      </w:r>
    </w:p>
    <w:p w:rsidR="00B507D9" w:rsidRPr="003E0E84" w:rsidRDefault="00B507D9" w:rsidP="003E0E84">
      <w:pPr>
        <w:pStyle w:val="Nagwek2"/>
        <w:numPr>
          <w:ilvl w:val="1"/>
          <w:numId w:val="3"/>
        </w:numPr>
      </w:pPr>
      <w:r w:rsidRPr="003E0E84">
        <w:t>Forma dokumentów:</w:t>
      </w:r>
    </w:p>
    <w:p w:rsidR="00B507D9" w:rsidRPr="003E0E84" w:rsidRDefault="00B507D9" w:rsidP="00B507D9">
      <w:pPr>
        <w:numPr>
          <w:ilvl w:val="0"/>
          <w:numId w:val="22"/>
        </w:numPr>
        <w:jc w:val="both"/>
        <w:outlineLvl w:val="1"/>
        <w:rPr>
          <w:bCs/>
          <w:iCs/>
        </w:rPr>
      </w:pPr>
      <w:r w:rsidRPr="003E0E84">
        <w:rPr>
          <w:bCs/>
          <w:iCs/>
        </w:rPr>
        <w:t>Ofertę i oświadczenie JEDZ, sporządza się, pod rygorem nieważności, w postaci elektronicznej i opatruje się kwalifikowanym podpisem elektronicznym.</w:t>
      </w:r>
    </w:p>
    <w:p w:rsidR="00B507D9" w:rsidRPr="003E0E84" w:rsidRDefault="00B507D9" w:rsidP="00B507D9">
      <w:pPr>
        <w:numPr>
          <w:ilvl w:val="0"/>
          <w:numId w:val="22"/>
        </w:numPr>
        <w:ind w:left="709"/>
        <w:jc w:val="both"/>
        <w:outlineLvl w:val="1"/>
        <w:rPr>
          <w:bCs/>
          <w:iCs/>
        </w:rPr>
      </w:pPr>
      <w:r w:rsidRPr="003E0E84">
        <w:rPr>
          <w:bCs/>
          <w:iCs/>
        </w:rPr>
        <w:t xml:space="preserve">Pełnomocnictwo musi być złożone w postaci elektronicznej, podpisane przy użyciu kwalifikowanego podpisu elektronicznego lub elektronicznej kopii notarialnie poświadczonej. </w:t>
      </w:r>
    </w:p>
    <w:p w:rsidR="00B507D9" w:rsidRPr="003E0E84" w:rsidRDefault="00B507D9" w:rsidP="00B507D9">
      <w:pPr>
        <w:numPr>
          <w:ilvl w:val="0"/>
          <w:numId w:val="22"/>
        </w:numPr>
        <w:ind w:left="709"/>
        <w:jc w:val="both"/>
        <w:outlineLvl w:val="1"/>
        <w:rPr>
          <w:bCs/>
          <w:iCs/>
        </w:rPr>
      </w:pPr>
      <w:r w:rsidRPr="003E0E84">
        <w:t>Dokumenty lub oświadczenia, o których mowa w rozporządzeniu w sprawie rodzajów dokumentów, jakich może żądać zamawiający od wykonawcy w postępowaniu o udzielenie zamówienia (Dz.U. 2016 poz. 1126 ze zm.), składane są w oryginale w postaci dokumentu elektronicznego lub w elektronicznej kopii dokumentu lub oświadczenia poświadczonej za zgodność z oryginałem.”</w:t>
      </w:r>
    </w:p>
    <w:p w:rsidR="00B507D9" w:rsidRPr="003E0E84" w:rsidRDefault="00B507D9" w:rsidP="00B507D9">
      <w:pPr>
        <w:numPr>
          <w:ilvl w:val="0"/>
          <w:numId w:val="22"/>
        </w:numPr>
        <w:ind w:left="709"/>
        <w:jc w:val="both"/>
        <w:outlineLvl w:val="1"/>
        <w:rPr>
          <w:bCs/>
          <w:iCs/>
        </w:rPr>
      </w:pPr>
      <w:r w:rsidRPr="003E0E84">
        <w:rPr>
          <w:bCs/>
          <w:iCs/>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B507D9" w:rsidRPr="003E0E84" w:rsidRDefault="00B507D9" w:rsidP="00B507D9">
      <w:pPr>
        <w:numPr>
          <w:ilvl w:val="0"/>
          <w:numId w:val="22"/>
        </w:numPr>
        <w:ind w:left="709"/>
        <w:jc w:val="both"/>
        <w:outlineLvl w:val="1"/>
        <w:rPr>
          <w:bCs/>
          <w:iCs/>
        </w:rPr>
      </w:pPr>
      <w:r w:rsidRPr="003E0E84">
        <w:rPr>
          <w:bCs/>
          <w:iCs/>
        </w:rPr>
        <w:t xml:space="preserve">Poświadczenie za zgodność z oryginałem elektronicznej kopii dokumentu lub oświadczenia następuje przy użyciu kwalifikowanego podpisu elektronicznego. </w:t>
      </w:r>
    </w:p>
    <w:p w:rsidR="00B507D9" w:rsidRPr="00910930" w:rsidRDefault="00B507D9" w:rsidP="00B507D9">
      <w:pPr>
        <w:pStyle w:val="Nagwek1"/>
        <w:numPr>
          <w:ilvl w:val="0"/>
          <w:numId w:val="3"/>
        </w:numPr>
        <w:spacing w:before="360" w:after="120"/>
      </w:pPr>
      <w:r w:rsidRPr="003E0E84">
        <w:t>informacje o sposobie porozumiewania się zamawiajacego z wykonawcami oraz przekazywania</w:t>
      </w:r>
      <w:r w:rsidRPr="00910930">
        <w:t xml:space="preserve"> oświadczen i dokumentów, a także wskazanie osób uprwnionych do porozumiewania się wykonawcami</w:t>
      </w:r>
    </w:p>
    <w:p w:rsidR="00B507D9" w:rsidRPr="00910930" w:rsidRDefault="00B507D9" w:rsidP="003E0E84">
      <w:pPr>
        <w:pStyle w:val="Nagwek2"/>
        <w:numPr>
          <w:ilvl w:val="1"/>
          <w:numId w:val="3"/>
        </w:numPr>
      </w:pPr>
      <w:r w:rsidRPr="00910930">
        <w:t>W niniejszym postępowaniu komunikacja między Zamawiającym a Wykonawcami odbywa się przy użyciu środków komunikacji elektronicznej w rozumieniu ustawy z dnia 18 lipca 2002 r. o świadczeniu usług drogą elektroniczną (</w:t>
      </w:r>
      <w:proofErr w:type="spellStart"/>
      <w:r w:rsidRPr="00910930">
        <w:t>t.j</w:t>
      </w:r>
      <w:proofErr w:type="spellEnd"/>
      <w:r w:rsidRPr="00910930">
        <w:t>. Dz. U. z 2017r. poz. 1219), z zastrzeżeniem wymogów określonych poniżej.</w:t>
      </w:r>
    </w:p>
    <w:p w:rsidR="00B507D9" w:rsidRPr="00910930" w:rsidRDefault="00B507D9" w:rsidP="003E0E84">
      <w:pPr>
        <w:pStyle w:val="Nagwek2"/>
        <w:numPr>
          <w:ilvl w:val="1"/>
          <w:numId w:val="3"/>
        </w:numPr>
      </w:pPr>
      <w:r w:rsidRPr="00910930">
        <w:t xml:space="preserve">Komunikacja między Zamawiającym a Wykonawcami odbywa się przy użyciu  </w:t>
      </w:r>
      <w:r w:rsidRPr="003E0E84">
        <w:rPr>
          <w:b/>
        </w:rPr>
        <w:t xml:space="preserve">Platformy on-line </w:t>
      </w:r>
      <w:r w:rsidRPr="003E0E84">
        <w:rPr>
          <w:b/>
          <w:color w:val="1F497D"/>
        </w:rPr>
        <w:t>https://e-ProPublico.pl/</w:t>
      </w:r>
      <w:r w:rsidRPr="003E0E84">
        <w:rPr>
          <w:b/>
        </w:rPr>
        <w:t xml:space="preserve"> (dalej Platforma) oraz poczty elektronicznej</w:t>
      </w:r>
      <w:r w:rsidRPr="00910930">
        <w:t xml:space="preserve">, e-mail: </w:t>
      </w:r>
      <w:hyperlink r:id="rId14" w:history="1">
        <w:r w:rsidRPr="00910930">
          <w:rPr>
            <w:rStyle w:val="Hipercze"/>
          </w:rPr>
          <w:t>dzp@agh.edu.pl</w:t>
        </w:r>
      </w:hyperlink>
      <w:r w:rsidRPr="00910930">
        <w:t xml:space="preserve">. </w:t>
      </w:r>
    </w:p>
    <w:p w:rsidR="00B507D9" w:rsidRPr="003E0E84" w:rsidRDefault="00B507D9" w:rsidP="003E0E84">
      <w:pPr>
        <w:pStyle w:val="Nagwek2"/>
        <w:numPr>
          <w:ilvl w:val="1"/>
          <w:numId w:val="3"/>
        </w:numPr>
      </w:pPr>
      <w:r w:rsidRPr="00910930">
        <w:t xml:space="preserve">Postępowanie prowadzone jest na </w:t>
      </w:r>
      <w:r w:rsidRPr="003E0E84">
        <w:t>Platformie pod nazwą: Budowa budynku dla Wydziału Fizyki i Informatyki Stosowanej AGH w Krakowie. KC-zp.272-210/19</w:t>
      </w:r>
    </w:p>
    <w:p w:rsidR="00B507D9" w:rsidRPr="00910930" w:rsidRDefault="00B507D9" w:rsidP="003E0E84">
      <w:pPr>
        <w:pStyle w:val="Nagwek2"/>
        <w:numPr>
          <w:ilvl w:val="1"/>
          <w:numId w:val="3"/>
        </w:numPr>
      </w:pPr>
      <w:r w:rsidRPr="003E0E84">
        <w:t>Korzystanie z Platformy przez Wykonawcę jest bezpłatne</w:t>
      </w:r>
      <w:r w:rsidRPr="00910930">
        <w:t xml:space="preserve">. </w:t>
      </w:r>
    </w:p>
    <w:p w:rsidR="00B507D9" w:rsidRPr="00910930" w:rsidRDefault="00B507D9" w:rsidP="003E0E84">
      <w:pPr>
        <w:pStyle w:val="Nagwek2"/>
        <w:numPr>
          <w:ilvl w:val="1"/>
          <w:numId w:val="3"/>
        </w:numPr>
      </w:pPr>
      <w:r w:rsidRPr="00910930">
        <w:t xml:space="preserve">Instrukcja korzystania z Platformy dotycząca rejestracji, logowania, procedury przesyłania i wycofania dokumentów znajduje się na stronie internetowej https://www.e-ProPublico.pl/, pod zakładką Instrukcja Wykonawcy. </w:t>
      </w:r>
    </w:p>
    <w:p w:rsidR="00B507D9" w:rsidRPr="003E0E84" w:rsidRDefault="00B507D9" w:rsidP="003E0E84">
      <w:pPr>
        <w:pStyle w:val="Nagwek2"/>
        <w:numPr>
          <w:ilvl w:val="1"/>
          <w:numId w:val="3"/>
        </w:numPr>
        <w:rPr>
          <w:color w:val="1F497D"/>
        </w:rPr>
      </w:pPr>
      <w:r w:rsidRPr="00910930">
        <w:t xml:space="preserve">Wykonawca przystępując do postępowania o udzielenie zamówienia publicznego, jest zobowiązany do zapoznania się z Instrukcją Wykonawcy </w:t>
      </w:r>
      <w:r w:rsidRPr="003E0E84">
        <w:rPr>
          <w:color w:val="1F497D"/>
        </w:rPr>
        <w:t>https://e-propublico.pl/documents/e-ProPublico%20-20Podr%C4%99cznik%20Wykonawcy.pdf.</w:t>
      </w:r>
    </w:p>
    <w:p w:rsidR="00B507D9" w:rsidRPr="00910930" w:rsidRDefault="00B507D9" w:rsidP="003E0E84">
      <w:pPr>
        <w:pStyle w:val="Nagwek2"/>
        <w:numPr>
          <w:ilvl w:val="1"/>
          <w:numId w:val="3"/>
        </w:numPr>
      </w:pPr>
      <w:r w:rsidRPr="00910930">
        <w:lastRenderedPageBreak/>
        <w:t>Wykonawca przystępując do postępowania o udzielenie zamówienia publicznego akceptuje warunki korzystania z Platformy określone w Regulaminie zamieszczonym na stronie internetowej https://e-ProPublico.pl/ oraz uznaje go za wiążący.</w:t>
      </w:r>
    </w:p>
    <w:p w:rsidR="00B507D9" w:rsidRPr="00910930" w:rsidRDefault="00B507D9" w:rsidP="003E0E84">
      <w:pPr>
        <w:pStyle w:val="Nagwek2"/>
        <w:numPr>
          <w:ilvl w:val="1"/>
          <w:numId w:val="3"/>
        </w:numPr>
      </w:pPr>
      <w:r w:rsidRPr="00910930">
        <w:t>Zamawiający określa niezbędne wymagania sprzętowo- aplikacyjne umożliwiające pracę na Platformie:</w:t>
      </w:r>
    </w:p>
    <w:p w:rsidR="00B507D9" w:rsidRPr="00910930" w:rsidRDefault="00B507D9" w:rsidP="003E0E84">
      <w:pPr>
        <w:pStyle w:val="Nagwek2"/>
        <w:numPr>
          <w:ilvl w:val="0"/>
          <w:numId w:val="6"/>
        </w:numPr>
      </w:pPr>
      <w:r w:rsidRPr="00910930">
        <w:t>stały dostęp do sieci Internet,</w:t>
      </w:r>
    </w:p>
    <w:p w:rsidR="00B507D9" w:rsidRPr="00910930" w:rsidRDefault="00B507D9" w:rsidP="003E0E84">
      <w:pPr>
        <w:pStyle w:val="Nagwek2"/>
        <w:numPr>
          <w:ilvl w:val="0"/>
          <w:numId w:val="6"/>
        </w:numPr>
      </w:pPr>
      <w:r w:rsidRPr="00910930">
        <w:t xml:space="preserve">posiadanie dowolnej i aktywnej skrzynki poczty elektronicznej (e-mail), </w:t>
      </w:r>
    </w:p>
    <w:p w:rsidR="00B507D9" w:rsidRPr="00910930" w:rsidRDefault="00B507D9" w:rsidP="003E0E84">
      <w:pPr>
        <w:pStyle w:val="Nagwek2"/>
        <w:numPr>
          <w:ilvl w:val="0"/>
          <w:numId w:val="6"/>
        </w:numPr>
      </w:pPr>
      <w:r w:rsidRPr="00910930">
        <w:t>komputer z zainstalowanym systemem operacyjnym Windows 7 (lun nowszym) albo Linux</w:t>
      </w:r>
    </w:p>
    <w:p w:rsidR="00B507D9" w:rsidRPr="00910930" w:rsidRDefault="00B507D9" w:rsidP="00B507D9">
      <w:pPr>
        <w:numPr>
          <w:ilvl w:val="0"/>
          <w:numId w:val="7"/>
        </w:numPr>
        <w:spacing w:before="60" w:after="60"/>
        <w:ind w:left="993" w:hanging="284"/>
        <w:jc w:val="both"/>
        <w:outlineLvl w:val="1"/>
        <w:rPr>
          <w:bCs/>
          <w:iCs/>
          <w:lang w:eastAsia="x-none"/>
        </w:rPr>
      </w:pPr>
      <w:r w:rsidRPr="00910930">
        <w:t xml:space="preserve">zainstalowana dowolna przeglądarka internetowa Platforma współpracuje                    z najnowszymi, stabilnymi wersjami wszystkich głównych przeglądarek internetowych (Internet Explorer 10+, Microsoft Edge, Mozilla </w:t>
      </w:r>
      <w:proofErr w:type="spellStart"/>
      <w:r w:rsidRPr="00910930">
        <w:t>Firefox</w:t>
      </w:r>
      <w:proofErr w:type="spellEnd"/>
      <w:r w:rsidRPr="00910930">
        <w:t>, Google Chrome, Opera)</w:t>
      </w:r>
      <w:r w:rsidRPr="00910930">
        <w:rPr>
          <w:bCs/>
          <w:iCs/>
          <w:lang w:eastAsia="x-none"/>
        </w:rPr>
        <w:t>,</w:t>
      </w:r>
    </w:p>
    <w:p w:rsidR="00B507D9" w:rsidRPr="00910930" w:rsidRDefault="00B507D9" w:rsidP="003E0E84">
      <w:pPr>
        <w:pStyle w:val="Nagwek2"/>
        <w:numPr>
          <w:ilvl w:val="0"/>
          <w:numId w:val="6"/>
        </w:numPr>
      </w:pPr>
      <w:r w:rsidRPr="00910930">
        <w:t xml:space="preserve">włączona obsługa JavaScript oraz </w:t>
      </w:r>
      <w:proofErr w:type="spellStart"/>
      <w:r w:rsidRPr="00910930">
        <w:t>Cookies</w:t>
      </w:r>
      <w:proofErr w:type="spellEnd"/>
      <w:r w:rsidRPr="00910930">
        <w:t>,</w:t>
      </w:r>
    </w:p>
    <w:p w:rsidR="00B507D9" w:rsidRPr="00910930" w:rsidRDefault="00B507D9" w:rsidP="00B507D9">
      <w:pPr>
        <w:numPr>
          <w:ilvl w:val="1"/>
          <w:numId w:val="3"/>
        </w:numPr>
        <w:spacing w:before="120" w:after="60"/>
        <w:ind w:left="709" w:hanging="709"/>
        <w:jc w:val="both"/>
        <w:outlineLvl w:val="1"/>
        <w:rPr>
          <w:bCs/>
          <w:iCs/>
          <w:lang w:val="x-none" w:eastAsia="x-none"/>
        </w:rPr>
      </w:pPr>
      <w:r w:rsidRPr="00910930">
        <w:rPr>
          <w:bCs/>
          <w:iCs/>
          <w:lang w:val="x-none" w:eastAsia="x-none"/>
        </w:rPr>
        <w:t>Zamawiający dopuszcza następujący format przesyłanych danych: pliki o wielkości do 20 MB w formatach: .pdf, .</w:t>
      </w:r>
      <w:proofErr w:type="spellStart"/>
      <w:r w:rsidRPr="00910930">
        <w:rPr>
          <w:bCs/>
          <w:iCs/>
          <w:lang w:val="x-none" w:eastAsia="x-none"/>
        </w:rPr>
        <w:t>doc</w:t>
      </w:r>
      <w:proofErr w:type="spellEnd"/>
      <w:r w:rsidRPr="00910930">
        <w:rPr>
          <w:bCs/>
          <w:iCs/>
          <w:lang w:val="x-none" w:eastAsia="x-none"/>
        </w:rPr>
        <w:t>, .</w:t>
      </w:r>
      <w:proofErr w:type="spellStart"/>
      <w:r w:rsidRPr="00910930">
        <w:rPr>
          <w:bCs/>
          <w:iCs/>
          <w:lang w:val="x-none" w:eastAsia="x-none"/>
        </w:rPr>
        <w:t>docx</w:t>
      </w:r>
      <w:proofErr w:type="spellEnd"/>
      <w:r w:rsidRPr="00910930">
        <w:rPr>
          <w:bCs/>
          <w:iCs/>
          <w:lang w:val="x-none" w:eastAsia="x-none"/>
        </w:rPr>
        <w:t>.</w:t>
      </w:r>
      <w:r w:rsidRPr="00910930">
        <w:rPr>
          <w:bCs/>
          <w:iCs/>
          <w:lang w:eastAsia="x-none"/>
        </w:rPr>
        <w:t>, z zastrzeżeniem, że zamawiający zaleca format .pdf.</w:t>
      </w:r>
    </w:p>
    <w:p w:rsidR="00B507D9" w:rsidRPr="00910930" w:rsidRDefault="00B507D9" w:rsidP="00B507D9">
      <w:pPr>
        <w:numPr>
          <w:ilvl w:val="1"/>
          <w:numId w:val="3"/>
        </w:numPr>
        <w:spacing w:before="120" w:after="60"/>
        <w:ind w:left="709" w:hanging="709"/>
        <w:jc w:val="both"/>
        <w:outlineLvl w:val="1"/>
        <w:rPr>
          <w:bCs/>
          <w:iCs/>
          <w:lang w:val="x-none" w:eastAsia="x-none"/>
        </w:rPr>
      </w:pPr>
      <w:r w:rsidRPr="00910930">
        <w:rPr>
          <w:bCs/>
          <w:iCs/>
          <w:lang w:val="x-none" w:eastAsia="x-none"/>
        </w:rPr>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B507D9" w:rsidRPr="00910930" w:rsidRDefault="00B507D9" w:rsidP="00B507D9">
      <w:pPr>
        <w:numPr>
          <w:ilvl w:val="0"/>
          <w:numId w:val="8"/>
        </w:numPr>
        <w:spacing w:before="120" w:after="60"/>
        <w:ind w:left="993" w:hanging="284"/>
        <w:jc w:val="both"/>
        <w:outlineLvl w:val="1"/>
        <w:rPr>
          <w:bCs/>
          <w:iCs/>
          <w:lang w:eastAsia="x-none"/>
        </w:rPr>
      </w:pPr>
      <w:r w:rsidRPr="00910930">
        <w:rPr>
          <w:bCs/>
          <w:iCs/>
          <w:lang w:eastAsia="x-none"/>
        </w:rPr>
        <w:t xml:space="preserve">dokumenty sporządzone i przesłane w formacie .pdf należy </w:t>
      </w:r>
      <w:bookmarkStart w:id="3" w:name="_Hlk512348679"/>
      <w:r w:rsidRPr="00910930">
        <w:rPr>
          <w:bCs/>
          <w:iCs/>
          <w:lang w:eastAsia="x-none"/>
        </w:rPr>
        <w:t>podpisywać kwalifikowanym podpisem elektronicznym</w:t>
      </w:r>
      <w:bookmarkEnd w:id="3"/>
      <w:r w:rsidRPr="00910930">
        <w:rPr>
          <w:bCs/>
          <w:iCs/>
          <w:lang w:eastAsia="x-none"/>
        </w:rPr>
        <w:t xml:space="preserve"> w formacie </w:t>
      </w:r>
      <w:proofErr w:type="spellStart"/>
      <w:r w:rsidRPr="00910930">
        <w:rPr>
          <w:bCs/>
          <w:iCs/>
          <w:lang w:eastAsia="x-none"/>
        </w:rPr>
        <w:t>PAdES</w:t>
      </w:r>
      <w:proofErr w:type="spellEnd"/>
      <w:r w:rsidRPr="00910930">
        <w:rPr>
          <w:bCs/>
          <w:iCs/>
          <w:lang w:eastAsia="x-none"/>
        </w:rPr>
        <w:t>;</w:t>
      </w:r>
    </w:p>
    <w:p w:rsidR="00B507D9" w:rsidRPr="00910930" w:rsidRDefault="00B507D9" w:rsidP="00B507D9">
      <w:pPr>
        <w:numPr>
          <w:ilvl w:val="0"/>
          <w:numId w:val="8"/>
        </w:numPr>
        <w:spacing w:before="120" w:after="60"/>
        <w:ind w:left="993" w:hanging="284"/>
        <w:jc w:val="both"/>
        <w:outlineLvl w:val="1"/>
        <w:rPr>
          <w:bCs/>
          <w:iCs/>
          <w:lang w:eastAsia="x-none"/>
        </w:rPr>
      </w:pPr>
      <w:r w:rsidRPr="00910930">
        <w:rPr>
          <w:bCs/>
          <w:iCs/>
          <w:lang w:eastAsia="x-none"/>
        </w:rPr>
        <w:t>dokumenty sporządzone i przesłane w formacie innym niż .pdf (np.: .</w:t>
      </w:r>
      <w:proofErr w:type="spellStart"/>
      <w:r w:rsidRPr="00910930">
        <w:rPr>
          <w:bCs/>
          <w:iCs/>
          <w:lang w:eastAsia="x-none"/>
        </w:rPr>
        <w:t>doc</w:t>
      </w:r>
      <w:proofErr w:type="spellEnd"/>
      <w:r w:rsidRPr="00910930">
        <w:rPr>
          <w:bCs/>
          <w:iCs/>
          <w:lang w:eastAsia="x-none"/>
        </w:rPr>
        <w:t>, .</w:t>
      </w:r>
      <w:proofErr w:type="spellStart"/>
      <w:r w:rsidRPr="00910930">
        <w:rPr>
          <w:bCs/>
          <w:iCs/>
          <w:lang w:eastAsia="x-none"/>
        </w:rPr>
        <w:t>docx</w:t>
      </w:r>
      <w:proofErr w:type="spellEnd"/>
      <w:r w:rsidRPr="00910930">
        <w:rPr>
          <w:bCs/>
          <w:iCs/>
          <w:lang w:eastAsia="x-none"/>
        </w:rPr>
        <w:t>, .</w:t>
      </w:r>
      <w:proofErr w:type="spellStart"/>
      <w:r w:rsidRPr="00910930">
        <w:rPr>
          <w:bCs/>
          <w:iCs/>
          <w:lang w:eastAsia="x-none"/>
        </w:rPr>
        <w:t>xlsx</w:t>
      </w:r>
      <w:proofErr w:type="spellEnd"/>
      <w:r w:rsidRPr="00910930">
        <w:rPr>
          <w:bCs/>
          <w:iCs/>
          <w:lang w:eastAsia="x-none"/>
        </w:rPr>
        <w:t>, .</w:t>
      </w:r>
      <w:proofErr w:type="spellStart"/>
      <w:r w:rsidRPr="00910930">
        <w:rPr>
          <w:bCs/>
          <w:iCs/>
          <w:lang w:eastAsia="x-none"/>
        </w:rPr>
        <w:t>xml</w:t>
      </w:r>
      <w:proofErr w:type="spellEnd"/>
      <w:r w:rsidRPr="00910930">
        <w:rPr>
          <w:bCs/>
          <w:iCs/>
          <w:lang w:eastAsia="x-none"/>
        </w:rPr>
        <w:t xml:space="preserve">) należy podpisywać kwalifikowanym podpisem elektronicznym w formacie </w:t>
      </w:r>
      <w:proofErr w:type="spellStart"/>
      <w:r w:rsidRPr="00910930">
        <w:rPr>
          <w:bCs/>
          <w:iCs/>
          <w:lang w:eastAsia="x-none"/>
        </w:rPr>
        <w:t>XAdES</w:t>
      </w:r>
      <w:proofErr w:type="spellEnd"/>
      <w:r w:rsidRPr="00910930">
        <w:rPr>
          <w:bCs/>
          <w:iCs/>
          <w:lang w:eastAsia="x-none"/>
        </w:rPr>
        <w:t>.</w:t>
      </w:r>
    </w:p>
    <w:p w:rsidR="00B507D9" w:rsidRPr="00910930" w:rsidRDefault="00B507D9" w:rsidP="003E0E84">
      <w:pPr>
        <w:pStyle w:val="Nagwek2"/>
        <w:numPr>
          <w:ilvl w:val="1"/>
          <w:numId w:val="3"/>
        </w:numPr>
      </w:pPr>
      <w:r w:rsidRPr="00910930">
        <w:t>Zamawiający określa następujące informacje na temat kodowania i czasu odbioru danych:</w:t>
      </w:r>
    </w:p>
    <w:p w:rsidR="00B507D9" w:rsidRPr="00910930" w:rsidRDefault="00B507D9" w:rsidP="00B507D9">
      <w:pPr>
        <w:numPr>
          <w:ilvl w:val="0"/>
          <w:numId w:val="9"/>
        </w:numPr>
        <w:spacing w:before="120" w:after="60"/>
        <w:ind w:left="993" w:hanging="284"/>
        <w:jc w:val="both"/>
        <w:outlineLvl w:val="1"/>
        <w:rPr>
          <w:bCs/>
          <w:iCs/>
          <w:lang w:eastAsia="x-none"/>
        </w:rPr>
      </w:pPr>
      <w:r w:rsidRPr="00910930">
        <w:rPr>
          <w:bCs/>
          <w:iCs/>
          <w:lang w:eastAsia="x-none"/>
        </w:rPr>
        <w:t xml:space="preserve">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  </w:t>
      </w:r>
    </w:p>
    <w:p w:rsidR="00B507D9" w:rsidRPr="00910930" w:rsidRDefault="00B507D9" w:rsidP="00B507D9">
      <w:pPr>
        <w:numPr>
          <w:ilvl w:val="0"/>
          <w:numId w:val="9"/>
        </w:numPr>
        <w:spacing w:before="120" w:after="60"/>
        <w:ind w:left="993" w:hanging="284"/>
        <w:jc w:val="both"/>
        <w:outlineLvl w:val="1"/>
        <w:rPr>
          <w:bCs/>
          <w:iCs/>
          <w:lang w:eastAsia="x-none"/>
        </w:rPr>
      </w:pPr>
      <w:r w:rsidRPr="00910930">
        <w:rPr>
          <w:bCs/>
          <w:iCs/>
          <w:lang w:eastAsia="x-none"/>
        </w:rPr>
        <w:t>oznaczenie czasu odbioru danych przez Platformę stanowi przyporządkowaną do dokumentu elektronicznego datę oraz dokładny czas (</w:t>
      </w:r>
      <w:proofErr w:type="spellStart"/>
      <w:r w:rsidRPr="00910930">
        <w:rPr>
          <w:bCs/>
          <w:iCs/>
          <w:lang w:eastAsia="x-none"/>
        </w:rPr>
        <w:t>hh:mm:ss</w:t>
      </w:r>
      <w:proofErr w:type="spellEnd"/>
      <w:r w:rsidRPr="00910930">
        <w:rPr>
          <w:bCs/>
          <w:iCs/>
          <w:lang w:eastAsia="x-none"/>
        </w:rPr>
        <w:t>), widoczne przy  wysłanym dokumencie w kolumnie ”Data przesłania”;</w:t>
      </w:r>
    </w:p>
    <w:p w:rsidR="00B507D9" w:rsidRPr="00910930" w:rsidRDefault="00B507D9" w:rsidP="00B507D9">
      <w:pPr>
        <w:numPr>
          <w:ilvl w:val="0"/>
          <w:numId w:val="9"/>
        </w:numPr>
        <w:spacing w:before="120" w:after="60"/>
        <w:ind w:left="993" w:hanging="284"/>
        <w:jc w:val="both"/>
        <w:outlineLvl w:val="1"/>
      </w:pPr>
      <w:r w:rsidRPr="00910930">
        <w:rPr>
          <w:lang w:eastAsia="x-none"/>
        </w:rPr>
        <w:t>o terminie przesłania decyduje czas pełnego przeprocesowania transakcji pliku na Platformie</w:t>
      </w:r>
    </w:p>
    <w:p w:rsidR="00B507D9" w:rsidRPr="00910930" w:rsidRDefault="00B507D9" w:rsidP="003E0E84">
      <w:pPr>
        <w:pStyle w:val="Nagwek2"/>
        <w:numPr>
          <w:ilvl w:val="1"/>
          <w:numId w:val="3"/>
        </w:numPr>
      </w:pPr>
      <w:r w:rsidRPr="00910930">
        <w:t>Postępowanie o udzielenie zamówienia prowadzi się w języku polskim. Dokumenty sporządzone w języku obcym są składane wraz z tłumaczeniem na język polski.</w:t>
      </w:r>
    </w:p>
    <w:p w:rsidR="00B507D9" w:rsidRPr="00910930" w:rsidRDefault="00B507D9" w:rsidP="003E0E84">
      <w:pPr>
        <w:pStyle w:val="Nagwek2"/>
        <w:numPr>
          <w:ilvl w:val="1"/>
          <w:numId w:val="3"/>
        </w:numPr>
      </w:pPr>
      <w:r w:rsidRPr="00910930">
        <w:t>Komunikacja między Zamawiającym a Wykonawcami, w tym wszelkie oświadczenia, wnioski, zawiadomienia oraz informacje, przekazywane są w formie elektronicznej:</w:t>
      </w:r>
    </w:p>
    <w:p w:rsidR="00B507D9" w:rsidRPr="00910930" w:rsidRDefault="00B507D9" w:rsidP="003E0E84">
      <w:pPr>
        <w:pStyle w:val="Nagwek2"/>
        <w:numPr>
          <w:ilvl w:val="0"/>
          <w:numId w:val="10"/>
        </w:numPr>
      </w:pPr>
      <w:r w:rsidRPr="00910930">
        <w:lastRenderedPageBreak/>
        <w:t xml:space="preserve">za pośrednictwem Platformy na karcie ”Wiadomości”. Za datę wpływu oświadczeń, wniosków, zawiadomień oraz informacji przyjmuje się datę ich zamieszczenia na Platformie. </w:t>
      </w:r>
    </w:p>
    <w:p w:rsidR="00B507D9" w:rsidRPr="00910930" w:rsidRDefault="00B507D9" w:rsidP="003E0E84">
      <w:pPr>
        <w:pStyle w:val="Nagwek2"/>
        <w:numPr>
          <w:ilvl w:val="0"/>
          <w:numId w:val="0"/>
        </w:numPr>
        <w:ind w:left="680"/>
      </w:pPr>
      <w:r w:rsidRPr="00910930">
        <w:t>b) Zawiadomienia, oświadczenia, wnioski oraz informacje przekazywane przez Wykonawcę pocztą elektroniczną winny być kierowane na adres: dzp@agh.edu.pl</w:t>
      </w:r>
    </w:p>
    <w:p w:rsidR="00B507D9" w:rsidRPr="00910930" w:rsidRDefault="00B507D9" w:rsidP="003E0E84">
      <w:pPr>
        <w:pStyle w:val="Nagwek2"/>
        <w:numPr>
          <w:ilvl w:val="1"/>
          <w:numId w:val="3"/>
        </w:numPr>
      </w:pPr>
      <w:r w:rsidRPr="00910930">
        <w:t>Jeżeli Zamawiający lub Wykonawca przekazują oświadczenia, wnioski, zawiadomienia przy użyciu środków komunikacji elektronicznej w rozumieniu ustawy z dnia 18 lipca 2002 r. o świadczeniu usług drogą elektroniczną (</w:t>
      </w:r>
      <w:proofErr w:type="spellStart"/>
      <w:r w:rsidRPr="00910930">
        <w:t>t.j</w:t>
      </w:r>
      <w:proofErr w:type="spellEnd"/>
      <w:r w:rsidRPr="00910930">
        <w:t xml:space="preserve">. Dz. U. z 2017r. poz. 1219 z </w:t>
      </w:r>
      <w:proofErr w:type="spellStart"/>
      <w:r w:rsidRPr="00910930">
        <w:t>późn</w:t>
      </w:r>
      <w:proofErr w:type="spellEnd"/>
      <w:r w:rsidRPr="00910930">
        <w:t>. zm.), każda ze stron na żądanie drugiej strony niezwłocznie potwierdza fakt ich otrzymania.</w:t>
      </w:r>
    </w:p>
    <w:p w:rsidR="00B507D9" w:rsidRPr="00910930" w:rsidRDefault="00B507D9" w:rsidP="003E0E84">
      <w:pPr>
        <w:pStyle w:val="Nagwek2"/>
        <w:numPr>
          <w:ilvl w:val="1"/>
          <w:numId w:val="3"/>
        </w:numPr>
      </w:pPr>
      <w:r w:rsidRPr="00910930">
        <w:t>W korespondencji kierowanej do Zamawiającego Wykonawca winien posługiwać się numerem sprawy określonym w SIWZ.</w:t>
      </w:r>
    </w:p>
    <w:p w:rsidR="00B507D9" w:rsidRPr="00910930" w:rsidRDefault="00B507D9" w:rsidP="003E0E84">
      <w:pPr>
        <w:pStyle w:val="Nagwek2"/>
        <w:numPr>
          <w:ilvl w:val="1"/>
          <w:numId w:val="3"/>
        </w:numPr>
      </w:pPr>
      <w:r w:rsidRPr="00910930">
        <w:t>W przypadku rozbieżności pomiędzy treścią niniejszej SIWZ, a treścią udzielonych odpowiedzi, jako obowiązującą należy przyjąć treść pisma zawierającego późniejsze oświadczenie Zamawiającego.</w:t>
      </w:r>
    </w:p>
    <w:p w:rsidR="00B507D9" w:rsidRPr="00910930" w:rsidRDefault="00B507D9" w:rsidP="003E0E84">
      <w:pPr>
        <w:pStyle w:val="Nagwek2"/>
        <w:numPr>
          <w:ilvl w:val="1"/>
          <w:numId w:val="3"/>
        </w:numPr>
      </w:pPr>
      <w:r w:rsidRPr="00910930">
        <w:t xml:space="preserve">Osobą uprawnioną do kontaktu z Wykonawcami w kwestiach formalnych jest: </w:t>
      </w:r>
    </w:p>
    <w:p w:rsidR="00B507D9" w:rsidRPr="00910930" w:rsidRDefault="00B507D9" w:rsidP="003E0E84">
      <w:pPr>
        <w:pStyle w:val="Nagwek2"/>
        <w:numPr>
          <w:ilvl w:val="0"/>
          <w:numId w:val="0"/>
        </w:numPr>
        <w:ind w:left="680"/>
      </w:pPr>
      <w:r w:rsidRPr="00910930">
        <w:t>Renata Rogowska-Kwas, tel.: + 48 617-35-95</w:t>
      </w:r>
    </w:p>
    <w:p w:rsidR="00B507D9" w:rsidRPr="00910930" w:rsidRDefault="00B507D9" w:rsidP="003E0E84">
      <w:pPr>
        <w:pStyle w:val="Nagwek2"/>
        <w:numPr>
          <w:ilvl w:val="0"/>
          <w:numId w:val="0"/>
        </w:numPr>
        <w:ind w:left="680"/>
      </w:pPr>
      <w:r w:rsidRPr="00910930">
        <w:t xml:space="preserve">adres e-mail: dzp@agh.edu.pl </w:t>
      </w:r>
    </w:p>
    <w:p w:rsidR="00B507D9" w:rsidRPr="00910930" w:rsidRDefault="00B507D9" w:rsidP="00B507D9">
      <w:pPr>
        <w:pStyle w:val="Nagwek1"/>
        <w:numPr>
          <w:ilvl w:val="0"/>
          <w:numId w:val="3"/>
        </w:numPr>
        <w:spacing w:before="360" w:after="120"/>
      </w:pPr>
      <w:r w:rsidRPr="00910930">
        <w:t>WADIUM</w:t>
      </w:r>
    </w:p>
    <w:p w:rsidR="00B507D9" w:rsidRPr="00880810" w:rsidRDefault="00B507D9" w:rsidP="003E0E84">
      <w:pPr>
        <w:pStyle w:val="Nagwek2"/>
        <w:numPr>
          <w:ilvl w:val="1"/>
          <w:numId w:val="3"/>
        </w:numPr>
        <w:rPr>
          <w:b/>
          <w:i/>
        </w:rPr>
      </w:pPr>
      <w:r w:rsidRPr="003E0E84">
        <w:t xml:space="preserve">Oferta musi być zabezpieczona wadium w wysokości: </w:t>
      </w:r>
      <w:r w:rsidR="003E0E84" w:rsidRPr="003E0E84">
        <w:rPr>
          <w:b/>
          <w:lang w:val="pl-PL"/>
        </w:rPr>
        <w:t>6</w:t>
      </w:r>
      <w:r w:rsidRPr="003E0E84">
        <w:rPr>
          <w:b/>
        </w:rPr>
        <w:t>00 000,00 PLN</w:t>
      </w:r>
      <w:r w:rsidRPr="003E0E84">
        <w:t xml:space="preserve"> </w:t>
      </w:r>
      <w:r w:rsidRPr="00880810">
        <w:rPr>
          <w:b/>
          <w:i/>
        </w:rPr>
        <w:t xml:space="preserve">(słownie: </w:t>
      </w:r>
      <w:r w:rsidR="003E0E84" w:rsidRPr="00880810">
        <w:rPr>
          <w:b/>
          <w:i/>
          <w:lang w:val="pl-PL"/>
        </w:rPr>
        <w:t>sześćset</w:t>
      </w:r>
      <w:r w:rsidRPr="00880810">
        <w:rPr>
          <w:b/>
          <w:i/>
        </w:rPr>
        <w:t xml:space="preserve"> tysięcy zł 00/100)</w:t>
      </w:r>
    </w:p>
    <w:p w:rsidR="00B507D9" w:rsidRPr="00910930" w:rsidRDefault="00B507D9" w:rsidP="003E0E84">
      <w:pPr>
        <w:pStyle w:val="Nagwek2"/>
        <w:numPr>
          <w:ilvl w:val="1"/>
          <w:numId w:val="3"/>
        </w:numPr>
      </w:pPr>
      <w:r w:rsidRPr="003E0E84">
        <w:t>Wadium należy wnieść  przed upływem terminu składania</w:t>
      </w:r>
      <w:r w:rsidRPr="00910930">
        <w:t xml:space="preserve"> ofert. </w:t>
      </w:r>
    </w:p>
    <w:p w:rsidR="00B507D9" w:rsidRPr="00910930" w:rsidRDefault="00B507D9" w:rsidP="003E0E84">
      <w:pPr>
        <w:pStyle w:val="Nagwek2"/>
        <w:numPr>
          <w:ilvl w:val="1"/>
          <w:numId w:val="3"/>
        </w:numPr>
      </w:pPr>
      <w:r w:rsidRPr="00910930">
        <w:t>Wadium może być wnoszone w jednej lub kilku następujących formach:</w:t>
      </w:r>
    </w:p>
    <w:p w:rsidR="00B507D9" w:rsidRPr="00910930" w:rsidRDefault="00B507D9" w:rsidP="003E0E84">
      <w:pPr>
        <w:pStyle w:val="Nagwek2"/>
        <w:numPr>
          <w:ilvl w:val="0"/>
          <w:numId w:val="0"/>
        </w:numPr>
        <w:ind w:left="680"/>
      </w:pPr>
      <w:r w:rsidRPr="00910930">
        <w:t>-pieniądzu (nie dopuszcza się wpłaty gotówką):</w:t>
      </w:r>
    </w:p>
    <w:p w:rsidR="00B507D9" w:rsidRPr="00910930" w:rsidRDefault="00B507D9" w:rsidP="003E0E84">
      <w:pPr>
        <w:pStyle w:val="Nagwek2"/>
        <w:numPr>
          <w:ilvl w:val="0"/>
          <w:numId w:val="0"/>
        </w:numPr>
        <w:ind w:left="680"/>
      </w:pPr>
      <w:r w:rsidRPr="00910930">
        <w:t xml:space="preserve">- przelewem na rachunek bankowy Zamawiającego: </w:t>
      </w:r>
    </w:p>
    <w:p w:rsidR="00B507D9" w:rsidRPr="00910930" w:rsidRDefault="00B507D9" w:rsidP="003E0E84">
      <w:pPr>
        <w:pStyle w:val="Nagwek2"/>
        <w:numPr>
          <w:ilvl w:val="0"/>
          <w:numId w:val="0"/>
        </w:numPr>
        <w:ind w:left="680"/>
      </w:pPr>
      <w:r w:rsidRPr="00910930">
        <w:t xml:space="preserve">  nr IBAN: PL 96 1240 4722 1111 0000 4858 2922</w:t>
      </w:r>
    </w:p>
    <w:p w:rsidR="00B507D9" w:rsidRPr="00910930" w:rsidRDefault="00B507D9" w:rsidP="003E0E84">
      <w:pPr>
        <w:pStyle w:val="Nagwek2"/>
        <w:numPr>
          <w:ilvl w:val="0"/>
          <w:numId w:val="0"/>
        </w:numPr>
        <w:ind w:left="680"/>
      </w:pPr>
      <w:r w:rsidRPr="00910930">
        <w:t xml:space="preserve">  nr SWIFT: PKO PP LPW</w:t>
      </w:r>
    </w:p>
    <w:p w:rsidR="00B507D9" w:rsidRPr="00910930" w:rsidRDefault="00B507D9" w:rsidP="003E0E84">
      <w:pPr>
        <w:pStyle w:val="Nagwek2"/>
        <w:numPr>
          <w:ilvl w:val="0"/>
          <w:numId w:val="0"/>
        </w:numPr>
        <w:ind w:left="680"/>
      </w:pPr>
      <w:r w:rsidRPr="00910930">
        <w:t>Zamawiający przypomina, że za skutecznie wniesione wadium uznaje się zaksięgowanie kwoty na rachunku bankowym Zamawiającego.</w:t>
      </w:r>
    </w:p>
    <w:p w:rsidR="00B507D9" w:rsidRPr="00910930" w:rsidRDefault="00B507D9" w:rsidP="003E0E84">
      <w:pPr>
        <w:pStyle w:val="Nagwek2"/>
        <w:numPr>
          <w:ilvl w:val="0"/>
          <w:numId w:val="0"/>
        </w:numPr>
        <w:ind w:left="680"/>
      </w:pPr>
      <w:r w:rsidRPr="00910930">
        <w:t>- poręczeniach bankowych, lub poręczeniach Spółdzielczej Kasy Oszczędnościowo-Kredytowej, z tym, że poręczenie kasy jest zawsze poręczeniem pieniężnym;</w:t>
      </w:r>
    </w:p>
    <w:p w:rsidR="00B507D9" w:rsidRPr="00910930" w:rsidRDefault="00B507D9" w:rsidP="003E0E84">
      <w:pPr>
        <w:pStyle w:val="Nagwek2"/>
        <w:numPr>
          <w:ilvl w:val="0"/>
          <w:numId w:val="0"/>
        </w:numPr>
        <w:ind w:left="680"/>
      </w:pPr>
      <w:r w:rsidRPr="00910930">
        <w:t>- gwarancjach bankowych;</w:t>
      </w:r>
    </w:p>
    <w:p w:rsidR="00B507D9" w:rsidRPr="00910930" w:rsidRDefault="00B507D9" w:rsidP="003E0E84">
      <w:pPr>
        <w:pStyle w:val="Nagwek2"/>
        <w:numPr>
          <w:ilvl w:val="0"/>
          <w:numId w:val="0"/>
        </w:numPr>
        <w:ind w:left="680"/>
      </w:pPr>
      <w:r w:rsidRPr="00910930">
        <w:t>- gwarancjach ubezpieczeniowych</w:t>
      </w:r>
    </w:p>
    <w:p w:rsidR="00B507D9" w:rsidRPr="00910930" w:rsidRDefault="00B507D9" w:rsidP="003E0E84">
      <w:pPr>
        <w:pStyle w:val="Nagwek2"/>
        <w:numPr>
          <w:ilvl w:val="0"/>
          <w:numId w:val="0"/>
        </w:numPr>
        <w:ind w:left="680"/>
      </w:pPr>
      <w:r w:rsidRPr="00910930">
        <w:t xml:space="preserve">- poręczeniach udzielanych przez podmioty, o których mowa w art. 6b ust. 5 pkt 2 ustawy z dnia 9 listopada 2000 r. o utworzeniu Polskiej Agencji Rozwoju Przedsiębiorczości (Dz. U. z 2018 r. poz. 110). </w:t>
      </w:r>
    </w:p>
    <w:p w:rsidR="00B507D9" w:rsidRPr="00910930" w:rsidRDefault="00B507D9" w:rsidP="003E0E84">
      <w:pPr>
        <w:pStyle w:val="Nagwek2"/>
        <w:numPr>
          <w:ilvl w:val="1"/>
          <w:numId w:val="3"/>
        </w:numPr>
      </w:pPr>
      <w:r w:rsidRPr="00910930">
        <w:t xml:space="preserve">Za termin wniesienia wadium w formie pieniężnej uznaje się termin uznania rachunku Zamawiającego. </w:t>
      </w:r>
    </w:p>
    <w:p w:rsidR="00B507D9" w:rsidRPr="00910930" w:rsidRDefault="00B507D9" w:rsidP="003E0E84">
      <w:pPr>
        <w:pStyle w:val="Nagwek2"/>
        <w:numPr>
          <w:ilvl w:val="1"/>
          <w:numId w:val="3"/>
        </w:numPr>
      </w:pPr>
      <w:r w:rsidRPr="00910930">
        <w:lastRenderedPageBreak/>
        <w:t>W przypadku wniesienia wadium w formie gwarancji ma ona zawierać zapis o nieodwołalnym, bezwarunkowym spełnieniu świadczenia przez Gwaranta na rzecz Beneficjenta (AGH).</w:t>
      </w:r>
    </w:p>
    <w:p w:rsidR="00B507D9" w:rsidRPr="00910930" w:rsidRDefault="00B507D9" w:rsidP="003E0E84">
      <w:pPr>
        <w:pStyle w:val="Nagwek2"/>
        <w:numPr>
          <w:ilvl w:val="1"/>
          <w:numId w:val="3"/>
        </w:numPr>
        <w:rPr>
          <w:lang w:eastAsia="zh-CN"/>
        </w:rPr>
      </w:pPr>
      <w:r w:rsidRPr="00910930">
        <w:t xml:space="preserve">Wadium wnoszone w formie niepieniężnej uważa się za wniesione skutecznie wówczas, gdy przed upływem określonego terminu zostanie dostarczone </w:t>
      </w:r>
      <w:r w:rsidRPr="003E0E84">
        <w:rPr>
          <w:b/>
        </w:rPr>
        <w:t>w oryginale w postaci elektronicznej.</w:t>
      </w:r>
      <w:r w:rsidRPr="00910930">
        <w:t xml:space="preserve"> Wniesienie dokumentu wadium w postaci elektronicznej powinno obejmować przekazanie tego dokumentu w takiej formie w jakiej został on ustanowiony przez gwaranta, tj. oryginału dokumentu opatrzonego kwalifikowanym podpisem elektronicznym osób upoważnionych do jego wystawienia.</w:t>
      </w:r>
    </w:p>
    <w:p w:rsidR="00B507D9" w:rsidRPr="00910930" w:rsidRDefault="00B507D9" w:rsidP="003E0E84">
      <w:pPr>
        <w:pStyle w:val="Nagwek2"/>
        <w:numPr>
          <w:ilvl w:val="1"/>
          <w:numId w:val="3"/>
        </w:numPr>
      </w:pPr>
      <w:r w:rsidRPr="00910930">
        <w:t>W przypadku wadium wniesionego w formie gwarancji lub poręczeń i sporządzonego w języku obcym, Zamawiający żąda, aby do oferty zostało złożone jego tłumaczenie.</w:t>
      </w:r>
    </w:p>
    <w:p w:rsidR="00B507D9" w:rsidRPr="00910930" w:rsidRDefault="00B507D9" w:rsidP="003E0E84">
      <w:pPr>
        <w:pStyle w:val="Nagwek2"/>
        <w:numPr>
          <w:ilvl w:val="1"/>
          <w:numId w:val="3"/>
        </w:numPr>
      </w:pPr>
      <w:r w:rsidRPr="00910930">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oświadczeń, o których mowa w art. 25a ust. 1, pełnomocnictwa lub nie wyraził zgody na poprawienie omyłki, o której mowa w art. 87 ust. 2 pkt 3, ustawy, co powodowało brak możliwości wybrania oferty złożonej przez Wykonawcę jako najkorzystniejszej.</w:t>
      </w:r>
    </w:p>
    <w:p w:rsidR="00B507D9" w:rsidRPr="00910930" w:rsidRDefault="00B507D9" w:rsidP="003E0E84">
      <w:pPr>
        <w:pStyle w:val="Nagwek2"/>
        <w:numPr>
          <w:ilvl w:val="1"/>
          <w:numId w:val="3"/>
        </w:numPr>
      </w:pPr>
      <w:r w:rsidRPr="00910930">
        <w:t>Zamawiający zatrzymuje wadium wraz z odsetkami, jeżeli Wykonawca, którego oferta została wybrana:</w:t>
      </w:r>
    </w:p>
    <w:p w:rsidR="00B507D9" w:rsidRPr="00910930" w:rsidRDefault="00B507D9" w:rsidP="003E0E84">
      <w:pPr>
        <w:pStyle w:val="Nagwek2"/>
        <w:numPr>
          <w:ilvl w:val="0"/>
          <w:numId w:val="17"/>
        </w:numPr>
      </w:pPr>
      <w:r w:rsidRPr="00910930">
        <w:t>odmówił podpisania umowy w sprawie zamówienia publicznego na warunkach określonych w ofercie;</w:t>
      </w:r>
    </w:p>
    <w:p w:rsidR="00B507D9" w:rsidRPr="00910930" w:rsidRDefault="00B507D9" w:rsidP="003E0E84">
      <w:pPr>
        <w:pStyle w:val="Nagwek2"/>
        <w:numPr>
          <w:ilvl w:val="0"/>
          <w:numId w:val="17"/>
        </w:numPr>
      </w:pPr>
      <w:r w:rsidRPr="00910930">
        <w:t xml:space="preserve"> nie wniósł wymaganego zabezpieczenia należytego wykonania umowy;</w:t>
      </w:r>
    </w:p>
    <w:p w:rsidR="00B507D9" w:rsidRPr="00910930" w:rsidRDefault="00B507D9" w:rsidP="003E0E84">
      <w:pPr>
        <w:pStyle w:val="Nagwek2"/>
        <w:numPr>
          <w:ilvl w:val="0"/>
          <w:numId w:val="17"/>
        </w:numPr>
      </w:pPr>
      <w:r w:rsidRPr="00910930">
        <w:t>zawarcie umowy w sprawie zamówienia publicznego stało się niemożliwe z przyczyn leżących po stronie wykonawcy.</w:t>
      </w:r>
    </w:p>
    <w:p w:rsidR="00B507D9" w:rsidRPr="00910930" w:rsidRDefault="00B507D9" w:rsidP="003E0E84">
      <w:pPr>
        <w:pStyle w:val="Nagwek2"/>
        <w:numPr>
          <w:ilvl w:val="1"/>
          <w:numId w:val="3"/>
        </w:numPr>
      </w:pPr>
      <w:r w:rsidRPr="00910930">
        <w:t>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rsidR="00B507D9" w:rsidRPr="00910930" w:rsidRDefault="00B507D9" w:rsidP="003E0E84">
      <w:pPr>
        <w:pStyle w:val="Nagwek2"/>
        <w:numPr>
          <w:ilvl w:val="1"/>
          <w:numId w:val="3"/>
        </w:numPr>
      </w:pPr>
      <w:r w:rsidRPr="00910930">
        <w:t>Jeżeli wadium wniesiono w pieniądzu, zwraca się je wraz z odsetkami wynikającymi z umowy rachunku bankowego, na którym było ono przechowywane, pomniejszone o koszty prowadzenia rachunku bankowego oraz prowizji bankowej za przelew pieniędzy na rachunek bankowy wskazany przez Wykonawcę.</w:t>
      </w:r>
    </w:p>
    <w:p w:rsidR="00B507D9" w:rsidRPr="00910930" w:rsidRDefault="00B507D9" w:rsidP="00B507D9">
      <w:pPr>
        <w:pStyle w:val="Nagwek1"/>
        <w:numPr>
          <w:ilvl w:val="0"/>
          <w:numId w:val="3"/>
        </w:numPr>
        <w:spacing w:before="360" w:after="120"/>
      </w:pPr>
      <w:r w:rsidRPr="00910930">
        <w:t>termin związania ofertą</w:t>
      </w:r>
    </w:p>
    <w:p w:rsidR="00B507D9" w:rsidRPr="00910930" w:rsidRDefault="00B507D9" w:rsidP="003E0E84">
      <w:pPr>
        <w:pStyle w:val="Nagwek2"/>
        <w:numPr>
          <w:ilvl w:val="1"/>
          <w:numId w:val="3"/>
        </w:numPr>
      </w:pPr>
      <w:r w:rsidRPr="00910930">
        <w:t xml:space="preserve">Wykonawca pozostaje związany ofertą przez </w:t>
      </w:r>
      <w:r w:rsidRPr="0034307A">
        <w:t>okres 60 dni</w:t>
      </w:r>
      <w:r w:rsidRPr="00910930">
        <w:t xml:space="preserve">. </w:t>
      </w:r>
    </w:p>
    <w:p w:rsidR="00B507D9" w:rsidRPr="003E0E84" w:rsidRDefault="00B507D9" w:rsidP="003E0E84">
      <w:pPr>
        <w:pStyle w:val="Nagwek2"/>
        <w:numPr>
          <w:ilvl w:val="1"/>
          <w:numId w:val="3"/>
        </w:numPr>
        <w:rPr>
          <w:rFonts w:eastAsia="TimesNewRoman"/>
        </w:rPr>
      </w:pPr>
      <w:r w:rsidRPr="00910930">
        <w:t>Bieg terminu związania ofertą rozpoczyna się wraz z upływem terminu składania ofert.</w:t>
      </w:r>
    </w:p>
    <w:p w:rsidR="00B507D9" w:rsidRPr="00910930" w:rsidRDefault="00B507D9" w:rsidP="003E0E84">
      <w:pPr>
        <w:pStyle w:val="Nagwek2"/>
        <w:numPr>
          <w:ilvl w:val="1"/>
          <w:numId w:val="3"/>
        </w:numPr>
      </w:pPr>
      <w:r w:rsidRPr="003E0E84">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910930">
        <w:t xml:space="preserve"> </w:t>
      </w:r>
      <w:r w:rsidRPr="003E0E84">
        <w:rPr>
          <w:rFonts w:eastAsia="TimesNewRoman"/>
        </w:rPr>
        <w:t>60 dni.</w:t>
      </w:r>
      <w:r w:rsidRPr="00910930">
        <w:t xml:space="preserve"> </w:t>
      </w:r>
    </w:p>
    <w:p w:rsidR="00B507D9" w:rsidRPr="00910930" w:rsidRDefault="00B507D9" w:rsidP="003E0E84">
      <w:pPr>
        <w:pStyle w:val="Nagwek2"/>
        <w:numPr>
          <w:ilvl w:val="1"/>
          <w:numId w:val="3"/>
        </w:numPr>
      </w:pPr>
      <w:r w:rsidRPr="00910930">
        <w:t xml:space="preserve">Przedłużenie terminu związania ofertą jest dopuszczalne tylko z jednoczesnym przedłużeniem okresu ważności wadium albo, jeżeli nie jest to możliwie, z wniesieniem nowego wadium na przedłużony okres związania ofertą. Jeżeli przedłużenie terminu </w:t>
      </w:r>
      <w:r w:rsidRPr="00910930">
        <w:lastRenderedPageBreak/>
        <w:t>związania ofertą dokonywane jest po wyborze oferty najkorzystniejszej, obowiązek wniesienia nowego wadium lub jego przedłużenia dotyczy jedynie wykonawcy, którego oferta została wybrana jako najkorzystniejsza.</w:t>
      </w:r>
    </w:p>
    <w:p w:rsidR="00B507D9" w:rsidRPr="00910930" w:rsidRDefault="00B507D9" w:rsidP="00B507D9">
      <w:pPr>
        <w:pStyle w:val="Nagwek1"/>
        <w:numPr>
          <w:ilvl w:val="0"/>
          <w:numId w:val="3"/>
        </w:numPr>
        <w:spacing w:before="360" w:after="120"/>
      </w:pPr>
      <w:r w:rsidRPr="00910930">
        <w:t>Opis sposobu przygotowania oferty:</w:t>
      </w:r>
    </w:p>
    <w:p w:rsidR="00B507D9" w:rsidRPr="00910930" w:rsidRDefault="00B507D9" w:rsidP="003E0E84">
      <w:pPr>
        <w:pStyle w:val="Nagwek2"/>
        <w:numPr>
          <w:ilvl w:val="1"/>
          <w:numId w:val="3"/>
        </w:numPr>
      </w:pPr>
      <w:r w:rsidRPr="00910930">
        <w:t>Ofertę wraz z wymaganymi dokumentami należy złożyć w formie elektronicznej za pośrednictwem Platformy, działającej pod adresem https://e-ProPublico.pl/.</w:t>
      </w:r>
    </w:p>
    <w:p w:rsidR="00B507D9" w:rsidRPr="00910930" w:rsidRDefault="00B507D9" w:rsidP="003E0E84">
      <w:pPr>
        <w:pStyle w:val="Nagwek2"/>
        <w:numPr>
          <w:ilvl w:val="1"/>
          <w:numId w:val="3"/>
        </w:numPr>
      </w:pPr>
      <w:r w:rsidRPr="00910930">
        <w:t>Zamawiający określa następującą instrukcję korzystania z Platformy w niniejszym postępowaniu:</w:t>
      </w:r>
    </w:p>
    <w:p w:rsidR="00B507D9" w:rsidRPr="00910930" w:rsidRDefault="00B507D9" w:rsidP="003E0E84">
      <w:pPr>
        <w:pStyle w:val="Nagwek2"/>
        <w:numPr>
          <w:ilvl w:val="0"/>
          <w:numId w:val="0"/>
        </w:numPr>
        <w:ind w:left="680"/>
      </w:pPr>
      <w:r w:rsidRPr="00910930">
        <w:t xml:space="preserve">a) Wykonawca, chcąc przystąpić do udziału w postępowaniu, loguje się na Platformie, w menu ”Ogłoszenia” wyszukuje niniejsze postępowanie, otwiera je klikając w jego temat, a następnie korzysta z funkcji ”Zgłoś udział w postępowaniu”. </w:t>
      </w:r>
    </w:p>
    <w:p w:rsidR="00B507D9" w:rsidRPr="003E0E84" w:rsidRDefault="00B507D9" w:rsidP="003E0E84">
      <w:pPr>
        <w:pStyle w:val="Nagwek2"/>
        <w:numPr>
          <w:ilvl w:val="0"/>
          <w:numId w:val="0"/>
        </w:numPr>
        <w:ind w:left="680"/>
      </w:pPr>
      <w:r w:rsidRPr="00910930">
        <w:t xml:space="preserve">b) 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w:t>
      </w:r>
      <w:r w:rsidRPr="003E0E84">
        <w:t>Platformie.</w:t>
      </w:r>
    </w:p>
    <w:p w:rsidR="00B507D9" w:rsidRPr="003E0E84" w:rsidRDefault="00B507D9" w:rsidP="003E0E84">
      <w:pPr>
        <w:pStyle w:val="Nagwek2"/>
        <w:numPr>
          <w:ilvl w:val="0"/>
          <w:numId w:val="0"/>
        </w:numPr>
        <w:ind w:left="680"/>
      </w:pPr>
      <w:r w:rsidRPr="003E0E84">
        <w:t>c) Ofertę należy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(Dz. U. z 2016 r. poz. 1579).</w:t>
      </w:r>
    </w:p>
    <w:p w:rsidR="00B507D9" w:rsidRPr="003E0E84" w:rsidRDefault="00B507D9" w:rsidP="003E0E84">
      <w:pPr>
        <w:pStyle w:val="Nagwek2"/>
        <w:numPr>
          <w:ilvl w:val="0"/>
          <w:numId w:val="0"/>
        </w:numPr>
        <w:ind w:left="680"/>
      </w:pPr>
      <w:r w:rsidRPr="003E0E84">
        <w:t>d) Ofertę podpisaną kwalifikowanym podpisem elektronicznym, Wykonawca przesyła Zamawiającemu za pośrednictwem Platformy, poprzez dodanie dokumentów na karcie ”Oferta/Załączniki”, za pomocą opcji ”Załącz plik” i użycie przycisku „Prześlij wybrane pliki”.</w:t>
      </w:r>
    </w:p>
    <w:p w:rsidR="00B507D9" w:rsidRPr="00910930" w:rsidRDefault="00B507D9" w:rsidP="003E0E84">
      <w:pPr>
        <w:pStyle w:val="Nagwek2"/>
        <w:numPr>
          <w:ilvl w:val="0"/>
          <w:numId w:val="0"/>
        </w:numPr>
        <w:ind w:left="680"/>
      </w:pPr>
      <w:r w:rsidRPr="003E0E84">
        <w:t>e) Potwierdzeniem prawidłowo</w:t>
      </w:r>
      <w:r w:rsidRPr="00910930">
        <w:t xml:space="preserve">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B507D9" w:rsidRPr="00910930" w:rsidRDefault="00B507D9" w:rsidP="003E0E84">
      <w:pPr>
        <w:pStyle w:val="Nagwek2"/>
        <w:numPr>
          <w:ilvl w:val="0"/>
          <w:numId w:val="0"/>
        </w:numPr>
        <w:ind w:left="680"/>
      </w:pPr>
      <w:r w:rsidRPr="00910930">
        <w:t xml:space="preserve">f) Wykonawca może samodzielnie wycofać/usunąć ofertę przesłaną przez Platformę. Operacja wycofania jest możliwa do upływu terminu składania ofert. </w:t>
      </w:r>
    </w:p>
    <w:p w:rsidR="00B507D9" w:rsidRPr="00910930" w:rsidRDefault="00B507D9" w:rsidP="003E0E84">
      <w:pPr>
        <w:pStyle w:val="Nagwek2"/>
        <w:numPr>
          <w:ilvl w:val="0"/>
          <w:numId w:val="0"/>
        </w:numPr>
        <w:ind w:left="680"/>
      </w:pPr>
      <w:r w:rsidRPr="00910930">
        <w:t>g) Szczegółowa instrukcja korzystania z Platformy dotycząca rejestracji, logowania, procedury przesyłania i wycofania dokumentów znajduje się na stronie internetowej https://e-ProPublico.pl/, pod linkiem Instrukcja Wykonawcy.</w:t>
      </w:r>
    </w:p>
    <w:p w:rsidR="00B507D9" w:rsidRPr="00910930" w:rsidRDefault="00B507D9" w:rsidP="003E0E84">
      <w:pPr>
        <w:pStyle w:val="Nagwek2"/>
        <w:numPr>
          <w:ilvl w:val="1"/>
          <w:numId w:val="3"/>
        </w:numPr>
      </w:pPr>
      <w:r w:rsidRPr="00910930">
        <w:t xml:space="preserve">Wykonawca może złożyć jedną ofertę. </w:t>
      </w:r>
    </w:p>
    <w:p w:rsidR="00B507D9" w:rsidRPr="00910930" w:rsidRDefault="00B507D9" w:rsidP="003E0E84">
      <w:pPr>
        <w:pStyle w:val="Nagwek2"/>
        <w:numPr>
          <w:ilvl w:val="1"/>
          <w:numId w:val="3"/>
        </w:numPr>
      </w:pPr>
      <w:r w:rsidRPr="00910930">
        <w:t xml:space="preserve">Treść oferty musi odpowiadać treści specyfikacji istotnych warunków zamówienia. </w:t>
      </w:r>
    </w:p>
    <w:p w:rsidR="00B507D9" w:rsidRPr="00910930" w:rsidRDefault="00B507D9" w:rsidP="003E0E84">
      <w:pPr>
        <w:pStyle w:val="Nagwek2"/>
        <w:numPr>
          <w:ilvl w:val="1"/>
          <w:numId w:val="3"/>
        </w:numPr>
      </w:pPr>
      <w:r w:rsidRPr="00910930">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w:t>
      </w:r>
      <w:r w:rsidRPr="00910930">
        <w:lastRenderedPageBreak/>
        <w:t>umowy w sprawie zamówienia publicznego, umowy regulującej współpracę tych Wykonawców.</w:t>
      </w:r>
    </w:p>
    <w:p w:rsidR="00B507D9" w:rsidRPr="00910930" w:rsidRDefault="00B507D9" w:rsidP="003E0E84">
      <w:pPr>
        <w:pStyle w:val="Nagwek2"/>
        <w:numPr>
          <w:ilvl w:val="1"/>
          <w:numId w:val="3"/>
        </w:numPr>
      </w:pPr>
      <w:r w:rsidRPr="00910930">
        <w:t>Oferta wraz ze stanowiącymi jej integralną część załącznikami musi być sporządzona przez Wykonawcę  ściśle według postanowień niniejszej Specyfikacji.</w:t>
      </w:r>
    </w:p>
    <w:p w:rsidR="00B507D9" w:rsidRPr="00910930" w:rsidRDefault="00B507D9" w:rsidP="003E0E84">
      <w:pPr>
        <w:pStyle w:val="Nagwek2"/>
        <w:numPr>
          <w:ilvl w:val="1"/>
          <w:numId w:val="3"/>
        </w:numPr>
      </w:pPr>
      <w:r w:rsidRPr="00910930">
        <w:t>Ofertę stanowi wypełniony druk „formularz ofertowy” z wypełnionymi załącznikami i wymaganymi dokumentami, zaświadczeniami i oświadczeniami określonymi w SIWZ. Zamawiający dopuszcza złożenie oferty i załączników do oferty na formularzach sporządzonych przez Wykonawcę, pod warunkiem że ich treść odpowiadać będzie treści określonej przez Zamawiającego.</w:t>
      </w:r>
    </w:p>
    <w:p w:rsidR="00B507D9" w:rsidRPr="00910930" w:rsidRDefault="00B507D9" w:rsidP="003E0E84">
      <w:pPr>
        <w:pStyle w:val="Nagwek2"/>
        <w:numPr>
          <w:ilvl w:val="1"/>
          <w:numId w:val="3"/>
        </w:numPr>
      </w:pPr>
      <w:r w:rsidRPr="00910930">
        <w:t xml:space="preserve">Oferta i inne oświadczenia Wykonawcy muszą być podpisane przez osobę(y) uprawnioną(e) do reprezentowania Wykonawcy. </w:t>
      </w:r>
    </w:p>
    <w:p w:rsidR="00B507D9" w:rsidRPr="00910930" w:rsidRDefault="00B507D9" w:rsidP="003E0E84">
      <w:pPr>
        <w:pStyle w:val="Nagwek2"/>
        <w:numPr>
          <w:ilvl w:val="1"/>
          <w:numId w:val="3"/>
        </w:numPr>
      </w:pPr>
      <w:r w:rsidRPr="00910930">
        <w:t>Wykonawca może wprowadzić zmiany lub wycofać złożoną przez siebie ofertę wyłącznie  przed terminem składania ofert.</w:t>
      </w:r>
    </w:p>
    <w:p w:rsidR="00B507D9" w:rsidRPr="00910930" w:rsidRDefault="00B507D9" w:rsidP="003E0E84">
      <w:pPr>
        <w:pStyle w:val="Nagwek2"/>
        <w:numPr>
          <w:ilvl w:val="1"/>
          <w:numId w:val="3"/>
        </w:numPr>
      </w:pPr>
      <w:r w:rsidRPr="00910930">
        <w:t xml:space="preserve">Zamawiający odrzuci ofertę, jeżeli wystąpią okoliczności wskazane w art. 89 ust. 1 ustawy </w:t>
      </w:r>
      <w:proofErr w:type="spellStart"/>
      <w:r w:rsidRPr="00910930">
        <w:t>Pzp</w:t>
      </w:r>
      <w:proofErr w:type="spellEnd"/>
      <w:r w:rsidRPr="00910930">
        <w:t>.</w:t>
      </w:r>
    </w:p>
    <w:p w:rsidR="00B507D9" w:rsidRPr="00910930" w:rsidRDefault="00B507D9" w:rsidP="003E0E84">
      <w:pPr>
        <w:pStyle w:val="Nagwek2"/>
        <w:numPr>
          <w:ilvl w:val="1"/>
          <w:numId w:val="3"/>
        </w:numPr>
      </w:pPr>
      <w:r w:rsidRPr="00910930">
        <w:t>W toku dokonywania badania i oceny ofert Zamawiający może żądać udzielenia przez Wykonawcę wyjaśnień treści złożonych przez niego ofert.</w:t>
      </w:r>
    </w:p>
    <w:p w:rsidR="00B507D9" w:rsidRPr="00910930" w:rsidRDefault="00B507D9" w:rsidP="003E0E84">
      <w:pPr>
        <w:pStyle w:val="Nagwek2"/>
        <w:numPr>
          <w:ilvl w:val="1"/>
          <w:numId w:val="3"/>
        </w:numPr>
      </w:pPr>
      <w:r w:rsidRPr="00910930">
        <w:t>TAJEMNICA PRZEDSIĘBIORSTWA</w:t>
      </w:r>
    </w:p>
    <w:p w:rsidR="00B507D9" w:rsidRPr="00910930" w:rsidRDefault="00B507D9" w:rsidP="003E0E84">
      <w:pPr>
        <w:pStyle w:val="Nagwek2"/>
        <w:numPr>
          <w:ilvl w:val="0"/>
          <w:numId w:val="0"/>
        </w:numPr>
        <w:ind w:left="680"/>
      </w:pPr>
      <w:r w:rsidRPr="00910930">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Informacje stanowiące tajemnicę przedsiębiorstwa winny znajdować się w oddzielnym pliku niż pozostała część oferty. Wykonawca nie może zastrzec informacji, o których mowa w art. 86 ust. 4 ustawy </w:t>
      </w:r>
      <w:proofErr w:type="spellStart"/>
      <w:r w:rsidRPr="00910930">
        <w:t>Pzp</w:t>
      </w:r>
      <w:proofErr w:type="spellEnd"/>
      <w:r w:rsidRPr="00910930">
        <w:t>.</w:t>
      </w:r>
    </w:p>
    <w:p w:rsidR="00B507D9" w:rsidRPr="00910930" w:rsidRDefault="00B507D9" w:rsidP="00B507D9">
      <w:pPr>
        <w:pStyle w:val="Nagwek1"/>
        <w:numPr>
          <w:ilvl w:val="0"/>
          <w:numId w:val="3"/>
        </w:numPr>
        <w:spacing w:before="360" w:after="120"/>
      </w:pPr>
      <w:r w:rsidRPr="00910930">
        <w:t xml:space="preserve">miejsce oraz termin składania i otwarcia ofert </w:t>
      </w:r>
    </w:p>
    <w:p w:rsidR="00880810" w:rsidRPr="00880810" w:rsidRDefault="00B507D9" w:rsidP="003E0E84">
      <w:pPr>
        <w:pStyle w:val="Nagwek2"/>
        <w:numPr>
          <w:ilvl w:val="1"/>
          <w:numId w:val="3"/>
        </w:numPr>
        <w:rPr>
          <w:b/>
        </w:rPr>
      </w:pPr>
      <w:r w:rsidRPr="00910930">
        <w:t xml:space="preserve">Ofertę oraz pozostałe dokumenty i oświadczenia, należy złożyć pod rygorem nieważności w postaci elektronicznej opatrzonej kwalifikowanym podpisem elektronicznym do </w:t>
      </w:r>
      <w:r w:rsidRPr="0034307A">
        <w:t xml:space="preserve">dnia </w:t>
      </w:r>
      <w:r w:rsidR="00774D7E" w:rsidRPr="0034307A">
        <w:rPr>
          <w:b/>
          <w:lang w:val="pl-PL"/>
        </w:rPr>
        <w:t>21/05</w:t>
      </w:r>
      <w:r w:rsidRPr="0034307A">
        <w:rPr>
          <w:b/>
        </w:rPr>
        <w:t xml:space="preserve">/2019r. </w:t>
      </w:r>
      <w:r w:rsidRPr="0034307A">
        <w:t xml:space="preserve">do godz. </w:t>
      </w:r>
      <w:r w:rsidR="00774D7E" w:rsidRPr="0034307A">
        <w:rPr>
          <w:b/>
          <w:lang w:val="pl-PL"/>
        </w:rPr>
        <w:t>10:00</w:t>
      </w:r>
      <w:r w:rsidRPr="0034307A">
        <w:t xml:space="preserve">, opisane w następujący sposób: </w:t>
      </w:r>
    </w:p>
    <w:p w:rsidR="00880810" w:rsidRDefault="00B507D9" w:rsidP="00880810">
      <w:pPr>
        <w:pStyle w:val="Nagwek2"/>
        <w:numPr>
          <w:ilvl w:val="0"/>
          <w:numId w:val="0"/>
        </w:numPr>
        <w:ind w:left="680"/>
        <w:jc w:val="center"/>
        <w:rPr>
          <w:b/>
          <w:lang w:val="pl-PL"/>
        </w:rPr>
      </w:pPr>
      <w:r w:rsidRPr="00880810">
        <w:rPr>
          <w:b/>
        </w:rPr>
        <w:t xml:space="preserve">„Oferta na: </w:t>
      </w:r>
    </w:p>
    <w:p w:rsidR="00B507D9" w:rsidRPr="00880810" w:rsidRDefault="00B507D9" w:rsidP="00880810">
      <w:pPr>
        <w:pStyle w:val="Nagwek2"/>
        <w:numPr>
          <w:ilvl w:val="0"/>
          <w:numId w:val="0"/>
        </w:numPr>
        <w:ind w:left="680"/>
        <w:jc w:val="center"/>
        <w:rPr>
          <w:b/>
        </w:rPr>
      </w:pPr>
      <w:r w:rsidRPr="00880810">
        <w:rPr>
          <w:b/>
          <w:i/>
        </w:rPr>
        <w:t>„</w:t>
      </w:r>
      <w:r w:rsidRPr="00880810">
        <w:rPr>
          <w:b/>
        </w:rPr>
        <w:t>Budowa budynku dla Wydziału Fizyki i Informatyki Stosowanej AGH w Krakowie. KC-zp.272-210/19</w:t>
      </w:r>
      <w:r w:rsidRPr="00880810">
        <w:rPr>
          <w:b/>
          <w:i/>
        </w:rPr>
        <w:t>”.</w:t>
      </w:r>
    </w:p>
    <w:p w:rsidR="00B507D9" w:rsidRPr="0034307A" w:rsidRDefault="00B507D9" w:rsidP="003E0E84">
      <w:pPr>
        <w:pStyle w:val="Nagwek2"/>
        <w:numPr>
          <w:ilvl w:val="1"/>
          <w:numId w:val="3"/>
        </w:numPr>
        <w:rPr>
          <w:b/>
        </w:rPr>
      </w:pPr>
      <w:r w:rsidRPr="0034307A">
        <w:t xml:space="preserve">Otwarcie ofert nastąpi w siedzibie Zamawiającego, pok. 400, C-2/C-3 w dniu </w:t>
      </w:r>
      <w:r w:rsidR="00774D7E" w:rsidRPr="0034307A">
        <w:rPr>
          <w:b/>
          <w:lang w:val="pl-PL"/>
        </w:rPr>
        <w:t>21/05</w:t>
      </w:r>
      <w:r w:rsidRPr="0034307A">
        <w:rPr>
          <w:b/>
        </w:rPr>
        <w:t>/2019</w:t>
      </w:r>
      <w:r w:rsidRPr="0034307A">
        <w:t xml:space="preserve">, o godzinie </w:t>
      </w:r>
      <w:r w:rsidR="00774D7E" w:rsidRPr="0034307A">
        <w:rPr>
          <w:b/>
          <w:lang w:val="pl-PL"/>
        </w:rPr>
        <w:t>10</w:t>
      </w:r>
      <w:r w:rsidRPr="0034307A">
        <w:rPr>
          <w:b/>
        </w:rPr>
        <w:t>:30,</w:t>
      </w:r>
      <w:r w:rsidRPr="0034307A">
        <w:t xml:space="preserve"> za pośrednictwem Platformy Zakupowej Zamawiającego.</w:t>
      </w:r>
    </w:p>
    <w:p w:rsidR="00B507D9" w:rsidRPr="003E0E84" w:rsidRDefault="00B507D9" w:rsidP="003E0E84">
      <w:pPr>
        <w:pStyle w:val="Nagwek2"/>
        <w:numPr>
          <w:ilvl w:val="1"/>
          <w:numId w:val="3"/>
        </w:numPr>
        <w:rPr>
          <w:b/>
        </w:rPr>
      </w:pPr>
      <w:r w:rsidRPr="0034307A">
        <w:t>Bezpośrednio przed otwarciem</w:t>
      </w:r>
      <w:r w:rsidRPr="00910930">
        <w:t xml:space="preserve"> ofert Zamawiający poda kwotę, jaką zamierza przeznaczyć na sfinansowanie zamówienia. </w:t>
      </w:r>
    </w:p>
    <w:p w:rsidR="00B507D9" w:rsidRPr="003E0E84" w:rsidRDefault="00B507D9" w:rsidP="003E0E84">
      <w:pPr>
        <w:pStyle w:val="Nagwek2"/>
        <w:numPr>
          <w:ilvl w:val="1"/>
          <w:numId w:val="3"/>
        </w:numPr>
        <w:rPr>
          <w:b/>
        </w:rPr>
      </w:pPr>
      <w:r w:rsidRPr="00910930">
        <w:t xml:space="preserve">Otwierając oferty Zamawiający poda nazwy oraz adresy Wykonawców, a także informacje dotyczące ceny, terminów wykonania zamówienia i warunków płatności zawartych w ofertach. </w:t>
      </w:r>
    </w:p>
    <w:p w:rsidR="00B507D9" w:rsidRPr="00910930" w:rsidRDefault="00B507D9" w:rsidP="003E0E84">
      <w:pPr>
        <w:pStyle w:val="Nagwek2"/>
        <w:numPr>
          <w:ilvl w:val="1"/>
          <w:numId w:val="3"/>
        </w:numPr>
      </w:pPr>
      <w:r w:rsidRPr="00910930">
        <w:t>Otwarcie ofert jest jawne, Wykonawcy mogą uczestniczyć w sesji otwarcia ofert.</w:t>
      </w:r>
    </w:p>
    <w:p w:rsidR="00B507D9" w:rsidRPr="00910930" w:rsidRDefault="00B507D9" w:rsidP="003E0E84">
      <w:pPr>
        <w:pStyle w:val="Nagwek2"/>
        <w:numPr>
          <w:ilvl w:val="1"/>
          <w:numId w:val="3"/>
        </w:numPr>
      </w:pPr>
      <w:r w:rsidRPr="00910930">
        <w:t>Niezwłocznie po otwarciu ofert Zamawiający zamieści na stronie internetowej informację z otwarcia ofert.</w:t>
      </w:r>
    </w:p>
    <w:p w:rsidR="00B507D9" w:rsidRPr="00910930" w:rsidRDefault="00B507D9" w:rsidP="00B507D9">
      <w:pPr>
        <w:pStyle w:val="Nagwek1"/>
        <w:numPr>
          <w:ilvl w:val="0"/>
          <w:numId w:val="3"/>
        </w:numPr>
        <w:spacing w:before="360" w:after="120"/>
      </w:pPr>
      <w:r w:rsidRPr="00910930">
        <w:lastRenderedPageBreak/>
        <w:t>Opis sposobu OBLICZENIA CENY:</w:t>
      </w:r>
    </w:p>
    <w:p w:rsidR="00B507D9" w:rsidRPr="00910930" w:rsidRDefault="00B507D9" w:rsidP="003E0E84">
      <w:pPr>
        <w:pStyle w:val="Nagwek2"/>
        <w:numPr>
          <w:ilvl w:val="1"/>
          <w:numId w:val="3"/>
        </w:numPr>
      </w:pPr>
      <w:r w:rsidRPr="00910930">
        <w:t>Cenę oferty stanowić będzie wartość brutto wyrażona w złotych polskich wpisana na Formularzu oferty za całość przedmiotu zamówienia. Podana cena ofertowa winna uwzględniać wszystkie wymagania SIWZ oraz obejmować wszelkie koszty, jakie poniesie Wykonawca z tytułu należytej oraz zgodnej z obowiązującymi przepisami realizacji przedmiotu zamówienia.</w:t>
      </w:r>
    </w:p>
    <w:p w:rsidR="00B507D9" w:rsidRPr="00910930" w:rsidRDefault="00B507D9" w:rsidP="003E0E84">
      <w:pPr>
        <w:pStyle w:val="Nagwek2"/>
        <w:numPr>
          <w:ilvl w:val="1"/>
          <w:numId w:val="3"/>
        </w:numPr>
      </w:pPr>
      <w:r w:rsidRPr="00910930">
        <w:t xml:space="preserve">Cena ofertowa powinna obejmować </w:t>
      </w:r>
      <w:r w:rsidRPr="003E0E84">
        <w:rPr>
          <w:u w:val="single"/>
        </w:rPr>
        <w:t>pełne wykonanie przedmiotu zamówienia</w:t>
      </w:r>
      <w:r w:rsidRPr="00910930">
        <w:t xml:space="preserve">, na podstawie: dokumentacji projektowej, specyfikacji technicznej wykonania i odbioru robót, oględzin terenu budowy, opisu przedmiotu zamówienia w SIWZ, w tym  postanowień umowy.  </w:t>
      </w:r>
    </w:p>
    <w:p w:rsidR="00B507D9" w:rsidRPr="00910930" w:rsidRDefault="00B507D9" w:rsidP="003E0E84">
      <w:pPr>
        <w:pStyle w:val="Nagwek2"/>
        <w:numPr>
          <w:ilvl w:val="1"/>
          <w:numId w:val="3"/>
        </w:numPr>
      </w:pPr>
      <w:r w:rsidRPr="00910930">
        <w:t>Przedmiary robót są materiałem pomocniczym dołączonym do SIWZ celem ułatwienia Wykonawcy obliczenia ceny oferty. Podane w przedmiarach podstawy wyceny i ilości należy traktować jako orientacyjne.</w:t>
      </w:r>
    </w:p>
    <w:p w:rsidR="00B507D9" w:rsidRPr="00910930" w:rsidRDefault="00B507D9" w:rsidP="003E0E84">
      <w:pPr>
        <w:pStyle w:val="Nagwek2"/>
        <w:numPr>
          <w:ilvl w:val="1"/>
          <w:numId w:val="3"/>
        </w:numPr>
      </w:pPr>
      <w:r w:rsidRPr="00910930">
        <w:t>Na etapie przygotowania ofert Wykonawcy są zobowiązani przeanalizować wszystkie elementy dokumentacji projektowej, przedmiary robót, specyfikacje techniczne wykonania i odbioru robót budowlanych i w razie wątpliwości zgłosić pisemnie w przewidzianym trybie wszelkie zastrzeżenia, uwagi i zauważone nieścisłości. Zamawiający w przewidzianym trybie odpowie pisemnie na wszelkie pytania.</w:t>
      </w:r>
    </w:p>
    <w:p w:rsidR="00B507D9" w:rsidRPr="00910930" w:rsidRDefault="00B507D9" w:rsidP="003E0E84">
      <w:pPr>
        <w:pStyle w:val="Nagwek2"/>
        <w:numPr>
          <w:ilvl w:val="1"/>
          <w:numId w:val="3"/>
        </w:numPr>
      </w:pPr>
      <w:r w:rsidRPr="00910930">
        <w:t>Wykonawca przy określaniu ceny winien również uwzględnić lokalizację w ruchliwym punkcie Krakowa, sąsiedztwo obiektów dydaktycznych ze względu na prowadzone w  budynkach zajęcia dydaktyczne, prowadzenie prac w godzinach nocnych oraz dniach wolnych od pracy na Uczelni. Zamawiający przyjmuje, iż Wykonawca uwzględnił w cenie ofertowej wszystkie wymagania i zobowiązania zawarte we wszystkich częściach dokumentacji projektowej i specyfikacji technicznej wykonania i odbioru robót budowlanych, zgodnie z obowiązującymi normami i przepisami, zarówno te które zostały wyraźnie określone bądź jedynie zasygnalizowane i że odpowiednio wycenił.</w:t>
      </w:r>
    </w:p>
    <w:p w:rsidR="00B507D9" w:rsidRPr="00910930" w:rsidRDefault="00B507D9" w:rsidP="003E0E84">
      <w:pPr>
        <w:pStyle w:val="Nagwek2"/>
        <w:numPr>
          <w:ilvl w:val="1"/>
          <w:numId w:val="3"/>
        </w:numPr>
      </w:pPr>
      <w:r w:rsidRPr="00910930">
        <w:t>Dopuszcza się zastosowanie przez Wykonawcę rozwiązań równoważnych w stosunku do przedstawionych w dokumentacji, pod warunkiem, że :</w:t>
      </w:r>
    </w:p>
    <w:p w:rsidR="00B507D9" w:rsidRPr="00910930" w:rsidRDefault="00B507D9" w:rsidP="003E0E84">
      <w:pPr>
        <w:pStyle w:val="Nagwek2"/>
        <w:numPr>
          <w:ilvl w:val="1"/>
          <w:numId w:val="19"/>
        </w:numPr>
      </w:pPr>
      <w:r w:rsidRPr="00910930">
        <w:t>parametry  techniczne, użytkowe i eksploatacyjne są co najmniej takie same lub lepsze  od parametrów wymienionych w dokumentacji projektowej,</w:t>
      </w:r>
    </w:p>
    <w:p w:rsidR="00B507D9" w:rsidRPr="00910930" w:rsidRDefault="00B507D9" w:rsidP="003E0E84">
      <w:pPr>
        <w:pStyle w:val="Nagwek2"/>
        <w:numPr>
          <w:ilvl w:val="1"/>
          <w:numId w:val="19"/>
        </w:numPr>
      </w:pPr>
      <w:r w:rsidRPr="00910930">
        <w:t>nie prowadzą do zmiany rozwiązań projektowych,</w:t>
      </w:r>
    </w:p>
    <w:p w:rsidR="00B507D9" w:rsidRPr="00910930" w:rsidRDefault="00B507D9" w:rsidP="003E0E84">
      <w:pPr>
        <w:pStyle w:val="Nagwek2"/>
        <w:numPr>
          <w:ilvl w:val="1"/>
          <w:numId w:val="19"/>
        </w:numPr>
      </w:pPr>
      <w:r w:rsidRPr="00910930">
        <w:t>geometria, faktura, kolorystyka urządzeń i materiałów nie wpływa na przyjęte    rozwiązania architektoniczno-konstrukcyjne,</w:t>
      </w:r>
    </w:p>
    <w:p w:rsidR="00B507D9" w:rsidRPr="00910930" w:rsidRDefault="00B507D9" w:rsidP="003E0E84">
      <w:pPr>
        <w:pStyle w:val="Nagwek2"/>
        <w:numPr>
          <w:ilvl w:val="1"/>
          <w:numId w:val="19"/>
        </w:numPr>
      </w:pPr>
      <w:r w:rsidRPr="00910930">
        <w:t>nie prowadzą do zmiany wyrazu architektonicznego obiektu, a co za  tym idzie zmiany projektu jako zapisu świadomego rozwiązania  architektonicznego będącego wyrazem uzyskania efektu założonego przez Zamawiającego i Projektanta</w:t>
      </w:r>
    </w:p>
    <w:p w:rsidR="00B507D9" w:rsidRPr="00910930" w:rsidRDefault="00B507D9" w:rsidP="003E0E84">
      <w:pPr>
        <w:pStyle w:val="Nagwek2"/>
        <w:numPr>
          <w:ilvl w:val="1"/>
          <w:numId w:val="3"/>
        </w:numPr>
      </w:pPr>
      <w:r w:rsidRPr="00910930">
        <w:t xml:space="preserve">Cenę oferty należy określać z dokładnością do dwóch miejsc po przecinku. Cenę oferty zaokrągla się do pełnych groszy, przy czym końcówki poniżej 0,5 gr pomija się, a końcówki 0,5 grosza i wyższe zaokrągla się do 1 grosza. </w:t>
      </w:r>
    </w:p>
    <w:p w:rsidR="00B507D9" w:rsidRPr="00910930" w:rsidRDefault="00B507D9" w:rsidP="003E0E84">
      <w:pPr>
        <w:pStyle w:val="Nagwek2"/>
        <w:numPr>
          <w:ilvl w:val="1"/>
          <w:numId w:val="3"/>
        </w:numPr>
      </w:pPr>
      <w:r w:rsidRPr="00910930">
        <w:t xml:space="preserve">Kwotę podatku VAT należy obliczyć zgodnie z zasadami Ustawy o podatku od towaru i usług z 11.03.2004r. (Dz.U.2011.177.1054 z późniejszymi zmianami) </w:t>
      </w:r>
    </w:p>
    <w:p w:rsidR="00B507D9" w:rsidRPr="00910930" w:rsidRDefault="00B507D9" w:rsidP="003E0E84">
      <w:pPr>
        <w:pStyle w:val="Nagwek2"/>
        <w:numPr>
          <w:ilvl w:val="1"/>
          <w:numId w:val="3"/>
        </w:numPr>
      </w:pPr>
      <w:r w:rsidRPr="00910930">
        <w:t xml:space="preserve">Wykonawcy zagraniczni biorący udział w niniejszym postępowaniu, którzy na podstawie odrębnych przepisów nie są zobowiązani do uiszczenia podatku od towarów i usług na terytorium Polski, winni wpisać na formularzu oferty wartość zamówienia netto wyrażoną w PLN. Wyłącznie do oceny i porównania ofert Zamawiający doliczy na </w:t>
      </w:r>
      <w:r w:rsidRPr="00910930">
        <w:lastRenderedPageBreak/>
        <w:t>etapie  oceny ofert należnego podatku VAT. Umowa zostanie podpisana na kwotę netto, podatek VAT Zamawiający odprowadzi we własnym zakresie.</w:t>
      </w:r>
    </w:p>
    <w:p w:rsidR="00B507D9" w:rsidRPr="00910930" w:rsidRDefault="00B507D9" w:rsidP="003E0E84">
      <w:pPr>
        <w:pStyle w:val="Nagwek2"/>
        <w:numPr>
          <w:ilvl w:val="1"/>
          <w:numId w:val="3"/>
        </w:numPr>
      </w:pPr>
      <w:r w:rsidRPr="00910930">
        <w:t>W przypadku wspólnego ubiegania się o udzielenie zamówienia przez Wykonawców krajowych i zagranicznych, sposób złożenia oferty uzależniony jest od siedziby lub miejsca zamieszkania pełnomocnika (ustanowionego przez Wykonawców wspólnie ubiegających się o udzielenie zamówienia), zobowiązanego do wystawiania faktur należnych z tytułu wykonania umowy (tj. pełnomocnik mający siedzibę lub miejsce zamieszkania na terytorium Rzeczypospolitej Polskiej zgodnie z wymaganiami dla Wykonawców krajowych; poza terytorium Rzeczypospolitej Polskiej - zgodnie z wymaganiami dla Wykonawców zagranicznych).</w:t>
      </w:r>
    </w:p>
    <w:p w:rsidR="00B507D9" w:rsidRPr="00910930" w:rsidRDefault="00B507D9" w:rsidP="003E0E84">
      <w:pPr>
        <w:pStyle w:val="Nagwek2"/>
        <w:numPr>
          <w:ilvl w:val="1"/>
          <w:numId w:val="3"/>
        </w:numPr>
      </w:pPr>
      <w:r w:rsidRPr="00910930">
        <w:t xml:space="preserve">Zamawiający nie przewiduje udzielania zaliczek na poczet wykonania zamówienia. </w:t>
      </w:r>
    </w:p>
    <w:p w:rsidR="00B507D9" w:rsidRPr="00910930" w:rsidRDefault="00B507D9" w:rsidP="003E0E84">
      <w:pPr>
        <w:pStyle w:val="Nagwek2"/>
        <w:numPr>
          <w:ilvl w:val="1"/>
          <w:numId w:val="3"/>
        </w:numPr>
      </w:pPr>
      <w:r w:rsidRPr="00910930">
        <w:t>Podana w ofercie cena musi uwzględniać wszystkie wymagania zamawiającego określone w niniejszej specyfikacji oraz obejmować wszelkie koszty, jakie poniesie wykonawca z tytułu należnej oraz zgodnej z obowiązującymi przepisami realizacji przedmiotu zamówienia</w:t>
      </w:r>
    </w:p>
    <w:p w:rsidR="00B507D9" w:rsidRPr="00910930" w:rsidRDefault="00B507D9" w:rsidP="003E0E84">
      <w:pPr>
        <w:pStyle w:val="Nagwek2"/>
        <w:numPr>
          <w:ilvl w:val="1"/>
          <w:numId w:val="3"/>
        </w:numPr>
      </w:pPr>
      <w:r w:rsidRPr="00910930">
        <w:t>Zamawiający nie przewiduje rozliczenia w walutach obcych. Wszelkie rozliczenia między Zamawiającym a Wykonawcą będą prowadzone wyłącznie w złotych polskich (PLN).</w:t>
      </w:r>
    </w:p>
    <w:p w:rsidR="00B507D9" w:rsidRPr="00910930" w:rsidRDefault="00B507D9" w:rsidP="003E0E84">
      <w:pPr>
        <w:pStyle w:val="Nagwek2"/>
        <w:numPr>
          <w:ilvl w:val="1"/>
          <w:numId w:val="3"/>
        </w:numPr>
      </w:pPr>
      <w:r w:rsidRPr="00910930">
        <w:t xml:space="preserve">Zamawiający w celu ustalenia, czy oferta zawiera rażąco niską cenę lub części składowe ceny wydają się rażąco niskie w stosunku do przedmiotu zamówienia, zwróci się do wykonawcy o udzielenie wyjaśnień, w tym złożenie dowodów dotyczących wyliczenia ceny. </w:t>
      </w:r>
    </w:p>
    <w:p w:rsidR="00B507D9" w:rsidRPr="00910930" w:rsidRDefault="00B507D9" w:rsidP="003E0E84">
      <w:pPr>
        <w:pStyle w:val="Nagwek2"/>
        <w:numPr>
          <w:ilvl w:val="1"/>
          <w:numId w:val="3"/>
        </w:numPr>
      </w:pPr>
      <w:r w:rsidRPr="00910930">
        <w:t>Zamawiający poprawi w ofercie: a) oczywiste omyłki pisarskie, b) oczywiste omyłki rachunkowe, z uwzględnieniem konsekwencji rachunkowych dokonanych poprawek, c) inne omyłki polegające na niezgodności oferty z SIWZ, niepowodujące istotnych zmian w treści oferty, niezwłocznie zawiadamiając o tym wykonawcę, którego oferta została poprawiona.</w:t>
      </w:r>
    </w:p>
    <w:p w:rsidR="00B507D9" w:rsidRPr="00910930" w:rsidRDefault="00B507D9" w:rsidP="00B507D9">
      <w:pPr>
        <w:pStyle w:val="Nagwek1"/>
        <w:numPr>
          <w:ilvl w:val="0"/>
          <w:numId w:val="3"/>
        </w:numPr>
        <w:spacing w:before="360" w:after="120"/>
      </w:pPr>
      <w:r w:rsidRPr="00910930">
        <w:t xml:space="preserve">OPIS KRYTERIÓW, KTÓRYMI ZAMAWIAJĄCY BĘDZIE się KIEROWAŁ PRZY WYBORZE OFERTY WRAZ Z PODANIEM ZNACZENIA TYCH KRYTERIÓW I SPOSOBU OCENY OFERT.  </w:t>
      </w:r>
    </w:p>
    <w:p w:rsidR="00B507D9" w:rsidRPr="00910930" w:rsidRDefault="00B507D9" w:rsidP="003E0E84">
      <w:pPr>
        <w:pStyle w:val="Nagwek2"/>
        <w:numPr>
          <w:ilvl w:val="1"/>
          <w:numId w:val="3"/>
        </w:numPr>
      </w:pPr>
      <w:r w:rsidRPr="00910930">
        <w:t>Zamawiający będzie oceniał oferty według następujących kryteriów: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5753"/>
        <w:gridCol w:w="1530"/>
      </w:tblGrid>
      <w:tr w:rsidR="00B507D9" w:rsidRPr="00910930" w:rsidTr="00910930">
        <w:trPr>
          <w:trHeight w:val="356"/>
        </w:trPr>
        <w:tc>
          <w:tcPr>
            <w:tcW w:w="12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507D9" w:rsidRPr="00910930" w:rsidRDefault="00B507D9" w:rsidP="00910930">
            <w:pPr>
              <w:spacing w:after="120"/>
              <w:jc w:val="center"/>
              <w:rPr>
                <w:b/>
              </w:rPr>
            </w:pPr>
            <w:r w:rsidRPr="00910930">
              <w:rPr>
                <w:b/>
              </w:rPr>
              <w:t>Nr:</w:t>
            </w:r>
          </w:p>
        </w:tc>
        <w:tc>
          <w:tcPr>
            <w:tcW w:w="575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507D9" w:rsidRPr="00910930" w:rsidRDefault="00B507D9" w:rsidP="00910930">
            <w:pPr>
              <w:spacing w:after="120"/>
              <w:jc w:val="center"/>
              <w:rPr>
                <w:b/>
              </w:rPr>
            </w:pPr>
            <w:r w:rsidRPr="00910930">
              <w:rPr>
                <w:b/>
              </w:rPr>
              <w:t>Nazwa kryterium:</w:t>
            </w:r>
          </w:p>
        </w:tc>
        <w:tc>
          <w:tcPr>
            <w:tcW w:w="153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507D9" w:rsidRPr="00910930" w:rsidRDefault="00B507D9" w:rsidP="00910930">
            <w:pPr>
              <w:spacing w:after="120"/>
              <w:jc w:val="center"/>
              <w:rPr>
                <w:b/>
              </w:rPr>
            </w:pPr>
            <w:r w:rsidRPr="00910930">
              <w:rPr>
                <w:b/>
              </w:rPr>
              <w:t>Waga:</w:t>
            </w:r>
          </w:p>
        </w:tc>
      </w:tr>
      <w:tr w:rsidR="00B507D9" w:rsidRPr="00910930" w:rsidTr="00910930">
        <w:trPr>
          <w:trHeight w:val="406"/>
        </w:trPr>
        <w:tc>
          <w:tcPr>
            <w:tcW w:w="1222" w:type="dxa"/>
            <w:tcBorders>
              <w:top w:val="single" w:sz="4" w:space="0" w:color="auto"/>
              <w:left w:val="single" w:sz="4" w:space="0" w:color="auto"/>
              <w:bottom w:val="single" w:sz="4" w:space="0" w:color="auto"/>
              <w:right w:val="single" w:sz="4" w:space="0" w:color="auto"/>
            </w:tcBorders>
            <w:hideMark/>
          </w:tcPr>
          <w:p w:rsidR="00B507D9" w:rsidRPr="00910930" w:rsidRDefault="00B507D9" w:rsidP="00910930">
            <w:pPr>
              <w:spacing w:after="120"/>
              <w:jc w:val="right"/>
            </w:pPr>
            <w:r w:rsidRPr="00910930">
              <w:t>1</w:t>
            </w:r>
          </w:p>
        </w:tc>
        <w:tc>
          <w:tcPr>
            <w:tcW w:w="5753" w:type="dxa"/>
            <w:tcBorders>
              <w:top w:val="single" w:sz="4" w:space="0" w:color="auto"/>
              <w:left w:val="single" w:sz="4" w:space="0" w:color="auto"/>
              <w:bottom w:val="single" w:sz="4" w:space="0" w:color="auto"/>
              <w:right w:val="single" w:sz="4" w:space="0" w:color="auto"/>
            </w:tcBorders>
            <w:hideMark/>
          </w:tcPr>
          <w:p w:rsidR="00B507D9" w:rsidRPr="00910930" w:rsidRDefault="00B507D9" w:rsidP="00910930">
            <w:pPr>
              <w:spacing w:after="120"/>
            </w:pPr>
            <w:r w:rsidRPr="00910930">
              <w:t>Cena</w:t>
            </w:r>
          </w:p>
        </w:tc>
        <w:tc>
          <w:tcPr>
            <w:tcW w:w="1530" w:type="dxa"/>
            <w:tcBorders>
              <w:top w:val="single" w:sz="4" w:space="0" w:color="auto"/>
              <w:left w:val="single" w:sz="4" w:space="0" w:color="auto"/>
              <w:bottom w:val="single" w:sz="4" w:space="0" w:color="auto"/>
              <w:right w:val="single" w:sz="4" w:space="0" w:color="auto"/>
            </w:tcBorders>
            <w:hideMark/>
          </w:tcPr>
          <w:p w:rsidR="00B507D9" w:rsidRPr="00910930" w:rsidRDefault="00B507D9" w:rsidP="00910930">
            <w:pPr>
              <w:spacing w:after="120"/>
              <w:jc w:val="center"/>
            </w:pPr>
            <w:r w:rsidRPr="00910930">
              <w:t>60 %</w:t>
            </w:r>
          </w:p>
        </w:tc>
      </w:tr>
      <w:tr w:rsidR="00B507D9" w:rsidRPr="00910930" w:rsidTr="00910930">
        <w:trPr>
          <w:trHeight w:val="406"/>
        </w:trPr>
        <w:tc>
          <w:tcPr>
            <w:tcW w:w="1222" w:type="dxa"/>
            <w:tcBorders>
              <w:top w:val="single" w:sz="4" w:space="0" w:color="auto"/>
              <w:left w:val="single" w:sz="4" w:space="0" w:color="auto"/>
              <w:bottom w:val="single" w:sz="4" w:space="0" w:color="auto"/>
              <w:right w:val="single" w:sz="4" w:space="0" w:color="auto"/>
            </w:tcBorders>
            <w:hideMark/>
          </w:tcPr>
          <w:p w:rsidR="00B507D9" w:rsidRPr="00910930" w:rsidRDefault="00B507D9" w:rsidP="00910930">
            <w:pPr>
              <w:spacing w:after="120"/>
              <w:jc w:val="right"/>
            </w:pPr>
            <w:r w:rsidRPr="00910930">
              <w:t>2</w:t>
            </w:r>
          </w:p>
        </w:tc>
        <w:tc>
          <w:tcPr>
            <w:tcW w:w="5753" w:type="dxa"/>
            <w:tcBorders>
              <w:top w:val="single" w:sz="4" w:space="0" w:color="auto"/>
              <w:left w:val="single" w:sz="4" w:space="0" w:color="auto"/>
              <w:bottom w:val="single" w:sz="4" w:space="0" w:color="auto"/>
              <w:right w:val="single" w:sz="4" w:space="0" w:color="auto"/>
            </w:tcBorders>
            <w:hideMark/>
          </w:tcPr>
          <w:p w:rsidR="00B507D9" w:rsidRPr="00910930" w:rsidRDefault="00B507D9" w:rsidP="00910930">
            <w:pPr>
              <w:spacing w:after="120"/>
            </w:pPr>
            <w:r w:rsidRPr="00910930">
              <w:t>Gwarancja</w:t>
            </w:r>
          </w:p>
        </w:tc>
        <w:tc>
          <w:tcPr>
            <w:tcW w:w="1530" w:type="dxa"/>
            <w:tcBorders>
              <w:top w:val="single" w:sz="4" w:space="0" w:color="auto"/>
              <w:left w:val="single" w:sz="4" w:space="0" w:color="auto"/>
              <w:bottom w:val="single" w:sz="4" w:space="0" w:color="auto"/>
              <w:right w:val="single" w:sz="4" w:space="0" w:color="auto"/>
            </w:tcBorders>
            <w:hideMark/>
          </w:tcPr>
          <w:p w:rsidR="00B507D9" w:rsidRPr="00910930" w:rsidRDefault="00B507D9" w:rsidP="00910930">
            <w:pPr>
              <w:spacing w:after="120"/>
              <w:jc w:val="center"/>
            </w:pPr>
            <w:r w:rsidRPr="00910930">
              <w:t>40 %</w:t>
            </w:r>
          </w:p>
        </w:tc>
      </w:tr>
    </w:tbl>
    <w:p w:rsidR="00B507D9" w:rsidRPr="00910930" w:rsidRDefault="00B507D9" w:rsidP="003E0E84">
      <w:pPr>
        <w:pStyle w:val="Nagwek2"/>
        <w:numPr>
          <w:ilvl w:val="1"/>
          <w:numId w:val="3"/>
        </w:numPr>
      </w:pPr>
      <w:r w:rsidRPr="00910930">
        <w:t xml:space="preserve">Punkty przyznawane za podane w pkt 14.1 kryteria będą liczone według następujących wzorów: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7283"/>
      </w:tblGrid>
      <w:tr w:rsidR="00B507D9" w:rsidRPr="00910930" w:rsidTr="00910930">
        <w:trPr>
          <w:trHeight w:val="356"/>
        </w:trPr>
        <w:tc>
          <w:tcPr>
            <w:tcW w:w="12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507D9" w:rsidRPr="00910930" w:rsidRDefault="00B507D9" w:rsidP="00910930">
            <w:pPr>
              <w:spacing w:after="120"/>
              <w:jc w:val="center"/>
              <w:rPr>
                <w:b/>
              </w:rPr>
            </w:pPr>
            <w:r w:rsidRPr="00910930">
              <w:rPr>
                <w:b/>
              </w:rPr>
              <w:t>Nr kryterium:</w:t>
            </w:r>
          </w:p>
        </w:tc>
        <w:tc>
          <w:tcPr>
            <w:tcW w:w="728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507D9" w:rsidRPr="00910930" w:rsidRDefault="00B507D9" w:rsidP="00910930">
            <w:pPr>
              <w:spacing w:after="120"/>
              <w:jc w:val="center"/>
              <w:rPr>
                <w:b/>
              </w:rPr>
            </w:pPr>
            <w:r w:rsidRPr="00910930">
              <w:rPr>
                <w:b/>
              </w:rPr>
              <w:t>Wzór</w:t>
            </w:r>
          </w:p>
        </w:tc>
      </w:tr>
      <w:tr w:rsidR="00B507D9" w:rsidRPr="00910930" w:rsidTr="00910930">
        <w:trPr>
          <w:trHeight w:val="406"/>
        </w:trPr>
        <w:tc>
          <w:tcPr>
            <w:tcW w:w="1222" w:type="dxa"/>
            <w:tcBorders>
              <w:top w:val="single" w:sz="4" w:space="0" w:color="auto"/>
              <w:left w:val="single" w:sz="4" w:space="0" w:color="auto"/>
              <w:bottom w:val="single" w:sz="4" w:space="0" w:color="auto"/>
              <w:right w:val="single" w:sz="4" w:space="0" w:color="auto"/>
            </w:tcBorders>
            <w:hideMark/>
          </w:tcPr>
          <w:p w:rsidR="00B507D9" w:rsidRPr="00910930" w:rsidRDefault="00B507D9" w:rsidP="00910930">
            <w:pPr>
              <w:spacing w:after="120"/>
              <w:jc w:val="center"/>
            </w:pPr>
            <w:r w:rsidRPr="00910930">
              <w:t>1</w:t>
            </w:r>
          </w:p>
        </w:tc>
        <w:tc>
          <w:tcPr>
            <w:tcW w:w="7283" w:type="dxa"/>
            <w:tcBorders>
              <w:top w:val="single" w:sz="4" w:space="0" w:color="auto"/>
              <w:left w:val="single" w:sz="4" w:space="0" w:color="auto"/>
              <w:bottom w:val="single" w:sz="4" w:space="0" w:color="auto"/>
              <w:right w:val="single" w:sz="4" w:space="0" w:color="auto"/>
            </w:tcBorders>
            <w:hideMark/>
          </w:tcPr>
          <w:p w:rsidR="00B507D9" w:rsidRPr="00910930" w:rsidRDefault="00B507D9" w:rsidP="00910930">
            <w:pPr>
              <w:pStyle w:val="Tekstpodstawowy"/>
              <w:rPr>
                <w:b/>
              </w:rPr>
            </w:pPr>
            <w:r w:rsidRPr="00910930">
              <w:rPr>
                <w:b/>
              </w:rPr>
              <w:t>Cena</w:t>
            </w:r>
          </w:p>
          <w:p w:rsidR="00B507D9" w:rsidRPr="00910930" w:rsidRDefault="00B507D9" w:rsidP="00910930">
            <w:pPr>
              <w:pStyle w:val="Tekstpodstawowy"/>
            </w:pPr>
            <w:r w:rsidRPr="00910930">
              <w:t xml:space="preserve">Liczba punktów = ( </w:t>
            </w:r>
            <w:proofErr w:type="spellStart"/>
            <w:r w:rsidRPr="00910930">
              <w:t>Cmin</w:t>
            </w:r>
            <w:proofErr w:type="spellEnd"/>
            <w:r w:rsidRPr="00910930">
              <w:t>/</w:t>
            </w:r>
            <w:proofErr w:type="spellStart"/>
            <w:r w:rsidRPr="00910930">
              <w:t>Cof</w:t>
            </w:r>
            <w:proofErr w:type="spellEnd"/>
            <w:r w:rsidRPr="00910930">
              <w:t xml:space="preserve"> ) * 100 * waga</w:t>
            </w:r>
          </w:p>
          <w:p w:rsidR="00B507D9" w:rsidRPr="00910930" w:rsidRDefault="00B507D9" w:rsidP="00910930">
            <w:pPr>
              <w:pStyle w:val="Tekstpodstawowy"/>
            </w:pPr>
            <w:r w:rsidRPr="00910930">
              <w:t>gdzie:</w:t>
            </w:r>
          </w:p>
          <w:p w:rsidR="00B507D9" w:rsidRPr="00910930" w:rsidRDefault="00B507D9" w:rsidP="00910930">
            <w:pPr>
              <w:pStyle w:val="Tekstpodstawowy"/>
            </w:pPr>
            <w:r w:rsidRPr="00910930">
              <w:lastRenderedPageBreak/>
              <w:t xml:space="preserve">- </w:t>
            </w:r>
            <w:proofErr w:type="spellStart"/>
            <w:r w:rsidRPr="00910930">
              <w:t>Cmin</w:t>
            </w:r>
            <w:proofErr w:type="spellEnd"/>
            <w:r w:rsidRPr="00910930">
              <w:t xml:space="preserve"> - najniższa cena spośród wszystkich ofert</w:t>
            </w:r>
          </w:p>
          <w:p w:rsidR="00B507D9" w:rsidRPr="00910930" w:rsidRDefault="00B507D9" w:rsidP="00910930">
            <w:pPr>
              <w:spacing w:after="120"/>
            </w:pPr>
            <w:r w:rsidRPr="00910930">
              <w:t xml:space="preserve">- </w:t>
            </w:r>
            <w:proofErr w:type="spellStart"/>
            <w:r w:rsidRPr="00910930">
              <w:t>Cof</w:t>
            </w:r>
            <w:proofErr w:type="spellEnd"/>
            <w:r w:rsidRPr="00910930">
              <w:t xml:space="preserve"> -  cena podana w ofercie</w:t>
            </w:r>
          </w:p>
        </w:tc>
      </w:tr>
      <w:tr w:rsidR="00B507D9" w:rsidRPr="00910930" w:rsidTr="00910930">
        <w:trPr>
          <w:trHeight w:val="406"/>
        </w:trPr>
        <w:tc>
          <w:tcPr>
            <w:tcW w:w="1222" w:type="dxa"/>
            <w:tcBorders>
              <w:top w:val="single" w:sz="4" w:space="0" w:color="auto"/>
              <w:left w:val="single" w:sz="4" w:space="0" w:color="auto"/>
              <w:bottom w:val="single" w:sz="4" w:space="0" w:color="auto"/>
              <w:right w:val="single" w:sz="4" w:space="0" w:color="auto"/>
            </w:tcBorders>
            <w:hideMark/>
          </w:tcPr>
          <w:p w:rsidR="00B507D9" w:rsidRPr="00910930" w:rsidRDefault="00B507D9" w:rsidP="00910930">
            <w:pPr>
              <w:spacing w:after="120"/>
              <w:jc w:val="center"/>
            </w:pPr>
            <w:r w:rsidRPr="00910930">
              <w:lastRenderedPageBreak/>
              <w:t>2</w:t>
            </w:r>
          </w:p>
        </w:tc>
        <w:tc>
          <w:tcPr>
            <w:tcW w:w="7283" w:type="dxa"/>
            <w:tcBorders>
              <w:top w:val="single" w:sz="4" w:space="0" w:color="auto"/>
              <w:left w:val="single" w:sz="4" w:space="0" w:color="auto"/>
              <w:bottom w:val="single" w:sz="4" w:space="0" w:color="auto"/>
              <w:right w:val="single" w:sz="4" w:space="0" w:color="auto"/>
            </w:tcBorders>
          </w:tcPr>
          <w:p w:rsidR="00B507D9" w:rsidRPr="00910930" w:rsidRDefault="00B507D9" w:rsidP="00910930">
            <w:pPr>
              <w:suppressAutoHyphens/>
              <w:spacing w:after="120"/>
              <w:rPr>
                <w:b/>
                <w:color w:val="000000"/>
                <w:lang w:eastAsia="zh-CN"/>
              </w:rPr>
            </w:pPr>
            <w:r w:rsidRPr="00910930">
              <w:rPr>
                <w:b/>
                <w:color w:val="000000"/>
                <w:lang w:eastAsia="zh-CN"/>
              </w:rPr>
              <w:t xml:space="preserve">Okres udzielonej gwarancji </w:t>
            </w:r>
            <w:r w:rsidR="00E00322" w:rsidRPr="00E00322">
              <w:rPr>
                <w:b/>
                <w:bCs/>
                <w:iCs/>
                <w:color w:val="000000"/>
                <w:lang w:eastAsia="zh-CN"/>
              </w:rPr>
              <w:t>na roboty objęte zakresem zamówienia</w:t>
            </w:r>
            <w:r w:rsidR="00E00322">
              <w:rPr>
                <w:b/>
                <w:bCs/>
                <w:iCs/>
                <w:color w:val="000000"/>
                <w:lang w:eastAsia="zh-CN"/>
              </w:rPr>
              <w:t xml:space="preserve"> </w:t>
            </w:r>
            <w:r w:rsidR="00E00322" w:rsidRPr="00E00322">
              <w:rPr>
                <w:bCs/>
                <w:iCs/>
                <w:color w:val="000000"/>
                <w:lang w:eastAsia="zh-CN"/>
              </w:rPr>
              <w:t>(z wyjątkiem dachu, elewacji, okien i drzwi zewnętrznych, instalacji sieci strukturalnych)</w:t>
            </w:r>
            <w:r w:rsidR="00E00322">
              <w:rPr>
                <w:b/>
                <w:bCs/>
                <w:iCs/>
                <w:color w:val="000000"/>
                <w:lang w:eastAsia="zh-CN"/>
              </w:rPr>
              <w:t xml:space="preserve"> </w:t>
            </w:r>
          </w:p>
          <w:p w:rsidR="00B507D9" w:rsidRPr="00910930" w:rsidRDefault="00B507D9" w:rsidP="00910930">
            <w:pPr>
              <w:suppressAutoHyphens/>
              <w:spacing w:after="120"/>
              <w:rPr>
                <w:b/>
                <w:color w:val="000000"/>
                <w:lang w:eastAsia="zh-CN"/>
              </w:rPr>
            </w:pPr>
            <w:r w:rsidRPr="00910930">
              <w:rPr>
                <w:b/>
                <w:color w:val="000000"/>
                <w:lang w:eastAsia="zh-CN"/>
              </w:rPr>
              <w:t>Liczba punktów = [(G of-36 )/(G max-36)] * 100 * Wg</w:t>
            </w:r>
          </w:p>
          <w:p w:rsidR="00B507D9" w:rsidRPr="00910930" w:rsidRDefault="00B507D9" w:rsidP="00910930">
            <w:pPr>
              <w:suppressAutoHyphens/>
              <w:spacing w:after="120"/>
              <w:rPr>
                <w:b/>
                <w:color w:val="000000"/>
                <w:lang w:eastAsia="zh-CN"/>
              </w:rPr>
            </w:pPr>
            <w:r w:rsidRPr="00910930">
              <w:rPr>
                <w:b/>
                <w:color w:val="000000"/>
                <w:lang w:eastAsia="zh-CN"/>
              </w:rPr>
              <w:t>gdzie:</w:t>
            </w:r>
          </w:p>
          <w:p w:rsidR="00B507D9" w:rsidRPr="00910930" w:rsidRDefault="00B507D9" w:rsidP="00910930">
            <w:pPr>
              <w:suppressAutoHyphens/>
              <w:spacing w:after="120"/>
              <w:rPr>
                <w:color w:val="000000"/>
                <w:lang w:eastAsia="zh-CN"/>
              </w:rPr>
            </w:pPr>
            <w:r w:rsidRPr="00910930">
              <w:rPr>
                <w:color w:val="000000"/>
                <w:lang w:eastAsia="zh-CN"/>
              </w:rPr>
              <w:t xml:space="preserve"> </w:t>
            </w:r>
            <w:r w:rsidRPr="00910930">
              <w:rPr>
                <w:b/>
                <w:color w:val="000000"/>
                <w:lang w:eastAsia="zh-CN"/>
              </w:rPr>
              <w:t>- G max</w:t>
            </w:r>
            <w:r w:rsidRPr="00910930">
              <w:rPr>
                <w:color w:val="000000"/>
                <w:lang w:eastAsia="zh-CN"/>
              </w:rPr>
              <w:t xml:space="preserve">  -  maksymalny okres gwarancji wskazany przez Zamawiającego              tj. 60 miesięcy</w:t>
            </w:r>
          </w:p>
          <w:p w:rsidR="00B507D9" w:rsidRPr="00910930" w:rsidRDefault="00B507D9" w:rsidP="00910930">
            <w:pPr>
              <w:suppressAutoHyphens/>
              <w:spacing w:after="120"/>
              <w:rPr>
                <w:color w:val="000000"/>
                <w:lang w:eastAsia="zh-CN"/>
              </w:rPr>
            </w:pPr>
            <w:r w:rsidRPr="00910930">
              <w:rPr>
                <w:color w:val="000000"/>
                <w:lang w:eastAsia="zh-CN"/>
              </w:rPr>
              <w:t xml:space="preserve"> </w:t>
            </w:r>
            <w:r w:rsidRPr="00910930">
              <w:rPr>
                <w:b/>
                <w:color w:val="000000"/>
                <w:lang w:eastAsia="zh-CN"/>
              </w:rPr>
              <w:t>- G of</w:t>
            </w:r>
            <w:r w:rsidRPr="00910930">
              <w:rPr>
                <w:color w:val="000000"/>
                <w:lang w:eastAsia="zh-CN"/>
              </w:rPr>
              <w:t xml:space="preserve"> - podany w ofercie badanej</w:t>
            </w:r>
          </w:p>
          <w:p w:rsidR="00B507D9" w:rsidRPr="00910930" w:rsidRDefault="00B507D9" w:rsidP="00910930">
            <w:pPr>
              <w:suppressAutoHyphens/>
              <w:spacing w:after="120"/>
              <w:rPr>
                <w:color w:val="000000"/>
                <w:lang w:eastAsia="zh-CN"/>
              </w:rPr>
            </w:pPr>
            <w:r w:rsidRPr="00910930">
              <w:rPr>
                <w:color w:val="000000"/>
                <w:lang w:eastAsia="zh-CN"/>
              </w:rPr>
              <w:t>- Wg  -  waga kryterium okres udzielonej gwarancji</w:t>
            </w:r>
          </w:p>
          <w:p w:rsidR="00B507D9" w:rsidRPr="00910930" w:rsidRDefault="00B507D9" w:rsidP="00910930">
            <w:pPr>
              <w:suppressAutoHyphens/>
              <w:spacing w:after="120"/>
              <w:jc w:val="both"/>
              <w:rPr>
                <w:color w:val="000000"/>
                <w:lang w:eastAsia="zh-CN"/>
              </w:rPr>
            </w:pPr>
            <w:r w:rsidRPr="00910930">
              <w:rPr>
                <w:color w:val="000000"/>
                <w:lang w:eastAsia="zh-CN"/>
              </w:rPr>
              <w:t>36 miesięczny  okres udzielonej gwarancji  - nie będzie punktowany.</w:t>
            </w:r>
          </w:p>
          <w:p w:rsidR="00B507D9" w:rsidRPr="00910930" w:rsidRDefault="00B507D9" w:rsidP="00910930">
            <w:pPr>
              <w:suppressAutoHyphens/>
              <w:spacing w:after="120"/>
              <w:jc w:val="both"/>
              <w:rPr>
                <w:color w:val="000000"/>
                <w:lang w:eastAsia="zh-CN"/>
              </w:rPr>
            </w:pPr>
            <w:r w:rsidRPr="00910930">
              <w:rPr>
                <w:color w:val="000000"/>
                <w:lang w:eastAsia="zh-CN"/>
              </w:rPr>
              <w:t xml:space="preserve">Zamawiający będzie przyznawał punkty za każdy miesiąc powyżej minimalnego 36 miesięcznego wymaganego w SIWZ </w:t>
            </w:r>
          </w:p>
          <w:p w:rsidR="00B507D9" w:rsidRPr="00910930" w:rsidRDefault="00B507D9" w:rsidP="00910930">
            <w:r w:rsidRPr="00910930">
              <w:rPr>
                <w:color w:val="000000"/>
                <w:lang w:eastAsia="zh-CN"/>
              </w:rPr>
              <w:t xml:space="preserve">Udzielony okres gwarancji powyżej </w:t>
            </w:r>
            <w:r w:rsidRPr="00910930">
              <w:rPr>
                <w:b/>
                <w:color w:val="000000"/>
                <w:lang w:eastAsia="zh-CN"/>
              </w:rPr>
              <w:t>60 miesięcy</w:t>
            </w:r>
            <w:r w:rsidRPr="00910930">
              <w:rPr>
                <w:color w:val="000000"/>
                <w:lang w:eastAsia="zh-CN"/>
              </w:rPr>
              <w:t xml:space="preserve"> nie będzie dodatkowo punktowany</w:t>
            </w:r>
          </w:p>
        </w:tc>
      </w:tr>
    </w:tbl>
    <w:p w:rsidR="00B507D9" w:rsidRPr="00910930" w:rsidRDefault="00B507D9" w:rsidP="003E0E84">
      <w:pPr>
        <w:pStyle w:val="Nagwek2"/>
        <w:numPr>
          <w:ilvl w:val="0"/>
          <w:numId w:val="0"/>
        </w:numPr>
        <w:ind w:left="680"/>
      </w:pPr>
    </w:p>
    <w:p w:rsidR="00B507D9" w:rsidRPr="00910930" w:rsidRDefault="00B507D9" w:rsidP="003E0E84">
      <w:pPr>
        <w:pStyle w:val="Nagwek2"/>
        <w:numPr>
          <w:ilvl w:val="1"/>
          <w:numId w:val="3"/>
        </w:numPr>
      </w:pPr>
      <w:r w:rsidRPr="00910930">
        <w:t>Tak uzyskane oceny za poszczególne kryteria zostaną zsumowane i suma ta stanowić będzie końcową ocenę danej oferty. Za ofertę najkorzystniejszą zostanie uznana oferta zawierająca najkorzystniejszy bilans punktów we wskazanych powyżej kryteriach.</w:t>
      </w:r>
    </w:p>
    <w:p w:rsidR="00B507D9" w:rsidRPr="00910930" w:rsidRDefault="00B507D9" w:rsidP="003E0E84">
      <w:pPr>
        <w:pStyle w:val="Nagwek2"/>
        <w:numPr>
          <w:ilvl w:val="1"/>
          <w:numId w:val="3"/>
        </w:numPr>
      </w:pPr>
      <w:r w:rsidRPr="00910930">
        <w:t>Wszystkie obliczenia będą dokonywane z dokładnością do dwóch miejsc po przecinku.</w:t>
      </w:r>
    </w:p>
    <w:p w:rsidR="00B507D9" w:rsidRPr="00910930" w:rsidRDefault="00B507D9" w:rsidP="003E0E84">
      <w:pPr>
        <w:pStyle w:val="Nagwek2"/>
        <w:numPr>
          <w:ilvl w:val="1"/>
          <w:numId w:val="3"/>
        </w:numPr>
      </w:pPr>
      <w:r w:rsidRPr="00910930">
        <w:t>W toku dokonywania badania i oceny ofert Zamawiający może żądać udzielenia przez Wykonawcę wyjaśnień treści złożonych przez niego ofert.</w:t>
      </w:r>
    </w:p>
    <w:p w:rsidR="00B507D9" w:rsidRPr="00910930" w:rsidRDefault="00B507D9" w:rsidP="003E0E84">
      <w:pPr>
        <w:pStyle w:val="Nagwek2"/>
        <w:numPr>
          <w:ilvl w:val="1"/>
          <w:numId w:val="3"/>
        </w:numPr>
      </w:pPr>
      <w:r w:rsidRPr="00910930">
        <w:t xml:space="preserve">Zgodnie z art. 87 ust. 2 prawa zamówień publicznych Zamawiający poprawi oczywiste omyłki pisarskie, oczywiste omyłki rachunkowe oraz inne omyłki polegające </w:t>
      </w:r>
      <w:r w:rsidRPr="00910930">
        <w:br/>
        <w:t xml:space="preserve">na niezgodności oferty ze specyfikacja istotnych warunków zamówienia, niepowodujące istotnych zmian w treści oferty. </w:t>
      </w:r>
    </w:p>
    <w:p w:rsidR="00B507D9" w:rsidRPr="00910930" w:rsidRDefault="00B507D9" w:rsidP="00B507D9">
      <w:pPr>
        <w:pStyle w:val="Nagwek1"/>
        <w:numPr>
          <w:ilvl w:val="0"/>
          <w:numId w:val="3"/>
        </w:numPr>
        <w:spacing w:before="360" w:after="120"/>
      </w:pPr>
      <w:r w:rsidRPr="00910930">
        <w:t>INFORMACJA O FORMALNOŚCIACH, JAKIE POWINNY ZOSTAĆ DOPEŁNIONE PO WYBORZE OFERTY W CELU ZAWARCIA UMOWY W SPRAWIE ZAMÓWIENIA PUBLICZNEGO</w:t>
      </w:r>
    </w:p>
    <w:p w:rsidR="00B507D9" w:rsidRPr="00910930" w:rsidRDefault="00B507D9" w:rsidP="003E0E84">
      <w:pPr>
        <w:pStyle w:val="Nagwek2"/>
        <w:numPr>
          <w:ilvl w:val="1"/>
          <w:numId w:val="3"/>
        </w:numPr>
      </w:pPr>
      <w:r w:rsidRPr="00910930">
        <w:t>Zamawiający udzieli zamówienia wykonawcy, którego oferta została wybrana jako najkorzystniejsza.</w:t>
      </w:r>
    </w:p>
    <w:p w:rsidR="00B507D9" w:rsidRPr="00910930" w:rsidRDefault="00B507D9" w:rsidP="003E0E84">
      <w:pPr>
        <w:pStyle w:val="Nagwek2"/>
        <w:numPr>
          <w:ilvl w:val="1"/>
          <w:numId w:val="3"/>
        </w:numPr>
      </w:pPr>
      <w:r w:rsidRPr="00910930">
        <w:t xml:space="preserve">O wyborze najkorzystniejszej oferty zamawiający zawiadomi wykonawców, którzy złożyli oferty w postępowaniu, a także zamieści te informacje na własnej stronie internetowej (www.dzp.agh.edu.pl). </w:t>
      </w:r>
    </w:p>
    <w:p w:rsidR="00B507D9" w:rsidRPr="00910930" w:rsidRDefault="00B507D9" w:rsidP="003E0E84">
      <w:pPr>
        <w:pStyle w:val="Nagwek2"/>
        <w:numPr>
          <w:ilvl w:val="1"/>
          <w:numId w:val="3"/>
        </w:numPr>
      </w:pPr>
      <w:r w:rsidRPr="00910930">
        <w:t xml:space="preserve">Zamawiający po upływie terminu przewidzianego na wniesienie środków ochrony prawnej wezwie Wykonawcę celem podpisania umowy i wyznaczy termin na jej zawarcie. </w:t>
      </w:r>
    </w:p>
    <w:p w:rsidR="00B507D9" w:rsidRPr="00910930" w:rsidRDefault="00B507D9" w:rsidP="003E0E84">
      <w:pPr>
        <w:pStyle w:val="Nagwek2"/>
        <w:numPr>
          <w:ilvl w:val="1"/>
          <w:numId w:val="3"/>
        </w:numPr>
      </w:pPr>
      <w:r w:rsidRPr="00910930">
        <w:t>Zawarcie umowy nastąpi wg wzoru Zamawiającego.</w:t>
      </w:r>
    </w:p>
    <w:p w:rsidR="00B507D9" w:rsidRPr="00910930" w:rsidRDefault="00B507D9" w:rsidP="003E0E84">
      <w:pPr>
        <w:pStyle w:val="Nagwek2"/>
        <w:numPr>
          <w:ilvl w:val="1"/>
          <w:numId w:val="3"/>
        </w:numPr>
      </w:pPr>
      <w:r w:rsidRPr="00910930">
        <w:lastRenderedPageBreak/>
        <w:t>Osoby reprezentujące wykonawcę przy podpisywaniu umowy powinny posiadać ze sobą dokumenty potwierdzające ich umocowanie do reprezentowania wykonawcy, o ile umocowanie to nie będzie wynikać z dokumentów załączonych do oferty.</w:t>
      </w:r>
    </w:p>
    <w:p w:rsidR="00B507D9" w:rsidRPr="00910930" w:rsidRDefault="00B507D9" w:rsidP="003E0E84">
      <w:pPr>
        <w:pStyle w:val="Nagwek2"/>
        <w:numPr>
          <w:ilvl w:val="1"/>
          <w:numId w:val="3"/>
        </w:numPr>
      </w:pPr>
      <w:r w:rsidRPr="00910930">
        <w:t>W przypadku wyboru oferty Wykonawców wspólnie ubiegających się o udzielenie zamówienia (s.c.,  konsorcja), Zamawiający może zwrócić się przed podpisaniem umowy o przedłożenie umowy regulującej współpracę tych podmiotów.</w:t>
      </w:r>
    </w:p>
    <w:p w:rsidR="00B507D9" w:rsidRPr="003E0E84" w:rsidRDefault="00B507D9" w:rsidP="003E0E84">
      <w:pPr>
        <w:pStyle w:val="Nagwek2"/>
        <w:numPr>
          <w:ilvl w:val="1"/>
          <w:numId w:val="3"/>
        </w:numPr>
      </w:pPr>
      <w:r w:rsidRPr="00910930">
        <w:t xml:space="preserve">Wybrany w drodze postępowania przetargowego Wykonawca winien przed podpisaniem umowy przedłożyć </w:t>
      </w:r>
      <w:r w:rsidRPr="003E0E84">
        <w:t xml:space="preserve">Zamawiającemu: </w:t>
      </w:r>
    </w:p>
    <w:p w:rsidR="00B507D9" w:rsidRPr="003E0E84" w:rsidRDefault="00B507D9" w:rsidP="00B507D9">
      <w:pPr>
        <w:numPr>
          <w:ilvl w:val="0"/>
          <w:numId w:val="16"/>
        </w:numPr>
        <w:suppressAutoHyphens/>
        <w:spacing w:after="120"/>
        <w:jc w:val="both"/>
        <w:rPr>
          <w:bCs/>
          <w:iCs/>
          <w:lang w:eastAsia="zh-CN"/>
        </w:rPr>
      </w:pPr>
      <w:r w:rsidRPr="003E0E84">
        <w:rPr>
          <w:bCs/>
          <w:iCs/>
          <w:lang w:eastAsia="zh-CN"/>
        </w:rPr>
        <w:t>uprawnienia wymienione w pkt 5.1.3) niniejszej specyfikacji oraz aktualny wpis na listę członków właściwej izby samorządu zawodowego dla osób pełniących funkcje kierownika budowy/robót.</w:t>
      </w:r>
    </w:p>
    <w:p w:rsidR="00B507D9" w:rsidRPr="00910930" w:rsidRDefault="00B507D9" w:rsidP="00B507D9">
      <w:pPr>
        <w:numPr>
          <w:ilvl w:val="0"/>
          <w:numId w:val="16"/>
        </w:numPr>
        <w:suppressAutoHyphens/>
        <w:spacing w:after="120"/>
        <w:jc w:val="both"/>
        <w:rPr>
          <w:bCs/>
          <w:iCs/>
          <w:lang w:eastAsia="zh-CN"/>
        </w:rPr>
      </w:pPr>
      <w:r w:rsidRPr="00910930">
        <w:rPr>
          <w:bCs/>
          <w:iCs/>
          <w:lang w:eastAsia="zh-CN"/>
        </w:rPr>
        <w:t>oświadczenie kierownika budowy o podjęciu obowiązków,</w:t>
      </w:r>
    </w:p>
    <w:p w:rsidR="00B507D9" w:rsidRPr="00910930" w:rsidRDefault="00B507D9" w:rsidP="00B507D9">
      <w:pPr>
        <w:numPr>
          <w:ilvl w:val="0"/>
          <w:numId w:val="16"/>
        </w:numPr>
        <w:suppressAutoHyphens/>
        <w:jc w:val="both"/>
        <w:rPr>
          <w:bCs/>
          <w:iCs/>
          <w:lang w:eastAsia="zh-CN"/>
        </w:rPr>
      </w:pPr>
      <w:r w:rsidRPr="00910930">
        <w:rPr>
          <w:bCs/>
          <w:iCs/>
          <w:lang w:eastAsia="zh-CN"/>
        </w:rPr>
        <w:t>kserokopia aktualnych świadectw kwalifikacyjnych osób, które będą wykonywać przedmiot zamówienia  - zgodnie z wymogiem określonym w pkt III niniejszej specyfikacji</w:t>
      </w:r>
    </w:p>
    <w:p w:rsidR="00B507D9" w:rsidRPr="00910930" w:rsidRDefault="00B507D9" w:rsidP="00B507D9">
      <w:pPr>
        <w:numPr>
          <w:ilvl w:val="0"/>
          <w:numId w:val="15"/>
        </w:numPr>
        <w:suppressAutoHyphens/>
        <w:spacing w:after="120"/>
        <w:ind w:left="709" w:hanging="283"/>
        <w:jc w:val="both"/>
      </w:pPr>
      <w:r w:rsidRPr="00910930">
        <w:rPr>
          <w:bCs/>
          <w:iCs/>
          <w:lang w:eastAsia="zh-CN"/>
        </w:rPr>
        <w:t xml:space="preserve">plan bezpieczeństwa i ochrony zdrowia uwzględniający specyfikę obiektu budowlanego i warunki prowadzenia robót budowlanych lub oświadczenia o braku obowiązku jego sporządzenia </w:t>
      </w:r>
    </w:p>
    <w:p w:rsidR="00B507D9" w:rsidRPr="00910930" w:rsidRDefault="00B507D9" w:rsidP="00B507D9">
      <w:pPr>
        <w:numPr>
          <w:ilvl w:val="0"/>
          <w:numId w:val="15"/>
        </w:numPr>
        <w:suppressAutoHyphens/>
        <w:spacing w:after="120"/>
        <w:ind w:left="709" w:hanging="283"/>
        <w:jc w:val="both"/>
      </w:pPr>
      <w:r w:rsidRPr="00910930">
        <w:rPr>
          <w:bCs/>
          <w:iCs/>
          <w:lang w:eastAsia="zh-CN"/>
        </w:rPr>
        <w:t xml:space="preserve">oświadczenie osoby odpowiedzialnej za zabezpieczenie i prowadzenie prac pożarowo niebezpiecznych potwierdzające zapoznanie się opracowanymi przez zamawiającego wytycznymi do prowadzenia prac niebezpiecznych pożarowo na AGH oraz ich akceptację. W/w wytyczne wraz ze wzorem  oświadczenia są dostępne pod adresem: </w:t>
      </w:r>
      <w:hyperlink r:id="rId15" w:history="1">
        <w:r w:rsidRPr="00910930">
          <w:rPr>
            <w:bCs/>
            <w:iCs/>
            <w:u w:val="single"/>
            <w:lang w:eastAsia="zh-CN"/>
          </w:rPr>
          <w:t>http://di.adm.agh.edu.pl/public/Wytyczne_dla_projektantow/wytyczne_do_prowadzenia_prac_pozarowo_niebezpiecznych.pdf</w:t>
        </w:r>
      </w:hyperlink>
    </w:p>
    <w:p w:rsidR="00B507D9" w:rsidRPr="00910930" w:rsidRDefault="00B507D9" w:rsidP="00B507D9">
      <w:pPr>
        <w:numPr>
          <w:ilvl w:val="0"/>
          <w:numId w:val="15"/>
        </w:numPr>
        <w:spacing w:before="120" w:after="120"/>
        <w:ind w:left="709" w:hanging="284"/>
        <w:jc w:val="both"/>
        <w:rPr>
          <w:lang w:eastAsia="zh-CN"/>
        </w:rPr>
      </w:pPr>
      <w:r w:rsidRPr="00910930">
        <w:t>Kosztorys w którym zaleca się wycenę co najmniej elementów robót z podaniem ich ilości, cen jednostkowych i wartości wraz z opisem technologii wykonania robót. Kosztorys będzie podstawą do ewentualnego obniżenia wynagrodzenia określonego w ofercie w przypadku rezygnacji przez Zamawiającego z części robót,  zmiany wysokości wynagrodzenia w przypadkach określonych w umowie. Ceny jednostkowe określone w kosztorysie  obowiązywać będą przez okres ważności umowy.</w:t>
      </w:r>
    </w:p>
    <w:p w:rsidR="00B507D9" w:rsidRPr="00910930" w:rsidRDefault="00B507D9" w:rsidP="00B507D9">
      <w:pPr>
        <w:numPr>
          <w:ilvl w:val="0"/>
          <w:numId w:val="15"/>
        </w:numPr>
        <w:spacing w:before="120" w:after="120"/>
        <w:ind w:left="709" w:hanging="284"/>
        <w:jc w:val="both"/>
        <w:rPr>
          <w:b/>
        </w:rPr>
      </w:pPr>
      <w:r w:rsidRPr="00910930">
        <w:rPr>
          <w:b/>
        </w:rPr>
        <w:t>Szczegółowy harmonogram rzeczowo-finansowy prac oraz dostaw materiałów i urządzeń. Zaleca się, aby dostawa materiałów i urządzeń była odrębnym elementem w harmonogramie.</w:t>
      </w:r>
    </w:p>
    <w:p w:rsidR="00B507D9" w:rsidRPr="00910930" w:rsidRDefault="00B507D9" w:rsidP="00B507D9">
      <w:pPr>
        <w:numPr>
          <w:ilvl w:val="0"/>
          <w:numId w:val="15"/>
        </w:numPr>
        <w:spacing w:before="120" w:after="120"/>
        <w:ind w:left="709" w:hanging="284"/>
        <w:jc w:val="both"/>
      </w:pPr>
      <w:r w:rsidRPr="00910930">
        <w:t xml:space="preserve">oświadczenie Wykonawcy o zatrudnieniu na umowę o pracę </w:t>
      </w:r>
      <w:r w:rsidRPr="00910930">
        <w:rPr>
          <w:bCs/>
          <w:iCs/>
        </w:rPr>
        <w:t>(w rozumieniu art. 22 § 1 Kodeksu pracy) osób które będą wykonywały czynności dla których w pkt. III  niniejszej specyfikacji został określony taki wymóg.</w:t>
      </w:r>
      <w:r w:rsidRPr="00910930">
        <w:t xml:space="preserve"> </w:t>
      </w:r>
    </w:p>
    <w:p w:rsidR="00B507D9" w:rsidRPr="003E0E84" w:rsidRDefault="00B507D9" w:rsidP="003E0E84">
      <w:pPr>
        <w:pStyle w:val="Nagwek2"/>
        <w:numPr>
          <w:ilvl w:val="1"/>
          <w:numId w:val="3"/>
        </w:numPr>
      </w:pPr>
      <w:r w:rsidRPr="003E0E84">
        <w:t>Wykonawca na własny koszt, w okresie realizacji Umowy ubezpieczy i zapewni ciągłość następujących linii ubezpieczenia:</w:t>
      </w:r>
    </w:p>
    <w:p w:rsidR="00B507D9" w:rsidRPr="00910930" w:rsidRDefault="00B507D9" w:rsidP="00B507D9">
      <w:pPr>
        <w:autoSpaceDE w:val="0"/>
        <w:autoSpaceDN w:val="0"/>
        <w:adjustRightInd w:val="0"/>
        <w:jc w:val="both"/>
        <w:rPr>
          <w:b/>
          <w:bCs/>
          <w:iCs/>
          <w:lang w:eastAsia="zh-CN"/>
        </w:rPr>
      </w:pPr>
    </w:p>
    <w:p w:rsidR="00B507D9" w:rsidRPr="00910930" w:rsidRDefault="00B507D9" w:rsidP="00B507D9">
      <w:pPr>
        <w:autoSpaceDE w:val="0"/>
        <w:autoSpaceDN w:val="0"/>
        <w:adjustRightInd w:val="0"/>
        <w:jc w:val="both"/>
        <w:rPr>
          <w:b/>
          <w:bCs/>
          <w:iCs/>
          <w:lang w:eastAsia="zh-CN"/>
        </w:rPr>
      </w:pPr>
      <w:r w:rsidRPr="00910930">
        <w:rPr>
          <w:b/>
          <w:bCs/>
          <w:iCs/>
          <w:lang w:eastAsia="zh-CN"/>
        </w:rPr>
        <w:t>UBEZPIECZENIE OC</w:t>
      </w:r>
    </w:p>
    <w:p w:rsidR="00B507D9" w:rsidRPr="003E0E84" w:rsidRDefault="00B507D9" w:rsidP="00B507D9">
      <w:pPr>
        <w:numPr>
          <w:ilvl w:val="0"/>
          <w:numId w:val="20"/>
        </w:numPr>
        <w:suppressAutoHyphens/>
        <w:autoSpaceDE w:val="0"/>
        <w:autoSpaceDN w:val="0"/>
        <w:adjustRightInd w:val="0"/>
        <w:jc w:val="both"/>
        <w:rPr>
          <w:bCs/>
          <w:iCs/>
          <w:lang w:eastAsia="zh-CN"/>
        </w:rPr>
      </w:pPr>
      <w:r w:rsidRPr="00910930">
        <w:rPr>
          <w:bCs/>
          <w:iCs/>
          <w:lang w:eastAsia="zh-CN"/>
        </w:rPr>
        <w:t xml:space="preserve">Wykonawca ubezpieczy w imieniu swoim i na swoją rzecz oraz na rzecz wszystkich podwykonawców i ich dalszych podwykonawców (Ubezpieczeni) i utrzyma w mocy przez cały okres </w:t>
      </w:r>
      <w:r w:rsidRPr="003E0E84">
        <w:rPr>
          <w:bCs/>
          <w:iCs/>
          <w:lang w:eastAsia="zh-CN"/>
        </w:rPr>
        <w:t>realizacji Umowy polisę odpowiedzialności cywilnej w zakresie nie gorszym niż określony w poniższej tabeli z sumą gwarancyjną nie mniejszą niż 10 000 000,00 zł. (dziesięć milionów złotych)</w:t>
      </w:r>
    </w:p>
    <w:p w:rsidR="00B507D9" w:rsidRPr="00910930" w:rsidRDefault="00B507D9" w:rsidP="00B507D9">
      <w:pPr>
        <w:numPr>
          <w:ilvl w:val="0"/>
          <w:numId w:val="21"/>
        </w:numPr>
        <w:suppressAutoHyphens/>
        <w:spacing w:after="120"/>
        <w:jc w:val="both"/>
        <w:rPr>
          <w:bCs/>
          <w:iCs/>
          <w:lang w:eastAsia="zh-CN"/>
        </w:rPr>
      </w:pPr>
      <w:r w:rsidRPr="003E0E84">
        <w:rPr>
          <w:bCs/>
          <w:iCs/>
          <w:lang w:eastAsia="zh-CN"/>
        </w:rPr>
        <w:lastRenderedPageBreak/>
        <w:t>W przypadku wykonawców</w:t>
      </w:r>
      <w:r w:rsidRPr="00910930">
        <w:rPr>
          <w:bCs/>
          <w:iCs/>
          <w:lang w:eastAsia="zh-CN"/>
        </w:rPr>
        <w:t xml:space="preserve"> ubiegających się wspólnie o udzielenie zamówienia (konsorcjum, spółka cywilna), ubezpieczenie o którym mowa powyżej winien posiadać każdy z Wykonawców realizujących wspólnie umowę lub ubezpieczenie takie winno obejmować wszystkich Wykonawców.</w:t>
      </w:r>
    </w:p>
    <w:p w:rsidR="00B507D9" w:rsidRPr="00910930" w:rsidRDefault="00B507D9" w:rsidP="00B507D9">
      <w:pPr>
        <w:suppressAutoHyphens/>
        <w:autoSpaceDE w:val="0"/>
        <w:autoSpaceDN w:val="0"/>
        <w:adjustRightInd w:val="0"/>
        <w:ind w:left="720"/>
        <w:jc w:val="both"/>
        <w:rPr>
          <w:b/>
          <w:bCs/>
          <w:lang w:eastAsia="zh-CN"/>
        </w:rPr>
      </w:pPr>
    </w:p>
    <w:tbl>
      <w:tblPr>
        <w:tblW w:w="4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4248"/>
      </w:tblGrid>
      <w:tr w:rsidR="00B507D9" w:rsidRPr="00910930" w:rsidTr="00910930">
        <w:trPr>
          <w:trHeight w:val="416"/>
          <w:jc w:val="center"/>
        </w:trPr>
        <w:tc>
          <w:tcPr>
            <w:tcW w:w="5000" w:type="pct"/>
            <w:gridSpan w:val="2"/>
            <w:vAlign w:val="center"/>
          </w:tcPr>
          <w:p w:rsidR="00B507D9" w:rsidRPr="00910930" w:rsidRDefault="00B507D9" w:rsidP="00910930">
            <w:pPr>
              <w:suppressAutoHyphens/>
              <w:autoSpaceDE w:val="0"/>
              <w:autoSpaceDN w:val="0"/>
              <w:adjustRightInd w:val="0"/>
              <w:jc w:val="both"/>
              <w:rPr>
                <w:b/>
                <w:lang w:eastAsia="zh-CN"/>
              </w:rPr>
            </w:pPr>
            <w:r w:rsidRPr="00910930">
              <w:rPr>
                <w:b/>
                <w:lang w:eastAsia="zh-CN"/>
              </w:rPr>
              <w:t xml:space="preserve">Postanowienia ogólne dotyczące ubezpieczenia odpowiedzialności cywilnej </w:t>
            </w:r>
          </w:p>
          <w:p w:rsidR="00B507D9" w:rsidRPr="00910930" w:rsidRDefault="00B507D9" w:rsidP="00910930">
            <w:pPr>
              <w:suppressAutoHyphens/>
              <w:autoSpaceDE w:val="0"/>
              <w:autoSpaceDN w:val="0"/>
              <w:adjustRightInd w:val="0"/>
              <w:jc w:val="both"/>
              <w:rPr>
                <w:b/>
                <w:lang w:eastAsia="zh-CN"/>
              </w:rPr>
            </w:pPr>
          </w:p>
        </w:tc>
      </w:tr>
      <w:tr w:rsidR="00B507D9" w:rsidRPr="00910930" w:rsidTr="00910930">
        <w:trPr>
          <w:trHeight w:val="563"/>
          <w:jc w:val="center"/>
        </w:trPr>
        <w:tc>
          <w:tcPr>
            <w:tcW w:w="2597" w:type="pct"/>
            <w:vAlign w:val="center"/>
          </w:tcPr>
          <w:p w:rsidR="00B507D9" w:rsidRPr="00910930" w:rsidRDefault="00B507D9" w:rsidP="00910930">
            <w:pPr>
              <w:suppressAutoHyphens/>
              <w:autoSpaceDE w:val="0"/>
              <w:autoSpaceDN w:val="0"/>
              <w:adjustRightInd w:val="0"/>
              <w:jc w:val="both"/>
              <w:rPr>
                <w:lang w:eastAsia="zh-CN"/>
              </w:rPr>
            </w:pPr>
            <w:r w:rsidRPr="00910930">
              <w:rPr>
                <w:lang w:eastAsia="zh-CN"/>
              </w:rPr>
              <w:t xml:space="preserve">Ubezpieczający - strona odpowiedzialna za zawarcie i utrzymanie w mocy wymaganych ubezpieczeń </w:t>
            </w:r>
          </w:p>
        </w:tc>
        <w:tc>
          <w:tcPr>
            <w:tcW w:w="2403" w:type="pct"/>
            <w:vAlign w:val="center"/>
          </w:tcPr>
          <w:p w:rsidR="00B507D9" w:rsidRPr="00910930" w:rsidRDefault="00B507D9" w:rsidP="00910930">
            <w:pPr>
              <w:suppressAutoHyphens/>
              <w:autoSpaceDE w:val="0"/>
              <w:autoSpaceDN w:val="0"/>
              <w:adjustRightInd w:val="0"/>
              <w:jc w:val="both"/>
              <w:rPr>
                <w:lang w:eastAsia="zh-CN"/>
              </w:rPr>
            </w:pPr>
            <w:r w:rsidRPr="00910930">
              <w:rPr>
                <w:lang w:eastAsia="zh-CN"/>
              </w:rPr>
              <w:t xml:space="preserve">Wykonawca </w:t>
            </w:r>
          </w:p>
        </w:tc>
      </w:tr>
      <w:tr w:rsidR="00B507D9" w:rsidRPr="00910930" w:rsidTr="00910930">
        <w:trPr>
          <w:trHeight w:val="543"/>
          <w:jc w:val="center"/>
        </w:trPr>
        <w:tc>
          <w:tcPr>
            <w:tcW w:w="2597" w:type="pct"/>
            <w:vAlign w:val="center"/>
          </w:tcPr>
          <w:p w:rsidR="00B507D9" w:rsidRPr="00910930" w:rsidRDefault="00B507D9" w:rsidP="00910930">
            <w:pPr>
              <w:suppressAutoHyphens/>
              <w:autoSpaceDE w:val="0"/>
              <w:autoSpaceDN w:val="0"/>
              <w:adjustRightInd w:val="0"/>
              <w:jc w:val="both"/>
              <w:rPr>
                <w:lang w:eastAsia="zh-CN"/>
              </w:rPr>
            </w:pPr>
            <w:r w:rsidRPr="00910930">
              <w:rPr>
                <w:lang w:eastAsia="zh-CN"/>
              </w:rPr>
              <w:t xml:space="preserve">Ubezpieczony </w:t>
            </w:r>
          </w:p>
        </w:tc>
        <w:tc>
          <w:tcPr>
            <w:tcW w:w="2403" w:type="pct"/>
            <w:vAlign w:val="center"/>
          </w:tcPr>
          <w:p w:rsidR="00B507D9" w:rsidRPr="00910930" w:rsidRDefault="00B507D9" w:rsidP="00910930">
            <w:pPr>
              <w:suppressAutoHyphens/>
              <w:autoSpaceDE w:val="0"/>
              <w:autoSpaceDN w:val="0"/>
              <w:adjustRightInd w:val="0"/>
              <w:jc w:val="both"/>
              <w:rPr>
                <w:lang w:eastAsia="zh-CN"/>
              </w:rPr>
            </w:pPr>
            <w:r w:rsidRPr="00910930">
              <w:rPr>
                <w:lang w:eastAsia="zh-CN"/>
              </w:rPr>
              <w:t xml:space="preserve">Wykonawca, </w:t>
            </w:r>
          </w:p>
          <w:p w:rsidR="00B507D9" w:rsidRPr="00910930" w:rsidRDefault="00B507D9" w:rsidP="00910930">
            <w:pPr>
              <w:suppressAutoHyphens/>
              <w:autoSpaceDE w:val="0"/>
              <w:autoSpaceDN w:val="0"/>
              <w:adjustRightInd w:val="0"/>
              <w:jc w:val="both"/>
              <w:rPr>
                <w:lang w:eastAsia="zh-CN"/>
              </w:rPr>
            </w:pPr>
            <w:r w:rsidRPr="00910930">
              <w:rPr>
                <w:b/>
                <w:lang w:eastAsia="zh-CN"/>
              </w:rPr>
              <w:t>podwykonawcy</w:t>
            </w:r>
            <w:r w:rsidRPr="00910930">
              <w:rPr>
                <w:lang w:eastAsia="zh-CN"/>
              </w:rPr>
              <w:t xml:space="preserve"> (jeśli wykonawca deklaruje ich zatrudnienie) </w:t>
            </w:r>
          </w:p>
          <w:p w:rsidR="00B507D9" w:rsidRPr="00910930" w:rsidRDefault="00B507D9" w:rsidP="00910930">
            <w:pPr>
              <w:suppressAutoHyphens/>
              <w:autoSpaceDE w:val="0"/>
              <w:autoSpaceDN w:val="0"/>
              <w:adjustRightInd w:val="0"/>
              <w:jc w:val="both"/>
              <w:rPr>
                <w:lang w:eastAsia="zh-CN"/>
              </w:rPr>
            </w:pPr>
          </w:p>
        </w:tc>
      </w:tr>
      <w:tr w:rsidR="00B507D9" w:rsidRPr="00910930" w:rsidTr="00910930">
        <w:trPr>
          <w:trHeight w:val="612"/>
          <w:jc w:val="center"/>
        </w:trPr>
        <w:tc>
          <w:tcPr>
            <w:tcW w:w="2597" w:type="pct"/>
            <w:tcBorders>
              <w:bottom w:val="thinThickSmallGap" w:sz="24" w:space="0" w:color="auto"/>
            </w:tcBorders>
            <w:vAlign w:val="center"/>
          </w:tcPr>
          <w:p w:rsidR="00B507D9" w:rsidRPr="00910930" w:rsidRDefault="00B507D9" w:rsidP="00910930">
            <w:pPr>
              <w:suppressAutoHyphens/>
              <w:autoSpaceDE w:val="0"/>
              <w:autoSpaceDN w:val="0"/>
              <w:adjustRightInd w:val="0"/>
              <w:jc w:val="both"/>
              <w:rPr>
                <w:lang w:eastAsia="zh-CN"/>
              </w:rPr>
            </w:pPr>
            <w:r w:rsidRPr="00910930">
              <w:rPr>
                <w:lang w:eastAsia="zh-CN"/>
              </w:rPr>
              <w:t xml:space="preserve">Okres ubezpieczenia dla odpowiedzialności cywilnej </w:t>
            </w:r>
          </w:p>
          <w:p w:rsidR="00B507D9" w:rsidRPr="00910930" w:rsidRDefault="00B507D9" w:rsidP="00910930">
            <w:pPr>
              <w:suppressAutoHyphens/>
              <w:autoSpaceDE w:val="0"/>
              <w:autoSpaceDN w:val="0"/>
              <w:adjustRightInd w:val="0"/>
              <w:jc w:val="both"/>
              <w:rPr>
                <w:lang w:eastAsia="zh-CN"/>
              </w:rPr>
            </w:pPr>
          </w:p>
          <w:p w:rsidR="00B507D9" w:rsidRPr="00910930" w:rsidRDefault="00B507D9" w:rsidP="00910930">
            <w:pPr>
              <w:suppressAutoHyphens/>
              <w:autoSpaceDE w:val="0"/>
              <w:autoSpaceDN w:val="0"/>
              <w:adjustRightInd w:val="0"/>
              <w:jc w:val="both"/>
              <w:rPr>
                <w:lang w:eastAsia="zh-CN"/>
              </w:rPr>
            </w:pPr>
          </w:p>
          <w:p w:rsidR="00B507D9" w:rsidRPr="00910930" w:rsidRDefault="00B507D9" w:rsidP="00910930">
            <w:pPr>
              <w:suppressAutoHyphens/>
              <w:autoSpaceDE w:val="0"/>
              <w:autoSpaceDN w:val="0"/>
              <w:adjustRightInd w:val="0"/>
              <w:jc w:val="both"/>
              <w:rPr>
                <w:lang w:eastAsia="zh-CN"/>
              </w:rPr>
            </w:pPr>
          </w:p>
          <w:p w:rsidR="00B507D9" w:rsidRPr="00910930" w:rsidRDefault="00B507D9" w:rsidP="00910930">
            <w:pPr>
              <w:suppressAutoHyphens/>
              <w:autoSpaceDE w:val="0"/>
              <w:autoSpaceDN w:val="0"/>
              <w:adjustRightInd w:val="0"/>
              <w:jc w:val="both"/>
              <w:rPr>
                <w:lang w:eastAsia="zh-CN"/>
              </w:rPr>
            </w:pPr>
          </w:p>
        </w:tc>
        <w:tc>
          <w:tcPr>
            <w:tcW w:w="2403" w:type="pct"/>
            <w:tcBorders>
              <w:bottom w:val="thinThickSmallGap" w:sz="24" w:space="0" w:color="auto"/>
            </w:tcBorders>
            <w:vAlign w:val="center"/>
          </w:tcPr>
          <w:p w:rsidR="00B507D9" w:rsidRPr="00910930" w:rsidRDefault="00B507D9" w:rsidP="00910930">
            <w:pPr>
              <w:suppressAutoHyphens/>
              <w:autoSpaceDE w:val="0"/>
              <w:autoSpaceDN w:val="0"/>
              <w:adjustRightInd w:val="0"/>
              <w:jc w:val="both"/>
              <w:rPr>
                <w:lang w:eastAsia="zh-CN"/>
              </w:rPr>
            </w:pPr>
            <w:r w:rsidRPr="00910930">
              <w:rPr>
                <w:lang w:eastAsia="zh-CN"/>
              </w:rPr>
              <w:t xml:space="preserve">od daty podpisania umowy </w:t>
            </w:r>
          </w:p>
          <w:p w:rsidR="00B507D9" w:rsidRPr="00910930" w:rsidRDefault="00B507D9" w:rsidP="00910930">
            <w:pPr>
              <w:suppressAutoHyphens/>
              <w:autoSpaceDE w:val="0"/>
              <w:autoSpaceDN w:val="0"/>
              <w:adjustRightInd w:val="0"/>
              <w:jc w:val="both"/>
              <w:rPr>
                <w:lang w:eastAsia="zh-CN"/>
              </w:rPr>
            </w:pPr>
            <w:r w:rsidRPr="00910930">
              <w:rPr>
                <w:lang w:eastAsia="zh-CN"/>
              </w:rPr>
              <w:t xml:space="preserve">do daty zakończenia umowy </w:t>
            </w:r>
          </w:p>
          <w:p w:rsidR="00B507D9" w:rsidRPr="00910930" w:rsidRDefault="00B507D9" w:rsidP="00910930">
            <w:pPr>
              <w:suppressAutoHyphens/>
              <w:autoSpaceDE w:val="0"/>
              <w:autoSpaceDN w:val="0"/>
              <w:adjustRightInd w:val="0"/>
              <w:jc w:val="both"/>
              <w:rPr>
                <w:lang w:eastAsia="zh-CN"/>
              </w:rPr>
            </w:pPr>
          </w:p>
        </w:tc>
      </w:tr>
      <w:tr w:rsidR="00B507D9" w:rsidRPr="00910930" w:rsidTr="00910930">
        <w:trPr>
          <w:trHeight w:val="332"/>
          <w:jc w:val="center"/>
        </w:trPr>
        <w:tc>
          <w:tcPr>
            <w:tcW w:w="5000" w:type="pct"/>
            <w:gridSpan w:val="2"/>
            <w:vAlign w:val="center"/>
          </w:tcPr>
          <w:p w:rsidR="00B507D9" w:rsidRPr="00910930" w:rsidRDefault="00B507D9" w:rsidP="00910930">
            <w:pPr>
              <w:suppressAutoHyphens/>
              <w:autoSpaceDE w:val="0"/>
              <w:autoSpaceDN w:val="0"/>
              <w:adjustRightInd w:val="0"/>
              <w:jc w:val="both"/>
              <w:rPr>
                <w:b/>
                <w:lang w:eastAsia="zh-CN"/>
              </w:rPr>
            </w:pPr>
            <w:r w:rsidRPr="00910930">
              <w:rPr>
                <w:b/>
                <w:lang w:eastAsia="zh-CN"/>
              </w:rPr>
              <w:t>Wymagany zakres ubezpieczenia</w:t>
            </w:r>
          </w:p>
          <w:p w:rsidR="00B507D9" w:rsidRPr="00910930" w:rsidRDefault="00B507D9" w:rsidP="00910930">
            <w:pPr>
              <w:suppressAutoHyphens/>
              <w:autoSpaceDE w:val="0"/>
              <w:autoSpaceDN w:val="0"/>
              <w:adjustRightInd w:val="0"/>
              <w:jc w:val="both"/>
              <w:rPr>
                <w:b/>
                <w:lang w:eastAsia="zh-CN"/>
              </w:rPr>
            </w:pPr>
            <w:r w:rsidRPr="00910930">
              <w:rPr>
                <w:b/>
                <w:lang w:eastAsia="zh-CN"/>
              </w:rPr>
              <w:t xml:space="preserve"> </w:t>
            </w:r>
          </w:p>
        </w:tc>
      </w:tr>
      <w:tr w:rsidR="00B507D9" w:rsidRPr="00910930" w:rsidTr="00910930">
        <w:trPr>
          <w:trHeight w:val="1164"/>
          <w:jc w:val="center"/>
        </w:trPr>
        <w:tc>
          <w:tcPr>
            <w:tcW w:w="5000" w:type="pct"/>
            <w:gridSpan w:val="2"/>
            <w:tcBorders>
              <w:bottom w:val="double" w:sz="4" w:space="0" w:color="auto"/>
            </w:tcBorders>
            <w:vAlign w:val="center"/>
          </w:tcPr>
          <w:p w:rsidR="00B507D9" w:rsidRPr="00910930" w:rsidRDefault="00B507D9" w:rsidP="00910930">
            <w:pPr>
              <w:suppressAutoHyphens/>
              <w:autoSpaceDE w:val="0"/>
              <w:autoSpaceDN w:val="0"/>
              <w:adjustRightInd w:val="0"/>
              <w:jc w:val="both"/>
              <w:rPr>
                <w:lang w:eastAsia="zh-CN"/>
              </w:rPr>
            </w:pPr>
          </w:p>
          <w:p w:rsidR="00B507D9" w:rsidRPr="00910930" w:rsidRDefault="00B507D9" w:rsidP="00910930">
            <w:pPr>
              <w:suppressAutoHyphens/>
              <w:autoSpaceDE w:val="0"/>
              <w:autoSpaceDN w:val="0"/>
              <w:adjustRightInd w:val="0"/>
              <w:jc w:val="both"/>
              <w:rPr>
                <w:lang w:eastAsia="zh-CN"/>
              </w:rPr>
            </w:pPr>
            <w:r w:rsidRPr="00910930">
              <w:rPr>
                <w:lang w:eastAsia="zh-CN"/>
              </w:rPr>
              <w:t xml:space="preserve">Ubezpieczenie odpowiedzialności cywilnej za szkody na osobie lub w mieniu wyrządzone osobom trzecim w związku z prowadzeniem działalności gospodarczej                                                  </w:t>
            </w:r>
            <w:r w:rsidR="003E0E84">
              <w:rPr>
                <w:lang w:eastAsia="zh-CN"/>
              </w:rPr>
              <w:t xml:space="preserve">    i użytkowaniem mienia w tym</w:t>
            </w:r>
            <w:r w:rsidRPr="00910930">
              <w:rPr>
                <w:lang w:eastAsia="zh-CN"/>
              </w:rPr>
              <w:t xml:space="preserve"> szkody wynikające z niewykonania lub nienależytego wykonania zobowiązania (</w:t>
            </w:r>
            <w:proofErr w:type="spellStart"/>
            <w:r w:rsidRPr="00910930">
              <w:rPr>
                <w:lang w:eastAsia="zh-CN"/>
              </w:rPr>
              <w:t>o.c</w:t>
            </w:r>
            <w:proofErr w:type="spellEnd"/>
            <w:r w:rsidRPr="00910930">
              <w:rPr>
                <w:lang w:eastAsia="zh-CN"/>
              </w:rPr>
              <w:t xml:space="preserve">. deliktowa i kontraktowa). </w:t>
            </w:r>
          </w:p>
        </w:tc>
      </w:tr>
      <w:tr w:rsidR="00B507D9" w:rsidRPr="00910930" w:rsidTr="00910930">
        <w:trPr>
          <w:trHeight w:val="538"/>
          <w:jc w:val="center"/>
        </w:trPr>
        <w:tc>
          <w:tcPr>
            <w:tcW w:w="5000" w:type="pct"/>
            <w:gridSpan w:val="2"/>
            <w:tcBorders>
              <w:top w:val="double" w:sz="4" w:space="0" w:color="auto"/>
              <w:left w:val="double" w:sz="4" w:space="0" w:color="auto"/>
              <w:bottom w:val="single" w:sz="6" w:space="0" w:color="auto"/>
              <w:right w:val="double" w:sz="4" w:space="0" w:color="auto"/>
            </w:tcBorders>
            <w:vAlign w:val="center"/>
          </w:tcPr>
          <w:p w:rsidR="00B507D9" w:rsidRPr="00910930" w:rsidRDefault="00B507D9" w:rsidP="00910930">
            <w:pPr>
              <w:suppressAutoHyphens/>
              <w:autoSpaceDE w:val="0"/>
              <w:autoSpaceDN w:val="0"/>
              <w:adjustRightInd w:val="0"/>
              <w:spacing w:line="360" w:lineRule="auto"/>
              <w:jc w:val="both"/>
              <w:rPr>
                <w:b/>
                <w:lang w:eastAsia="zh-CN"/>
              </w:rPr>
            </w:pPr>
            <w:r w:rsidRPr="00910930">
              <w:rPr>
                <w:b/>
                <w:lang w:eastAsia="zh-CN"/>
              </w:rPr>
              <w:t xml:space="preserve">Zakres ubezpieczenia </w:t>
            </w:r>
            <w:proofErr w:type="spellStart"/>
            <w:r w:rsidRPr="00910930">
              <w:rPr>
                <w:b/>
                <w:lang w:eastAsia="zh-CN"/>
              </w:rPr>
              <w:t>o.c</w:t>
            </w:r>
            <w:proofErr w:type="spellEnd"/>
            <w:r w:rsidRPr="00910930">
              <w:rPr>
                <w:b/>
                <w:lang w:eastAsia="zh-CN"/>
              </w:rPr>
              <w:t xml:space="preserve">.   </w:t>
            </w:r>
            <w:r w:rsidRPr="00910930">
              <w:rPr>
                <w:lang w:eastAsia="zh-CN"/>
              </w:rPr>
              <w:t xml:space="preserve">(włączenie klauzul dodatkowych, jeśli zakres podstawowy ubezpieczenia OC nie obejmuje niżej wymienionych </w:t>
            </w:r>
            <w:proofErr w:type="spellStart"/>
            <w:r w:rsidRPr="00910930">
              <w:rPr>
                <w:lang w:eastAsia="zh-CN"/>
              </w:rPr>
              <w:t>ryzyk</w:t>
            </w:r>
            <w:proofErr w:type="spellEnd"/>
            <w:r w:rsidRPr="00910930">
              <w:rPr>
                <w:lang w:eastAsia="zh-CN"/>
              </w:rPr>
              <w:t>)</w:t>
            </w:r>
            <w:r w:rsidRPr="00910930">
              <w:rPr>
                <w:b/>
                <w:lang w:eastAsia="zh-CN"/>
              </w:rPr>
              <w:t xml:space="preserve"> </w:t>
            </w:r>
          </w:p>
        </w:tc>
      </w:tr>
      <w:tr w:rsidR="00B507D9" w:rsidRPr="00910930" w:rsidTr="00910930">
        <w:trPr>
          <w:trHeight w:val="562"/>
          <w:jc w:val="center"/>
        </w:trPr>
        <w:tc>
          <w:tcPr>
            <w:tcW w:w="5000" w:type="pct"/>
            <w:gridSpan w:val="2"/>
            <w:tcBorders>
              <w:top w:val="single" w:sz="6" w:space="0" w:color="auto"/>
              <w:left w:val="double" w:sz="4" w:space="0" w:color="auto"/>
              <w:bottom w:val="single" w:sz="6" w:space="0" w:color="auto"/>
              <w:right w:val="double" w:sz="4" w:space="0" w:color="auto"/>
            </w:tcBorders>
            <w:vAlign w:val="center"/>
          </w:tcPr>
          <w:p w:rsidR="00B507D9" w:rsidRPr="00910930" w:rsidRDefault="00B507D9" w:rsidP="00910930">
            <w:pPr>
              <w:suppressAutoHyphens/>
              <w:autoSpaceDE w:val="0"/>
              <w:autoSpaceDN w:val="0"/>
              <w:adjustRightInd w:val="0"/>
              <w:spacing w:line="360" w:lineRule="auto"/>
              <w:jc w:val="both"/>
              <w:rPr>
                <w:lang w:eastAsia="zh-CN"/>
              </w:rPr>
            </w:pPr>
            <w:r w:rsidRPr="00910930">
              <w:rPr>
                <w:lang w:eastAsia="zh-CN"/>
              </w:rPr>
              <w:t>1) czyste straty finansowe do kwoty 1 mln zł</w:t>
            </w:r>
          </w:p>
        </w:tc>
      </w:tr>
      <w:tr w:rsidR="00B507D9" w:rsidRPr="00910930" w:rsidTr="00910930">
        <w:trPr>
          <w:trHeight w:val="562"/>
          <w:jc w:val="center"/>
        </w:trPr>
        <w:tc>
          <w:tcPr>
            <w:tcW w:w="5000" w:type="pct"/>
            <w:gridSpan w:val="2"/>
            <w:tcBorders>
              <w:top w:val="single" w:sz="6" w:space="0" w:color="auto"/>
              <w:left w:val="double" w:sz="4" w:space="0" w:color="auto"/>
              <w:bottom w:val="single" w:sz="6" w:space="0" w:color="auto"/>
              <w:right w:val="double" w:sz="4" w:space="0" w:color="auto"/>
            </w:tcBorders>
            <w:vAlign w:val="center"/>
          </w:tcPr>
          <w:p w:rsidR="00B507D9" w:rsidRPr="00910930" w:rsidRDefault="00B507D9" w:rsidP="00910930">
            <w:pPr>
              <w:suppressAutoHyphens/>
              <w:autoSpaceDE w:val="0"/>
              <w:autoSpaceDN w:val="0"/>
              <w:adjustRightInd w:val="0"/>
              <w:spacing w:line="360" w:lineRule="auto"/>
              <w:jc w:val="both"/>
              <w:rPr>
                <w:lang w:eastAsia="zh-CN"/>
              </w:rPr>
            </w:pPr>
            <w:r w:rsidRPr="00910930">
              <w:rPr>
                <w:lang w:eastAsia="zh-CN"/>
              </w:rPr>
              <w:t xml:space="preserve">2) szkody powstałe po wykonaniu pracy lub usługi, wynikłe z ich nienależytego wykonania </w:t>
            </w:r>
          </w:p>
        </w:tc>
      </w:tr>
      <w:tr w:rsidR="00B507D9" w:rsidRPr="00910930" w:rsidTr="00910930">
        <w:trPr>
          <w:trHeight w:val="569"/>
          <w:jc w:val="center"/>
        </w:trPr>
        <w:tc>
          <w:tcPr>
            <w:tcW w:w="5000" w:type="pct"/>
            <w:gridSpan w:val="2"/>
            <w:tcBorders>
              <w:top w:val="single" w:sz="6" w:space="0" w:color="auto"/>
              <w:left w:val="double" w:sz="4" w:space="0" w:color="auto"/>
              <w:bottom w:val="single" w:sz="6" w:space="0" w:color="auto"/>
              <w:right w:val="double" w:sz="4" w:space="0" w:color="auto"/>
            </w:tcBorders>
            <w:vAlign w:val="center"/>
          </w:tcPr>
          <w:p w:rsidR="00B507D9" w:rsidRPr="00910930" w:rsidRDefault="00B507D9" w:rsidP="00910930">
            <w:pPr>
              <w:suppressAutoHyphens/>
              <w:autoSpaceDE w:val="0"/>
              <w:autoSpaceDN w:val="0"/>
              <w:adjustRightInd w:val="0"/>
              <w:spacing w:line="360" w:lineRule="auto"/>
              <w:jc w:val="both"/>
              <w:rPr>
                <w:lang w:eastAsia="zh-CN"/>
              </w:rPr>
            </w:pPr>
            <w:r w:rsidRPr="00910930">
              <w:rPr>
                <w:lang w:eastAsia="zh-CN"/>
              </w:rPr>
              <w:t xml:space="preserve">3) szkody wyrządzone przez pojazdy niepodlegające obowiązkowemu ubezpieczeniu odpowiedzialności cywilnej </w:t>
            </w:r>
          </w:p>
        </w:tc>
      </w:tr>
      <w:tr w:rsidR="00B507D9" w:rsidRPr="00910930" w:rsidTr="00910930">
        <w:trPr>
          <w:trHeight w:val="423"/>
          <w:jc w:val="center"/>
        </w:trPr>
        <w:tc>
          <w:tcPr>
            <w:tcW w:w="5000" w:type="pct"/>
            <w:gridSpan w:val="2"/>
            <w:tcBorders>
              <w:top w:val="single" w:sz="6" w:space="0" w:color="auto"/>
              <w:left w:val="double" w:sz="4" w:space="0" w:color="auto"/>
              <w:bottom w:val="single" w:sz="6" w:space="0" w:color="auto"/>
              <w:right w:val="double" w:sz="4" w:space="0" w:color="auto"/>
            </w:tcBorders>
            <w:vAlign w:val="center"/>
          </w:tcPr>
          <w:p w:rsidR="00B507D9" w:rsidRPr="00910930" w:rsidRDefault="00B507D9" w:rsidP="00910930">
            <w:pPr>
              <w:suppressAutoHyphens/>
              <w:spacing w:line="360" w:lineRule="auto"/>
              <w:jc w:val="both"/>
              <w:rPr>
                <w:lang w:eastAsia="zh-CN"/>
              </w:rPr>
            </w:pPr>
            <w:r w:rsidRPr="00910930">
              <w:rPr>
                <w:lang w:eastAsia="zh-CN"/>
              </w:rPr>
              <w:t>4) szkody wyrządzone przez podwykonawców</w:t>
            </w:r>
          </w:p>
        </w:tc>
      </w:tr>
      <w:tr w:rsidR="00B507D9" w:rsidRPr="00910930" w:rsidTr="00910930">
        <w:trPr>
          <w:trHeight w:val="423"/>
          <w:jc w:val="center"/>
        </w:trPr>
        <w:tc>
          <w:tcPr>
            <w:tcW w:w="5000" w:type="pct"/>
            <w:gridSpan w:val="2"/>
            <w:tcBorders>
              <w:top w:val="single" w:sz="6" w:space="0" w:color="auto"/>
              <w:left w:val="double" w:sz="4" w:space="0" w:color="auto"/>
              <w:bottom w:val="single" w:sz="6" w:space="0" w:color="auto"/>
              <w:right w:val="double" w:sz="4" w:space="0" w:color="auto"/>
            </w:tcBorders>
            <w:vAlign w:val="center"/>
          </w:tcPr>
          <w:p w:rsidR="00B507D9" w:rsidRPr="00910930" w:rsidRDefault="00B507D9" w:rsidP="00910930">
            <w:pPr>
              <w:suppressAutoHyphens/>
              <w:spacing w:line="360" w:lineRule="auto"/>
              <w:jc w:val="both"/>
              <w:rPr>
                <w:lang w:eastAsia="zh-CN"/>
              </w:rPr>
            </w:pPr>
            <w:r w:rsidRPr="00910930">
              <w:rPr>
                <w:lang w:eastAsia="zh-CN"/>
              </w:rPr>
              <w:t>5) szkody wyrządzone wskutek rażącego niedbalstwa</w:t>
            </w:r>
          </w:p>
        </w:tc>
      </w:tr>
      <w:tr w:rsidR="00B507D9" w:rsidRPr="00910930" w:rsidTr="00910930">
        <w:trPr>
          <w:trHeight w:val="423"/>
          <w:jc w:val="center"/>
        </w:trPr>
        <w:tc>
          <w:tcPr>
            <w:tcW w:w="5000" w:type="pct"/>
            <w:gridSpan w:val="2"/>
            <w:tcBorders>
              <w:top w:val="single" w:sz="6" w:space="0" w:color="auto"/>
              <w:left w:val="double" w:sz="4" w:space="0" w:color="auto"/>
              <w:bottom w:val="single" w:sz="6" w:space="0" w:color="auto"/>
              <w:right w:val="double" w:sz="4" w:space="0" w:color="auto"/>
            </w:tcBorders>
            <w:vAlign w:val="center"/>
          </w:tcPr>
          <w:p w:rsidR="00B507D9" w:rsidRPr="00910930" w:rsidRDefault="00B507D9" w:rsidP="00910930">
            <w:pPr>
              <w:suppressAutoHyphens/>
              <w:autoSpaceDE w:val="0"/>
              <w:autoSpaceDN w:val="0"/>
              <w:adjustRightInd w:val="0"/>
              <w:spacing w:line="360" w:lineRule="auto"/>
              <w:jc w:val="both"/>
              <w:rPr>
                <w:lang w:eastAsia="zh-CN"/>
              </w:rPr>
            </w:pPr>
            <w:r w:rsidRPr="00910930">
              <w:rPr>
                <w:lang w:eastAsia="zh-CN"/>
              </w:rPr>
              <w:t>6) szkody powstałe w ruchomościach na skutek obróbki, czyszczenia, naprawy, demontażu, montażu, zabudowy, i tym podobnych prac,</w:t>
            </w:r>
          </w:p>
        </w:tc>
      </w:tr>
      <w:tr w:rsidR="00B507D9" w:rsidRPr="00910930" w:rsidTr="00910930">
        <w:trPr>
          <w:trHeight w:val="423"/>
          <w:jc w:val="center"/>
        </w:trPr>
        <w:tc>
          <w:tcPr>
            <w:tcW w:w="5000" w:type="pct"/>
            <w:gridSpan w:val="2"/>
            <w:tcBorders>
              <w:top w:val="single" w:sz="6" w:space="0" w:color="auto"/>
              <w:left w:val="double" w:sz="4" w:space="0" w:color="auto"/>
              <w:bottom w:val="single" w:sz="6" w:space="0" w:color="auto"/>
              <w:right w:val="double" w:sz="4" w:space="0" w:color="auto"/>
            </w:tcBorders>
            <w:vAlign w:val="center"/>
          </w:tcPr>
          <w:p w:rsidR="00B507D9" w:rsidRPr="00910930" w:rsidRDefault="00B507D9" w:rsidP="00910930">
            <w:pPr>
              <w:suppressAutoHyphens/>
              <w:autoSpaceDE w:val="0"/>
              <w:autoSpaceDN w:val="0"/>
              <w:adjustRightInd w:val="0"/>
              <w:spacing w:line="360" w:lineRule="auto"/>
              <w:jc w:val="both"/>
              <w:rPr>
                <w:lang w:eastAsia="zh-CN"/>
              </w:rPr>
            </w:pPr>
            <w:r w:rsidRPr="00910930">
              <w:rPr>
                <w:lang w:eastAsia="zh-CN"/>
              </w:rPr>
              <w:t>7) szkody spowodowane wadą produktu dostarczonego w ramach Umowy</w:t>
            </w:r>
          </w:p>
        </w:tc>
      </w:tr>
      <w:tr w:rsidR="00B507D9" w:rsidRPr="00910930" w:rsidTr="00910930">
        <w:trPr>
          <w:trHeight w:val="423"/>
          <w:jc w:val="center"/>
        </w:trPr>
        <w:tc>
          <w:tcPr>
            <w:tcW w:w="5000" w:type="pct"/>
            <w:gridSpan w:val="2"/>
            <w:tcBorders>
              <w:top w:val="single" w:sz="6" w:space="0" w:color="auto"/>
              <w:left w:val="double" w:sz="4" w:space="0" w:color="auto"/>
              <w:bottom w:val="single" w:sz="6" w:space="0" w:color="auto"/>
              <w:right w:val="double" w:sz="4" w:space="0" w:color="auto"/>
            </w:tcBorders>
            <w:vAlign w:val="center"/>
          </w:tcPr>
          <w:p w:rsidR="00B507D9" w:rsidRPr="00910930" w:rsidRDefault="00B507D9" w:rsidP="00910930">
            <w:pPr>
              <w:suppressAutoHyphens/>
              <w:autoSpaceDE w:val="0"/>
              <w:autoSpaceDN w:val="0"/>
              <w:adjustRightInd w:val="0"/>
              <w:spacing w:line="360" w:lineRule="auto"/>
              <w:jc w:val="both"/>
              <w:rPr>
                <w:lang w:eastAsia="zh-CN"/>
              </w:rPr>
            </w:pPr>
            <w:r w:rsidRPr="00910930">
              <w:rPr>
                <w:lang w:eastAsia="zh-CN"/>
              </w:rPr>
              <w:t xml:space="preserve">8) szkody we wszelkiego rodzaju instalacjach i urządzeniach, </w:t>
            </w:r>
          </w:p>
        </w:tc>
      </w:tr>
      <w:tr w:rsidR="00B507D9" w:rsidRPr="00910930" w:rsidTr="00910930">
        <w:trPr>
          <w:trHeight w:val="423"/>
          <w:jc w:val="center"/>
        </w:trPr>
        <w:tc>
          <w:tcPr>
            <w:tcW w:w="5000" w:type="pct"/>
            <w:gridSpan w:val="2"/>
            <w:tcBorders>
              <w:top w:val="single" w:sz="6" w:space="0" w:color="auto"/>
              <w:left w:val="double" w:sz="4" w:space="0" w:color="auto"/>
              <w:bottom w:val="double" w:sz="4" w:space="0" w:color="auto"/>
              <w:right w:val="double" w:sz="4" w:space="0" w:color="auto"/>
            </w:tcBorders>
            <w:vAlign w:val="center"/>
          </w:tcPr>
          <w:p w:rsidR="00B507D9" w:rsidRPr="00910930" w:rsidRDefault="00B507D9" w:rsidP="00910930">
            <w:pPr>
              <w:suppressAutoHyphens/>
              <w:autoSpaceDE w:val="0"/>
              <w:autoSpaceDN w:val="0"/>
              <w:adjustRightInd w:val="0"/>
              <w:spacing w:line="360" w:lineRule="auto"/>
              <w:jc w:val="both"/>
              <w:rPr>
                <w:lang w:eastAsia="zh-CN"/>
              </w:rPr>
            </w:pPr>
            <w:r w:rsidRPr="00910930">
              <w:rPr>
                <w:lang w:eastAsia="zh-CN"/>
              </w:rPr>
              <w:t xml:space="preserve">9) szkody wynikające z wibracji, w tym szkody polegające na pęknięciach </w:t>
            </w:r>
            <w:r w:rsidRPr="00910930">
              <w:rPr>
                <w:lang w:eastAsia="zh-CN"/>
              </w:rPr>
              <w:lastRenderedPageBreak/>
              <w:t>powierzchniowych,</w:t>
            </w:r>
          </w:p>
        </w:tc>
      </w:tr>
    </w:tbl>
    <w:p w:rsidR="00B507D9" w:rsidRPr="00910930" w:rsidRDefault="00B507D9" w:rsidP="00B507D9">
      <w:pPr>
        <w:suppressAutoHyphens/>
        <w:ind w:left="432"/>
        <w:jc w:val="both"/>
        <w:outlineLvl w:val="0"/>
        <w:rPr>
          <w:b/>
          <w:bCs/>
          <w:caps/>
          <w:kern w:val="1"/>
          <w:lang w:eastAsia="zh-CN"/>
        </w:rPr>
      </w:pPr>
    </w:p>
    <w:p w:rsidR="00B507D9" w:rsidRPr="00910930" w:rsidRDefault="00B507D9" w:rsidP="00B507D9">
      <w:pPr>
        <w:numPr>
          <w:ilvl w:val="0"/>
          <w:numId w:val="21"/>
        </w:numPr>
        <w:suppressAutoHyphens/>
        <w:jc w:val="both"/>
        <w:rPr>
          <w:bCs/>
          <w:iCs/>
          <w:lang w:eastAsia="zh-CN"/>
        </w:rPr>
      </w:pPr>
      <w:r w:rsidRPr="00910930">
        <w:rPr>
          <w:bCs/>
          <w:iCs/>
          <w:lang w:eastAsia="zh-CN"/>
        </w:rPr>
        <w:t>ubezpieczenia budowlano-montażowego (w przypadku wykonawców ubiegających się wspólnie o udzielenie zamówienia konsorcjum, spółka cywilna polisa powinna być wystawiona na konsorcjum, spółka cywilną) na wartość kontraktu z VAT z uwzględnieniem co najmniej następujących klauzul dodatkowych:</w:t>
      </w:r>
    </w:p>
    <w:p w:rsidR="00B507D9" w:rsidRPr="00910930" w:rsidRDefault="00B507D9" w:rsidP="00B507D9">
      <w:pPr>
        <w:suppressAutoHyphens/>
        <w:autoSpaceDE w:val="0"/>
        <w:autoSpaceDN w:val="0"/>
        <w:adjustRightInd w:val="0"/>
        <w:ind w:left="720"/>
        <w:jc w:val="both"/>
        <w:rPr>
          <w:bCs/>
          <w:iCs/>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1"/>
        <w:gridCol w:w="3968"/>
      </w:tblGrid>
      <w:tr w:rsidR="00B507D9" w:rsidRPr="00910930" w:rsidTr="00910930">
        <w:trPr>
          <w:trHeight w:val="242"/>
          <w:jc w:val="center"/>
        </w:trPr>
        <w:tc>
          <w:tcPr>
            <w:tcW w:w="9129" w:type="dxa"/>
            <w:gridSpan w:val="2"/>
            <w:vAlign w:val="center"/>
          </w:tcPr>
          <w:p w:rsidR="00B507D9" w:rsidRPr="00910930" w:rsidRDefault="00B507D9" w:rsidP="00910930">
            <w:pPr>
              <w:suppressAutoHyphens/>
              <w:autoSpaceDE w:val="0"/>
              <w:autoSpaceDN w:val="0"/>
              <w:adjustRightInd w:val="0"/>
              <w:jc w:val="both"/>
              <w:rPr>
                <w:b/>
                <w:lang w:eastAsia="zh-CN"/>
              </w:rPr>
            </w:pPr>
            <w:r w:rsidRPr="00910930">
              <w:rPr>
                <w:b/>
                <w:lang w:eastAsia="zh-CN"/>
              </w:rPr>
              <w:t xml:space="preserve">Postanowienia ogólne dotyczące ubezpieczenia </w:t>
            </w:r>
            <w:proofErr w:type="spellStart"/>
            <w:r w:rsidRPr="00910930">
              <w:rPr>
                <w:b/>
                <w:lang w:eastAsia="zh-CN"/>
              </w:rPr>
              <w:t>ryzyk</w:t>
            </w:r>
            <w:proofErr w:type="spellEnd"/>
            <w:r w:rsidRPr="00910930">
              <w:rPr>
                <w:b/>
                <w:lang w:eastAsia="zh-CN"/>
              </w:rPr>
              <w:t xml:space="preserve"> robót budowlanych i montażowych</w:t>
            </w:r>
          </w:p>
        </w:tc>
      </w:tr>
      <w:tr w:rsidR="00B507D9" w:rsidRPr="00910930" w:rsidTr="00910930">
        <w:trPr>
          <w:trHeight w:val="557"/>
          <w:jc w:val="center"/>
        </w:trPr>
        <w:tc>
          <w:tcPr>
            <w:tcW w:w="5161" w:type="dxa"/>
            <w:vAlign w:val="center"/>
          </w:tcPr>
          <w:p w:rsidR="00B507D9" w:rsidRPr="00910930" w:rsidRDefault="00B507D9" w:rsidP="00910930">
            <w:pPr>
              <w:suppressAutoHyphens/>
              <w:autoSpaceDE w:val="0"/>
              <w:autoSpaceDN w:val="0"/>
              <w:adjustRightInd w:val="0"/>
              <w:jc w:val="both"/>
              <w:rPr>
                <w:lang w:eastAsia="zh-CN"/>
              </w:rPr>
            </w:pPr>
            <w:r w:rsidRPr="00910930">
              <w:rPr>
                <w:lang w:eastAsia="zh-CN"/>
              </w:rPr>
              <w:t xml:space="preserve">Ubezpieczający - strona odpowiedzialna za zawarcie i utrzymanie w mocy wymaganych ubezpieczeń </w:t>
            </w:r>
          </w:p>
        </w:tc>
        <w:tc>
          <w:tcPr>
            <w:tcW w:w="3968" w:type="dxa"/>
            <w:vAlign w:val="center"/>
          </w:tcPr>
          <w:p w:rsidR="00B507D9" w:rsidRPr="00910930" w:rsidRDefault="00B507D9" w:rsidP="00910930">
            <w:pPr>
              <w:suppressAutoHyphens/>
              <w:autoSpaceDE w:val="0"/>
              <w:autoSpaceDN w:val="0"/>
              <w:adjustRightInd w:val="0"/>
              <w:jc w:val="both"/>
              <w:rPr>
                <w:lang w:eastAsia="zh-CN"/>
              </w:rPr>
            </w:pPr>
            <w:r w:rsidRPr="00910930">
              <w:rPr>
                <w:lang w:eastAsia="zh-CN"/>
              </w:rPr>
              <w:t xml:space="preserve">Wykonawca </w:t>
            </w:r>
          </w:p>
        </w:tc>
      </w:tr>
      <w:tr w:rsidR="00B507D9" w:rsidRPr="00910930" w:rsidTr="00910930">
        <w:trPr>
          <w:trHeight w:val="437"/>
          <w:jc w:val="center"/>
        </w:trPr>
        <w:tc>
          <w:tcPr>
            <w:tcW w:w="5161" w:type="dxa"/>
            <w:vAlign w:val="center"/>
          </w:tcPr>
          <w:p w:rsidR="00B507D9" w:rsidRPr="00910930" w:rsidRDefault="00B507D9" w:rsidP="00910930">
            <w:pPr>
              <w:suppressAutoHyphens/>
              <w:autoSpaceDE w:val="0"/>
              <w:autoSpaceDN w:val="0"/>
              <w:adjustRightInd w:val="0"/>
              <w:jc w:val="both"/>
              <w:rPr>
                <w:lang w:eastAsia="zh-CN"/>
              </w:rPr>
            </w:pPr>
            <w:r w:rsidRPr="00910930">
              <w:rPr>
                <w:lang w:eastAsia="zh-CN"/>
              </w:rPr>
              <w:t xml:space="preserve">Ubezpieczony </w:t>
            </w:r>
          </w:p>
        </w:tc>
        <w:tc>
          <w:tcPr>
            <w:tcW w:w="3968" w:type="dxa"/>
            <w:vAlign w:val="center"/>
          </w:tcPr>
          <w:p w:rsidR="00B507D9" w:rsidRPr="00910930" w:rsidRDefault="00B507D9" w:rsidP="00910930">
            <w:pPr>
              <w:suppressAutoHyphens/>
              <w:autoSpaceDE w:val="0"/>
              <w:autoSpaceDN w:val="0"/>
              <w:adjustRightInd w:val="0"/>
              <w:jc w:val="both"/>
              <w:rPr>
                <w:lang w:eastAsia="zh-CN"/>
              </w:rPr>
            </w:pPr>
            <w:r w:rsidRPr="00910930">
              <w:rPr>
                <w:lang w:eastAsia="zh-CN"/>
              </w:rPr>
              <w:t xml:space="preserve">Zamawiający, Wykonawca, </w:t>
            </w:r>
            <w:r w:rsidRPr="00910930">
              <w:rPr>
                <w:b/>
                <w:lang w:eastAsia="zh-CN"/>
              </w:rPr>
              <w:t>podwykonawcy</w:t>
            </w:r>
            <w:r w:rsidRPr="00910930">
              <w:rPr>
                <w:lang w:eastAsia="zh-CN"/>
              </w:rPr>
              <w:t xml:space="preserve"> </w:t>
            </w:r>
          </w:p>
        </w:tc>
      </w:tr>
      <w:tr w:rsidR="00B507D9" w:rsidRPr="00910930" w:rsidTr="00910930">
        <w:trPr>
          <w:trHeight w:val="543"/>
          <w:jc w:val="center"/>
        </w:trPr>
        <w:tc>
          <w:tcPr>
            <w:tcW w:w="5161" w:type="dxa"/>
            <w:tcBorders>
              <w:bottom w:val="thinThickSmallGap" w:sz="24" w:space="0" w:color="auto"/>
            </w:tcBorders>
            <w:vAlign w:val="center"/>
          </w:tcPr>
          <w:p w:rsidR="00B507D9" w:rsidRPr="00910930" w:rsidRDefault="00B507D9" w:rsidP="00910930">
            <w:pPr>
              <w:suppressAutoHyphens/>
              <w:autoSpaceDE w:val="0"/>
              <w:autoSpaceDN w:val="0"/>
              <w:adjustRightInd w:val="0"/>
              <w:jc w:val="both"/>
              <w:rPr>
                <w:lang w:eastAsia="zh-CN"/>
              </w:rPr>
            </w:pPr>
            <w:r w:rsidRPr="00910930">
              <w:rPr>
                <w:lang w:eastAsia="zh-CN"/>
              </w:rPr>
              <w:t xml:space="preserve">Okres ubezpieczenia dla </w:t>
            </w:r>
            <w:proofErr w:type="spellStart"/>
            <w:r w:rsidRPr="00910930">
              <w:rPr>
                <w:lang w:eastAsia="zh-CN"/>
              </w:rPr>
              <w:t>ryzyk</w:t>
            </w:r>
            <w:proofErr w:type="spellEnd"/>
            <w:r w:rsidRPr="00910930">
              <w:rPr>
                <w:lang w:eastAsia="zh-CN"/>
              </w:rPr>
              <w:t xml:space="preserve"> budowy i montażu </w:t>
            </w:r>
          </w:p>
        </w:tc>
        <w:tc>
          <w:tcPr>
            <w:tcW w:w="3968" w:type="dxa"/>
            <w:tcBorders>
              <w:bottom w:val="thinThickSmallGap" w:sz="24" w:space="0" w:color="auto"/>
            </w:tcBorders>
            <w:vAlign w:val="center"/>
          </w:tcPr>
          <w:p w:rsidR="00B507D9" w:rsidRPr="00910930" w:rsidRDefault="00B507D9" w:rsidP="00910930">
            <w:pPr>
              <w:suppressAutoHyphens/>
              <w:autoSpaceDE w:val="0"/>
              <w:autoSpaceDN w:val="0"/>
              <w:adjustRightInd w:val="0"/>
              <w:jc w:val="both"/>
              <w:rPr>
                <w:lang w:eastAsia="zh-CN"/>
              </w:rPr>
            </w:pPr>
            <w:r w:rsidRPr="00910930">
              <w:rPr>
                <w:lang w:eastAsia="zh-CN"/>
              </w:rPr>
              <w:t xml:space="preserve">od daty rozpoczęcia robót na placu budowy </w:t>
            </w:r>
          </w:p>
          <w:p w:rsidR="00B507D9" w:rsidRPr="00910930" w:rsidRDefault="00B507D9" w:rsidP="00910930">
            <w:pPr>
              <w:suppressAutoHyphens/>
              <w:autoSpaceDE w:val="0"/>
              <w:autoSpaceDN w:val="0"/>
              <w:adjustRightInd w:val="0"/>
              <w:jc w:val="both"/>
              <w:rPr>
                <w:lang w:eastAsia="zh-CN"/>
              </w:rPr>
            </w:pPr>
            <w:r w:rsidRPr="00910930">
              <w:rPr>
                <w:lang w:eastAsia="zh-CN"/>
              </w:rPr>
              <w:t xml:space="preserve">do daty odbioru końcowego </w:t>
            </w:r>
          </w:p>
        </w:tc>
      </w:tr>
      <w:tr w:rsidR="00B507D9" w:rsidRPr="00910930" w:rsidTr="00910930">
        <w:trPr>
          <w:trHeight w:val="343"/>
          <w:jc w:val="center"/>
        </w:trPr>
        <w:tc>
          <w:tcPr>
            <w:tcW w:w="9129" w:type="dxa"/>
            <w:gridSpan w:val="2"/>
            <w:tcBorders>
              <w:top w:val="thinThickSmallGap" w:sz="24" w:space="0" w:color="auto"/>
            </w:tcBorders>
            <w:vAlign w:val="center"/>
          </w:tcPr>
          <w:p w:rsidR="00B507D9" w:rsidRPr="00910930" w:rsidRDefault="00B507D9" w:rsidP="00910930">
            <w:pPr>
              <w:suppressAutoHyphens/>
              <w:autoSpaceDE w:val="0"/>
              <w:autoSpaceDN w:val="0"/>
              <w:adjustRightInd w:val="0"/>
              <w:jc w:val="both"/>
              <w:rPr>
                <w:b/>
                <w:lang w:eastAsia="zh-CN"/>
              </w:rPr>
            </w:pPr>
            <w:r w:rsidRPr="00910930">
              <w:rPr>
                <w:b/>
                <w:lang w:eastAsia="zh-CN"/>
              </w:rPr>
              <w:t xml:space="preserve">Wymagany zakres ubezpieczenia </w:t>
            </w:r>
          </w:p>
          <w:p w:rsidR="00B507D9" w:rsidRPr="00910930" w:rsidRDefault="00B507D9" w:rsidP="00910930">
            <w:pPr>
              <w:suppressAutoHyphens/>
              <w:autoSpaceDE w:val="0"/>
              <w:autoSpaceDN w:val="0"/>
              <w:adjustRightInd w:val="0"/>
              <w:jc w:val="both"/>
              <w:rPr>
                <w:b/>
                <w:lang w:eastAsia="zh-CN"/>
              </w:rPr>
            </w:pPr>
          </w:p>
        </w:tc>
      </w:tr>
      <w:tr w:rsidR="00B507D9" w:rsidRPr="00910930" w:rsidTr="00910930">
        <w:trPr>
          <w:trHeight w:val="1693"/>
          <w:jc w:val="center"/>
        </w:trPr>
        <w:tc>
          <w:tcPr>
            <w:tcW w:w="9129" w:type="dxa"/>
            <w:gridSpan w:val="2"/>
            <w:vAlign w:val="center"/>
          </w:tcPr>
          <w:p w:rsidR="00B507D9" w:rsidRPr="00910930" w:rsidRDefault="00B507D9" w:rsidP="00910930">
            <w:pPr>
              <w:suppressAutoHyphens/>
              <w:autoSpaceDE w:val="0"/>
              <w:autoSpaceDN w:val="0"/>
              <w:adjustRightInd w:val="0"/>
              <w:jc w:val="both"/>
              <w:rPr>
                <w:lang w:eastAsia="zh-CN"/>
              </w:rPr>
            </w:pPr>
          </w:p>
          <w:p w:rsidR="00B507D9" w:rsidRPr="00910930" w:rsidRDefault="00B507D9" w:rsidP="00910930">
            <w:pPr>
              <w:suppressAutoHyphens/>
              <w:autoSpaceDE w:val="0"/>
              <w:autoSpaceDN w:val="0"/>
              <w:adjustRightInd w:val="0"/>
              <w:jc w:val="both"/>
              <w:rPr>
                <w:lang w:eastAsia="zh-CN"/>
              </w:rPr>
            </w:pPr>
            <w:r w:rsidRPr="00910930">
              <w:rPr>
                <w:lang w:eastAsia="zh-CN"/>
              </w:rPr>
              <w:t xml:space="preserve">Ubezpieczenie </w:t>
            </w:r>
          </w:p>
          <w:p w:rsidR="00B507D9" w:rsidRPr="00910930" w:rsidRDefault="00B507D9" w:rsidP="00910930">
            <w:pPr>
              <w:suppressAutoHyphens/>
              <w:autoSpaceDE w:val="0"/>
              <w:autoSpaceDN w:val="0"/>
              <w:adjustRightInd w:val="0"/>
              <w:jc w:val="both"/>
              <w:rPr>
                <w:lang w:eastAsia="zh-CN"/>
              </w:rPr>
            </w:pPr>
            <w:r w:rsidRPr="00910930">
              <w:rPr>
                <w:lang w:eastAsia="zh-CN"/>
              </w:rPr>
              <w:t xml:space="preserve">- robót kontraktowych; </w:t>
            </w:r>
          </w:p>
          <w:p w:rsidR="00B507D9" w:rsidRPr="00910930" w:rsidRDefault="00B507D9" w:rsidP="00910930">
            <w:pPr>
              <w:suppressAutoHyphens/>
              <w:autoSpaceDE w:val="0"/>
              <w:autoSpaceDN w:val="0"/>
              <w:adjustRightInd w:val="0"/>
              <w:jc w:val="both"/>
              <w:rPr>
                <w:lang w:eastAsia="zh-CN"/>
              </w:rPr>
            </w:pPr>
            <w:r w:rsidRPr="00910930">
              <w:rPr>
                <w:lang w:eastAsia="zh-CN"/>
              </w:rPr>
              <w:t xml:space="preserve">- materiałów oraz instalacji będących przedmiotem budowy / montażu; </w:t>
            </w:r>
          </w:p>
          <w:p w:rsidR="00B507D9" w:rsidRPr="00910930" w:rsidRDefault="00B507D9" w:rsidP="00910930">
            <w:pPr>
              <w:suppressAutoHyphens/>
              <w:autoSpaceDE w:val="0"/>
              <w:autoSpaceDN w:val="0"/>
              <w:adjustRightInd w:val="0"/>
              <w:jc w:val="both"/>
              <w:rPr>
                <w:lang w:eastAsia="zh-CN"/>
              </w:rPr>
            </w:pPr>
          </w:p>
          <w:p w:rsidR="00B507D9" w:rsidRPr="00910930" w:rsidRDefault="00B507D9" w:rsidP="00910930">
            <w:pPr>
              <w:suppressAutoHyphens/>
              <w:autoSpaceDE w:val="0"/>
              <w:autoSpaceDN w:val="0"/>
              <w:adjustRightInd w:val="0"/>
              <w:jc w:val="both"/>
              <w:rPr>
                <w:lang w:eastAsia="zh-CN"/>
              </w:rPr>
            </w:pPr>
            <w:r w:rsidRPr="00910930">
              <w:rPr>
                <w:lang w:eastAsia="zh-CN"/>
              </w:rPr>
              <w:t xml:space="preserve">w zakresie wszystkich </w:t>
            </w:r>
            <w:proofErr w:type="spellStart"/>
            <w:r w:rsidRPr="00910930">
              <w:rPr>
                <w:lang w:eastAsia="zh-CN"/>
              </w:rPr>
              <w:t>ryzyk</w:t>
            </w:r>
            <w:proofErr w:type="spellEnd"/>
            <w:r w:rsidRPr="00910930">
              <w:rPr>
                <w:lang w:eastAsia="zh-CN"/>
              </w:rPr>
              <w:t xml:space="preserve"> budowy i montażu w szczególności:</w:t>
            </w:r>
          </w:p>
          <w:p w:rsidR="00B507D9" w:rsidRPr="00910930" w:rsidRDefault="00B507D9" w:rsidP="00910930">
            <w:pPr>
              <w:suppressAutoHyphens/>
              <w:spacing w:line="360" w:lineRule="auto"/>
              <w:ind w:left="1080"/>
              <w:jc w:val="both"/>
              <w:rPr>
                <w:bCs/>
                <w:iCs/>
                <w:lang w:eastAsia="zh-CN"/>
              </w:rPr>
            </w:pPr>
          </w:p>
          <w:p w:rsidR="00B507D9" w:rsidRPr="00910930" w:rsidRDefault="00B507D9" w:rsidP="00910930">
            <w:pPr>
              <w:suppressAutoHyphens/>
              <w:spacing w:after="120" w:line="360" w:lineRule="auto"/>
              <w:rPr>
                <w:b/>
                <w:i/>
                <w:color w:val="000000"/>
                <w:lang w:eastAsia="ar-SA"/>
              </w:rPr>
            </w:pPr>
            <w:r w:rsidRPr="00910930">
              <w:rPr>
                <w:b/>
                <w:lang w:eastAsia="ar-SA"/>
              </w:rPr>
              <w:t>001</w:t>
            </w:r>
            <w:r w:rsidRPr="00910930">
              <w:rPr>
                <w:i/>
                <w:lang w:eastAsia="ar-SA"/>
              </w:rPr>
              <w:t xml:space="preserve"> S</w:t>
            </w:r>
            <w:r w:rsidRPr="00910930">
              <w:rPr>
                <w:lang w:eastAsia="ar-SA"/>
              </w:rPr>
              <w:t xml:space="preserve">trajk, rozruchy, zamieszki </w:t>
            </w:r>
            <w:r w:rsidRPr="00910930">
              <w:rPr>
                <w:color w:val="000000"/>
                <w:lang w:eastAsia="ar-SA"/>
              </w:rPr>
              <w:t xml:space="preserve">społeczne  - </w:t>
            </w:r>
            <w:r w:rsidRPr="00910930">
              <w:rPr>
                <w:b/>
                <w:color w:val="000000"/>
                <w:lang w:eastAsia="ar-SA"/>
              </w:rPr>
              <w:t>limit 500 000 PLN</w:t>
            </w:r>
          </w:p>
          <w:p w:rsidR="00B507D9" w:rsidRPr="00910930" w:rsidRDefault="00B507D9" w:rsidP="00910930">
            <w:pPr>
              <w:tabs>
                <w:tab w:val="left" w:pos="851"/>
              </w:tabs>
              <w:suppressAutoHyphens/>
              <w:spacing w:line="360" w:lineRule="auto"/>
              <w:jc w:val="both"/>
              <w:rPr>
                <w:b/>
                <w:lang w:eastAsia="zh-CN"/>
              </w:rPr>
            </w:pPr>
            <w:r w:rsidRPr="00910930">
              <w:rPr>
                <w:b/>
                <w:lang w:eastAsia="zh-CN"/>
              </w:rPr>
              <w:t>003</w:t>
            </w:r>
            <w:r w:rsidRPr="00910930">
              <w:rPr>
                <w:lang w:eastAsia="zh-CN"/>
              </w:rPr>
              <w:t xml:space="preserve"> Konserwacja prosta, - </w:t>
            </w:r>
            <w:r w:rsidRPr="00910930">
              <w:rPr>
                <w:b/>
                <w:lang w:eastAsia="zh-CN"/>
              </w:rPr>
              <w:t xml:space="preserve">12-36 miesięcy w zależności od długości udzielonej gwarancji), po kl. 004   </w:t>
            </w:r>
          </w:p>
          <w:p w:rsidR="00B507D9" w:rsidRPr="00910930" w:rsidRDefault="00B507D9" w:rsidP="00910930">
            <w:pPr>
              <w:tabs>
                <w:tab w:val="left" w:pos="851"/>
              </w:tabs>
              <w:suppressAutoHyphens/>
              <w:spacing w:line="360" w:lineRule="auto"/>
              <w:jc w:val="both"/>
              <w:rPr>
                <w:lang w:eastAsia="zh-CN"/>
              </w:rPr>
            </w:pPr>
            <w:r w:rsidRPr="00910930">
              <w:rPr>
                <w:b/>
                <w:lang w:eastAsia="zh-CN"/>
              </w:rPr>
              <w:t xml:space="preserve">004 </w:t>
            </w:r>
            <w:r w:rsidRPr="00910930">
              <w:rPr>
                <w:lang w:eastAsia="zh-CN"/>
              </w:rPr>
              <w:t xml:space="preserve">Konserwacja rozszerzona, </w:t>
            </w:r>
            <w:r w:rsidRPr="00910930">
              <w:rPr>
                <w:b/>
                <w:lang w:eastAsia="zh-CN"/>
              </w:rPr>
              <w:t>24 miesiące</w:t>
            </w:r>
          </w:p>
          <w:p w:rsidR="00B507D9" w:rsidRPr="00910930" w:rsidRDefault="00B507D9" w:rsidP="00910930">
            <w:pPr>
              <w:tabs>
                <w:tab w:val="left" w:pos="851"/>
              </w:tabs>
              <w:suppressAutoHyphens/>
              <w:spacing w:line="360" w:lineRule="auto"/>
              <w:ind w:left="2832" w:hanging="2832"/>
              <w:rPr>
                <w:lang w:eastAsia="zh-CN"/>
              </w:rPr>
            </w:pPr>
            <w:r w:rsidRPr="00910930">
              <w:rPr>
                <w:b/>
                <w:lang w:eastAsia="zh-CN"/>
              </w:rPr>
              <w:t xml:space="preserve">006 </w:t>
            </w:r>
            <w:r w:rsidRPr="00910930">
              <w:rPr>
                <w:lang w:eastAsia="zh-CN"/>
              </w:rPr>
              <w:t xml:space="preserve">Koszty pracy w godzinach nadliczbowych i nocnych, w dni ustawowo wolne od </w:t>
            </w:r>
          </w:p>
          <w:p w:rsidR="00B507D9" w:rsidRPr="00910930" w:rsidRDefault="00B507D9" w:rsidP="00910930">
            <w:pPr>
              <w:tabs>
                <w:tab w:val="left" w:pos="851"/>
              </w:tabs>
              <w:suppressAutoHyphens/>
              <w:spacing w:line="360" w:lineRule="auto"/>
              <w:ind w:left="2832" w:hanging="2832"/>
              <w:rPr>
                <w:lang w:eastAsia="zh-CN"/>
              </w:rPr>
            </w:pPr>
            <w:r w:rsidRPr="00910930">
              <w:rPr>
                <w:lang w:eastAsia="zh-CN"/>
              </w:rPr>
              <w:t xml:space="preserve">pracy oraz koszty frachtu ekspresowego- </w:t>
            </w:r>
            <w:r w:rsidRPr="00910930">
              <w:rPr>
                <w:b/>
                <w:lang w:eastAsia="zh-CN"/>
              </w:rPr>
              <w:t>Limit 20% wartości szkody</w:t>
            </w:r>
            <w:r w:rsidRPr="00910930">
              <w:rPr>
                <w:lang w:eastAsia="zh-CN"/>
              </w:rPr>
              <w:t>.</w:t>
            </w:r>
          </w:p>
          <w:p w:rsidR="00B507D9" w:rsidRPr="00910930" w:rsidRDefault="00B507D9" w:rsidP="00910930">
            <w:pPr>
              <w:tabs>
                <w:tab w:val="left" w:pos="851"/>
              </w:tabs>
              <w:suppressAutoHyphens/>
              <w:spacing w:line="360" w:lineRule="auto"/>
              <w:ind w:left="851" w:hanging="851"/>
              <w:jc w:val="both"/>
              <w:rPr>
                <w:lang w:eastAsia="zh-CN"/>
              </w:rPr>
            </w:pPr>
            <w:r w:rsidRPr="00910930">
              <w:rPr>
                <w:b/>
                <w:lang w:eastAsia="zh-CN"/>
              </w:rPr>
              <w:t xml:space="preserve">100 </w:t>
            </w:r>
            <w:r w:rsidRPr="00910930">
              <w:rPr>
                <w:lang w:eastAsia="zh-CN"/>
              </w:rPr>
              <w:t>Ubezpieczenie maszyn i instalacji podczas rozruchu próbnego lub testów, jeżeli</w:t>
            </w:r>
          </w:p>
          <w:p w:rsidR="00B507D9" w:rsidRPr="00910930" w:rsidRDefault="00B507D9" w:rsidP="00910930">
            <w:pPr>
              <w:tabs>
                <w:tab w:val="left" w:pos="851"/>
              </w:tabs>
              <w:suppressAutoHyphens/>
              <w:spacing w:line="360" w:lineRule="auto"/>
              <w:ind w:left="851" w:hanging="851"/>
              <w:jc w:val="both"/>
              <w:rPr>
                <w:lang w:eastAsia="zh-CN"/>
              </w:rPr>
            </w:pPr>
            <w:r w:rsidRPr="00910930">
              <w:rPr>
                <w:lang w:eastAsia="zh-CN"/>
              </w:rPr>
              <w:t>będzie występował rozruch próbny;</w:t>
            </w:r>
            <w:r w:rsidRPr="00910930">
              <w:rPr>
                <w:b/>
                <w:lang w:eastAsia="zh-CN"/>
              </w:rPr>
              <w:t xml:space="preserve"> </w:t>
            </w:r>
            <w:r w:rsidRPr="00910930">
              <w:rPr>
                <w:lang w:eastAsia="zh-CN"/>
              </w:rPr>
              <w:t xml:space="preserve">Maksymalny czas trwania rozruchu pojedynczych </w:t>
            </w:r>
          </w:p>
          <w:p w:rsidR="00B507D9" w:rsidRPr="00910930" w:rsidRDefault="00B507D9" w:rsidP="00910930">
            <w:pPr>
              <w:tabs>
                <w:tab w:val="left" w:pos="851"/>
              </w:tabs>
              <w:suppressAutoHyphens/>
              <w:spacing w:line="360" w:lineRule="auto"/>
              <w:ind w:left="851" w:hanging="851"/>
              <w:jc w:val="both"/>
              <w:rPr>
                <w:b/>
                <w:lang w:eastAsia="zh-CN"/>
              </w:rPr>
            </w:pPr>
            <w:r w:rsidRPr="00910930">
              <w:rPr>
                <w:lang w:eastAsia="zh-CN"/>
              </w:rPr>
              <w:t xml:space="preserve">instalacji wynosi </w:t>
            </w:r>
            <w:r w:rsidRPr="00910930">
              <w:rPr>
                <w:b/>
                <w:lang w:eastAsia="zh-CN"/>
              </w:rPr>
              <w:t>2 tygodnie.</w:t>
            </w:r>
          </w:p>
          <w:p w:rsidR="00B507D9" w:rsidRPr="00910930" w:rsidRDefault="00B507D9" w:rsidP="00910930">
            <w:pPr>
              <w:tabs>
                <w:tab w:val="left" w:pos="-142"/>
              </w:tabs>
              <w:suppressAutoHyphens/>
              <w:spacing w:line="360" w:lineRule="auto"/>
              <w:ind w:left="705" w:hanging="705"/>
              <w:jc w:val="both"/>
              <w:rPr>
                <w:lang w:eastAsia="zh-CN"/>
              </w:rPr>
            </w:pPr>
            <w:r w:rsidRPr="00910930">
              <w:rPr>
                <w:b/>
                <w:lang w:eastAsia="zh-CN"/>
              </w:rPr>
              <w:t xml:space="preserve">119 </w:t>
            </w:r>
            <w:r w:rsidRPr="00910930">
              <w:rPr>
                <w:lang w:eastAsia="zh-CN"/>
              </w:rPr>
              <w:t>Mienie istniejące, w tym mienie należące do zleceniodawcy i/lub ubezpieczającego</w:t>
            </w:r>
          </w:p>
          <w:p w:rsidR="00B507D9" w:rsidRPr="00910930" w:rsidRDefault="00B507D9" w:rsidP="00910930">
            <w:pPr>
              <w:tabs>
                <w:tab w:val="left" w:pos="-142"/>
              </w:tabs>
              <w:suppressAutoHyphens/>
              <w:spacing w:line="360" w:lineRule="auto"/>
              <w:ind w:left="705" w:hanging="705"/>
              <w:jc w:val="both"/>
              <w:rPr>
                <w:color w:val="FF0000"/>
                <w:lang w:eastAsia="zh-CN"/>
              </w:rPr>
            </w:pPr>
            <w:r w:rsidRPr="00910930">
              <w:rPr>
                <w:lang w:eastAsia="zh-CN"/>
              </w:rPr>
              <w:t>lub też znajdujące się w jego pieczy lub pod kontrolą</w:t>
            </w:r>
          </w:p>
          <w:p w:rsidR="00B507D9" w:rsidRPr="00910930" w:rsidRDefault="00B507D9" w:rsidP="00910930">
            <w:pPr>
              <w:tabs>
                <w:tab w:val="left" w:pos="851"/>
              </w:tabs>
              <w:suppressAutoHyphens/>
              <w:spacing w:line="360" w:lineRule="auto"/>
              <w:jc w:val="both"/>
              <w:rPr>
                <w:lang w:eastAsia="zh-CN"/>
              </w:rPr>
            </w:pPr>
            <w:r w:rsidRPr="00910930">
              <w:rPr>
                <w:b/>
                <w:lang w:eastAsia="zh-CN"/>
              </w:rPr>
              <w:t xml:space="preserve">Klauzula usunięcia rumowiska: </w:t>
            </w:r>
            <w:r w:rsidRPr="00910930">
              <w:rPr>
                <w:lang w:eastAsia="zh-CN"/>
              </w:rPr>
              <w:t>1</w:t>
            </w:r>
            <w:r w:rsidRPr="00910930">
              <w:rPr>
                <w:b/>
                <w:lang w:eastAsia="zh-CN"/>
              </w:rPr>
              <w:t>0% wartości kontraktu z tytułu jednego zdarzenia,</w:t>
            </w:r>
          </w:p>
          <w:p w:rsidR="00B507D9" w:rsidRPr="00910930" w:rsidRDefault="00B507D9" w:rsidP="00910930">
            <w:pPr>
              <w:suppressAutoHyphens/>
              <w:spacing w:line="360" w:lineRule="auto"/>
              <w:jc w:val="both"/>
              <w:rPr>
                <w:lang w:eastAsia="zh-CN"/>
              </w:rPr>
            </w:pPr>
            <w:r w:rsidRPr="00910930">
              <w:rPr>
                <w:b/>
                <w:lang w:eastAsia="zh-CN"/>
              </w:rPr>
              <w:t>Klauzula reprezentantów</w:t>
            </w:r>
          </w:p>
        </w:tc>
      </w:tr>
    </w:tbl>
    <w:p w:rsidR="00B507D9" w:rsidRPr="00910930" w:rsidRDefault="00B507D9" w:rsidP="00B507D9">
      <w:pPr>
        <w:numPr>
          <w:ilvl w:val="1"/>
          <w:numId w:val="1"/>
        </w:numPr>
        <w:spacing w:before="60" w:after="120"/>
        <w:jc w:val="both"/>
        <w:outlineLvl w:val="1"/>
        <w:rPr>
          <w:bCs/>
          <w:iCs/>
          <w:lang w:val="x-none" w:eastAsia="x-none"/>
        </w:rPr>
      </w:pPr>
      <w:r w:rsidRPr="00910930">
        <w:rPr>
          <w:bCs/>
          <w:iCs/>
          <w:lang w:val="x-none" w:eastAsia="x-none"/>
        </w:rPr>
        <w:t xml:space="preserve">Wykonawca przed podpisaniem umowy, na wezwanie Zamawiającego, przedłoży Zamawiającemu do akceptacji dokumenty potwierdzające zawarcie ww. umów </w:t>
      </w:r>
      <w:r w:rsidRPr="00910930">
        <w:rPr>
          <w:bCs/>
          <w:iCs/>
          <w:lang w:val="x-none" w:eastAsia="x-none"/>
        </w:rPr>
        <w:lastRenderedPageBreak/>
        <w:t>ubezpieczenia wraz z Ogólnymi warunkami Ubezpieczenia i potwierdzeniem zapłaty składki.</w:t>
      </w:r>
    </w:p>
    <w:p w:rsidR="00B507D9" w:rsidRPr="00910930" w:rsidRDefault="00B507D9" w:rsidP="003E0E84">
      <w:pPr>
        <w:pStyle w:val="Nagwek2"/>
      </w:pPr>
      <w:r w:rsidRPr="00910930">
        <w:t>Wykonawca zobowiązuje się nie wprowadzać, żadnych zmian ograniczających zakres lub sumę ubezpieczenia do warunków ww. umów ubezpieczenia bez zgody Zamawiającego.</w:t>
      </w:r>
    </w:p>
    <w:p w:rsidR="00B507D9" w:rsidRPr="00910930" w:rsidRDefault="00B507D9" w:rsidP="003E0E84">
      <w:pPr>
        <w:pStyle w:val="Nagwek2"/>
      </w:pPr>
      <w:r w:rsidRPr="00910930">
        <w:t>Wykonawca zobowiązany jest przed zawarciem umowy przedstawić polisy ubezpieczeniowe wraz z opłaconymi składkami w stosunku do polis określonych w pkt. 1 A i B. umowy. Zamawiający jest zobowiązany zaakceptować ich treść lub odrzucić, jako niezgodne z niniejszym paragrafem.</w:t>
      </w:r>
    </w:p>
    <w:p w:rsidR="00B507D9" w:rsidRPr="00910930" w:rsidRDefault="00B507D9" w:rsidP="003E0E84">
      <w:pPr>
        <w:pStyle w:val="Nagwek2"/>
      </w:pPr>
      <w:r w:rsidRPr="00910930">
        <w:t xml:space="preserve">Przedłożenie polisy z której treści nie wynika pełny zakres ubezpieczenia określony w pkt. A i B lub z treści polisy wynikać będą dodatkowe  warunki nałożone na Zamawiającego uniemożliwiające  korzystanie z ubezpieczenia, skutkować będzie uznaniem przez Zamawiającego jako uchylanie się od zawarcia umowy o którym mowa w pkt XV. 7 SIWZ. </w:t>
      </w:r>
    </w:p>
    <w:p w:rsidR="00B507D9" w:rsidRPr="00910930" w:rsidRDefault="00B507D9" w:rsidP="003E0E84">
      <w:pPr>
        <w:pStyle w:val="Nagwek2"/>
      </w:pPr>
      <w:r w:rsidRPr="00910930">
        <w:t>Szkody niepokryte z polis ubezpieczeniowych na skutek niewywiązania się przez Wykonawcę z zawartej umowy ubezpieczenia obciążają Wykonawcę.</w:t>
      </w:r>
    </w:p>
    <w:p w:rsidR="00B507D9" w:rsidRPr="00910930" w:rsidRDefault="00B507D9" w:rsidP="003E0E84">
      <w:pPr>
        <w:pStyle w:val="Nagwek2"/>
      </w:pPr>
      <w:r w:rsidRPr="00910930">
        <w:t xml:space="preserve">Wykonawca jest zobowiązany do przedstawienia kontynuacji polis ubezpieczeniowych w terminie do 5 dni roboczych przed upływem ważności polis (oraz innych dokumentów potwierdzających ochronę ubezpieczeniową) dotychczas obowiązujących. W przypadku nie przedłożenia polis Zamawiającemu na kolejny okres ubezpieczenia, Zamawiający jest uprawniony do zawarcia umów ubezpieczenia na koszt Wykonawcy. </w:t>
      </w:r>
    </w:p>
    <w:p w:rsidR="00B507D9" w:rsidRPr="00910930" w:rsidRDefault="00B507D9" w:rsidP="003E0E84">
      <w:pPr>
        <w:pStyle w:val="Nagwek2"/>
      </w:pPr>
      <w:r w:rsidRPr="00910930">
        <w:t>Wszelkie zmiany warunków ubezpieczenia oraz jej rozwiązanie, mogą być dokonane wyłącznie za zgodą Zamawiającego.</w:t>
      </w:r>
    </w:p>
    <w:p w:rsidR="00B507D9" w:rsidRPr="00910930" w:rsidRDefault="00B507D9" w:rsidP="003E0E84">
      <w:pPr>
        <w:pStyle w:val="Nagwek2"/>
      </w:pPr>
      <w:r w:rsidRPr="00910930">
        <w:t>Wykonawca powiadomi ubezpieczyciela o ewentualnych zmianach charakteru robót oraz o ewentualnym zwiększeniu się wartości niniejszej umowy oraz w wszystkich aneksach zmieniających treść umowy przed ich zawarciem, oraz zobowiązuje się uzyskać zgodę ubezpieczyciela na wprowadzenie tych zmian przed ich zawarciem i zapewni w przypadku takich zmian adekwatność ochrony ubezpieczeniowej.</w:t>
      </w:r>
    </w:p>
    <w:p w:rsidR="00B507D9" w:rsidRPr="00910930" w:rsidRDefault="00B507D9" w:rsidP="003E0E84">
      <w:pPr>
        <w:pStyle w:val="Nagwek2"/>
      </w:pPr>
      <w:r w:rsidRPr="00910930">
        <w:t xml:space="preserve">Strony niniejszej Umowy przestrzegać będą wszystkich warunków polisy ubezpieczeniowej. Wykonawca zobowiąże do przestrzegania warunków polisy także inne firmy formalnie zatrudnione przy realizacji kontraktu. </w:t>
      </w:r>
    </w:p>
    <w:p w:rsidR="00B507D9" w:rsidRPr="00910930" w:rsidRDefault="00B507D9" w:rsidP="003E0E84">
      <w:pPr>
        <w:pStyle w:val="Nagwek2"/>
      </w:pPr>
      <w:r w:rsidRPr="00910930">
        <w:t>W wypadku przesunięcia terminu realizacji kontraktu Wykonawca zobowiązany jest każdorazowo do przedłużenia obowiązywania ww. ubezpieczeń o odpowiedni okres</w:t>
      </w:r>
    </w:p>
    <w:p w:rsidR="00B507D9" w:rsidRPr="00910930" w:rsidRDefault="00B507D9" w:rsidP="003E0E84">
      <w:pPr>
        <w:pStyle w:val="Nagwek2"/>
        <w:numPr>
          <w:ilvl w:val="0"/>
          <w:numId w:val="0"/>
        </w:numPr>
        <w:ind w:left="680"/>
      </w:pPr>
    </w:p>
    <w:p w:rsidR="00B507D9" w:rsidRPr="00910930" w:rsidRDefault="00B507D9" w:rsidP="00B507D9">
      <w:pPr>
        <w:pStyle w:val="Nagwek1"/>
        <w:numPr>
          <w:ilvl w:val="0"/>
          <w:numId w:val="3"/>
        </w:numPr>
        <w:spacing w:before="360" w:after="120"/>
      </w:pPr>
      <w:r w:rsidRPr="00910930">
        <w:t>WYMAGANIA DOTYCZĄCE ZABEZPIECZENIA NALEŻYTEGO WYKONANIA UMOWY</w:t>
      </w:r>
    </w:p>
    <w:p w:rsidR="00B507D9" w:rsidRPr="00910930" w:rsidRDefault="00B507D9" w:rsidP="003E0E84">
      <w:pPr>
        <w:pStyle w:val="Nagwek2"/>
        <w:numPr>
          <w:ilvl w:val="1"/>
          <w:numId w:val="3"/>
        </w:numPr>
      </w:pPr>
      <w:r w:rsidRPr="00910930">
        <w:t xml:space="preserve"> Wykonawca, którego oferta uznana jest za najkorzystniejszą, przed podpisaniem umowy </w:t>
      </w:r>
      <w:r w:rsidRPr="003E0E84">
        <w:t xml:space="preserve">zobowiązany jest wnieść zabezpieczenie należytego wykonania umowy w wysokości </w:t>
      </w:r>
      <w:r w:rsidR="003E0E84" w:rsidRPr="003E0E84">
        <w:rPr>
          <w:b/>
          <w:lang w:val="pl-PL"/>
        </w:rPr>
        <w:t>4</w:t>
      </w:r>
      <w:r w:rsidRPr="003E0E84">
        <w:rPr>
          <w:b/>
        </w:rPr>
        <w:t> %</w:t>
      </w:r>
      <w:r w:rsidRPr="00910930">
        <w:t xml:space="preserve"> ceny całkowitej podanej w ofercie </w:t>
      </w:r>
    </w:p>
    <w:p w:rsidR="00B507D9" w:rsidRPr="00910930" w:rsidRDefault="00B507D9" w:rsidP="003E0E84">
      <w:pPr>
        <w:pStyle w:val="Nagwek2"/>
        <w:numPr>
          <w:ilvl w:val="1"/>
          <w:numId w:val="3"/>
        </w:numPr>
      </w:pPr>
      <w:r w:rsidRPr="00910930">
        <w:t>Zabezpieczenie wnosi się w jednej lub kilku następujących formach:</w:t>
      </w:r>
    </w:p>
    <w:p w:rsidR="00B507D9" w:rsidRPr="00910930" w:rsidRDefault="00B507D9" w:rsidP="003E0E84">
      <w:pPr>
        <w:pStyle w:val="Nagwek2"/>
        <w:numPr>
          <w:ilvl w:val="0"/>
          <w:numId w:val="0"/>
        </w:numPr>
        <w:ind w:left="680"/>
      </w:pPr>
      <w:r w:rsidRPr="00910930">
        <w:t>- pieniądzu;</w:t>
      </w:r>
    </w:p>
    <w:p w:rsidR="00B507D9" w:rsidRPr="00910930" w:rsidRDefault="00B507D9" w:rsidP="003E0E84">
      <w:pPr>
        <w:pStyle w:val="Nagwek2"/>
        <w:numPr>
          <w:ilvl w:val="0"/>
          <w:numId w:val="0"/>
        </w:numPr>
        <w:ind w:left="680"/>
      </w:pPr>
      <w:r w:rsidRPr="00910930">
        <w:t>- poręczeniach bankowych, lub poręczeniach Spółdzielczej Kasy Oszczędnościowo-Kredytowej, z tym, że zobowiązanie kasy jest zawsze zobowiązaniem pieniężnym;</w:t>
      </w:r>
    </w:p>
    <w:p w:rsidR="00B507D9" w:rsidRPr="00910930" w:rsidRDefault="00B507D9" w:rsidP="003E0E84">
      <w:pPr>
        <w:pStyle w:val="Nagwek2"/>
        <w:numPr>
          <w:ilvl w:val="0"/>
          <w:numId w:val="0"/>
        </w:numPr>
        <w:ind w:left="680"/>
      </w:pPr>
      <w:r w:rsidRPr="00910930">
        <w:lastRenderedPageBreak/>
        <w:t>- gwarancjach bankowych;</w:t>
      </w:r>
    </w:p>
    <w:p w:rsidR="00B507D9" w:rsidRPr="00910930" w:rsidRDefault="00B507D9" w:rsidP="003E0E84">
      <w:pPr>
        <w:pStyle w:val="Nagwek2"/>
        <w:numPr>
          <w:ilvl w:val="0"/>
          <w:numId w:val="0"/>
        </w:numPr>
        <w:ind w:left="680"/>
      </w:pPr>
      <w:r w:rsidRPr="00910930">
        <w:t>- gwarancjach ubezpieczeniowych;</w:t>
      </w:r>
    </w:p>
    <w:p w:rsidR="00B507D9" w:rsidRPr="00910930" w:rsidRDefault="00B507D9" w:rsidP="003E0E84">
      <w:pPr>
        <w:pStyle w:val="Nagwek2"/>
        <w:numPr>
          <w:ilvl w:val="0"/>
          <w:numId w:val="0"/>
        </w:numPr>
        <w:ind w:left="680"/>
      </w:pPr>
      <w:r w:rsidRPr="00910930">
        <w:t>- poręczeniach udzielanych przez podmioty, o których mowa w art. 6b ust. 5 pkt 2 ustawy z dnia 9 listopada 2000 r. o utworzeniu Polskiej Agencji Rozwoju Przedsiębiorczości.</w:t>
      </w:r>
    </w:p>
    <w:p w:rsidR="00B507D9" w:rsidRPr="00910930" w:rsidRDefault="00B507D9" w:rsidP="003E0E84">
      <w:pPr>
        <w:pStyle w:val="Nagwek2"/>
        <w:numPr>
          <w:ilvl w:val="1"/>
          <w:numId w:val="3"/>
        </w:numPr>
      </w:pPr>
      <w:r w:rsidRPr="00910930">
        <w:t xml:space="preserve">W przypadku wniesienia zabezpieczenia w formie gwarancji ma ona zawierać zapis                     o nieodwołalnym, bezwarunkowym spełnieniu świadczenia przez Gwaranta na rzecz Beneficjenta (AGH).   Wraz z gwarancją należy przedłożyć stosowne pełnomocnictwa dla osób wystawiających gwarancję. Przedłożenie gwarancji z której treści wynikać będą dodatkowe warunki nałożone na Zamawiającego w celu skorzystania z zabezpieczenia będącego przedmiotem wnoszonej gwarancji, skutkować będzie </w:t>
      </w:r>
      <w:r w:rsidRPr="003E0E84">
        <w:t>uznaniem przez Zamawiającego uchylanie się od zawarcia umowy, o którym mowa w pkt 9. 9  SIWZ</w:t>
      </w:r>
      <w:r w:rsidRPr="00910930">
        <w:t>”.</w:t>
      </w:r>
    </w:p>
    <w:p w:rsidR="00B507D9" w:rsidRPr="00910930" w:rsidRDefault="00B507D9" w:rsidP="003E0E84">
      <w:pPr>
        <w:pStyle w:val="Nagwek2"/>
        <w:numPr>
          <w:ilvl w:val="1"/>
          <w:numId w:val="3"/>
        </w:numPr>
      </w:pPr>
      <w:r w:rsidRPr="00910930">
        <w:t xml:space="preserve">Z gwarancji powinno wynikać, iż służy ona pokryciu roszczeń z tytułu niewykonania lub nienależytego wykonania umowy. </w:t>
      </w:r>
    </w:p>
    <w:p w:rsidR="00B507D9" w:rsidRPr="00910930" w:rsidRDefault="00B507D9" w:rsidP="003E0E84">
      <w:pPr>
        <w:pStyle w:val="Nagwek2"/>
        <w:numPr>
          <w:ilvl w:val="1"/>
          <w:numId w:val="3"/>
        </w:numPr>
      </w:pPr>
      <w:r w:rsidRPr="00910930">
        <w:t xml:space="preserve">Gwarancja w zakresie niewykonania lub nienależytego wykonania umowy winna uwzględniać czas przewidziany na odbiór przedmiotu umowy (termin wykonania umowy + 30 dni przypadające po odbiorze). </w:t>
      </w:r>
    </w:p>
    <w:p w:rsidR="00B507D9" w:rsidRPr="00910930" w:rsidRDefault="00B507D9" w:rsidP="003E0E84">
      <w:pPr>
        <w:pStyle w:val="Nagwek2"/>
        <w:numPr>
          <w:ilvl w:val="1"/>
          <w:numId w:val="3"/>
        </w:numPr>
      </w:pPr>
      <w:r w:rsidRPr="00910930">
        <w:t xml:space="preserve">W przypadku przedłużenia terminu realizacji zamówienia, Wykonawca przedłoży nową, odpowiednio dłuższą gwarancję, najpóźniej w dniu podpisania aneksu do umowy w zakresie zmiany terminu wykonania prac. </w:t>
      </w:r>
    </w:p>
    <w:p w:rsidR="00B507D9" w:rsidRPr="00910930" w:rsidRDefault="00B507D9" w:rsidP="003E0E84">
      <w:pPr>
        <w:pStyle w:val="Nagwek2"/>
        <w:numPr>
          <w:ilvl w:val="1"/>
          <w:numId w:val="3"/>
        </w:numPr>
      </w:pPr>
      <w:r w:rsidRPr="00910930">
        <w:t>Zabezpieczenie wnoszone w pieniądzu Wykonawca wpłaca przelewem na rachunek bankowy wskazany poniżej przez Zamawiającego: Pekao S.A. 66 1240 4722 1111 0000 4851 8569.</w:t>
      </w:r>
    </w:p>
    <w:p w:rsidR="00B507D9" w:rsidRPr="00910930" w:rsidRDefault="00B507D9" w:rsidP="003E0E84">
      <w:pPr>
        <w:pStyle w:val="Nagwek2"/>
        <w:numPr>
          <w:ilvl w:val="1"/>
          <w:numId w:val="3"/>
        </w:numPr>
      </w:pPr>
      <w:r w:rsidRPr="00910930">
        <w:t>W przypadku wniesienia wadium w pieniądzu Wykonawca może wyrazić zgodę                        na zaliczenie kwoty wadium na poczet zabezpieczenia.</w:t>
      </w:r>
    </w:p>
    <w:p w:rsidR="00B507D9" w:rsidRPr="00910930" w:rsidRDefault="00B507D9" w:rsidP="003E0E84">
      <w:pPr>
        <w:pStyle w:val="Nagwek2"/>
        <w:numPr>
          <w:ilvl w:val="1"/>
          <w:numId w:val="3"/>
        </w:numPr>
      </w:pPr>
      <w:r w:rsidRPr="00910930">
        <w:t>W trakcie realizacji umowy Wykonawca może dokonać zmiany formy zabezpieczenia   na jedną lub kilka form, o których mowa w pkt 2. Zmiana formy zabezpieczenia jest dokonywana z zachowaniem ciągłości zabezpieczenia i bez zmniejszenia jego wysokości.</w:t>
      </w:r>
    </w:p>
    <w:p w:rsidR="00B507D9" w:rsidRPr="00910930" w:rsidRDefault="00B507D9" w:rsidP="003E0E84">
      <w:pPr>
        <w:pStyle w:val="Nagwek2"/>
        <w:numPr>
          <w:ilvl w:val="1"/>
          <w:numId w:val="3"/>
        </w:numPr>
      </w:pPr>
      <w:r w:rsidRPr="00910930">
        <w:t>Zamawiający zwróci 70% wysokości zabezpieczenia w terminie 30 dni od dnia wykonania zamówienia i uznania przez Zamawiającego za należycie wykonane</w:t>
      </w:r>
    </w:p>
    <w:p w:rsidR="00B507D9" w:rsidRPr="00910930" w:rsidRDefault="00B507D9" w:rsidP="003E0E84">
      <w:pPr>
        <w:pStyle w:val="Nagwek2"/>
        <w:numPr>
          <w:ilvl w:val="1"/>
          <w:numId w:val="3"/>
        </w:numPr>
      </w:pPr>
      <w:r w:rsidRPr="00910930">
        <w:t xml:space="preserve">Na zabezpieczenie roszczeń z tytułu rękojmi z wady zamawiający zatrzyma 30% wysokości zabezpieczenia, które zwróci nie później niż w 15 dniu po upływie okresu rękojmi za wady. </w:t>
      </w:r>
    </w:p>
    <w:p w:rsidR="00B507D9" w:rsidRPr="00910930" w:rsidRDefault="00B507D9" w:rsidP="003E0E84">
      <w:pPr>
        <w:pStyle w:val="Nagwek2"/>
        <w:numPr>
          <w:ilvl w:val="1"/>
          <w:numId w:val="3"/>
        </w:numPr>
      </w:pPr>
      <w:r w:rsidRPr="00910930">
        <w:t>Zamawiający zaznacza, iż treść wzoru umowy będącego integralną częścią SIWZ przedstawia również regulacje związane z zabezpieczeniem należytego wykonania umowy.</w:t>
      </w:r>
    </w:p>
    <w:p w:rsidR="00B507D9" w:rsidRPr="00910930" w:rsidRDefault="00B507D9" w:rsidP="00B507D9">
      <w:pPr>
        <w:pStyle w:val="Nagwek1"/>
        <w:numPr>
          <w:ilvl w:val="0"/>
          <w:numId w:val="3"/>
        </w:numPr>
        <w:tabs>
          <w:tab w:val="num" w:pos="-76"/>
        </w:tabs>
        <w:spacing w:before="360" w:after="120"/>
      </w:pPr>
      <w:r w:rsidRPr="00910930">
        <w:t>PODWYKONAWCY</w:t>
      </w:r>
    </w:p>
    <w:p w:rsidR="00B507D9" w:rsidRPr="00910930" w:rsidRDefault="00B507D9" w:rsidP="003E0E84">
      <w:pPr>
        <w:pStyle w:val="Nagwek2"/>
        <w:numPr>
          <w:ilvl w:val="1"/>
          <w:numId w:val="3"/>
        </w:numPr>
      </w:pPr>
      <w:r w:rsidRPr="00910930">
        <w:t xml:space="preserve">W przypadku, gdy Wykonawca zamierza zrealizować przedmiot zamówienia z udziałem podwykonawców, Zamawiający żąda wskazania przez Wykonawcę części zamówienia, której wykonanie zamierza powierzyć podwykonawcom i podania firm tych podwykonawców (zgodnie z treścią formularza oferty – załącznika nr 1 do SIWZ). W przypadku, kiedy Wykonawca nie wskaże w ofercie części, którą zamierza powierzyć </w:t>
      </w:r>
      <w:r w:rsidRPr="00910930">
        <w:lastRenderedPageBreak/>
        <w:t>podwykonawcom, Zamawiający przyjmie, że Wykonawca zrealizuje zamówienie samodzielnie.</w:t>
      </w:r>
    </w:p>
    <w:p w:rsidR="00B507D9" w:rsidRPr="00910930" w:rsidRDefault="00B507D9" w:rsidP="003E0E84">
      <w:pPr>
        <w:pStyle w:val="Nagwek2"/>
        <w:numPr>
          <w:ilvl w:val="1"/>
          <w:numId w:val="3"/>
        </w:numPr>
      </w:pPr>
      <w:r w:rsidRPr="00910930">
        <w:t>W przypadku realizacji zamówienia przy udziale podwykonawców,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B507D9" w:rsidRPr="00910930" w:rsidRDefault="00B507D9" w:rsidP="003E0E84">
      <w:pPr>
        <w:pStyle w:val="Nagwek2"/>
        <w:numPr>
          <w:ilvl w:val="1"/>
          <w:numId w:val="3"/>
        </w:numPr>
      </w:pPr>
      <w:r w:rsidRPr="00910930">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B507D9" w:rsidRPr="00910930" w:rsidRDefault="00B507D9" w:rsidP="003E0E84">
      <w:pPr>
        <w:pStyle w:val="Nagwek2"/>
        <w:numPr>
          <w:ilvl w:val="1"/>
          <w:numId w:val="3"/>
        </w:numPr>
      </w:pPr>
      <w:r w:rsidRPr="00910930">
        <w:t>Jeżeli powierzenie podwykonawcy wykonania części zamówienia na roboty budowlane następuje w trakcie jego realizacji</w:t>
      </w:r>
      <w:r w:rsidR="00B602D8">
        <w:rPr>
          <w:lang w:val="pl-PL"/>
        </w:rPr>
        <w:t xml:space="preserve"> i dotyczy podmiotu, </w:t>
      </w:r>
      <w:r w:rsidR="003E0E84">
        <w:rPr>
          <w:lang w:val="pl-PL"/>
        </w:rPr>
        <w:t>na</w:t>
      </w:r>
      <w:r w:rsidR="00B602D8">
        <w:rPr>
          <w:lang w:val="pl-PL"/>
        </w:rPr>
        <w:t xml:space="preserve"> potencjał którego</w:t>
      </w:r>
      <w:r w:rsidR="003E0E84">
        <w:rPr>
          <w:lang w:val="pl-PL"/>
        </w:rPr>
        <w:t xml:space="preserve"> Wykonawca się powoływał</w:t>
      </w:r>
      <w:r w:rsidRPr="00910930">
        <w:t>, wy</w:t>
      </w:r>
      <w:r w:rsidR="003E0E84">
        <w:t>konawca przedstawia oświadczeni</w:t>
      </w:r>
      <w:r w:rsidR="003E0E84">
        <w:rPr>
          <w:lang w:val="pl-PL"/>
        </w:rPr>
        <w:t>a i dokumenty</w:t>
      </w:r>
      <w:r w:rsidR="003E0E84">
        <w:t>, o który</w:t>
      </w:r>
      <w:r w:rsidR="003E0E84">
        <w:rPr>
          <w:lang w:val="pl-PL"/>
        </w:rPr>
        <w:t>ch</w:t>
      </w:r>
      <w:r w:rsidRPr="00910930">
        <w:t xml:space="preserve"> mowa w art. 25a ust. 1, potwierdzające brak podstaw wykluczenia wobec tego podwykonawcy. </w:t>
      </w:r>
    </w:p>
    <w:p w:rsidR="00B507D9" w:rsidRPr="00910930" w:rsidRDefault="00B507D9" w:rsidP="00B602D8">
      <w:pPr>
        <w:pStyle w:val="Nagwek2"/>
        <w:numPr>
          <w:ilvl w:val="0"/>
          <w:numId w:val="0"/>
        </w:numPr>
        <w:ind w:left="680"/>
      </w:pPr>
      <w:r w:rsidRPr="00910930">
        <w:t xml:space="preserve">Jeżeli zamawiający stwierdzi, że wobec danego podwykonawcy zachodzą podstawy wykluczenia, wykonawca obowiązany jest zastąpić tego podwykonawcę lub zrezygnować z powierzenia wykonania części zamówienia podwykonawcy. </w:t>
      </w:r>
    </w:p>
    <w:p w:rsidR="00B507D9" w:rsidRPr="00910930" w:rsidRDefault="00B507D9" w:rsidP="003E0E84">
      <w:pPr>
        <w:pStyle w:val="Nagwek2"/>
        <w:numPr>
          <w:ilvl w:val="1"/>
          <w:numId w:val="3"/>
        </w:numPr>
      </w:pPr>
      <w:r w:rsidRPr="00910930">
        <w:t xml:space="preserve">Powierzenie wykonania części zamówienia podwykonawcom nie zwalnia wykonawcy z odpowiedzialności za należyte wykonanie tego zamówienia. </w:t>
      </w:r>
    </w:p>
    <w:p w:rsidR="00B507D9" w:rsidRPr="00910930" w:rsidRDefault="00B507D9" w:rsidP="003E0E84">
      <w:pPr>
        <w:pStyle w:val="Nagwek2"/>
        <w:numPr>
          <w:ilvl w:val="1"/>
          <w:numId w:val="3"/>
        </w:numPr>
      </w:pPr>
      <w:r w:rsidRPr="00910930">
        <w:t>Zasady wprowadzenia podwykonawcy szczegółowo zostały określone w § 6 wzoru umowy.</w:t>
      </w:r>
    </w:p>
    <w:p w:rsidR="00B507D9" w:rsidRPr="00910930" w:rsidRDefault="00B507D9" w:rsidP="00B507D9">
      <w:pPr>
        <w:pStyle w:val="Nagwek1"/>
        <w:numPr>
          <w:ilvl w:val="0"/>
          <w:numId w:val="3"/>
        </w:numPr>
        <w:spacing w:before="360" w:after="120"/>
      </w:pPr>
      <w:r w:rsidRPr="00910930">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B507D9" w:rsidRPr="00910930" w:rsidRDefault="00B507D9" w:rsidP="003E0E84">
      <w:pPr>
        <w:pStyle w:val="Nagwek2"/>
        <w:numPr>
          <w:ilvl w:val="0"/>
          <w:numId w:val="0"/>
        </w:numPr>
        <w:ind w:left="680"/>
      </w:pPr>
      <w:r w:rsidRPr="00910930">
        <w:t>Istotne postanowienia umowy określa wzór umowy stanowiący załącznik nr 3 do niniejszej Specyfikacji.</w:t>
      </w:r>
    </w:p>
    <w:p w:rsidR="00B507D9" w:rsidRPr="00910930" w:rsidRDefault="00B507D9" w:rsidP="00B507D9">
      <w:pPr>
        <w:pStyle w:val="Nagwek1"/>
        <w:numPr>
          <w:ilvl w:val="0"/>
          <w:numId w:val="3"/>
        </w:numPr>
        <w:spacing w:before="360" w:after="120"/>
      </w:pPr>
      <w:r w:rsidRPr="00910930">
        <w:t>Pouczenie o środkach ochrony prawnej:</w:t>
      </w:r>
    </w:p>
    <w:p w:rsidR="00B507D9" w:rsidRPr="00910930" w:rsidRDefault="00B507D9" w:rsidP="003E0E84">
      <w:pPr>
        <w:pStyle w:val="Nagwek2"/>
        <w:numPr>
          <w:ilvl w:val="1"/>
          <w:numId w:val="3"/>
        </w:numPr>
      </w:pPr>
      <w:r w:rsidRPr="00910930">
        <w:t>Środki ochrony prawnej przysługują Wykonawcom i uczestnikom konkursu, a także innym podmiotom, jeżeli mają lub mieli interes w uzyskaniu danego zamówienia oraz ponieśli lub mogą ponieść szkodę w wyniku naruszenia przez zamawiającego przepisów ustawy.</w:t>
      </w:r>
    </w:p>
    <w:p w:rsidR="00B507D9" w:rsidRPr="00910930" w:rsidRDefault="00B507D9" w:rsidP="003E0E84">
      <w:pPr>
        <w:pStyle w:val="Nagwek2"/>
        <w:numPr>
          <w:ilvl w:val="1"/>
          <w:numId w:val="3"/>
        </w:numPr>
      </w:pPr>
      <w:r w:rsidRPr="00910930">
        <w:t>Środki ochrony prawnej wobec ogłoszenia o zamówieniu oraz specyfikacji istotnych warunków zamówienia przysługują również organizacjom wpisanym na listę prowadzoną przez Prezesa Urzędu Zamówień Publicznych.</w:t>
      </w:r>
    </w:p>
    <w:p w:rsidR="00B507D9" w:rsidRPr="00910930" w:rsidRDefault="00B507D9" w:rsidP="003E0E84">
      <w:pPr>
        <w:pStyle w:val="Nagwek2"/>
        <w:numPr>
          <w:ilvl w:val="1"/>
          <w:numId w:val="3"/>
        </w:numPr>
      </w:pPr>
      <w:r w:rsidRPr="00910930">
        <w:lastRenderedPageBreak/>
        <w:t xml:space="preserve">Sposób korzystania oraz rozpatrywania środków ochrony prawnej regulują przepisy ustawy Prawo Zamówień Publicznych Dział VI, art. 179 - art. 198g ustawy PZP. </w:t>
      </w:r>
    </w:p>
    <w:p w:rsidR="00B507D9" w:rsidRPr="00910930" w:rsidRDefault="00B507D9" w:rsidP="00B507D9">
      <w:pPr>
        <w:pStyle w:val="Nagwek1"/>
        <w:numPr>
          <w:ilvl w:val="0"/>
          <w:numId w:val="3"/>
        </w:numPr>
        <w:spacing w:before="360" w:after="120"/>
      </w:pPr>
      <w:r w:rsidRPr="00910930">
        <w:t>Informacje dodatkowe:</w:t>
      </w:r>
    </w:p>
    <w:p w:rsidR="00B507D9" w:rsidRPr="00910930" w:rsidRDefault="00B507D9" w:rsidP="003E0E84">
      <w:pPr>
        <w:pStyle w:val="Nagwek2"/>
        <w:numPr>
          <w:ilvl w:val="1"/>
          <w:numId w:val="3"/>
        </w:numPr>
      </w:pPr>
      <w:r w:rsidRPr="00910930">
        <w:t>Zamawiający nie przewiduje zawarcia umowy ramowej. Zamawiający nie dopuszcza możliwości złożenia oferty wariantowej.</w:t>
      </w:r>
    </w:p>
    <w:p w:rsidR="00B507D9" w:rsidRPr="00910930" w:rsidRDefault="00B507D9" w:rsidP="003E0E84">
      <w:pPr>
        <w:pStyle w:val="Nagwek2"/>
        <w:numPr>
          <w:ilvl w:val="1"/>
          <w:numId w:val="3"/>
        </w:numPr>
      </w:pPr>
      <w:r w:rsidRPr="00910930">
        <w:t xml:space="preserve">Zamawiający nie przewiduje dokonania wyboru oferty najkorzystniejszej z wykorzystaniem aukcji elektronicznej. </w:t>
      </w:r>
    </w:p>
    <w:p w:rsidR="00B507D9" w:rsidRPr="00910930" w:rsidRDefault="00B507D9" w:rsidP="003E0E84">
      <w:pPr>
        <w:pStyle w:val="Nagwek2"/>
        <w:numPr>
          <w:ilvl w:val="1"/>
          <w:numId w:val="3"/>
        </w:numPr>
      </w:pPr>
      <w:r w:rsidRPr="00910930">
        <w:t xml:space="preserve">Zamawiający nie przewiduje ustanowienia dynamicznego systemu zakupów. </w:t>
      </w:r>
    </w:p>
    <w:p w:rsidR="00B507D9" w:rsidRPr="00910930" w:rsidRDefault="00B507D9" w:rsidP="003E0E84">
      <w:pPr>
        <w:pStyle w:val="Nagwek2"/>
        <w:numPr>
          <w:ilvl w:val="1"/>
          <w:numId w:val="3"/>
        </w:numPr>
      </w:pPr>
      <w:r w:rsidRPr="00910930">
        <w:t xml:space="preserve">Zamawiający nie dopuszcza możliwości złożenia oferty w postaci katalogów elektronicznych lub dołączenia katalogów elektronicznych do oferty. </w:t>
      </w:r>
    </w:p>
    <w:p w:rsidR="00B507D9" w:rsidRPr="00910930" w:rsidRDefault="00B507D9" w:rsidP="003E0E84">
      <w:pPr>
        <w:pStyle w:val="Nagwek2"/>
        <w:numPr>
          <w:ilvl w:val="1"/>
          <w:numId w:val="3"/>
        </w:numPr>
      </w:pPr>
      <w:r w:rsidRPr="00910930">
        <w:t xml:space="preserve">Zamawiający nie przeprowadził dialogu technicznego przed wszczęciem postępowania. </w:t>
      </w:r>
    </w:p>
    <w:p w:rsidR="00B507D9" w:rsidRPr="00910930" w:rsidRDefault="00B507D9" w:rsidP="003E0E84">
      <w:pPr>
        <w:pStyle w:val="Nagwek2"/>
        <w:numPr>
          <w:ilvl w:val="1"/>
          <w:numId w:val="3"/>
        </w:numPr>
      </w:pPr>
      <w:r w:rsidRPr="00910930">
        <w:t xml:space="preserve">Rozliczenia finansowe między Zamawiającym a Wykonawcą dokonywane będą w polskich złotych. </w:t>
      </w:r>
    </w:p>
    <w:p w:rsidR="00B507D9" w:rsidRPr="00910930" w:rsidRDefault="00B507D9" w:rsidP="003E0E84">
      <w:pPr>
        <w:pStyle w:val="Nagwek2"/>
        <w:numPr>
          <w:ilvl w:val="1"/>
          <w:numId w:val="3"/>
        </w:numPr>
      </w:pPr>
      <w:r w:rsidRPr="00910930">
        <w:t xml:space="preserve">Zamawiający nie przewiduje udzielania zaliczek na poczet wykonania zamówienia. </w:t>
      </w:r>
    </w:p>
    <w:p w:rsidR="00B507D9" w:rsidRPr="00910930" w:rsidRDefault="00B507D9" w:rsidP="003E0E84">
      <w:pPr>
        <w:pStyle w:val="Nagwek2"/>
        <w:numPr>
          <w:ilvl w:val="1"/>
          <w:numId w:val="3"/>
        </w:numPr>
      </w:pPr>
      <w:r w:rsidRPr="00910930">
        <w:t xml:space="preserve">Zamawiający nie przewiduje zwrotu kosztów udziału w postępowaniu. Wszelkie koszty związane z przygotowaniem i złożeniem oferty ponosi Wykonawca. </w:t>
      </w:r>
    </w:p>
    <w:p w:rsidR="00B507D9" w:rsidRPr="00910930" w:rsidRDefault="00B507D9" w:rsidP="003E0E84">
      <w:pPr>
        <w:pStyle w:val="Nagwek2"/>
        <w:numPr>
          <w:ilvl w:val="1"/>
          <w:numId w:val="3"/>
        </w:numPr>
      </w:pPr>
      <w:r w:rsidRPr="00910930">
        <w:t xml:space="preserve">Zamawiający nie zastrzega obowiązku osobistego wykonania przez wykonawcę kluczowych części zamówienia. </w:t>
      </w:r>
    </w:p>
    <w:p w:rsidR="00B507D9" w:rsidRPr="00910930" w:rsidRDefault="00B507D9" w:rsidP="003E0E84">
      <w:pPr>
        <w:pStyle w:val="Nagwek2"/>
        <w:numPr>
          <w:ilvl w:val="1"/>
          <w:numId w:val="3"/>
        </w:numPr>
      </w:pPr>
      <w:r w:rsidRPr="00910930">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910930">
        <w:t>Pzp</w:t>
      </w:r>
      <w:proofErr w:type="spellEnd"/>
      <w:r w:rsidRPr="00910930">
        <w:t xml:space="preserve">. </w:t>
      </w:r>
    </w:p>
    <w:p w:rsidR="00B507D9" w:rsidRPr="00910930" w:rsidRDefault="00B507D9" w:rsidP="003E0E84">
      <w:pPr>
        <w:pStyle w:val="Nagwek2"/>
        <w:numPr>
          <w:ilvl w:val="1"/>
          <w:numId w:val="3"/>
        </w:numPr>
      </w:pPr>
      <w:r w:rsidRPr="00910930">
        <w:t>Zamawiający nie przewiduje możliwości przedstawienia informacji zawartych w ofercie w postaci katalogu elektronicznego lub dołączenia katalogu elektronicznego do oferty.</w:t>
      </w:r>
    </w:p>
    <w:p w:rsidR="00B507D9" w:rsidRPr="00910930" w:rsidRDefault="00B507D9" w:rsidP="00B507D9">
      <w:pPr>
        <w:pStyle w:val="Nagwek1"/>
        <w:numPr>
          <w:ilvl w:val="0"/>
          <w:numId w:val="3"/>
        </w:numPr>
        <w:spacing w:before="360" w:after="120"/>
      </w:pPr>
      <w:r w:rsidRPr="00910930">
        <w:t>INFORMACJA O PRZETWARZANIU DANYCH OSOBOWYCH</w:t>
      </w:r>
    </w:p>
    <w:p w:rsidR="00B507D9" w:rsidRPr="00910930" w:rsidRDefault="00B507D9" w:rsidP="00B507D9">
      <w:pPr>
        <w:jc w:val="both"/>
      </w:pPr>
      <w:r w:rsidRPr="00910930">
        <w:t xml:space="preserve">Zgodnie z art. 13 ust. 1 i 2 </w:t>
      </w:r>
      <w:r w:rsidRPr="00910930">
        <w:rPr>
          <w:rFonts w:eastAsia="Calibri"/>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10930">
        <w:t xml:space="preserve">dalej „RODO”, informuję, że: </w:t>
      </w:r>
    </w:p>
    <w:p w:rsidR="00B507D9" w:rsidRPr="00910930" w:rsidRDefault="00B507D9" w:rsidP="00B507D9">
      <w:pPr>
        <w:numPr>
          <w:ilvl w:val="0"/>
          <w:numId w:val="11"/>
        </w:numPr>
        <w:contextualSpacing/>
        <w:jc w:val="both"/>
        <w:rPr>
          <w:color w:val="00B0F0"/>
        </w:rPr>
      </w:pPr>
      <w:r w:rsidRPr="00910930">
        <w:t>administratorem Pani/Pana danych osobowych jest Akademia Górniczo-Hutnicza im. Stanisława Staszica w Krakowie, al. Mickiewicza 30, 30-059 Kraków;</w:t>
      </w:r>
    </w:p>
    <w:p w:rsidR="00B507D9" w:rsidRPr="00910930" w:rsidRDefault="00B507D9" w:rsidP="00B507D9">
      <w:pPr>
        <w:numPr>
          <w:ilvl w:val="0"/>
          <w:numId w:val="11"/>
        </w:numPr>
        <w:ind w:left="426" w:hanging="426"/>
        <w:contextualSpacing/>
        <w:jc w:val="both"/>
      </w:pPr>
      <w:r w:rsidRPr="00910930">
        <w:t>z inspektorem ochrony danych osobowych w Akademii Górniczo-Hutniczej im. Stanisława Staszica można skontaktować się przez adres e-mail: iodo@agh.edu.pl</w:t>
      </w:r>
      <w:r w:rsidRPr="00910930">
        <w:rPr>
          <w:i/>
        </w:rPr>
        <w:t xml:space="preserve">, </w:t>
      </w:r>
      <w:r w:rsidRPr="00910930">
        <w:t>telefon: (12) 617 53 25  lub pisemnie na adres siedziby administratora;</w:t>
      </w:r>
    </w:p>
    <w:p w:rsidR="00B507D9" w:rsidRPr="00910930" w:rsidRDefault="00B507D9" w:rsidP="00B507D9">
      <w:pPr>
        <w:numPr>
          <w:ilvl w:val="0"/>
          <w:numId w:val="11"/>
        </w:numPr>
        <w:ind w:left="426" w:hanging="426"/>
        <w:contextualSpacing/>
        <w:jc w:val="both"/>
        <w:rPr>
          <w:color w:val="00B0F0"/>
        </w:rPr>
      </w:pPr>
      <w:r w:rsidRPr="00910930">
        <w:t>Pani/Pana dane osobowe przetwarzane będą na podstawie art. 6 ust. 1 lit. c</w:t>
      </w:r>
      <w:r w:rsidRPr="00910930">
        <w:rPr>
          <w:i/>
        </w:rPr>
        <w:t xml:space="preserve"> </w:t>
      </w:r>
      <w:r w:rsidRPr="00910930">
        <w:t xml:space="preserve">RODO w celu </w:t>
      </w:r>
      <w:r w:rsidRPr="00910930">
        <w:rPr>
          <w:rFonts w:eastAsia="Calibri"/>
          <w:lang w:eastAsia="en-US"/>
        </w:rPr>
        <w:t>związanym z niniejszym postępowaniem o udzielenie zamówienia publicznego</w:t>
      </w:r>
      <w:r w:rsidRPr="00910930">
        <w:rPr>
          <w:rFonts w:eastAsia="Calibri"/>
          <w:i/>
          <w:lang w:eastAsia="en-US"/>
        </w:rPr>
        <w:t>,</w:t>
      </w:r>
      <w:r w:rsidRPr="00910930">
        <w:rPr>
          <w:rFonts w:eastAsia="Calibri"/>
          <w:lang w:eastAsia="en-US"/>
        </w:rPr>
        <w:t xml:space="preserve"> prowadzonym w trybie przetargu nieograniczonego;</w:t>
      </w:r>
    </w:p>
    <w:p w:rsidR="00B507D9" w:rsidRPr="00910930" w:rsidRDefault="00B507D9" w:rsidP="00B507D9">
      <w:pPr>
        <w:numPr>
          <w:ilvl w:val="0"/>
          <w:numId w:val="11"/>
        </w:numPr>
        <w:ind w:left="426" w:hanging="426"/>
        <w:contextualSpacing/>
        <w:jc w:val="both"/>
        <w:rPr>
          <w:color w:val="00B0F0"/>
        </w:rPr>
      </w:pPr>
      <w:r w:rsidRPr="00910930">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910930">
        <w:t>Pzp</w:t>
      </w:r>
      <w:proofErr w:type="spellEnd"/>
      <w:r w:rsidRPr="00910930">
        <w:t xml:space="preserve">”;  </w:t>
      </w:r>
    </w:p>
    <w:p w:rsidR="00B507D9" w:rsidRPr="00910930" w:rsidRDefault="00B507D9" w:rsidP="00B507D9">
      <w:pPr>
        <w:numPr>
          <w:ilvl w:val="0"/>
          <w:numId w:val="11"/>
        </w:numPr>
        <w:ind w:left="426" w:hanging="426"/>
        <w:contextualSpacing/>
        <w:jc w:val="both"/>
        <w:rPr>
          <w:b/>
          <w:i/>
        </w:rPr>
      </w:pPr>
      <w:r w:rsidRPr="00910930">
        <w:lastRenderedPageBreak/>
        <w:t>Pani/Pana dane osobowe będą przechowywane przez okres:</w:t>
      </w:r>
      <w:r w:rsidRPr="00910930">
        <w:br/>
        <w:t>- 4 lat od dnia zakończenia postępowania o udzielenie zamówienia publicznego, albo przez okres dłuższy jeżeli wynika to z regulacji wewnętrznych danej Jednostki,</w:t>
      </w:r>
      <w:r w:rsidRPr="00910930">
        <w:br/>
        <w:t>- jeżeli czas trwania umowy przekracza 4 lata - przez cały czas trwania umowy,</w:t>
      </w:r>
      <w:r w:rsidRPr="00910930">
        <w:br/>
        <w:t>- w przypadku zamówień współfinansowanych ze środków UE przez okres, o którym mowa</w:t>
      </w:r>
      <w:r w:rsidRPr="00910930">
        <w:br/>
        <w:t>w art. 125 ust. 4 lit. d) w zw. z art. 140 rozporządzenia nr 1303/2013;</w:t>
      </w:r>
    </w:p>
    <w:p w:rsidR="00B507D9" w:rsidRPr="00910930" w:rsidRDefault="00B507D9" w:rsidP="00B507D9">
      <w:pPr>
        <w:numPr>
          <w:ilvl w:val="0"/>
          <w:numId w:val="11"/>
        </w:numPr>
        <w:ind w:left="426" w:hanging="426"/>
        <w:contextualSpacing/>
        <w:jc w:val="both"/>
        <w:rPr>
          <w:b/>
          <w:i/>
        </w:rPr>
      </w:pPr>
      <w:r w:rsidRPr="00910930">
        <w:t xml:space="preserve">obowiązek podania przez Panią/Pana danych osobowych bezpośrednio Pani/Pana dotyczących jest wymogiem ustawowym określonym w przepisach ustawy </w:t>
      </w:r>
      <w:proofErr w:type="spellStart"/>
      <w:r w:rsidRPr="00910930">
        <w:t>Pzp</w:t>
      </w:r>
      <w:proofErr w:type="spellEnd"/>
      <w:r w:rsidRPr="00910930">
        <w:t xml:space="preserve">, związanym z udziałem w postępowaniu o udzielenie zamówienia publicznego; konsekwencje niepodania określonych danych wynikają z ustawy </w:t>
      </w:r>
      <w:proofErr w:type="spellStart"/>
      <w:r w:rsidRPr="00910930">
        <w:t>Pzp</w:t>
      </w:r>
      <w:proofErr w:type="spellEnd"/>
      <w:r w:rsidRPr="00910930">
        <w:t xml:space="preserve">;  </w:t>
      </w:r>
    </w:p>
    <w:p w:rsidR="00B507D9" w:rsidRPr="00910930" w:rsidRDefault="00B507D9" w:rsidP="00B507D9">
      <w:pPr>
        <w:numPr>
          <w:ilvl w:val="0"/>
          <w:numId w:val="11"/>
        </w:numPr>
        <w:ind w:left="426" w:hanging="426"/>
        <w:contextualSpacing/>
        <w:jc w:val="both"/>
        <w:rPr>
          <w:rFonts w:eastAsia="Calibri"/>
          <w:lang w:eastAsia="en-US"/>
        </w:rPr>
      </w:pPr>
      <w:r w:rsidRPr="00910930">
        <w:t>w odniesieniu do Pani/Pana danych osobowych decyzje nie będą podejmowane w sposób zautomatyzowany, stosowanie do art. 22 RODO;</w:t>
      </w:r>
    </w:p>
    <w:p w:rsidR="00B507D9" w:rsidRPr="00910930" w:rsidRDefault="00B507D9" w:rsidP="00B507D9">
      <w:pPr>
        <w:numPr>
          <w:ilvl w:val="0"/>
          <w:numId w:val="11"/>
        </w:numPr>
        <w:ind w:left="426" w:hanging="426"/>
        <w:contextualSpacing/>
        <w:jc w:val="both"/>
        <w:rPr>
          <w:color w:val="00B0F0"/>
        </w:rPr>
      </w:pPr>
      <w:r w:rsidRPr="00910930">
        <w:t>posiada Pani/Pan:</w:t>
      </w:r>
    </w:p>
    <w:p w:rsidR="00B507D9" w:rsidRPr="00910930" w:rsidRDefault="00B507D9" w:rsidP="00B507D9">
      <w:pPr>
        <w:numPr>
          <w:ilvl w:val="0"/>
          <w:numId w:val="12"/>
        </w:numPr>
        <w:ind w:left="709" w:hanging="283"/>
        <w:contextualSpacing/>
        <w:jc w:val="both"/>
        <w:rPr>
          <w:color w:val="00B0F0"/>
        </w:rPr>
      </w:pPr>
      <w:r w:rsidRPr="00910930">
        <w:t>na podstawie art. 15 RODO prawo dostępu do danych osobowych Pani/Pana dotyczących;</w:t>
      </w:r>
    </w:p>
    <w:p w:rsidR="00B507D9" w:rsidRPr="00910930" w:rsidRDefault="00B507D9" w:rsidP="00B507D9">
      <w:pPr>
        <w:numPr>
          <w:ilvl w:val="0"/>
          <w:numId w:val="12"/>
        </w:numPr>
        <w:ind w:left="709" w:hanging="283"/>
        <w:contextualSpacing/>
        <w:jc w:val="both"/>
      </w:pPr>
      <w:r w:rsidRPr="00910930">
        <w:t>na podstawie art. 16 RODO prawo do sprostowania Pani/Pana danych osobowych (</w:t>
      </w:r>
      <w:r w:rsidRPr="00910930">
        <w:rPr>
          <w:rFonts w:eastAsia="Calibri"/>
          <w:b/>
          <w:i/>
          <w:lang w:eastAsia="en-US"/>
        </w:rPr>
        <w:t>Wyjaśnienie:</w:t>
      </w:r>
      <w:r w:rsidRPr="00910930">
        <w:rPr>
          <w:rFonts w:eastAsia="Calibri"/>
          <w:i/>
          <w:lang w:eastAsia="en-US"/>
        </w:rPr>
        <w:t xml:space="preserve"> </w:t>
      </w:r>
      <w:r w:rsidRPr="00910930">
        <w:rPr>
          <w:i/>
        </w:rPr>
        <w:t xml:space="preserve">skorzystanie z prawa do sprostowania nie może skutkować zmianą </w:t>
      </w:r>
      <w:r w:rsidR="00D70D92">
        <w:rPr>
          <w:rFonts w:eastAsia="Calibri"/>
          <w:i/>
          <w:lang w:eastAsia="en-US"/>
        </w:rPr>
        <w:t xml:space="preserve">wyniku postępowania </w:t>
      </w:r>
      <w:r w:rsidRPr="00910930">
        <w:rPr>
          <w:rFonts w:eastAsia="Calibri"/>
          <w:i/>
          <w:lang w:eastAsia="en-US"/>
        </w:rPr>
        <w:t xml:space="preserve">o udzielenie zamówienia publicznego ani zmianą postanowień umowy w zakresie niezgodnym z ustawą </w:t>
      </w:r>
      <w:proofErr w:type="spellStart"/>
      <w:r w:rsidRPr="00910930">
        <w:rPr>
          <w:rFonts w:eastAsia="Calibri"/>
          <w:i/>
          <w:lang w:eastAsia="en-US"/>
        </w:rPr>
        <w:t>Pzp</w:t>
      </w:r>
      <w:proofErr w:type="spellEnd"/>
      <w:r w:rsidRPr="00910930">
        <w:rPr>
          <w:rFonts w:eastAsia="Calibri"/>
          <w:i/>
          <w:lang w:eastAsia="en-US"/>
        </w:rPr>
        <w:t xml:space="preserve"> oraz nie może naruszać integralności protokołu oraz jego załączników)</w:t>
      </w:r>
      <w:r w:rsidRPr="00910930">
        <w:t>;</w:t>
      </w:r>
    </w:p>
    <w:p w:rsidR="00B507D9" w:rsidRPr="00910930" w:rsidRDefault="00B507D9" w:rsidP="00B507D9">
      <w:pPr>
        <w:numPr>
          <w:ilvl w:val="0"/>
          <w:numId w:val="12"/>
        </w:numPr>
        <w:ind w:left="709" w:hanging="283"/>
        <w:contextualSpacing/>
        <w:jc w:val="both"/>
      </w:pPr>
      <w:r w:rsidRPr="00910930">
        <w:t>na podstawie art. 18 RODO prawo żądania od administratora ograniczenia przetwarzania danych osobowych z zastrzeżeniem przypadków, o których mowa w art. 18 ust. 2 RODO (</w:t>
      </w:r>
      <w:r w:rsidRPr="00910930">
        <w:rPr>
          <w:rFonts w:eastAsia="Calibri"/>
          <w:b/>
          <w:i/>
          <w:lang w:eastAsia="en-US"/>
        </w:rPr>
        <w:t>Wyjaśnienie:</w:t>
      </w:r>
      <w:r w:rsidRPr="00910930">
        <w:rPr>
          <w:rFonts w:eastAsia="Calibri"/>
          <w:i/>
          <w:lang w:eastAsia="en-US"/>
        </w:rPr>
        <w:t xml:space="preserve"> prawo do ograniczenia przetwarzania nie ma zastosowania w odniesieniu do </w:t>
      </w:r>
      <w:r w:rsidRPr="00910930">
        <w:rPr>
          <w:i/>
        </w:rPr>
        <w:t>przechowywania, w celu zapewnienia korzystania ze środków ochrony prawnej lub w celu ochrony praw innej osoby fizycznej lub prawnej, lub z uwagi na ważne względy interesu publicznego Unii Europejskiej lub państwa członkowskieg</w:t>
      </w:r>
      <w:r w:rsidR="00D70D92">
        <w:rPr>
          <w:i/>
        </w:rPr>
        <w:t>o</w:t>
      </w:r>
      <w:r w:rsidRPr="00910930">
        <w:rPr>
          <w:i/>
        </w:rPr>
        <w:t>);</w:t>
      </w:r>
      <w:r w:rsidRPr="00910930">
        <w:t xml:space="preserve"> </w:t>
      </w:r>
    </w:p>
    <w:p w:rsidR="00B507D9" w:rsidRPr="00910930" w:rsidRDefault="00B507D9" w:rsidP="00B507D9">
      <w:pPr>
        <w:numPr>
          <w:ilvl w:val="0"/>
          <w:numId w:val="12"/>
        </w:numPr>
        <w:ind w:left="709" w:hanging="283"/>
        <w:contextualSpacing/>
        <w:jc w:val="both"/>
        <w:rPr>
          <w:i/>
          <w:color w:val="00B0F0"/>
        </w:rPr>
      </w:pPr>
      <w:r w:rsidRPr="00910930">
        <w:t>prawo do wniesienia skargi do Prezesa Urzędu Ochrony Danych Osobowych, gdy uzna Pani/Pan, że przetwarzanie danych osobowych Pani/Pana dotyczących narusza przepisy RODO;</w:t>
      </w:r>
    </w:p>
    <w:p w:rsidR="00B507D9" w:rsidRPr="00910930" w:rsidRDefault="00B507D9" w:rsidP="00B507D9">
      <w:pPr>
        <w:numPr>
          <w:ilvl w:val="0"/>
          <w:numId w:val="11"/>
        </w:numPr>
        <w:ind w:left="426" w:hanging="426"/>
        <w:contextualSpacing/>
        <w:jc w:val="both"/>
        <w:rPr>
          <w:i/>
          <w:color w:val="00B0F0"/>
        </w:rPr>
      </w:pPr>
      <w:r w:rsidRPr="00910930">
        <w:t>nie przysługuje Pani/Panu:</w:t>
      </w:r>
    </w:p>
    <w:p w:rsidR="00B507D9" w:rsidRPr="00910930" w:rsidRDefault="00B507D9" w:rsidP="00B507D9">
      <w:pPr>
        <w:numPr>
          <w:ilvl w:val="0"/>
          <w:numId w:val="13"/>
        </w:numPr>
        <w:ind w:left="709" w:hanging="283"/>
        <w:contextualSpacing/>
        <w:jc w:val="both"/>
        <w:rPr>
          <w:i/>
          <w:color w:val="00B0F0"/>
        </w:rPr>
      </w:pPr>
      <w:r w:rsidRPr="00910930">
        <w:t>w związku z art. 17 ust. 3 lit. b, d lub e RODO prawo do usunięcia danych osobowych;</w:t>
      </w:r>
    </w:p>
    <w:p w:rsidR="00B507D9" w:rsidRPr="00910930" w:rsidRDefault="00B507D9" w:rsidP="00B507D9">
      <w:pPr>
        <w:numPr>
          <w:ilvl w:val="0"/>
          <w:numId w:val="13"/>
        </w:numPr>
        <w:ind w:left="709" w:hanging="283"/>
        <w:contextualSpacing/>
        <w:jc w:val="both"/>
        <w:rPr>
          <w:b/>
          <w:i/>
        </w:rPr>
      </w:pPr>
      <w:r w:rsidRPr="00910930">
        <w:t>prawo do przenoszenia danych osobowych, o którym mowa w art. 20 RODO;</w:t>
      </w:r>
    </w:p>
    <w:p w:rsidR="00B507D9" w:rsidRPr="00910930" w:rsidRDefault="00B507D9" w:rsidP="00B507D9">
      <w:pPr>
        <w:numPr>
          <w:ilvl w:val="0"/>
          <w:numId w:val="13"/>
        </w:numPr>
        <w:ind w:left="709" w:hanging="283"/>
        <w:contextualSpacing/>
        <w:jc w:val="both"/>
        <w:rPr>
          <w:b/>
          <w:i/>
        </w:rPr>
      </w:pPr>
      <w:r w:rsidRPr="00910930">
        <w:rPr>
          <w:b/>
        </w:rPr>
        <w:t>na podstawie art. 21 RODO prawo sprzeciwu, wobec przetwarzania danych osobowych, gdyż podstawą prawną przetwarzania Pani/Pana danych osobowych jest art. 6 ust. 1 lit. c RODO</w:t>
      </w:r>
      <w:r w:rsidRPr="00910930">
        <w:t>.</w:t>
      </w:r>
      <w:r w:rsidRPr="00910930">
        <w:rPr>
          <w:b/>
        </w:rPr>
        <w:t xml:space="preserve"> </w:t>
      </w:r>
    </w:p>
    <w:p w:rsidR="00B507D9" w:rsidRPr="00910930" w:rsidRDefault="00B507D9" w:rsidP="00B507D9">
      <w:pPr>
        <w:pStyle w:val="Nagwek1"/>
        <w:numPr>
          <w:ilvl w:val="0"/>
          <w:numId w:val="3"/>
        </w:numPr>
        <w:spacing w:before="360" w:after="120"/>
      </w:pPr>
      <w:r w:rsidRPr="00910930">
        <w:t>postanowienia końcowe:</w:t>
      </w:r>
    </w:p>
    <w:p w:rsidR="00B507D9" w:rsidRPr="003E0E84" w:rsidRDefault="00B507D9" w:rsidP="003E0E84">
      <w:pPr>
        <w:pStyle w:val="Nagwek2"/>
        <w:numPr>
          <w:ilvl w:val="1"/>
          <w:numId w:val="3"/>
        </w:numPr>
      </w:pPr>
      <w:r w:rsidRPr="00910930">
        <w:t xml:space="preserve">Zamawiający nie określa w opisie przedmiotu zamówienia standardów jakościowych odnoszących się do </w:t>
      </w:r>
      <w:r w:rsidRPr="003E0E84">
        <w:t xml:space="preserve">wszystkich istotnych cech przedmiotu zamówienia celem stosowania normy, o której mowa w art. 91 ust. 2a ustawy </w:t>
      </w:r>
      <w:proofErr w:type="spellStart"/>
      <w:r w:rsidRPr="003E0E84">
        <w:t>Pzp</w:t>
      </w:r>
      <w:proofErr w:type="spellEnd"/>
      <w:r w:rsidRPr="003E0E84">
        <w:t xml:space="preserve">. </w:t>
      </w:r>
    </w:p>
    <w:p w:rsidR="00B507D9" w:rsidRPr="00910930" w:rsidRDefault="00B507D9" w:rsidP="003E0E84">
      <w:pPr>
        <w:pStyle w:val="Nagwek2"/>
        <w:numPr>
          <w:ilvl w:val="1"/>
          <w:numId w:val="3"/>
        </w:numPr>
      </w:pPr>
      <w:r w:rsidRPr="003E0E84">
        <w:t>W sprawach nieuregulowanych w niniejszej SIWZ zastosowanie mają przepisy ustawy z dnia 29 stycznia 2004 r. Prawo</w:t>
      </w:r>
      <w:r w:rsidRPr="00910930">
        <w:t xml:space="preserve"> zamówień publicznych.</w:t>
      </w:r>
    </w:p>
    <w:p w:rsidR="00B507D9" w:rsidRPr="00910930" w:rsidRDefault="00B507D9" w:rsidP="003E0E84">
      <w:pPr>
        <w:pStyle w:val="Nagwek2"/>
        <w:numPr>
          <w:ilvl w:val="0"/>
          <w:numId w:val="0"/>
        </w:numPr>
        <w:ind w:left="680"/>
      </w:pPr>
    </w:p>
    <w:p w:rsidR="00B507D9" w:rsidRPr="00910930" w:rsidRDefault="00B507D9" w:rsidP="00B507D9">
      <w:pPr>
        <w:tabs>
          <w:tab w:val="left" w:pos="0"/>
          <w:tab w:val="left" w:pos="2700"/>
          <w:tab w:val="left" w:pos="7920"/>
        </w:tabs>
        <w:spacing w:line="360" w:lineRule="auto"/>
        <w:rPr>
          <w:b/>
        </w:rPr>
      </w:pPr>
      <w:r w:rsidRPr="00910930">
        <w:rPr>
          <w:b/>
        </w:rPr>
        <w:t>Sporządził:</w:t>
      </w:r>
      <w:r w:rsidRPr="00910930">
        <w:rPr>
          <w:b/>
        </w:rPr>
        <w:tab/>
      </w:r>
      <w:r w:rsidRPr="00910930">
        <w:rPr>
          <w:b/>
        </w:rPr>
        <w:tab/>
        <w:t>Zatwierdził:</w:t>
      </w:r>
    </w:p>
    <w:p w:rsidR="00B507D9" w:rsidRPr="00910930" w:rsidRDefault="00B507D9" w:rsidP="00B507D9">
      <w:pPr>
        <w:tabs>
          <w:tab w:val="left" w:pos="0"/>
          <w:tab w:val="left" w:pos="2700"/>
          <w:tab w:val="left" w:pos="7920"/>
        </w:tabs>
        <w:spacing w:line="360" w:lineRule="auto"/>
        <w:rPr>
          <w:b/>
        </w:rPr>
      </w:pPr>
      <w:r w:rsidRPr="00910930">
        <w:rPr>
          <w:b/>
        </w:rPr>
        <w:tab/>
        <w:t xml:space="preserve">                                                                                  Kanclerz AGH </w:t>
      </w:r>
      <w:r w:rsidRPr="00910930">
        <w:rPr>
          <w:b/>
        </w:rPr>
        <w:br/>
        <w:t xml:space="preserve">                                                                                                                   mgr inż. Henryk Zioło </w:t>
      </w:r>
    </w:p>
    <w:p w:rsidR="00B507D9" w:rsidRPr="00910930" w:rsidRDefault="00B507D9" w:rsidP="00B507D9">
      <w:pPr>
        <w:spacing w:line="360" w:lineRule="auto"/>
        <w:jc w:val="both"/>
      </w:pPr>
    </w:p>
    <w:p w:rsidR="003D75C9" w:rsidRDefault="003D75C9" w:rsidP="00B507D9">
      <w:pPr>
        <w:spacing w:before="240" w:after="120"/>
        <w:jc w:val="both"/>
        <w:outlineLvl w:val="0"/>
        <w:rPr>
          <w:b/>
          <w:bCs/>
          <w:caps/>
          <w:kern w:val="32"/>
        </w:rPr>
      </w:pPr>
    </w:p>
    <w:p w:rsidR="00B507D9" w:rsidRPr="00910930" w:rsidRDefault="00B507D9" w:rsidP="00B507D9">
      <w:pPr>
        <w:spacing w:before="240" w:after="120"/>
        <w:jc w:val="both"/>
        <w:outlineLvl w:val="0"/>
        <w:rPr>
          <w:b/>
          <w:bCs/>
          <w:caps/>
          <w:kern w:val="32"/>
        </w:rPr>
      </w:pPr>
      <w:r w:rsidRPr="00910930">
        <w:rPr>
          <w:b/>
          <w:bCs/>
          <w:caps/>
          <w:kern w:val="32"/>
        </w:rPr>
        <w:t>ZAŁĄCZNIKI DO SIWZ:</w:t>
      </w:r>
    </w:p>
    <w:p w:rsidR="00B507D9" w:rsidRPr="00910930" w:rsidRDefault="00B507D9" w:rsidP="00B507D9">
      <w:pPr>
        <w:pStyle w:val="Nagwek3"/>
        <w:numPr>
          <w:ilvl w:val="6"/>
          <w:numId w:val="14"/>
        </w:numPr>
        <w:tabs>
          <w:tab w:val="clear" w:pos="720"/>
          <w:tab w:val="left" w:pos="567"/>
        </w:tabs>
        <w:spacing w:before="0" w:after="0"/>
        <w:ind w:hanging="2094"/>
      </w:pPr>
      <w:r w:rsidRPr="00910930">
        <w:t xml:space="preserve">Formularz oferty </w:t>
      </w:r>
    </w:p>
    <w:p w:rsidR="00B507D9" w:rsidRPr="00910930" w:rsidRDefault="00B507D9" w:rsidP="00B507D9">
      <w:pPr>
        <w:pStyle w:val="Nagwek3"/>
        <w:numPr>
          <w:ilvl w:val="6"/>
          <w:numId w:val="14"/>
        </w:numPr>
        <w:tabs>
          <w:tab w:val="clear" w:pos="720"/>
          <w:tab w:val="left" w:pos="567"/>
        </w:tabs>
        <w:spacing w:before="0" w:after="0"/>
        <w:ind w:hanging="2094"/>
      </w:pPr>
      <w:r w:rsidRPr="00910930">
        <w:t>Jednolity europejski dokument zamówienia</w:t>
      </w:r>
    </w:p>
    <w:p w:rsidR="00B507D9" w:rsidRPr="00910930" w:rsidRDefault="00B507D9" w:rsidP="00B507D9">
      <w:pPr>
        <w:pStyle w:val="Nagwek3"/>
        <w:numPr>
          <w:ilvl w:val="6"/>
          <w:numId w:val="14"/>
        </w:numPr>
        <w:tabs>
          <w:tab w:val="clear" w:pos="720"/>
          <w:tab w:val="left" w:pos="567"/>
        </w:tabs>
        <w:spacing w:before="0" w:after="0"/>
        <w:ind w:hanging="2094"/>
      </w:pPr>
      <w:r w:rsidRPr="00910930">
        <w:t>Wzór umowy</w:t>
      </w:r>
    </w:p>
    <w:p w:rsidR="00EB7871" w:rsidRPr="00B507D9" w:rsidRDefault="00EB7871" w:rsidP="00B507D9"/>
    <w:sectPr w:rsidR="00EB7871" w:rsidRPr="00B507D9">
      <w:headerReference w:type="even" r:id="rId16"/>
      <w:headerReference w:type="default" r:id="rId17"/>
      <w:footerReference w:type="even" r:id="rId18"/>
      <w:footerReference w:type="default" r:id="rId19"/>
      <w:headerReference w:type="first" r:id="rId20"/>
      <w:footerReference w:type="first" r:id="rId2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08" w:rsidRDefault="00220B08">
      <w:r>
        <w:separator/>
      </w:r>
    </w:p>
  </w:endnote>
  <w:endnote w:type="continuationSeparator" w:id="0">
    <w:p w:rsidR="00220B08" w:rsidRDefault="0022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DejaVu Serif">
    <w:charset w:val="EE"/>
    <w:family w:val="roman"/>
    <w:pitch w:val="variable"/>
    <w:sig w:usb0="E40002FF" w:usb1="5200F9FB" w:usb2="0A040020" w:usb3="00000000" w:csb0="0000009F" w:csb1="00000000"/>
  </w:font>
  <w:font w:name="DejaVu Sans">
    <w:altName w:val="Arial"/>
    <w:charset w:val="EE"/>
    <w:family w:val="swiss"/>
    <w:pitch w:val="variable"/>
    <w:sig w:usb0="00000000" w:usb1="5200FDFF" w:usb2="0A242021" w:usb3="00000000" w:csb0="000001B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B08" w:rsidRDefault="00220B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B08" w:rsidRDefault="00877BA6">
    <w:pPr>
      <w:pStyle w:val="Stopka"/>
      <w:rPr>
        <w:sz w:val="18"/>
        <w:szCs w:val="18"/>
      </w:rPr>
    </w:pPr>
    <w:r>
      <w:rPr>
        <w:noProof/>
        <w:sz w:val="18"/>
        <w:szCs w:val="18"/>
      </w:rPr>
      <w:pict>
        <v:line id="_x0000_s2049" style="position:absolute;z-index:251657216" from="0,5.05pt" to="459pt,5.05pt"/>
      </w:pict>
    </w:r>
  </w:p>
  <w:p w:rsidR="00220B08" w:rsidRDefault="00220B08">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877BA6">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877BA6">
      <w:rPr>
        <w:rStyle w:val="Numerstrony"/>
        <w:noProof/>
        <w:sz w:val="18"/>
        <w:szCs w:val="18"/>
      </w:rPr>
      <w:t>46</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B08" w:rsidRDefault="00220B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08" w:rsidRDefault="00220B08">
      <w:r>
        <w:separator/>
      </w:r>
    </w:p>
  </w:footnote>
  <w:footnote w:type="continuationSeparator" w:id="0">
    <w:p w:rsidR="00220B08" w:rsidRDefault="00220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B08" w:rsidRDefault="00220B0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B08" w:rsidRDefault="00220B08">
    <w:pPr>
      <w:pStyle w:val="Nagwek"/>
      <w:jc w:val="center"/>
      <w:rPr>
        <w:sz w:val="18"/>
        <w:szCs w:val="18"/>
      </w:rPr>
    </w:pPr>
    <w:r>
      <w:rPr>
        <w:sz w:val="18"/>
        <w:szCs w:val="18"/>
      </w:rPr>
      <w:t>Specyfikacja istotnych warunków zamówienia</w:t>
    </w:r>
  </w:p>
  <w:p w:rsidR="00220B08" w:rsidRDefault="00220B08">
    <w:pPr>
      <w:pStyle w:val="Nagwek"/>
      <w:jc w:val="center"/>
      <w:rPr>
        <w:sz w:val="18"/>
        <w:szCs w:val="18"/>
      </w:rPr>
    </w:pPr>
    <w:r>
      <w:rPr>
        <w:sz w:val="18"/>
        <w:szCs w:val="18"/>
      </w:rPr>
      <w:t>Budowa budynku dla Wydziału Fizyki i Informatyki Stosowanej AGH w Krakowie - KC-zp.272-210/19</w:t>
    </w:r>
  </w:p>
  <w:p w:rsidR="00220B08" w:rsidRDefault="00877BA6">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B08" w:rsidRDefault="00220B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b w:val="0"/>
        <w:bCs w:val="0"/>
        <w:iCs w:val="0"/>
      </w:rPr>
    </w:lvl>
    <w:lvl w:ilvl="1">
      <w:start w:val="1"/>
      <w:numFmt w:val="bullet"/>
      <w:lvlText w:val=""/>
      <w:lvlJc w:val="left"/>
      <w:pPr>
        <w:tabs>
          <w:tab w:val="num" w:pos="1080"/>
        </w:tabs>
        <w:ind w:left="1080" w:hanging="360"/>
      </w:pPr>
      <w:rPr>
        <w:rFonts w:ascii="Symbol" w:hAnsi="Symbol" w:cs="Symbol"/>
        <w:b w:val="0"/>
        <w:bCs w:val="0"/>
        <w:iCs w:val="0"/>
      </w:rPr>
    </w:lvl>
    <w:lvl w:ilvl="2">
      <w:start w:val="1"/>
      <w:numFmt w:val="bullet"/>
      <w:lvlText w:val=""/>
      <w:lvlJc w:val="left"/>
      <w:pPr>
        <w:tabs>
          <w:tab w:val="num" w:pos="1440"/>
        </w:tabs>
        <w:ind w:left="1440" w:hanging="360"/>
      </w:pPr>
      <w:rPr>
        <w:rFonts w:ascii="Symbol" w:hAnsi="Symbol" w:cs="Symbol"/>
        <w:b w:val="0"/>
        <w:bCs w:val="0"/>
        <w:iCs w:val="0"/>
      </w:rPr>
    </w:lvl>
    <w:lvl w:ilvl="3">
      <w:start w:val="1"/>
      <w:numFmt w:val="bullet"/>
      <w:lvlText w:val=""/>
      <w:lvlJc w:val="left"/>
      <w:pPr>
        <w:tabs>
          <w:tab w:val="num" w:pos="1800"/>
        </w:tabs>
        <w:ind w:left="1800" w:hanging="360"/>
      </w:pPr>
      <w:rPr>
        <w:rFonts w:ascii="Symbol" w:hAnsi="Symbol" w:cs="Symbol"/>
        <w:b w:val="0"/>
        <w:bCs w:val="0"/>
        <w:iCs w:val="0"/>
      </w:rPr>
    </w:lvl>
    <w:lvl w:ilvl="4">
      <w:start w:val="1"/>
      <w:numFmt w:val="bullet"/>
      <w:lvlText w:val=""/>
      <w:lvlJc w:val="left"/>
      <w:pPr>
        <w:tabs>
          <w:tab w:val="num" w:pos="2160"/>
        </w:tabs>
        <w:ind w:left="2160" w:hanging="360"/>
      </w:pPr>
      <w:rPr>
        <w:rFonts w:ascii="Symbol" w:hAnsi="Symbol" w:cs="Symbol"/>
        <w:b w:val="0"/>
        <w:bCs w:val="0"/>
        <w:iCs w:val="0"/>
      </w:rPr>
    </w:lvl>
    <w:lvl w:ilvl="5">
      <w:start w:val="1"/>
      <w:numFmt w:val="bullet"/>
      <w:lvlText w:val=""/>
      <w:lvlJc w:val="left"/>
      <w:pPr>
        <w:tabs>
          <w:tab w:val="num" w:pos="2520"/>
        </w:tabs>
        <w:ind w:left="2520" w:hanging="360"/>
      </w:pPr>
      <w:rPr>
        <w:rFonts w:ascii="Symbol" w:hAnsi="Symbol" w:cs="Symbol"/>
        <w:b w:val="0"/>
        <w:bCs w:val="0"/>
        <w:iCs w:val="0"/>
      </w:rPr>
    </w:lvl>
    <w:lvl w:ilvl="6">
      <w:start w:val="1"/>
      <w:numFmt w:val="bullet"/>
      <w:lvlText w:val=""/>
      <w:lvlJc w:val="left"/>
      <w:pPr>
        <w:tabs>
          <w:tab w:val="num" w:pos="2880"/>
        </w:tabs>
        <w:ind w:left="2880" w:hanging="360"/>
      </w:pPr>
      <w:rPr>
        <w:rFonts w:ascii="Symbol" w:hAnsi="Symbol" w:cs="Symbol"/>
        <w:b w:val="0"/>
        <w:bCs w:val="0"/>
        <w:iCs w:val="0"/>
      </w:rPr>
    </w:lvl>
    <w:lvl w:ilvl="7">
      <w:start w:val="1"/>
      <w:numFmt w:val="bullet"/>
      <w:lvlText w:val=""/>
      <w:lvlJc w:val="left"/>
      <w:pPr>
        <w:tabs>
          <w:tab w:val="num" w:pos="3240"/>
        </w:tabs>
        <w:ind w:left="3240" w:hanging="360"/>
      </w:pPr>
      <w:rPr>
        <w:rFonts w:ascii="Symbol" w:hAnsi="Symbol" w:cs="Symbol"/>
        <w:b w:val="0"/>
        <w:bCs w:val="0"/>
        <w:iCs w:val="0"/>
      </w:rPr>
    </w:lvl>
    <w:lvl w:ilvl="8">
      <w:start w:val="1"/>
      <w:numFmt w:val="bullet"/>
      <w:lvlText w:val=""/>
      <w:lvlJc w:val="left"/>
      <w:pPr>
        <w:tabs>
          <w:tab w:val="num" w:pos="3600"/>
        </w:tabs>
        <w:ind w:left="3600" w:hanging="360"/>
      </w:pPr>
      <w:rPr>
        <w:rFonts w:ascii="Symbol" w:hAnsi="Symbol" w:cs="Symbol"/>
        <w:b w:val="0"/>
        <w:bCs w:val="0"/>
        <w:iCs w:val="0"/>
      </w:rPr>
    </w:lvl>
  </w:abstractNum>
  <w:abstractNum w:abstractNumId="2">
    <w:nsid w:val="037E31F0"/>
    <w:multiLevelType w:val="hybridMultilevel"/>
    <w:tmpl w:val="0F6CF2B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1F5A6D"/>
    <w:multiLevelType w:val="hybridMultilevel"/>
    <w:tmpl w:val="8D44E942"/>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063FBA"/>
    <w:multiLevelType w:val="hybridMultilevel"/>
    <w:tmpl w:val="116A7690"/>
    <w:lvl w:ilvl="0" w:tplc="7C1226A0">
      <w:start w:val="1"/>
      <w:numFmt w:val="lowerLetter"/>
      <w:lvlText w:val="%1)"/>
      <w:lvlJc w:val="left"/>
      <w:pPr>
        <w:ind w:left="807" w:hanging="360"/>
      </w:pPr>
      <w:rPr>
        <w:rFonts w:hint="default"/>
      </w:rPr>
    </w:lvl>
    <w:lvl w:ilvl="1" w:tplc="04150019" w:tentative="1">
      <w:start w:val="1"/>
      <w:numFmt w:val="lowerLetter"/>
      <w:lvlText w:val="%2."/>
      <w:lvlJc w:val="left"/>
      <w:pPr>
        <w:ind w:left="1527" w:hanging="360"/>
      </w:pPr>
    </w:lvl>
    <w:lvl w:ilvl="2" w:tplc="0415001B" w:tentative="1">
      <w:start w:val="1"/>
      <w:numFmt w:val="lowerRoman"/>
      <w:lvlText w:val="%3."/>
      <w:lvlJc w:val="right"/>
      <w:pPr>
        <w:ind w:left="2247" w:hanging="180"/>
      </w:pPr>
    </w:lvl>
    <w:lvl w:ilvl="3" w:tplc="0415000F" w:tentative="1">
      <w:start w:val="1"/>
      <w:numFmt w:val="decimal"/>
      <w:lvlText w:val="%4."/>
      <w:lvlJc w:val="left"/>
      <w:pPr>
        <w:ind w:left="2967" w:hanging="360"/>
      </w:pPr>
    </w:lvl>
    <w:lvl w:ilvl="4" w:tplc="04150019" w:tentative="1">
      <w:start w:val="1"/>
      <w:numFmt w:val="lowerLetter"/>
      <w:lvlText w:val="%5."/>
      <w:lvlJc w:val="left"/>
      <w:pPr>
        <w:ind w:left="3687" w:hanging="360"/>
      </w:pPr>
    </w:lvl>
    <w:lvl w:ilvl="5" w:tplc="0415001B" w:tentative="1">
      <w:start w:val="1"/>
      <w:numFmt w:val="lowerRoman"/>
      <w:lvlText w:val="%6."/>
      <w:lvlJc w:val="right"/>
      <w:pPr>
        <w:ind w:left="4407" w:hanging="180"/>
      </w:pPr>
    </w:lvl>
    <w:lvl w:ilvl="6" w:tplc="0415000F" w:tentative="1">
      <w:start w:val="1"/>
      <w:numFmt w:val="decimal"/>
      <w:lvlText w:val="%7."/>
      <w:lvlJc w:val="left"/>
      <w:pPr>
        <w:ind w:left="5127" w:hanging="360"/>
      </w:pPr>
    </w:lvl>
    <w:lvl w:ilvl="7" w:tplc="04150019" w:tentative="1">
      <w:start w:val="1"/>
      <w:numFmt w:val="lowerLetter"/>
      <w:lvlText w:val="%8."/>
      <w:lvlJc w:val="left"/>
      <w:pPr>
        <w:ind w:left="5847" w:hanging="360"/>
      </w:pPr>
    </w:lvl>
    <w:lvl w:ilvl="8" w:tplc="0415001B" w:tentative="1">
      <w:start w:val="1"/>
      <w:numFmt w:val="lowerRoman"/>
      <w:lvlText w:val="%9."/>
      <w:lvlJc w:val="right"/>
      <w:pPr>
        <w:ind w:left="6567" w:hanging="180"/>
      </w:pPr>
    </w:lvl>
  </w:abstractNum>
  <w:abstractNum w:abstractNumId="5">
    <w:nsid w:val="06650B49"/>
    <w:multiLevelType w:val="hybridMultilevel"/>
    <w:tmpl w:val="6C1844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8A13647"/>
    <w:multiLevelType w:val="singleLevel"/>
    <w:tmpl w:val="928A2176"/>
    <w:lvl w:ilvl="0">
      <w:start w:val="1"/>
      <w:numFmt w:val="lowerLetter"/>
      <w:lvlText w:val="%1)"/>
      <w:lvlJc w:val="left"/>
      <w:pPr>
        <w:tabs>
          <w:tab w:val="num" w:pos="360"/>
        </w:tabs>
        <w:ind w:left="360" w:hanging="360"/>
      </w:pPr>
      <w:rPr>
        <w:b w:val="0"/>
        <w:strike w:val="0"/>
        <w:color w:val="auto"/>
      </w:rPr>
    </w:lvl>
  </w:abstractNum>
  <w:abstractNum w:abstractNumId="7">
    <w:nsid w:val="121C78B5"/>
    <w:multiLevelType w:val="hybridMultilevel"/>
    <w:tmpl w:val="3F4474D6"/>
    <w:lvl w:ilvl="0" w:tplc="F020B8C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nsid w:val="138D43C4"/>
    <w:multiLevelType w:val="hybridMultilevel"/>
    <w:tmpl w:val="B6D49522"/>
    <w:lvl w:ilvl="0" w:tplc="D7324DC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C16F86"/>
    <w:multiLevelType w:val="multilevel"/>
    <w:tmpl w:val="58DA167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680"/>
        </w:tabs>
        <w:ind w:left="680"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58D6837"/>
    <w:multiLevelType w:val="hybridMultilevel"/>
    <w:tmpl w:val="A9E656DC"/>
    <w:lvl w:ilvl="0" w:tplc="04150017">
      <w:start w:val="1"/>
      <w:numFmt w:val="lowerLetter"/>
      <w:lvlText w:val="%1)"/>
      <w:lvlJc w:val="left"/>
      <w:pPr>
        <w:ind w:left="1040" w:hanging="360"/>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1B8A3CD9"/>
    <w:multiLevelType w:val="hybridMultilevel"/>
    <w:tmpl w:val="1F8CB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E3197E"/>
    <w:multiLevelType w:val="multilevel"/>
    <w:tmpl w:val="3F9228F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nsid w:val="21236B94"/>
    <w:multiLevelType w:val="multilevel"/>
    <w:tmpl w:val="F8C423AC"/>
    <w:lvl w:ilvl="0">
      <w:start w:val="1"/>
      <w:numFmt w:val="decimal"/>
      <w:lvlText w:val="%1)"/>
      <w:lvlJc w:val="left"/>
      <w:pPr>
        <w:ind w:left="1040" w:hanging="360"/>
      </w:pPr>
    </w:lvl>
    <w:lvl w:ilvl="1">
      <w:start w:val="1"/>
      <w:numFmt w:val="decimal"/>
      <w:lvlText w:val="%2)"/>
      <w:lvlJc w:val="left"/>
      <w:pPr>
        <w:ind w:left="1618" w:hanging="360"/>
      </w:pPr>
    </w:lvl>
    <w:lvl w:ilvl="2">
      <w:start w:val="1"/>
      <w:numFmt w:val="lowerRoman"/>
      <w:lvlText w:val="%3)"/>
      <w:lvlJc w:val="left"/>
      <w:pPr>
        <w:ind w:left="1978" w:hanging="360"/>
      </w:pPr>
    </w:lvl>
    <w:lvl w:ilvl="3">
      <w:start w:val="1"/>
      <w:numFmt w:val="decimal"/>
      <w:lvlText w:val="%4)"/>
      <w:lvlJc w:val="left"/>
      <w:pPr>
        <w:ind w:left="2338" w:hanging="360"/>
      </w:pPr>
    </w:lvl>
    <w:lvl w:ilvl="4">
      <w:start w:val="1"/>
      <w:numFmt w:val="lowerLetter"/>
      <w:lvlText w:val="(%5)"/>
      <w:lvlJc w:val="left"/>
      <w:pPr>
        <w:ind w:left="2698" w:hanging="360"/>
      </w:pPr>
    </w:lvl>
    <w:lvl w:ilvl="5">
      <w:start w:val="1"/>
      <w:numFmt w:val="lowerRoman"/>
      <w:lvlText w:val="(%6)"/>
      <w:lvlJc w:val="left"/>
      <w:pPr>
        <w:ind w:left="3058" w:hanging="360"/>
      </w:pPr>
    </w:lvl>
    <w:lvl w:ilvl="6">
      <w:start w:val="1"/>
      <w:numFmt w:val="decimal"/>
      <w:lvlText w:val="%7."/>
      <w:lvlJc w:val="left"/>
      <w:pPr>
        <w:ind w:left="3418" w:hanging="360"/>
      </w:pPr>
    </w:lvl>
    <w:lvl w:ilvl="7">
      <w:start w:val="1"/>
      <w:numFmt w:val="lowerLetter"/>
      <w:lvlText w:val="%8."/>
      <w:lvlJc w:val="left"/>
      <w:pPr>
        <w:ind w:left="3778" w:hanging="360"/>
      </w:pPr>
    </w:lvl>
    <w:lvl w:ilvl="8">
      <w:start w:val="1"/>
      <w:numFmt w:val="lowerRoman"/>
      <w:lvlText w:val="%9."/>
      <w:lvlJc w:val="left"/>
      <w:pPr>
        <w:ind w:left="4138" w:hanging="360"/>
      </w:pPr>
    </w:lvl>
  </w:abstractNum>
  <w:abstractNum w:abstractNumId="16">
    <w:nsid w:val="212A7788"/>
    <w:multiLevelType w:val="hybridMultilevel"/>
    <w:tmpl w:val="BBDC5AAE"/>
    <w:lvl w:ilvl="0" w:tplc="2F0A16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442C19"/>
    <w:multiLevelType w:val="hybridMultilevel"/>
    <w:tmpl w:val="D0C25D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36B676E"/>
    <w:multiLevelType w:val="hybridMultilevel"/>
    <w:tmpl w:val="C1902DF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3A68D9"/>
    <w:multiLevelType w:val="hybridMultilevel"/>
    <w:tmpl w:val="B8727576"/>
    <w:lvl w:ilvl="0" w:tplc="FFFFFFFF">
      <w:start w:val="1"/>
      <w:numFmt w:val="bullet"/>
      <w:lvlText w:val=""/>
      <w:lvlJc w:val="left"/>
      <w:pPr>
        <w:ind w:left="1189" w:hanging="360"/>
      </w:pPr>
      <w:rPr>
        <w:rFonts w:ascii="Symbol" w:hAnsi="Symbol" w:hint="default"/>
        <w:strike w:val="0"/>
        <w:dstrike w:val="0"/>
        <w:color w:val="000000"/>
        <w:u w:val="none"/>
        <w:effect w:val="none"/>
      </w:rPr>
    </w:lvl>
    <w:lvl w:ilvl="1" w:tplc="FFFFFFFF">
      <w:start w:val="1"/>
      <w:numFmt w:val="bullet"/>
      <w:lvlText w:val="o"/>
      <w:lvlJc w:val="left"/>
      <w:pPr>
        <w:ind w:left="1909" w:hanging="360"/>
      </w:pPr>
      <w:rPr>
        <w:rFonts w:ascii="Courier New" w:hAnsi="Courier New" w:cs="Courier New" w:hint="default"/>
      </w:rPr>
    </w:lvl>
    <w:lvl w:ilvl="2" w:tplc="FFFFFFFF">
      <w:start w:val="1"/>
      <w:numFmt w:val="bullet"/>
      <w:lvlText w:val=""/>
      <w:lvlJc w:val="left"/>
      <w:pPr>
        <w:ind w:left="2629" w:hanging="360"/>
      </w:pPr>
      <w:rPr>
        <w:rFonts w:ascii="Wingdings" w:hAnsi="Wingdings" w:hint="default"/>
      </w:rPr>
    </w:lvl>
    <w:lvl w:ilvl="3" w:tplc="FFFFFFFF">
      <w:start w:val="1"/>
      <w:numFmt w:val="bullet"/>
      <w:lvlText w:val=""/>
      <w:lvlJc w:val="left"/>
      <w:pPr>
        <w:ind w:left="3349" w:hanging="360"/>
      </w:pPr>
      <w:rPr>
        <w:rFonts w:ascii="Symbol" w:hAnsi="Symbol" w:hint="default"/>
      </w:rPr>
    </w:lvl>
    <w:lvl w:ilvl="4" w:tplc="FFFFFFFF">
      <w:start w:val="1"/>
      <w:numFmt w:val="bullet"/>
      <w:lvlText w:val="o"/>
      <w:lvlJc w:val="left"/>
      <w:pPr>
        <w:ind w:left="4069" w:hanging="360"/>
      </w:pPr>
      <w:rPr>
        <w:rFonts w:ascii="Courier New" w:hAnsi="Courier New" w:cs="Courier New" w:hint="default"/>
      </w:rPr>
    </w:lvl>
    <w:lvl w:ilvl="5" w:tplc="FFFFFFFF">
      <w:start w:val="1"/>
      <w:numFmt w:val="bullet"/>
      <w:lvlText w:val=""/>
      <w:lvlJc w:val="left"/>
      <w:pPr>
        <w:ind w:left="4789" w:hanging="360"/>
      </w:pPr>
      <w:rPr>
        <w:rFonts w:ascii="Wingdings" w:hAnsi="Wingdings" w:hint="default"/>
      </w:rPr>
    </w:lvl>
    <w:lvl w:ilvl="6" w:tplc="FFFFFFFF">
      <w:start w:val="1"/>
      <w:numFmt w:val="bullet"/>
      <w:lvlText w:val=""/>
      <w:lvlJc w:val="left"/>
      <w:pPr>
        <w:ind w:left="5509" w:hanging="360"/>
      </w:pPr>
      <w:rPr>
        <w:rFonts w:ascii="Symbol" w:hAnsi="Symbol" w:hint="default"/>
      </w:rPr>
    </w:lvl>
    <w:lvl w:ilvl="7" w:tplc="FFFFFFFF">
      <w:start w:val="1"/>
      <w:numFmt w:val="bullet"/>
      <w:lvlText w:val="o"/>
      <w:lvlJc w:val="left"/>
      <w:pPr>
        <w:ind w:left="6229" w:hanging="360"/>
      </w:pPr>
      <w:rPr>
        <w:rFonts w:ascii="Courier New" w:hAnsi="Courier New" w:cs="Courier New" w:hint="default"/>
      </w:rPr>
    </w:lvl>
    <w:lvl w:ilvl="8" w:tplc="FFFFFFFF">
      <w:start w:val="1"/>
      <w:numFmt w:val="bullet"/>
      <w:lvlText w:val=""/>
      <w:lvlJc w:val="left"/>
      <w:pPr>
        <w:ind w:left="6949" w:hanging="360"/>
      </w:pPr>
      <w:rPr>
        <w:rFonts w:ascii="Wingdings" w:hAnsi="Wingdings" w:hint="default"/>
      </w:rPr>
    </w:lvl>
  </w:abstractNum>
  <w:abstractNum w:abstractNumId="20">
    <w:nsid w:val="25980344"/>
    <w:multiLevelType w:val="hybridMultilevel"/>
    <w:tmpl w:val="EBF25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27B204D0"/>
    <w:multiLevelType w:val="hybridMultilevel"/>
    <w:tmpl w:val="8668AED0"/>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D97487"/>
    <w:multiLevelType w:val="hybridMultilevel"/>
    <w:tmpl w:val="D026EA7E"/>
    <w:lvl w:ilvl="0" w:tplc="F88A6D3A">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2E4C5683"/>
    <w:multiLevelType w:val="hybridMultilevel"/>
    <w:tmpl w:val="758E64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nsid w:val="368711CD"/>
    <w:multiLevelType w:val="hybridMultilevel"/>
    <w:tmpl w:val="1B90D87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89D14D9"/>
    <w:multiLevelType w:val="hybridMultilevel"/>
    <w:tmpl w:val="1A8E0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D67141"/>
    <w:multiLevelType w:val="hybridMultilevel"/>
    <w:tmpl w:val="365007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5C58BB"/>
    <w:multiLevelType w:val="multilevel"/>
    <w:tmpl w:val="FEB2BAB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43CB1532"/>
    <w:multiLevelType w:val="hybridMultilevel"/>
    <w:tmpl w:val="AE322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nsid w:val="4DE6429D"/>
    <w:multiLevelType w:val="hybridMultilevel"/>
    <w:tmpl w:val="60A03F28"/>
    <w:lvl w:ilvl="0" w:tplc="04150001">
      <w:start w:val="1"/>
      <w:numFmt w:val="bullet"/>
      <w:lvlText w:val=""/>
      <w:lvlJc w:val="left"/>
      <w:pPr>
        <w:ind w:left="1479" w:hanging="360"/>
      </w:pPr>
      <w:rPr>
        <w:rFonts w:ascii="Symbol" w:hAnsi="Symbol" w:hint="default"/>
      </w:rPr>
    </w:lvl>
    <w:lvl w:ilvl="1" w:tplc="04150003" w:tentative="1">
      <w:start w:val="1"/>
      <w:numFmt w:val="bullet"/>
      <w:lvlText w:val="o"/>
      <w:lvlJc w:val="left"/>
      <w:pPr>
        <w:ind w:left="2199" w:hanging="360"/>
      </w:pPr>
      <w:rPr>
        <w:rFonts w:ascii="Courier New" w:hAnsi="Courier New" w:cs="Courier New" w:hint="default"/>
      </w:rPr>
    </w:lvl>
    <w:lvl w:ilvl="2" w:tplc="04150005" w:tentative="1">
      <w:start w:val="1"/>
      <w:numFmt w:val="bullet"/>
      <w:lvlText w:val=""/>
      <w:lvlJc w:val="left"/>
      <w:pPr>
        <w:ind w:left="2919" w:hanging="360"/>
      </w:pPr>
      <w:rPr>
        <w:rFonts w:ascii="Wingdings" w:hAnsi="Wingdings" w:hint="default"/>
      </w:rPr>
    </w:lvl>
    <w:lvl w:ilvl="3" w:tplc="04150001" w:tentative="1">
      <w:start w:val="1"/>
      <w:numFmt w:val="bullet"/>
      <w:lvlText w:val=""/>
      <w:lvlJc w:val="left"/>
      <w:pPr>
        <w:ind w:left="3639" w:hanging="360"/>
      </w:pPr>
      <w:rPr>
        <w:rFonts w:ascii="Symbol" w:hAnsi="Symbol" w:hint="default"/>
      </w:rPr>
    </w:lvl>
    <w:lvl w:ilvl="4" w:tplc="04150003" w:tentative="1">
      <w:start w:val="1"/>
      <w:numFmt w:val="bullet"/>
      <w:lvlText w:val="o"/>
      <w:lvlJc w:val="left"/>
      <w:pPr>
        <w:ind w:left="4359" w:hanging="360"/>
      </w:pPr>
      <w:rPr>
        <w:rFonts w:ascii="Courier New" w:hAnsi="Courier New" w:cs="Courier New" w:hint="default"/>
      </w:rPr>
    </w:lvl>
    <w:lvl w:ilvl="5" w:tplc="04150005" w:tentative="1">
      <w:start w:val="1"/>
      <w:numFmt w:val="bullet"/>
      <w:lvlText w:val=""/>
      <w:lvlJc w:val="left"/>
      <w:pPr>
        <w:ind w:left="5079" w:hanging="360"/>
      </w:pPr>
      <w:rPr>
        <w:rFonts w:ascii="Wingdings" w:hAnsi="Wingdings" w:hint="default"/>
      </w:rPr>
    </w:lvl>
    <w:lvl w:ilvl="6" w:tplc="04150001" w:tentative="1">
      <w:start w:val="1"/>
      <w:numFmt w:val="bullet"/>
      <w:lvlText w:val=""/>
      <w:lvlJc w:val="left"/>
      <w:pPr>
        <w:ind w:left="5799" w:hanging="360"/>
      </w:pPr>
      <w:rPr>
        <w:rFonts w:ascii="Symbol" w:hAnsi="Symbol" w:hint="default"/>
      </w:rPr>
    </w:lvl>
    <w:lvl w:ilvl="7" w:tplc="04150003" w:tentative="1">
      <w:start w:val="1"/>
      <w:numFmt w:val="bullet"/>
      <w:lvlText w:val="o"/>
      <w:lvlJc w:val="left"/>
      <w:pPr>
        <w:ind w:left="6519" w:hanging="360"/>
      </w:pPr>
      <w:rPr>
        <w:rFonts w:ascii="Courier New" w:hAnsi="Courier New" w:cs="Courier New" w:hint="default"/>
      </w:rPr>
    </w:lvl>
    <w:lvl w:ilvl="8" w:tplc="04150005" w:tentative="1">
      <w:start w:val="1"/>
      <w:numFmt w:val="bullet"/>
      <w:lvlText w:val=""/>
      <w:lvlJc w:val="left"/>
      <w:pPr>
        <w:ind w:left="7239" w:hanging="360"/>
      </w:pPr>
      <w:rPr>
        <w:rFonts w:ascii="Wingdings" w:hAnsi="Wingdings" w:hint="default"/>
      </w:rPr>
    </w:lvl>
  </w:abstractNum>
  <w:abstractNum w:abstractNumId="34">
    <w:nsid w:val="51545671"/>
    <w:multiLevelType w:val="hybridMultilevel"/>
    <w:tmpl w:val="C7942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1852CCF"/>
    <w:multiLevelType w:val="multilevel"/>
    <w:tmpl w:val="F8C423AC"/>
    <w:lvl w:ilvl="0">
      <w:start w:val="1"/>
      <w:numFmt w:val="decimal"/>
      <w:lvlText w:val="%1)"/>
      <w:lvlJc w:val="left"/>
      <w:pPr>
        <w:ind w:left="502"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nsid w:val="57145BEF"/>
    <w:multiLevelType w:val="hybridMultilevel"/>
    <w:tmpl w:val="851294E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7727E68"/>
    <w:multiLevelType w:val="hybridMultilevel"/>
    <w:tmpl w:val="85741FEC"/>
    <w:lvl w:ilvl="0" w:tplc="4E580C6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59991BD5"/>
    <w:multiLevelType w:val="hybridMultilevel"/>
    <w:tmpl w:val="F7D89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DCF2A2C"/>
    <w:multiLevelType w:val="hybridMultilevel"/>
    <w:tmpl w:val="0BB4635A"/>
    <w:lvl w:ilvl="0" w:tplc="325A285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41">
    <w:nsid w:val="635D37CB"/>
    <w:multiLevelType w:val="hybridMultilevel"/>
    <w:tmpl w:val="4622D4D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64DC217C"/>
    <w:multiLevelType w:val="hybridMultilevel"/>
    <w:tmpl w:val="8AEE5372"/>
    <w:lvl w:ilvl="0" w:tplc="440AB67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3">
    <w:nsid w:val="68111E66"/>
    <w:multiLevelType w:val="hybridMultilevel"/>
    <w:tmpl w:val="AC362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4276F1"/>
    <w:multiLevelType w:val="hybridMultilevel"/>
    <w:tmpl w:val="697C35F0"/>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45">
    <w:nsid w:val="709670F9"/>
    <w:multiLevelType w:val="hybridMultilevel"/>
    <w:tmpl w:val="E400712C"/>
    <w:lvl w:ilvl="0" w:tplc="79A88698">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71471227"/>
    <w:multiLevelType w:val="hybridMultilevel"/>
    <w:tmpl w:val="557275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64761CC"/>
    <w:multiLevelType w:val="hybridMultilevel"/>
    <w:tmpl w:val="EA70864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nsid w:val="776E78C5"/>
    <w:multiLevelType w:val="hybridMultilevel"/>
    <w:tmpl w:val="C0A87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1"/>
  </w:num>
  <w:num w:numId="13">
    <w:abstractNumId w:val="2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40"/>
  </w:num>
  <w:num w:numId="17">
    <w:abstractNumId w:val="7"/>
  </w:num>
  <w:num w:numId="18">
    <w:abstractNumId w:val="6"/>
  </w:num>
  <w:num w:numId="19">
    <w:abstractNumId w:val="9"/>
  </w:num>
  <w:num w:numId="20">
    <w:abstractNumId w:val="20"/>
  </w:num>
  <w:num w:numId="21">
    <w:abstractNumId w:val="18"/>
  </w:num>
  <w:num w:numId="22">
    <w:abstractNumId w:val="46"/>
  </w:num>
  <w:num w:numId="23">
    <w:abstractNumId w:val="41"/>
  </w:num>
  <w:num w:numId="24">
    <w:abstractNumId w:val="25"/>
  </w:num>
  <w:num w:numId="25">
    <w:abstractNumId w:val="37"/>
  </w:num>
  <w:num w:numId="26">
    <w:abstractNumId w:val="4"/>
  </w:num>
  <w:num w:numId="27">
    <w:abstractNumId w:val="16"/>
  </w:num>
  <w:num w:numId="28">
    <w:abstractNumId w:val="48"/>
  </w:num>
  <w:num w:numId="29">
    <w:abstractNumId w:val="1"/>
  </w:num>
  <w:num w:numId="30">
    <w:abstractNumId w:val="34"/>
  </w:num>
  <w:num w:numId="31">
    <w:abstractNumId w:val="2"/>
  </w:num>
  <w:num w:numId="32">
    <w:abstractNumId w:val="27"/>
  </w:num>
  <w:num w:numId="33">
    <w:abstractNumId w:val="3"/>
  </w:num>
  <w:num w:numId="34">
    <w:abstractNumId w:val="36"/>
  </w:num>
  <w:num w:numId="35">
    <w:abstractNumId w:val="47"/>
  </w:num>
  <w:num w:numId="36">
    <w:abstractNumId w:val="43"/>
  </w:num>
  <w:num w:numId="37">
    <w:abstractNumId w:val="29"/>
  </w:num>
  <w:num w:numId="38">
    <w:abstractNumId w:val="33"/>
  </w:num>
  <w:num w:numId="39">
    <w:abstractNumId w:val="8"/>
  </w:num>
  <w:num w:numId="40">
    <w:abstractNumId w:val="44"/>
  </w:num>
  <w:num w:numId="41">
    <w:abstractNumId w:val="13"/>
  </w:num>
  <w:num w:numId="42">
    <w:abstractNumId w:val="31"/>
  </w:num>
  <w:num w:numId="43">
    <w:abstractNumId w:val="45"/>
  </w:num>
  <w:num w:numId="44">
    <w:abstractNumId w:val="30"/>
  </w:num>
  <w:num w:numId="45">
    <w:abstractNumId w:val="5"/>
  </w:num>
  <w:num w:numId="46">
    <w:abstractNumId w:val="0"/>
  </w:num>
  <w:num w:numId="47">
    <w:abstractNumId w:val="38"/>
  </w:num>
  <w:num w:numId="48">
    <w:abstractNumId w:val="17"/>
  </w:num>
  <w:num w:numId="49">
    <w:abstractNumId w:val="10"/>
  </w:num>
  <w:num w:numId="50">
    <w:abstractNumId w:val="22"/>
  </w:num>
  <w:num w:numId="51">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0D36"/>
    <w:rsid w:val="00004D89"/>
    <w:rsid w:val="000067E5"/>
    <w:rsid w:val="00012833"/>
    <w:rsid w:val="00020FF3"/>
    <w:rsid w:val="00026453"/>
    <w:rsid w:val="00031855"/>
    <w:rsid w:val="00034D1A"/>
    <w:rsid w:val="00036DB5"/>
    <w:rsid w:val="0004094C"/>
    <w:rsid w:val="000471B4"/>
    <w:rsid w:val="00050901"/>
    <w:rsid w:val="00056B6A"/>
    <w:rsid w:val="0005779B"/>
    <w:rsid w:val="000659FB"/>
    <w:rsid w:val="000666AF"/>
    <w:rsid w:val="00080783"/>
    <w:rsid w:val="00082134"/>
    <w:rsid w:val="0008466A"/>
    <w:rsid w:val="00097E8C"/>
    <w:rsid w:val="000A1CDA"/>
    <w:rsid w:val="000A2E0B"/>
    <w:rsid w:val="000A59AF"/>
    <w:rsid w:val="000B08A9"/>
    <w:rsid w:val="000C63A2"/>
    <w:rsid w:val="000C732C"/>
    <w:rsid w:val="000D3BC4"/>
    <w:rsid w:val="000D5079"/>
    <w:rsid w:val="000D5A39"/>
    <w:rsid w:val="000E7443"/>
    <w:rsid w:val="000F01D8"/>
    <w:rsid w:val="000F4160"/>
    <w:rsid w:val="000F53AD"/>
    <w:rsid w:val="00110D36"/>
    <w:rsid w:val="00125A9A"/>
    <w:rsid w:val="00126357"/>
    <w:rsid w:val="00127036"/>
    <w:rsid w:val="0013434C"/>
    <w:rsid w:val="00134D44"/>
    <w:rsid w:val="00141A13"/>
    <w:rsid w:val="00150032"/>
    <w:rsid w:val="00150FB8"/>
    <w:rsid w:val="001542F3"/>
    <w:rsid w:val="001644FA"/>
    <w:rsid w:val="00180BDE"/>
    <w:rsid w:val="0018407C"/>
    <w:rsid w:val="00191475"/>
    <w:rsid w:val="00194EF2"/>
    <w:rsid w:val="001A181E"/>
    <w:rsid w:val="001B3F5E"/>
    <w:rsid w:val="001B6A19"/>
    <w:rsid w:val="001C30E8"/>
    <w:rsid w:val="001C5986"/>
    <w:rsid w:val="001D2811"/>
    <w:rsid w:val="001E4CE2"/>
    <w:rsid w:val="001E66C0"/>
    <w:rsid w:val="001F1894"/>
    <w:rsid w:val="00201D7C"/>
    <w:rsid w:val="00202B79"/>
    <w:rsid w:val="002037F3"/>
    <w:rsid w:val="00211D5D"/>
    <w:rsid w:val="002138B3"/>
    <w:rsid w:val="00220B08"/>
    <w:rsid w:val="002239C2"/>
    <w:rsid w:val="00223EF2"/>
    <w:rsid w:val="00226999"/>
    <w:rsid w:val="002306BE"/>
    <w:rsid w:val="00232EF6"/>
    <w:rsid w:val="0023697B"/>
    <w:rsid w:val="00240A9F"/>
    <w:rsid w:val="00243FB4"/>
    <w:rsid w:val="002457DC"/>
    <w:rsid w:val="0024673F"/>
    <w:rsid w:val="00263EFE"/>
    <w:rsid w:val="00264019"/>
    <w:rsid w:val="00267F76"/>
    <w:rsid w:val="002714CC"/>
    <w:rsid w:val="002746F7"/>
    <w:rsid w:val="002962E0"/>
    <w:rsid w:val="002963F2"/>
    <w:rsid w:val="002A2D4A"/>
    <w:rsid w:val="002A56E0"/>
    <w:rsid w:val="002B22BF"/>
    <w:rsid w:val="002D27B1"/>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307A"/>
    <w:rsid w:val="003440B4"/>
    <w:rsid w:val="00344500"/>
    <w:rsid w:val="0034463B"/>
    <w:rsid w:val="00361499"/>
    <w:rsid w:val="00370A37"/>
    <w:rsid w:val="00374986"/>
    <w:rsid w:val="0038188C"/>
    <w:rsid w:val="00383081"/>
    <w:rsid w:val="00383BC8"/>
    <w:rsid w:val="00384056"/>
    <w:rsid w:val="003973AC"/>
    <w:rsid w:val="003B523E"/>
    <w:rsid w:val="003C478A"/>
    <w:rsid w:val="003C4BDA"/>
    <w:rsid w:val="003D0168"/>
    <w:rsid w:val="003D0409"/>
    <w:rsid w:val="003D5462"/>
    <w:rsid w:val="003D58D6"/>
    <w:rsid w:val="003D736C"/>
    <w:rsid w:val="003D75C9"/>
    <w:rsid w:val="003E0A15"/>
    <w:rsid w:val="003E0E84"/>
    <w:rsid w:val="003E4810"/>
    <w:rsid w:val="003F5A2C"/>
    <w:rsid w:val="003F70EB"/>
    <w:rsid w:val="00403B18"/>
    <w:rsid w:val="0040419B"/>
    <w:rsid w:val="0041437D"/>
    <w:rsid w:val="004201F8"/>
    <w:rsid w:val="00423EDC"/>
    <w:rsid w:val="004248CE"/>
    <w:rsid w:val="00424D45"/>
    <w:rsid w:val="004327AD"/>
    <w:rsid w:val="004350D7"/>
    <w:rsid w:val="004460EE"/>
    <w:rsid w:val="00446DEB"/>
    <w:rsid w:val="00446F7F"/>
    <w:rsid w:val="00455495"/>
    <w:rsid w:val="00466174"/>
    <w:rsid w:val="00466719"/>
    <w:rsid w:val="00466D96"/>
    <w:rsid w:val="00472F68"/>
    <w:rsid w:val="00475D05"/>
    <w:rsid w:val="004820E5"/>
    <w:rsid w:val="00483F80"/>
    <w:rsid w:val="00493DCE"/>
    <w:rsid w:val="004A3EC1"/>
    <w:rsid w:val="004A6FE7"/>
    <w:rsid w:val="004B524E"/>
    <w:rsid w:val="004B680C"/>
    <w:rsid w:val="004C3FCD"/>
    <w:rsid w:val="004C525B"/>
    <w:rsid w:val="004D10CC"/>
    <w:rsid w:val="004D67F9"/>
    <w:rsid w:val="004D7A7C"/>
    <w:rsid w:val="004E3A7E"/>
    <w:rsid w:val="004E45A9"/>
    <w:rsid w:val="004E7BF9"/>
    <w:rsid w:val="004F50A8"/>
    <w:rsid w:val="005027DB"/>
    <w:rsid w:val="005060B9"/>
    <w:rsid w:val="00510831"/>
    <w:rsid w:val="00514D20"/>
    <w:rsid w:val="0052404F"/>
    <w:rsid w:val="005241B2"/>
    <w:rsid w:val="00536FAD"/>
    <w:rsid w:val="0054473A"/>
    <w:rsid w:val="0056005E"/>
    <w:rsid w:val="00562E86"/>
    <w:rsid w:val="005631F3"/>
    <w:rsid w:val="00571EFD"/>
    <w:rsid w:val="005741F3"/>
    <w:rsid w:val="005828F4"/>
    <w:rsid w:val="005905D6"/>
    <w:rsid w:val="00597E25"/>
    <w:rsid w:val="005B4881"/>
    <w:rsid w:val="005C46D9"/>
    <w:rsid w:val="005D0A27"/>
    <w:rsid w:val="005D2148"/>
    <w:rsid w:val="005D25AD"/>
    <w:rsid w:val="005D5D3B"/>
    <w:rsid w:val="005E082C"/>
    <w:rsid w:val="005E544C"/>
    <w:rsid w:val="005E601C"/>
    <w:rsid w:val="005E73AC"/>
    <w:rsid w:val="005F3BDC"/>
    <w:rsid w:val="005F74A1"/>
    <w:rsid w:val="00603291"/>
    <w:rsid w:val="00614581"/>
    <w:rsid w:val="00614AF4"/>
    <w:rsid w:val="006260AC"/>
    <w:rsid w:val="00627ED2"/>
    <w:rsid w:val="006318DF"/>
    <w:rsid w:val="0063322D"/>
    <w:rsid w:val="006369CE"/>
    <w:rsid w:val="0063732B"/>
    <w:rsid w:val="00650268"/>
    <w:rsid w:val="00656498"/>
    <w:rsid w:val="00656996"/>
    <w:rsid w:val="006606B7"/>
    <w:rsid w:val="0066198A"/>
    <w:rsid w:val="0066381A"/>
    <w:rsid w:val="00666C20"/>
    <w:rsid w:val="006672A6"/>
    <w:rsid w:val="006737D4"/>
    <w:rsid w:val="006810A7"/>
    <w:rsid w:val="00681AF7"/>
    <w:rsid w:val="00683B0A"/>
    <w:rsid w:val="006A2B79"/>
    <w:rsid w:val="006B281B"/>
    <w:rsid w:val="006B4DCC"/>
    <w:rsid w:val="006C1585"/>
    <w:rsid w:val="006C1F3A"/>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74D7E"/>
    <w:rsid w:val="007941DD"/>
    <w:rsid w:val="007A004A"/>
    <w:rsid w:val="007A5710"/>
    <w:rsid w:val="007B4C2A"/>
    <w:rsid w:val="007C00B8"/>
    <w:rsid w:val="007E1C2B"/>
    <w:rsid w:val="007F270B"/>
    <w:rsid w:val="007F2B70"/>
    <w:rsid w:val="007F35F3"/>
    <w:rsid w:val="007F3A2E"/>
    <w:rsid w:val="008056A9"/>
    <w:rsid w:val="00811E8A"/>
    <w:rsid w:val="00820382"/>
    <w:rsid w:val="0082230A"/>
    <w:rsid w:val="00823C81"/>
    <w:rsid w:val="008431B7"/>
    <w:rsid w:val="00844250"/>
    <w:rsid w:val="0084633A"/>
    <w:rsid w:val="00846A21"/>
    <w:rsid w:val="00855B32"/>
    <w:rsid w:val="00861B28"/>
    <w:rsid w:val="00862609"/>
    <w:rsid w:val="008634CF"/>
    <w:rsid w:val="00872FB2"/>
    <w:rsid w:val="00874101"/>
    <w:rsid w:val="00877BA6"/>
    <w:rsid w:val="00880810"/>
    <w:rsid w:val="00883670"/>
    <w:rsid w:val="00887E36"/>
    <w:rsid w:val="00892EAD"/>
    <w:rsid w:val="00895AC8"/>
    <w:rsid w:val="008A3895"/>
    <w:rsid w:val="008A4DA5"/>
    <w:rsid w:val="008B13A8"/>
    <w:rsid w:val="008B60B4"/>
    <w:rsid w:val="008C47F9"/>
    <w:rsid w:val="008D44ED"/>
    <w:rsid w:val="008D48A7"/>
    <w:rsid w:val="008E2C1B"/>
    <w:rsid w:val="008E38E4"/>
    <w:rsid w:val="008E3C1A"/>
    <w:rsid w:val="008E693A"/>
    <w:rsid w:val="008F1B65"/>
    <w:rsid w:val="008F317B"/>
    <w:rsid w:val="008F6989"/>
    <w:rsid w:val="008F7292"/>
    <w:rsid w:val="008F7BCB"/>
    <w:rsid w:val="00903BB2"/>
    <w:rsid w:val="0090602E"/>
    <w:rsid w:val="00906BBD"/>
    <w:rsid w:val="00910126"/>
    <w:rsid w:val="00910930"/>
    <w:rsid w:val="00911ABD"/>
    <w:rsid w:val="00916008"/>
    <w:rsid w:val="0092294D"/>
    <w:rsid w:val="00925F62"/>
    <w:rsid w:val="0093445C"/>
    <w:rsid w:val="0094461F"/>
    <w:rsid w:val="00944DA3"/>
    <w:rsid w:val="00945B58"/>
    <w:rsid w:val="00950CB2"/>
    <w:rsid w:val="009526DC"/>
    <w:rsid w:val="009554B6"/>
    <w:rsid w:val="00961A57"/>
    <w:rsid w:val="009637CD"/>
    <w:rsid w:val="00966186"/>
    <w:rsid w:val="00983549"/>
    <w:rsid w:val="009838C7"/>
    <w:rsid w:val="00990A89"/>
    <w:rsid w:val="00991C35"/>
    <w:rsid w:val="009A4CC1"/>
    <w:rsid w:val="009B239D"/>
    <w:rsid w:val="009B2585"/>
    <w:rsid w:val="009B523D"/>
    <w:rsid w:val="009B5EF3"/>
    <w:rsid w:val="009B5EF9"/>
    <w:rsid w:val="009B75C1"/>
    <w:rsid w:val="009D2316"/>
    <w:rsid w:val="009D760C"/>
    <w:rsid w:val="009E0E71"/>
    <w:rsid w:val="009E7B6E"/>
    <w:rsid w:val="009F0A8E"/>
    <w:rsid w:val="009F1CA7"/>
    <w:rsid w:val="00A021C0"/>
    <w:rsid w:val="00A02B83"/>
    <w:rsid w:val="00A13671"/>
    <w:rsid w:val="00A2369F"/>
    <w:rsid w:val="00A300F2"/>
    <w:rsid w:val="00A34E0E"/>
    <w:rsid w:val="00A40A2C"/>
    <w:rsid w:val="00A43AEE"/>
    <w:rsid w:val="00A46681"/>
    <w:rsid w:val="00A50B70"/>
    <w:rsid w:val="00A54376"/>
    <w:rsid w:val="00A56785"/>
    <w:rsid w:val="00A56852"/>
    <w:rsid w:val="00A64BE0"/>
    <w:rsid w:val="00A70B48"/>
    <w:rsid w:val="00A722BA"/>
    <w:rsid w:val="00A735F0"/>
    <w:rsid w:val="00A86605"/>
    <w:rsid w:val="00A90128"/>
    <w:rsid w:val="00A9512C"/>
    <w:rsid w:val="00A966A6"/>
    <w:rsid w:val="00A96E95"/>
    <w:rsid w:val="00AA5FCE"/>
    <w:rsid w:val="00AA661F"/>
    <w:rsid w:val="00AB7036"/>
    <w:rsid w:val="00AC252E"/>
    <w:rsid w:val="00AC3CE1"/>
    <w:rsid w:val="00AC6C59"/>
    <w:rsid w:val="00AD7F2C"/>
    <w:rsid w:val="00AE29EA"/>
    <w:rsid w:val="00AE4E38"/>
    <w:rsid w:val="00AF1311"/>
    <w:rsid w:val="00AF616D"/>
    <w:rsid w:val="00AF64EC"/>
    <w:rsid w:val="00B05777"/>
    <w:rsid w:val="00B0712C"/>
    <w:rsid w:val="00B11855"/>
    <w:rsid w:val="00B13237"/>
    <w:rsid w:val="00B229C1"/>
    <w:rsid w:val="00B36CE0"/>
    <w:rsid w:val="00B419DF"/>
    <w:rsid w:val="00B42000"/>
    <w:rsid w:val="00B507D9"/>
    <w:rsid w:val="00B51D96"/>
    <w:rsid w:val="00B602D8"/>
    <w:rsid w:val="00B8343A"/>
    <w:rsid w:val="00B90CFE"/>
    <w:rsid w:val="00B9183E"/>
    <w:rsid w:val="00B91FD2"/>
    <w:rsid w:val="00BA1AB5"/>
    <w:rsid w:val="00BB295E"/>
    <w:rsid w:val="00BC04D7"/>
    <w:rsid w:val="00BD47BB"/>
    <w:rsid w:val="00BD7E14"/>
    <w:rsid w:val="00BF579F"/>
    <w:rsid w:val="00BF6DEC"/>
    <w:rsid w:val="00C00534"/>
    <w:rsid w:val="00C03499"/>
    <w:rsid w:val="00C06D30"/>
    <w:rsid w:val="00C20DA9"/>
    <w:rsid w:val="00C2712C"/>
    <w:rsid w:val="00C5286E"/>
    <w:rsid w:val="00C530BF"/>
    <w:rsid w:val="00C70735"/>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3882"/>
    <w:rsid w:val="00D65942"/>
    <w:rsid w:val="00D67BC1"/>
    <w:rsid w:val="00D70D92"/>
    <w:rsid w:val="00D718ED"/>
    <w:rsid w:val="00D8427E"/>
    <w:rsid w:val="00D94CD8"/>
    <w:rsid w:val="00D95619"/>
    <w:rsid w:val="00DA094A"/>
    <w:rsid w:val="00DB2760"/>
    <w:rsid w:val="00DC3E3B"/>
    <w:rsid w:val="00DD2F2E"/>
    <w:rsid w:val="00DD574A"/>
    <w:rsid w:val="00DD6B2B"/>
    <w:rsid w:val="00DD78EF"/>
    <w:rsid w:val="00DE5056"/>
    <w:rsid w:val="00DF4EB3"/>
    <w:rsid w:val="00DF5C49"/>
    <w:rsid w:val="00E00322"/>
    <w:rsid w:val="00E0202D"/>
    <w:rsid w:val="00E0511E"/>
    <w:rsid w:val="00E0552F"/>
    <w:rsid w:val="00E10E4F"/>
    <w:rsid w:val="00E10EE3"/>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F0A3B"/>
    <w:rsid w:val="00EF3E6B"/>
    <w:rsid w:val="00EF5211"/>
    <w:rsid w:val="00F00995"/>
    <w:rsid w:val="00F01987"/>
    <w:rsid w:val="00F131CB"/>
    <w:rsid w:val="00F13967"/>
    <w:rsid w:val="00F234AD"/>
    <w:rsid w:val="00F23594"/>
    <w:rsid w:val="00F241C5"/>
    <w:rsid w:val="00F278EE"/>
    <w:rsid w:val="00F47C88"/>
    <w:rsid w:val="00F525A3"/>
    <w:rsid w:val="00F65ACD"/>
    <w:rsid w:val="00F7086B"/>
    <w:rsid w:val="00F745C4"/>
    <w:rsid w:val="00F83D72"/>
    <w:rsid w:val="00FB5143"/>
    <w:rsid w:val="00FD0B5A"/>
    <w:rsid w:val="00FD1771"/>
    <w:rsid w:val="00FD5B5F"/>
    <w:rsid w:val="00FE474E"/>
    <w:rsid w:val="00FE6971"/>
    <w:rsid w:val="00FF0A20"/>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ny">
    <w:name w:val="Normal"/>
    <w:qFormat/>
    <w:rsid w:val="00B507D9"/>
    <w:rPr>
      <w:sz w:val="24"/>
      <w:szCs w:val="24"/>
    </w:rPr>
  </w:style>
  <w:style w:type="paragraph" w:styleId="Nagwek1">
    <w:name w:val="heading 1"/>
    <w:basedOn w:val="Normalny"/>
    <w:next w:val="Nagwek2"/>
    <w:link w:val="Nagwek1Znak"/>
    <w:autoRedefine/>
    <w:qFormat/>
    <w:rsid w:val="00B91FD2"/>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3E0E84"/>
    <w:pPr>
      <w:numPr>
        <w:ilvl w:val="1"/>
        <w:numId w:val="1"/>
      </w:numPr>
      <w:spacing w:before="60" w:after="120"/>
      <w:jc w:val="both"/>
      <w:outlineLvl w:val="1"/>
    </w:pPr>
    <w:rPr>
      <w:bCs/>
      <w:iCs/>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uiPriority w:val="99"/>
    <w:pPr>
      <w:spacing w:before="60" w:after="60"/>
      <w:ind w:left="851" w:hanging="295"/>
      <w:jc w:val="both"/>
    </w:pPr>
    <w:rPr>
      <w:szCs w:val="20"/>
    </w:rPr>
  </w:style>
  <w:style w:type="paragraph" w:customStyle="1" w:styleId="pkt1">
    <w:name w:val="pkt1"/>
    <w:basedOn w:val="pkt"/>
    <w:uiPriority w:val="99"/>
    <w:pPr>
      <w:ind w:left="850" w:hanging="425"/>
    </w:pPr>
  </w:style>
  <w:style w:type="paragraph" w:styleId="Tytu">
    <w:name w:val="Title"/>
    <w:basedOn w:val="Normalny"/>
    <w:next w:val="Normalny"/>
    <w:link w:val="TytuZnak"/>
    <w:autoRedefine/>
    <w:uiPriority w:val="99"/>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aliases w:val=" Znak Znak,Znak Znak"/>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uiPriority w:val="99"/>
    <w:pPr>
      <w:ind w:left="0" w:firstLine="0"/>
    </w:pPr>
    <w:rPr>
      <w:b/>
      <w:bCs w:val="0"/>
      <w:szCs w:val="20"/>
    </w:rPr>
  </w:style>
  <w:style w:type="paragraph" w:styleId="Tekstpodstawowy2">
    <w:name w:val="Body Text 2"/>
    <w:basedOn w:val="Normalny"/>
    <w:link w:val="Tekstpodstawowy2Znak"/>
    <w:uiPriority w:val="99"/>
    <w:pPr>
      <w:spacing w:after="120" w:line="480" w:lineRule="auto"/>
    </w:pPr>
  </w:style>
  <w:style w:type="paragraph" w:customStyle="1" w:styleId="StylNagwek3Wyjustowany">
    <w:name w:val="Styl Nagłówek 3 + Wyjustowany"/>
    <w:basedOn w:val="Nagwek3"/>
    <w:uiPriority w:val="99"/>
    <w:rPr>
      <w:bCs w:val="0"/>
      <w:szCs w:val="20"/>
    </w:rPr>
  </w:style>
  <w:style w:type="paragraph" w:styleId="Mapadokumentu">
    <w:name w:val="Document Map"/>
    <w:basedOn w:val="Normalny"/>
    <w:link w:val="MapadokumentuZnak"/>
    <w:uiPriority w:val="99"/>
    <w:semiHidden/>
    <w:pPr>
      <w:shd w:val="clear" w:color="auto" w:fill="000080"/>
    </w:pPr>
    <w:rPr>
      <w:rFonts w:ascii="Tahoma" w:hAnsi="Tahoma" w:cs="Tahoma"/>
    </w:rPr>
  </w:style>
  <w:style w:type="paragraph" w:styleId="Tekstkomentarza">
    <w:name w:val="annotation text"/>
    <w:basedOn w:val="Normalny"/>
    <w:link w:val="TekstkomentarzaZnak"/>
    <w:uiPriority w:val="99"/>
    <w:semiHidden/>
    <w:rPr>
      <w:sz w:val="20"/>
      <w:szCs w:val="20"/>
    </w:rPr>
  </w:style>
  <w:style w:type="paragraph" w:styleId="Tematkomentarza">
    <w:name w:val="annotation subject"/>
    <w:basedOn w:val="Tekstkomentarza"/>
    <w:next w:val="Tekstkomentarza"/>
    <w:link w:val="TematkomentarzaZnak"/>
    <w:uiPriority w:val="99"/>
    <w:semiHidden/>
    <w:rPr>
      <w:b/>
      <w:bCs/>
    </w:rPr>
  </w:style>
  <w:style w:type="paragraph" w:styleId="Tekstdymka">
    <w:name w:val="Balloon Text"/>
    <w:basedOn w:val="Normalny"/>
    <w:link w:val="TekstdymkaZnak"/>
    <w:uiPriority w:val="99"/>
    <w:semiHidden/>
    <w:rPr>
      <w:rFonts w:ascii="Tahoma" w:hAnsi="Tahoma" w:cs="Tahoma"/>
      <w:sz w:val="16"/>
      <w:szCs w:val="16"/>
    </w:rPr>
  </w:style>
  <w:style w:type="paragraph" w:styleId="Tekstpodstawowy3">
    <w:name w:val="Body Text 3"/>
    <w:basedOn w:val="Normalny"/>
    <w:link w:val="Tekstpodstawowy3Znak"/>
    <w:uiPriority w:val="99"/>
    <w:pPr>
      <w:jc w:val="both"/>
    </w:pPr>
  </w:style>
  <w:style w:type="table" w:styleId="Tabela-Siatka">
    <w:name w:val="Table Grid"/>
    <w:basedOn w:val="Standardowy"/>
    <w:uiPriority w:val="5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uiPriority w:val="99"/>
    <w:rsid w:val="00EC4CDA"/>
    <w:pPr>
      <w:numPr>
        <w:ilvl w:val="0"/>
        <w:numId w:val="0"/>
      </w:numPr>
      <w:tabs>
        <w:tab w:val="num" w:pos="1361"/>
      </w:tabs>
      <w:ind w:left="1361" w:hanging="284"/>
    </w:pPr>
  </w:style>
  <w:style w:type="character" w:customStyle="1" w:styleId="Nagwek1Znak">
    <w:name w:val="Nagłówek 1 Znak"/>
    <w:link w:val="Nagwek1"/>
    <w:rsid w:val="00B91FD2"/>
    <w:rPr>
      <w:b/>
      <w:bCs/>
      <w:caps/>
      <w:kern w:val="32"/>
      <w:sz w:val="24"/>
      <w:szCs w:val="24"/>
      <w:lang w:val="x-none" w:eastAsia="x-none"/>
    </w:rPr>
  </w:style>
  <w:style w:type="character" w:customStyle="1" w:styleId="Nagwek2Znak">
    <w:name w:val="Nagłówek 2 Znak"/>
    <w:link w:val="Nagwek2"/>
    <w:rsid w:val="003E0E84"/>
    <w:rPr>
      <w:bCs/>
      <w:iCs/>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paragraph" w:customStyle="1" w:styleId="ProPublico">
    <w:name w:val="ProPublico"/>
    <w:uiPriority w:val="99"/>
    <w:rsid w:val="00B507D9"/>
    <w:pPr>
      <w:numPr>
        <w:numId w:val="4"/>
      </w:numPr>
      <w:spacing w:line="360" w:lineRule="auto"/>
    </w:pPr>
    <w:rPr>
      <w:rFonts w:ascii="Arial" w:hAnsi="Arial"/>
      <w:sz w:val="22"/>
    </w:rPr>
  </w:style>
  <w:style w:type="character" w:customStyle="1" w:styleId="TekstpodstawowyZnak">
    <w:name w:val="Tekst podstawowy Znak"/>
    <w:aliases w:val=" Znak Znak Znak,Znak Znak Znak"/>
    <w:link w:val="Tekstpodstawowy"/>
    <w:rsid w:val="00B507D9"/>
    <w:rPr>
      <w:sz w:val="24"/>
      <w:szCs w:val="24"/>
    </w:rPr>
  </w:style>
  <w:style w:type="character" w:styleId="Hipercze">
    <w:name w:val="Hyperlink"/>
    <w:uiPriority w:val="99"/>
    <w:unhideWhenUsed/>
    <w:rsid w:val="00B507D9"/>
    <w:rPr>
      <w:color w:val="0000FF"/>
      <w:u w:val="single"/>
    </w:rPr>
  </w:style>
  <w:style w:type="character" w:customStyle="1" w:styleId="TytuZnak">
    <w:name w:val="Tytuł Znak"/>
    <w:link w:val="Tytu"/>
    <w:uiPriority w:val="99"/>
    <w:rsid w:val="00B507D9"/>
    <w:rPr>
      <w:rFonts w:cs="Arial"/>
      <w:b/>
      <w:bCs/>
      <w:kern w:val="28"/>
      <w:sz w:val="32"/>
      <w:szCs w:val="32"/>
    </w:rPr>
  </w:style>
  <w:style w:type="character" w:customStyle="1" w:styleId="Nagwek3Znak">
    <w:name w:val="Nagłówek 3 Znak"/>
    <w:link w:val="Nagwek3"/>
    <w:rsid w:val="00B507D9"/>
    <w:rPr>
      <w:bCs/>
      <w:sz w:val="24"/>
      <w:szCs w:val="24"/>
    </w:rPr>
  </w:style>
  <w:style w:type="character" w:customStyle="1" w:styleId="Nagwek4Znak">
    <w:name w:val="Nagłówek 4 Znak"/>
    <w:link w:val="Nagwek4"/>
    <w:rsid w:val="00B507D9"/>
    <w:rPr>
      <w:bCs/>
      <w:sz w:val="24"/>
      <w:szCs w:val="24"/>
    </w:rPr>
  </w:style>
  <w:style w:type="character" w:customStyle="1" w:styleId="Nagwek5Znak">
    <w:name w:val="Nagłówek 5 Znak"/>
    <w:link w:val="Nagwek5"/>
    <w:rsid w:val="00B507D9"/>
    <w:rPr>
      <w:b/>
      <w:bCs/>
      <w:i/>
      <w:iCs/>
      <w:sz w:val="26"/>
      <w:szCs w:val="26"/>
    </w:rPr>
  </w:style>
  <w:style w:type="character" w:customStyle="1" w:styleId="Nagwek6Znak">
    <w:name w:val="Nagłówek 6 Znak"/>
    <w:link w:val="Nagwek6"/>
    <w:rsid w:val="00B507D9"/>
    <w:rPr>
      <w:b/>
      <w:bCs/>
      <w:sz w:val="22"/>
      <w:szCs w:val="22"/>
    </w:rPr>
  </w:style>
  <w:style w:type="character" w:customStyle="1" w:styleId="Nagwek7Znak">
    <w:name w:val="Nagłówek 7 Znak"/>
    <w:link w:val="Nagwek7"/>
    <w:rsid w:val="00B507D9"/>
    <w:rPr>
      <w:sz w:val="24"/>
      <w:szCs w:val="24"/>
    </w:rPr>
  </w:style>
  <w:style w:type="character" w:customStyle="1" w:styleId="Nagwek8Znak">
    <w:name w:val="Nagłówek 8 Znak"/>
    <w:link w:val="Nagwek8"/>
    <w:rsid w:val="00B507D9"/>
    <w:rPr>
      <w:i/>
      <w:iCs/>
      <w:sz w:val="24"/>
      <w:szCs w:val="24"/>
    </w:rPr>
  </w:style>
  <w:style w:type="character" w:customStyle="1" w:styleId="Nagwek9Znak">
    <w:name w:val="Nagłówek 9 Znak"/>
    <w:link w:val="Nagwek9"/>
    <w:rsid w:val="00B507D9"/>
    <w:rPr>
      <w:rFonts w:ascii="Arial" w:hAnsi="Arial" w:cs="Arial"/>
      <w:sz w:val="22"/>
      <w:szCs w:val="22"/>
    </w:rPr>
  </w:style>
  <w:style w:type="character" w:styleId="UyteHipercze">
    <w:name w:val="FollowedHyperlink"/>
    <w:uiPriority w:val="99"/>
    <w:unhideWhenUsed/>
    <w:rsid w:val="00B507D9"/>
    <w:rPr>
      <w:color w:val="800080"/>
      <w:u w:val="single"/>
    </w:rPr>
  </w:style>
  <w:style w:type="paragraph" w:styleId="NormalnyWeb">
    <w:name w:val="Normal (Web)"/>
    <w:basedOn w:val="Normalny"/>
    <w:uiPriority w:val="99"/>
    <w:unhideWhenUsed/>
    <w:rsid w:val="00B507D9"/>
    <w:pPr>
      <w:spacing w:before="100" w:beforeAutospacing="1" w:after="100" w:afterAutospacing="1"/>
    </w:pPr>
  </w:style>
  <w:style w:type="character" w:customStyle="1" w:styleId="TekstkomentarzaZnak">
    <w:name w:val="Tekst komentarza Znak"/>
    <w:link w:val="Tekstkomentarza"/>
    <w:uiPriority w:val="99"/>
    <w:semiHidden/>
    <w:rsid w:val="00B507D9"/>
  </w:style>
  <w:style w:type="character" w:customStyle="1" w:styleId="NagwekZnak">
    <w:name w:val="Nagłówek Znak"/>
    <w:link w:val="Nagwek"/>
    <w:uiPriority w:val="99"/>
    <w:rsid w:val="00B507D9"/>
    <w:rPr>
      <w:sz w:val="24"/>
      <w:szCs w:val="24"/>
    </w:rPr>
  </w:style>
  <w:style w:type="character" w:customStyle="1" w:styleId="StopkaZnak">
    <w:name w:val="Stopka Znak"/>
    <w:link w:val="Stopka"/>
    <w:uiPriority w:val="99"/>
    <w:rsid w:val="00B507D9"/>
    <w:rPr>
      <w:sz w:val="24"/>
      <w:szCs w:val="24"/>
    </w:rPr>
  </w:style>
  <w:style w:type="paragraph" w:styleId="Tekstprzypisukocowego">
    <w:name w:val="endnote text"/>
    <w:basedOn w:val="Normalny"/>
    <w:link w:val="TekstprzypisukocowegoZnak"/>
    <w:uiPriority w:val="99"/>
    <w:unhideWhenUsed/>
    <w:rsid w:val="00B507D9"/>
    <w:rPr>
      <w:sz w:val="20"/>
      <w:szCs w:val="20"/>
    </w:rPr>
  </w:style>
  <w:style w:type="character" w:customStyle="1" w:styleId="TekstprzypisukocowegoZnak">
    <w:name w:val="Tekst przypisu końcowego Znak"/>
    <w:basedOn w:val="Domylnaczcionkaakapitu"/>
    <w:link w:val="Tekstprzypisukocowego"/>
    <w:uiPriority w:val="99"/>
    <w:rsid w:val="00B507D9"/>
  </w:style>
  <w:style w:type="character" w:customStyle="1" w:styleId="TekstpodstawowyZnak1">
    <w:name w:val="Tekst podstawowy Znak1"/>
    <w:aliases w:val="Znak Znak Znak1"/>
    <w:semiHidden/>
    <w:rsid w:val="00B507D9"/>
    <w:rPr>
      <w:sz w:val="24"/>
      <w:szCs w:val="24"/>
    </w:rPr>
  </w:style>
  <w:style w:type="character" w:customStyle="1" w:styleId="TekstpodstawowywcityZnak">
    <w:name w:val="Tekst podstawowy wcięty Znak"/>
    <w:link w:val="Tekstpodstawowywcity"/>
    <w:rsid w:val="00B507D9"/>
    <w:rPr>
      <w:sz w:val="24"/>
      <w:szCs w:val="24"/>
    </w:rPr>
  </w:style>
  <w:style w:type="character" w:customStyle="1" w:styleId="Tekstpodstawowy2Znak">
    <w:name w:val="Tekst podstawowy 2 Znak"/>
    <w:link w:val="Tekstpodstawowy2"/>
    <w:uiPriority w:val="99"/>
    <w:rsid w:val="00B507D9"/>
    <w:rPr>
      <w:sz w:val="24"/>
      <w:szCs w:val="24"/>
    </w:rPr>
  </w:style>
  <w:style w:type="character" w:customStyle="1" w:styleId="Tekstpodstawowy3Znak">
    <w:name w:val="Tekst podstawowy 3 Znak"/>
    <w:link w:val="Tekstpodstawowy3"/>
    <w:uiPriority w:val="99"/>
    <w:rsid w:val="00B507D9"/>
    <w:rPr>
      <w:sz w:val="24"/>
      <w:szCs w:val="24"/>
    </w:rPr>
  </w:style>
  <w:style w:type="character" w:customStyle="1" w:styleId="MapadokumentuZnak">
    <w:name w:val="Mapa dokumentu Znak"/>
    <w:link w:val="Mapadokumentu"/>
    <w:uiPriority w:val="99"/>
    <w:semiHidden/>
    <w:rsid w:val="00B507D9"/>
    <w:rPr>
      <w:rFonts w:ascii="Tahoma" w:hAnsi="Tahoma" w:cs="Tahoma"/>
      <w:sz w:val="24"/>
      <w:szCs w:val="24"/>
      <w:shd w:val="clear" w:color="auto" w:fill="000080"/>
    </w:rPr>
  </w:style>
  <w:style w:type="character" w:customStyle="1" w:styleId="TematkomentarzaZnak">
    <w:name w:val="Temat komentarza Znak"/>
    <w:link w:val="Tematkomentarza"/>
    <w:uiPriority w:val="99"/>
    <w:semiHidden/>
    <w:rsid w:val="00B507D9"/>
    <w:rPr>
      <w:b/>
      <w:bCs/>
    </w:rPr>
  </w:style>
  <w:style w:type="character" w:customStyle="1" w:styleId="TekstdymkaZnak">
    <w:name w:val="Tekst dymka Znak"/>
    <w:link w:val="Tekstdymka"/>
    <w:uiPriority w:val="99"/>
    <w:semiHidden/>
    <w:rsid w:val="00B507D9"/>
    <w:rPr>
      <w:rFonts w:ascii="Tahoma" w:hAnsi="Tahoma" w:cs="Tahoma"/>
      <w:sz w:val="16"/>
      <w:szCs w:val="16"/>
    </w:rPr>
  </w:style>
  <w:style w:type="paragraph" w:styleId="Bezodstpw">
    <w:name w:val="No Spacing"/>
    <w:uiPriority w:val="99"/>
    <w:qFormat/>
    <w:rsid w:val="00B507D9"/>
    <w:pPr>
      <w:suppressAutoHyphens/>
    </w:pPr>
    <w:rPr>
      <w:sz w:val="24"/>
      <w:szCs w:val="24"/>
      <w:lang w:eastAsia="ar-SA"/>
    </w:rPr>
  </w:style>
  <w:style w:type="paragraph" w:customStyle="1" w:styleId="Nagwektabeli">
    <w:name w:val="Nagłówek tabeli"/>
    <w:basedOn w:val="Normalny"/>
    <w:uiPriority w:val="99"/>
    <w:semiHidden/>
    <w:rsid w:val="00B507D9"/>
    <w:pPr>
      <w:widowControl w:val="0"/>
      <w:suppressLineNumbers/>
      <w:suppressAutoHyphens/>
      <w:jc w:val="center"/>
    </w:pPr>
    <w:rPr>
      <w:rFonts w:ascii="DejaVu Serif" w:eastAsia="DejaVu Sans" w:hAnsi="DejaVu Serif" w:cs="DejaVu Sans"/>
      <w:b/>
      <w:bCs/>
      <w:kern w:val="2"/>
      <w:lang w:eastAsia="zh-CN" w:bidi="hi-IN"/>
    </w:rPr>
  </w:style>
  <w:style w:type="paragraph" w:customStyle="1" w:styleId="Zawartotabeli">
    <w:name w:val="Zawartość tabeli"/>
    <w:basedOn w:val="Normalny"/>
    <w:uiPriority w:val="99"/>
    <w:semiHidden/>
    <w:rsid w:val="00B507D9"/>
    <w:pPr>
      <w:suppressLineNumbers/>
      <w:suppressAutoHyphens/>
    </w:pPr>
    <w:rPr>
      <w:lang w:eastAsia="ar-SA"/>
    </w:rPr>
  </w:style>
  <w:style w:type="paragraph" w:customStyle="1" w:styleId="xl33">
    <w:name w:val="xl33"/>
    <w:basedOn w:val="Normalny"/>
    <w:uiPriority w:val="99"/>
    <w:semiHidden/>
    <w:rsid w:val="00B507D9"/>
    <w:pPr>
      <w:spacing w:before="100" w:beforeAutospacing="1" w:after="100" w:afterAutospacing="1"/>
      <w:jc w:val="center"/>
    </w:pPr>
  </w:style>
  <w:style w:type="character" w:styleId="Odwoanieprzypisukocowego">
    <w:name w:val="endnote reference"/>
    <w:uiPriority w:val="99"/>
    <w:unhideWhenUsed/>
    <w:rsid w:val="00B507D9"/>
    <w:rPr>
      <w:vertAlign w:val="superscript"/>
    </w:rPr>
  </w:style>
  <w:style w:type="character" w:styleId="Tytuksiki">
    <w:name w:val="Book Title"/>
    <w:qFormat/>
    <w:rsid w:val="00B507D9"/>
    <w:rPr>
      <w:b/>
      <w:bCs/>
      <w:smallCaps/>
      <w:spacing w:val="5"/>
    </w:rPr>
  </w:style>
  <w:style w:type="character" w:customStyle="1" w:styleId="tabulatory">
    <w:name w:val="tabulatory"/>
    <w:rsid w:val="00B507D9"/>
  </w:style>
  <w:style w:type="character" w:styleId="Pogrubienie">
    <w:name w:val="Strong"/>
    <w:uiPriority w:val="22"/>
    <w:qFormat/>
    <w:rsid w:val="00B507D9"/>
    <w:rPr>
      <w:b/>
      <w:bCs/>
    </w:rPr>
  </w:style>
  <w:style w:type="paragraph" w:customStyle="1" w:styleId="Tekstpodstawowywcity21">
    <w:name w:val="Tekst podstawowy wcięty 21"/>
    <w:basedOn w:val="Normalny"/>
    <w:rsid w:val="0034307A"/>
    <w:pPr>
      <w:suppressAutoHyphens/>
      <w:ind w:left="851"/>
    </w:pPr>
    <w:rPr>
      <w:rFonts w:ascii="Arial" w:hAnsi="Arial" w:cs="Arial"/>
      <w:b/>
      <w:bCs/>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__data/assets/pdf_file/0015/32415/Jednolity-Europejski-Dokument-Zamowienia-instrukcja.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espd.uzp.gov.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h.edu.pl/wjazdy/" TargetMode="External"/><Relationship Id="rId5" Type="http://schemas.openxmlformats.org/officeDocument/2006/relationships/settings" Target="settings.xml"/><Relationship Id="rId15" Type="http://schemas.openxmlformats.org/officeDocument/2006/relationships/hyperlink" Target="http://di.adm.agh.edu.pl/public/Wytyczne_dla_projektantow/wytyczne_do_prowadzenia_prac_pozarowo_niebezpiecznych.pdf" TargetMode="External"/><Relationship Id="rId23" Type="http://schemas.openxmlformats.org/officeDocument/2006/relationships/theme" Target="theme/theme1.xml"/><Relationship Id="rId10" Type="http://schemas.openxmlformats.org/officeDocument/2006/relationships/hyperlink" Target="http://di.adm.agh.edu.pl/przetargi/di/zj/Budowa-budynku-dla-WFiI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zp.agh.edu.pl/" TargetMode="External"/><Relationship Id="rId14" Type="http://schemas.openxmlformats.org/officeDocument/2006/relationships/hyperlink" Target="mailto:dzp@agh.edu.p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2.KW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9E986-536F-4701-97CB-0EC7C884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15</TotalTime>
  <Pages>46</Pages>
  <Words>14431</Words>
  <Characters>98345</Characters>
  <Application>Microsoft Office Word</Application>
  <DocSecurity>0</DocSecurity>
  <Lines>819</Lines>
  <Paragraphs>225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112551</CharactersWithSpaces>
  <SharedDoc>false</SharedDoc>
  <HLinks>
    <vt:vector size="30" baseType="variant">
      <vt:variant>
        <vt:i4>327682</vt:i4>
      </vt:variant>
      <vt:variant>
        <vt:i4>273</vt:i4>
      </vt:variant>
      <vt:variant>
        <vt:i4>0</vt:i4>
      </vt:variant>
      <vt:variant>
        <vt:i4>5</vt:i4>
      </vt:variant>
      <vt:variant>
        <vt:lpwstr>https://e-propublico.pl/</vt:lpwstr>
      </vt:variant>
      <vt:variant>
        <vt:lpwstr/>
      </vt:variant>
      <vt:variant>
        <vt:i4>327682</vt:i4>
      </vt:variant>
      <vt:variant>
        <vt:i4>270</vt:i4>
      </vt:variant>
      <vt:variant>
        <vt:i4>0</vt:i4>
      </vt:variant>
      <vt:variant>
        <vt:i4>5</vt:i4>
      </vt:variant>
      <vt:variant>
        <vt:lpwstr>https://e-propublico.pl/</vt:lpwstr>
      </vt:variant>
      <vt:variant>
        <vt:lpwstr/>
      </vt:variant>
      <vt:variant>
        <vt:i4>327682</vt:i4>
      </vt:variant>
      <vt:variant>
        <vt:i4>267</vt:i4>
      </vt:variant>
      <vt:variant>
        <vt:i4>0</vt:i4>
      </vt:variant>
      <vt:variant>
        <vt:i4>5</vt:i4>
      </vt:variant>
      <vt:variant>
        <vt:lpwstr>https://e-propublico.pl/</vt:lpwstr>
      </vt:variant>
      <vt:variant>
        <vt:lpwstr/>
      </vt:variant>
      <vt:variant>
        <vt:i4>327682</vt:i4>
      </vt:variant>
      <vt:variant>
        <vt:i4>213</vt:i4>
      </vt:variant>
      <vt:variant>
        <vt:i4>0</vt:i4>
      </vt:variant>
      <vt:variant>
        <vt:i4>5</vt:i4>
      </vt:variant>
      <vt:variant>
        <vt:lpwstr>https://e-propublico.pl/</vt:lpwstr>
      </vt:variant>
      <vt:variant>
        <vt:lpwstr/>
      </vt:variant>
      <vt:variant>
        <vt:i4>327682</vt:i4>
      </vt:variant>
      <vt:variant>
        <vt:i4>204</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Renata Kwas-Rogowska</dc:creator>
  <cp:keywords/>
  <cp:lastModifiedBy>Renata Kwas-Rogowska</cp:lastModifiedBy>
  <cp:revision>7</cp:revision>
  <cp:lastPrinted>2019-04-16T08:25:00Z</cp:lastPrinted>
  <dcterms:created xsi:type="dcterms:W3CDTF">2019-04-16T07:47:00Z</dcterms:created>
  <dcterms:modified xsi:type="dcterms:W3CDTF">2019-04-16T10:36:00Z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