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5F5805" w:rsidRPr="00707866">
        <w:rPr>
          <w:rFonts w:ascii="Tahoma" w:hAnsi="Tahoma" w:cs="Tahoma"/>
          <w:sz w:val="18"/>
          <w:szCs w:val="18"/>
        </w:rPr>
        <w:t>Remont pomieszczeń dydaktycznych i wejścia do budynku Studium Wychowania Fizycznego i Sportu Politechniki Częstochowskiej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07866" w:rsidRPr="00707866">
        <w:rPr>
          <w:rFonts w:ascii="Tahoma" w:hAnsi="Tahoma" w:cs="Tahoma"/>
          <w:bCs/>
          <w:sz w:val="18"/>
          <w:szCs w:val="18"/>
        </w:rPr>
        <w:t>03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bookmarkStart w:id="0" w:name="_GoBack"/>
      <w:bookmarkEnd w:id="0"/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5F5805">
        <w:rPr>
          <w:rFonts w:ascii="Tahoma" w:hAnsi="Tahoma" w:cs="Tahoma"/>
          <w:sz w:val="16"/>
          <w:szCs w:val="16"/>
        </w:rPr>
        <w:t>2 0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0786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5854898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2019-04-16T07:09:00Z</dcterms:created>
  <dcterms:modified xsi:type="dcterms:W3CDTF">2019-04-16T07:09:00Z</dcterms:modified>
</cp:coreProperties>
</file>