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AB3" w:rsidRDefault="00997FE5">
      <w:pPr>
        <w:rPr>
          <w:b/>
          <w:bCs/>
          <w:sz w:val="24"/>
        </w:rPr>
      </w:pPr>
      <w:r w:rsidRPr="00997FE5">
        <w:rPr>
          <w:b/>
          <w:bCs/>
          <w:sz w:val="24"/>
        </w:rPr>
        <w:t>Sekcja Zamówień Publicznych</w:t>
      </w:r>
    </w:p>
    <w:p w:rsidR="006D4AB3" w:rsidRDefault="00997FE5">
      <w:pPr>
        <w:rPr>
          <w:b/>
          <w:bCs/>
          <w:sz w:val="24"/>
        </w:rPr>
      </w:pPr>
      <w:r w:rsidRPr="00997FE5">
        <w:rPr>
          <w:b/>
          <w:bCs/>
          <w:sz w:val="24"/>
        </w:rPr>
        <w:t>oś. Na Skarpie</w:t>
      </w:r>
      <w:r w:rsidR="006D4AB3">
        <w:rPr>
          <w:b/>
          <w:bCs/>
          <w:sz w:val="24"/>
        </w:rPr>
        <w:t xml:space="preserve"> </w:t>
      </w:r>
      <w:r w:rsidRPr="00997FE5">
        <w:rPr>
          <w:b/>
          <w:bCs/>
          <w:sz w:val="24"/>
        </w:rPr>
        <w:t>66</w:t>
      </w:r>
    </w:p>
    <w:p w:rsidR="006D4AB3" w:rsidRDefault="00997FE5">
      <w:pPr>
        <w:rPr>
          <w:b/>
          <w:bCs/>
          <w:sz w:val="24"/>
        </w:rPr>
      </w:pPr>
      <w:r w:rsidRPr="00997FE5">
        <w:rPr>
          <w:b/>
          <w:bCs/>
          <w:sz w:val="24"/>
        </w:rPr>
        <w:t>31-913</w:t>
      </w:r>
      <w:r w:rsidR="006D4AB3">
        <w:rPr>
          <w:b/>
          <w:bCs/>
          <w:sz w:val="24"/>
        </w:rPr>
        <w:t xml:space="preserve"> </w:t>
      </w:r>
      <w:r w:rsidRPr="00997FE5">
        <w:rPr>
          <w:b/>
          <w:bCs/>
          <w:sz w:val="24"/>
        </w:rPr>
        <w:t>Kraków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997FE5" w:rsidRPr="00997FE5">
        <w:rPr>
          <w:b/>
          <w:bCs/>
          <w:sz w:val="24"/>
        </w:rPr>
        <w:t>ZP/8/2019/4</w:t>
      </w:r>
      <w:r>
        <w:rPr>
          <w:sz w:val="24"/>
        </w:rPr>
        <w:tab/>
        <w:t xml:space="preserve"> </w:t>
      </w:r>
      <w:r w:rsidR="00997FE5" w:rsidRPr="00997FE5">
        <w:rPr>
          <w:sz w:val="24"/>
        </w:rPr>
        <w:t>Kraków</w:t>
      </w:r>
      <w:r>
        <w:rPr>
          <w:sz w:val="24"/>
        </w:rPr>
        <w:t xml:space="preserve"> dnia: </w:t>
      </w:r>
      <w:r w:rsidR="00997FE5" w:rsidRPr="00997FE5">
        <w:rPr>
          <w:sz w:val="24"/>
        </w:rPr>
        <w:t>2019-04-</w:t>
      </w:r>
      <w:r w:rsidR="00210CE5">
        <w:rPr>
          <w:sz w:val="24"/>
        </w:rPr>
        <w:t>1</w:t>
      </w:r>
      <w:r w:rsidR="00CB2916">
        <w:rPr>
          <w:sz w:val="24"/>
        </w:rPr>
        <w:t>5</w:t>
      </w:r>
      <w:bookmarkStart w:id="0" w:name="_GoBack"/>
      <w:bookmarkEnd w:id="0"/>
    </w:p>
    <w:p w:rsidR="006D4AB3" w:rsidRDefault="00EF510D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sz w:val="24"/>
        </w:rPr>
        <w:t xml:space="preserve">ZP.271 </w:t>
      </w:r>
      <w:r w:rsidR="00210CE5">
        <w:rPr>
          <w:sz w:val="24"/>
        </w:rPr>
        <w:t>– 154.</w:t>
      </w:r>
      <w:r>
        <w:rPr>
          <w:sz w:val="24"/>
        </w:rPr>
        <w:t>8/2019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03455B" w:rsidRDefault="0003455B" w:rsidP="0003455B">
      <w:pPr>
        <w:pStyle w:val="Standard"/>
        <w:jc w:val="center"/>
        <w:rPr>
          <w:sz w:val="24"/>
          <w:szCs w:val="24"/>
        </w:rPr>
      </w:pPr>
      <w:r>
        <w:rPr>
          <w:i/>
          <w:sz w:val="24"/>
          <w:szCs w:val="24"/>
        </w:rPr>
        <w:t>Do uczestników postępowania  o udzielenie</w:t>
      </w:r>
      <w:r>
        <w:rPr>
          <w:i/>
          <w:sz w:val="24"/>
          <w:szCs w:val="24"/>
        </w:rPr>
        <w:br/>
        <w:t>zamówienia publicznego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Pr="00054C47" w:rsidRDefault="006D4AB3" w:rsidP="00054C47">
      <w:pPr>
        <w:pStyle w:val="Tekstpodstawowywcity3"/>
        <w:spacing w:before="120" w:after="120" w:line="240" w:lineRule="auto"/>
        <w:ind w:firstLine="0"/>
        <w:rPr>
          <w:sz w:val="24"/>
          <w:szCs w:val="24"/>
        </w:rPr>
      </w:pPr>
      <w:r w:rsidRPr="00054C47">
        <w:rPr>
          <w:sz w:val="24"/>
          <w:szCs w:val="24"/>
        </w:rPr>
        <w:t>Uprzejmie informujemy, iż do Zamawiającego wpłynęł</w:t>
      </w:r>
      <w:r w:rsidR="00B85837" w:rsidRPr="00054C47">
        <w:rPr>
          <w:sz w:val="24"/>
          <w:szCs w:val="24"/>
        </w:rPr>
        <w:t>y</w:t>
      </w:r>
      <w:r w:rsidRPr="00054C47">
        <w:rPr>
          <w:sz w:val="24"/>
          <w:szCs w:val="24"/>
        </w:rPr>
        <w:t xml:space="preserve"> prośb</w:t>
      </w:r>
      <w:r w:rsidR="00B85837" w:rsidRPr="00054C47">
        <w:rPr>
          <w:sz w:val="24"/>
          <w:szCs w:val="24"/>
        </w:rPr>
        <w:t>y</w:t>
      </w:r>
      <w:r w:rsidRPr="00054C47">
        <w:rPr>
          <w:sz w:val="24"/>
          <w:szCs w:val="24"/>
        </w:rPr>
        <w:t xml:space="preserve"> o wyjaśnienie zapis</w:t>
      </w:r>
      <w:r w:rsidR="00B85837" w:rsidRPr="00054C47">
        <w:rPr>
          <w:sz w:val="24"/>
          <w:szCs w:val="24"/>
        </w:rPr>
        <w:t>ów</w:t>
      </w:r>
      <w:r w:rsidRPr="00054C47">
        <w:rPr>
          <w:sz w:val="24"/>
          <w:szCs w:val="24"/>
        </w:rPr>
        <w:t xml:space="preserve"> specyfikacji istotnych warunków zamówienia, w postępowaniu prowadzonym na podstawie przepisów ustawy z dnia 29 stycznia 2004 roku Prawo Zamówień Publicznych </w:t>
      </w:r>
      <w:r w:rsidR="00997FE5" w:rsidRPr="00054C47">
        <w:rPr>
          <w:sz w:val="24"/>
          <w:szCs w:val="24"/>
        </w:rPr>
        <w:t>(</w:t>
      </w:r>
      <w:proofErr w:type="spellStart"/>
      <w:r w:rsidR="00997FE5" w:rsidRPr="00054C47">
        <w:rPr>
          <w:sz w:val="24"/>
          <w:szCs w:val="24"/>
        </w:rPr>
        <w:t>t.j</w:t>
      </w:r>
      <w:proofErr w:type="spellEnd"/>
      <w:r w:rsidR="00997FE5" w:rsidRPr="00054C47">
        <w:rPr>
          <w:sz w:val="24"/>
          <w:szCs w:val="24"/>
        </w:rPr>
        <w:t>. Dz. U. z  2018 r. poz. 1986)</w:t>
      </w:r>
      <w:r w:rsidRPr="00054C47">
        <w:rPr>
          <w:sz w:val="24"/>
          <w:szCs w:val="24"/>
        </w:rPr>
        <w:t xml:space="preserve"> w trybie </w:t>
      </w:r>
      <w:r w:rsidR="00997FE5" w:rsidRPr="00054C47">
        <w:rPr>
          <w:b/>
          <w:sz w:val="24"/>
          <w:szCs w:val="24"/>
        </w:rPr>
        <w:t>przetarg nieograniczony</w:t>
      </w:r>
      <w:r w:rsidRPr="00054C47">
        <w:rPr>
          <w:sz w:val="24"/>
          <w:szCs w:val="24"/>
        </w:rPr>
        <w:t>, na:</w:t>
      </w:r>
    </w:p>
    <w:p w:rsidR="00997FE5" w:rsidRPr="00054C47" w:rsidRDefault="00997FE5" w:rsidP="00054C47">
      <w:pPr>
        <w:pStyle w:val="Tekstpodstawowywcity3"/>
        <w:spacing w:before="120" w:after="120" w:line="240" w:lineRule="auto"/>
        <w:ind w:firstLine="0"/>
        <w:jc w:val="left"/>
        <w:rPr>
          <w:b/>
          <w:sz w:val="24"/>
          <w:szCs w:val="24"/>
        </w:rPr>
      </w:pPr>
      <w:r w:rsidRPr="00054C47">
        <w:rPr>
          <w:b/>
          <w:sz w:val="24"/>
          <w:szCs w:val="24"/>
        </w:rPr>
        <w:t>Dostawa płynów infuzyjnych oraz środków spożywczych specjalnego przeznaczenia medycznego.</w:t>
      </w:r>
    </w:p>
    <w:p w:rsidR="006D4AB3" w:rsidRPr="00054C47" w:rsidRDefault="006D4AB3" w:rsidP="00054C47">
      <w:pPr>
        <w:pStyle w:val="Tekstpodstawowywcity3"/>
        <w:spacing w:before="120" w:after="120" w:line="240" w:lineRule="auto"/>
        <w:ind w:firstLine="0"/>
        <w:rPr>
          <w:sz w:val="24"/>
          <w:szCs w:val="24"/>
        </w:rPr>
      </w:pPr>
      <w:r w:rsidRPr="00054C47">
        <w:rPr>
          <w:sz w:val="24"/>
          <w:szCs w:val="24"/>
        </w:rPr>
        <w:t>Treść wspomnian</w:t>
      </w:r>
      <w:r w:rsidR="00B85837" w:rsidRPr="00054C47">
        <w:rPr>
          <w:sz w:val="24"/>
          <w:szCs w:val="24"/>
        </w:rPr>
        <w:t>ych</w:t>
      </w:r>
      <w:r w:rsidRPr="00054C47">
        <w:rPr>
          <w:sz w:val="24"/>
          <w:szCs w:val="24"/>
        </w:rPr>
        <w:t xml:space="preserve"> pr</w:t>
      </w:r>
      <w:r w:rsidR="00B85837" w:rsidRPr="00054C47">
        <w:rPr>
          <w:sz w:val="24"/>
          <w:szCs w:val="24"/>
        </w:rPr>
        <w:t>ó</w:t>
      </w:r>
      <w:r w:rsidRPr="00054C47">
        <w:rPr>
          <w:sz w:val="24"/>
          <w:szCs w:val="24"/>
        </w:rPr>
        <w:t>śb jest następując</w:t>
      </w:r>
      <w:r w:rsidR="00B85837" w:rsidRPr="00054C47">
        <w:rPr>
          <w:sz w:val="24"/>
          <w:szCs w:val="24"/>
        </w:rPr>
        <w:t>y</w:t>
      </w:r>
      <w:r w:rsidRPr="00054C47">
        <w:rPr>
          <w:sz w:val="24"/>
          <w:szCs w:val="24"/>
        </w:rPr>
        <w:t xml:space="preserve"> :</w:t>
      </w:r>
    </w:p>
    <w:p w:rsidR="0089651B" w:rsidRPr="00054C47" w:rsidRDefault="00B85837" w:rsidP="00054C47">
      <w:pPr>
        <w:pStyle w:val="Tekstpodstawowywcity3"/>
        <w:spacing w:before="120" w:after="120" w:line="240" w:lineRule="auto"/>
        <w:ind w:firstLine="0"/>
        <w:jc w:val="left"/>
        <w:rPr>
          <w:sz w:val="24"/>
          <w:szCs w:val="24"/>
        </w:rPr>
      </w:pPr>
      <w:r w:rsidRPr="00054C47">
        <w:rPr>
          <w:sz w:val="24"/>
          <w:szCs w:val="24"/>
        </w:rPr>
        <w:t xml:space="preserve"> </w:t>
      </w:r>
      <w:r w:rsidRPr="00054C47">
        <w:rPr>
          <w:b/>
          <w:i/>
          <w:sz w:val="24"/>
          <w:szCs w:val="24"/>
        </w:rPr>
        <w:t>Pytanie 1)</w:t>
      </w:r>
      <w:r w:rsidRPr="00054C47">
        <w:rPr>
          <w:sz w:val="24"/>
          <w:szCs w:val="24"/>
        </w:rPr>
        <w:t xml:space="preserve"> </w:t>
      </w:r>
      <w:r w:rsidRPr="00054C47">
        <w:rPr>
          <w:sz w:val="24"/>
          <w:szCs w:val="24"/>
        </w:rPr>
        <w:br/>
        <w:t>Czy Zamawiają</w:t>
      </w:r>
      <w:r w:rsidR="00997FE5" w:rsidRPr="00054C47">
        <w:rPr>
          <w:sz w:val="24"/>
          <w:szCs w:val="24"/>
        </w:rPr>
        <w:t xml:space="preserve">cy w pakiecie nr 24 „Preparat wielowitaminowy zawierający witaminy rozpuszczalne w wodzie i tłuszczach, proszek do sporządzania roztworu do wstrzyknięć i infuzji fiolka 20ml fiolka 2000” miał na myśli zestaw witamin (posiadający potwierdzone badania stabilności z workami do żywienia </w:t>
      </w:r>
      <w:proofErr w:type="spellStart"/>
      <w:r w:rsidR="00997FE5" w:rsidRPr="00054C47">
        <w:rPr>
          <w:sz w:val="24"/>
          <w:szCs w:val="24"/>
        </w:rPr>
        <w:t>pozajeliowego</w:t>
      </w:r>
      <w:proofErr w:type="spellEnd"/>
      <w:r w:rsidR="00997FE5" w:rsidRPr="00054C47">
        <w:rPr>
          <w:sz w:val="24"/>
          <w:szCs w:val="24"/>
        </w:rPr>
        <w:t xml:space="preserve"> RTU oraz brak wpływu na czynniki krzepnięcia krwi pacjenta ) rozpuszczalnych w wodzie i w tłuszczach w jednej fiolce, proszek do sporządzenia roztworu do </w:t>
      </w:r>
      <w:proofErr w:type="spellStart"/>
      <w:r w:rsidR="00997FE5" w:rsidRPr="00054C47">
        <w:rPr>
          <w:sz w:val="24"/>
          <w:szCs w:val="24"/>
        </w:rPr>
        <w:t>wstrzykiwań</w:t>
      </w:r>
      <w:proofErr w:type="spellEnd"/>
      <w:r w:rsidR="00997FE5" w:rsidRPr="00054C47">
        <w:rPr>
          <w:sz w:val="24"/>
          <w:szCs w:val="24"/>
        </w:rPr>
        <w:t xml:space="preserve"> i infuzji, fiolki z oranżowego szkła zawierające po 750 mg proszku 5ml? W przypadku wyrażenia zgody prosimy o podanie ilości jaką należy zaoferować. </w:t>
      </w:r>
      <w:r w:rsidRPr="00054C47">
        <w:rPr>
          <w:sz w:val="24"/>
          <w:szCs w:val="24"/>
        </w:rPr>
        <w:br/>
      </w:r>
      <w:r w:rsidRPr="00054C47">
        <w:rPr>
          <w:b/>
          <w:sz w:val="24"/>
          <w:szCs w:val="24"/>
        </w:rPr>
        <w:t>Odpowiedź:</w:t>
      </w:r>
      <w:r w:rsidR="00A8324B">
        <w:rPr>
          <w:b/>
          <w:sz w:val="24"/>
          <w:szCs w:val="24"/>
        </w:rPr>
        <w:br/>
      </w:r>
      <w:r w:rsidR="0089651B" w:rsidRPr="00EA54E7">
        <w:rPr>
          <w:sz w:val="24"/>
          <w:szCs w:val="24"/>
        </w:rPr>
        <w:t>TAK.</w:t>
      </w:r>
      <w:r w:rsidR="00EA54E7" w:rsidRPr="00EA54E7">
        <w:rPr>
          <w:sz w:val="24"/>
          <w:szCs w:val="24"/>
        </w:rPr>
        <w:t xml:space="preserve"> Należy zaoferować 2000 </w:t>
      </w:r>
      <w:proofErr w:type="spellStart"/>
      <w:r w:rsidR="00EA54E7" w:rsidRPr="00EA54E7">
        <w:rPr>
          <w:sz w:val="24"/>
          <w:szCs w:val="24"/>
        </w:rPr>
        <w:t>amp</w:t>
      </w:r>
      <w:proofErr w:type="spellEnd"/>
      <w:r w:rsidR="00EA54E7" w:rsidRPr="00EA54E7">
        <w:rPr>
          <w:sz w:val="24"/>
          <w:szCs w:val="24"/>
        </w:rPr>
        <w:t>.</w:t>
      </w:r>
    </w:p>
    <w:p w:rsidR="00B85837" w:rsidRPr="0089651B" w:rsidRDefault="00B85837" w:rsidP="00054C47">
      <w:pPr>
        <w:pStyle w:val="Tekstpodstawowywcity3"/>
        <w:spacing w:before="120" w:after="120" w:line="240" w:lineRule="auto"/>
        <w:ind w:firstLine="0"/>
        <w:jc w:val="left"/>
        <w:rPr>
          <w:b/>
          <w:i/>
          <w:sz w:val="24"/>
          <w:szCs w:val="24"/>
        </w:rPr>
      </w:pPr>
      <w:r w:rsidRPr="0089651B">
        <w:rPr>
          <w:b/>
          <w:i/>
          <w:sz w:val="24"/>
          <w:szCs w:val="24"/>
        </w:rPr>
        <w:t xml:space="preserve">Pytanie </w:t>
      </w:r>
      <w:r w:rsidR="00997FE5" w:rsidRPr="0089651B">
        <w:rPr>
          <w:b/>
          <w:i/>
          <w:sz w:val="24"/>
          <w:szCs w:val="24"/>
        </w:rPr>
        <w:t xml:space="preserve">2) </w:t>
      </w:r>
    </w:p>
    <w:p w:rsidR="0089651B" w:rsidRDefault="00997FE5" w:rsidP="00054C47">
      <w:pPr>
        <w:pStyle w:val="Tekstpodstawowywcity3"/>
        <w:spacing w:before="120" w:after="120" w:line="240" w:lineRule="auto"/>
        <w:ind w:firstLine="0"/>
        <w:jc w:val="left"/>
        <w:rPr>
          <w:sz w:val="24"/>
          <w:szCs w:val="24"/>
        </w:rPr>
      </w:pPr>
      <w:r w:rsidRPr="00054C47">
        <w:rPr>
          <w:sz w:val="24"/>
          <w:szCs w:val="24"/>
        </w:rPr>
        <w:t>Czy Zamawiający w pakiecie nr 25 wymaga zaoferowania koncentratu pierwiastków śladowych w postaci soli organicznych posiadającego potwierdzone badania stabilności z workami wielokomorowymi do żywienia pozajelitowego ?</w:t>
      </w:r>
      <w:r w:rsidR="00B85837" w:rsidRPr="00054C47">
        <w:rPr>
          <w:sz w:val="24"/>
          <w:szCs w:val="24"/>
        </w:rPr>
        <w:br/>
      </w:r>
      <w:r w:rsidR="00B85837" w:rsidRPr="0089651B">
        <w:rPr>
          <w:b/>
          <w:sz w:val="24"/>
          <w:szCs w:val="24"/>
        </w:rPr>
        <w:t>Odpowiedź:</w:t>
      </w:r>
      <w:r w:rsidR="00A8324B">
        <w:rPr>
          <w:b/>
          <w:sz w:val="24"/>
          <w:szCs w:val="24"/>
        </w:rPr>
        <w:br/>
      </w:r>
      <w:r w:rsidR="00D45BD6" w:rsidRPr="00D45BD6">
        <w:rPr>
          <w:sz w:val="24"/>
          <w:szCs w:val="24"/>
        </w:rPr>
        <w:t xml:space="preserve">Zamawiający nie </w:t>
      </w:r>
      <w:r w:rsidR="0089651B" w:rsidRPr="00D45BD6">
        <w:rPr>
          <w:sz w:val="24"/>
          <w:szCs w:val="24"/>
        </w:rPr>
        <w:t>wymaga</w:t>
      </w:r>
      <w:r w:rsidR="00D45BD6">
        <w:rPr>
          <w:sz w:val="24"/>
          <w:szCs w:val="24"/>
        </w:rPr>
        <w:t xml:space="preserve"> </w:t>
      </w:r>
      <w:r w:rsidR="00D45BD6" w:rsidRPr="00054C47">
        <w:rPr>
          <w:sz w:val="24"/>
          <w:szCs w:val="24"/>
        </w:rPr>
        <w:t>koncentratu pierwiastków śladowych w postaci soli organicznych</w:t>
      </w:r>
      <w:r w:rsidR="00D45BD6">
        <w:rPr>
          <w:sz w:val="24"/>
          <w:szCs w:val="24"/>
        </w:rPr>
        <w:t xml:space="preserve"> ale dopuszcza. Wymaga  dokumentu potwierdzającego badania stabilności z workami</w:t>
      </w:r>
      <w:r w:rsidR="006A641D">
        <w:rPr>
          <w:sz w:val="24"/>
          <w:szCs w:val="24"/>
        </w:rPr>
        <w:t xml:space="preserve"> wielokomorowymi</w:t>
      </w:r>
      <w:r w:rsidR="00EA54E7">
        <w:rPr>
          <w:sz w:val="24"/>
          <w:szCs w:val="24"/>
        </w:rPr>
        <w:t xml:space="preserve"> do żywienia pozajelitowego (RTU)</w:t>
      </w:r>
      <w:r w:rsidR="006A641D">
        <w:rPr>
          <w:sz w:val="24"/>
          <w:szCs w:val="24"/>
        </w:rPr>
        <w:t>.</w:t>
      </w:r>
      <w:r w:rsidR="00D45BD6">
        <w:rPr>
          <w:sz w:val="24"/>
          <w:szCs w:val="24"/>
        </w:rPr>
        <w:t xml:space="preserve"> </w:t>
      </w:r>
    </w:p>
    <w:p w:rsidR="00BA19A7" w:rsidRPr="0089651B" w:rsidRDefault="00BA19A7" w:rsidP="00054C47">
      <w:pPr>
        <w:pStyle w:val="Tekstpodstawowywcity3"/>
        <w:spacing w:before="120" w:after="120" w:line="240" w:lineRule="auto"/>
        <w:ind w:firstLine="0"/>
        <w:jc w:val="left"/>
        <w:rPr>
          <w:b/>
          <w:i/>
          <w:sz w:val="24"/>
          <w:szCs w:val="24"/>
        </w:rPr>
      </w:pPr>
      <w:r w:rsidRPr="0089651B">
        <w:rPr>
          <w:b/>
          <w:i/>
          <w:sz w:val="24"/>
          <w:szCs w:val="24"/>
        </w:rPr>
        <w:lastRenderedPageBreak/>
        <w:t>Pytanie 3) zadanie 1 pozycja 3</w:t>
      </w:r>
    </w:p>
    <w:p w:rsidR="00BA19A7" w:rsidRPr="00054C47" w:rsidRDefault="00BA19A7" w:rsidP="0089651B">
      <w:pPr>
        <w:pStyle w:val="Tekstpodstawowywcity3"/>
        <w:spacing w:before="120" w:after="120" w:line="240" w:lineRule="auto"/>
        <w:ind w:firstLine="0"/>
        <w:rPr>
          <w:sz w:val="24"/>
          <w:szCs w:val="24"/>
        </w:rPr>
      </w:pPr>
      <w:r w:rsidRPr="00054C47">
        <w:rPr>
          <w:sz w:val="24"/>
          <w:szCs w:val="24"/>
        </w:rPr>
        <w:t>Czy Zamawiający wyrazi zgodę na wydzielenie pozycji 3 z zadania 1 i stworzy osobny pakiet dla tej pozycji? Wydzielenie pozycji pozwoli Zamawiającemu na uzyskanie konkurencyjnej oferty cenowej.</w:t>
      </w:r>
    </w:p>
    <w:p w:rsidR="00BA19A7" w:rsidRPr="0089651B" w:rsidRDefault="00BA19A7" w:rsidP="00054C47">
      <w:pPr>
        <w:pStyle w:val="Tekstpodstawowywcity3"/>
        <w:spacing w:before="120" w:after="120" w:line="240" w:lineRule="auto"/>
        <w:ind w:firstLine="0"/>
        <w:jc w:val="left"/>
        <w:rPr>
          <w:b/>
          <w:sz w:val="24"/>
          <w:szCs w:val="24"/>
        </w:rPr>
      </w:pPr>
      <w:r w:rsidRPr="0089651B">
        <w:rPr>
          <w:b/>
          <w:sz w:val="24"/>
          <w:szCs w:val="24"/>
        </w:rPr>
        <w:t>Odpowiedź:</w:t>
      </w:r>
      <w:r w:rsidR="0089651B">
        <w:rPr>
          <w:b/>
          <w:sz w:val="24"/>
          <w:szCs w:val="24"/>
        </w:rPr>
        <w:br/>
      </w:r>
      <w:r w:rsidR="0089651B" w:rsidRPr="0089651B">
        <w:rPr>
          <w:sz w:val="24"/>
          <w:szCs w:val="24"/>
        </w:rPr>
        <w:t>Nie, zgodnie z SIWZ.</w:t>
      </w:r>
    </w:p>
    <w:p w:rsidR="008A1038" w:rsidRPr="0089651B" w:rsidRDefault="008A1038" w:rsidP="00054C47">
      <w:pPr>
        <w:pStyle w:val="Tekstpodstawowywcity3"/>
        <w:spacing w:before="120" w:after="120" w:line="240" w:lineRule="auto"/>
        <w:ind w:firstLine="0"/>
        <w:rPr>
          <w:b/>
          <w:i/>
          <w:sz w:val="24"/>
          <w:szCs w:val="24"/>
        </w:rPr>
      </w:pPr>
      <w:r w:rsidRPr="0089651B">
        <w:rPr>
          <w:b/>
          <w:i/>
          <w:sz w:val="24"/>
          <w:szCs w:val="24"/>
        </w:rPr>
        <w:t>Pytanie 4) zadanie 2 pozycja 5</w:t>
      </w:r>
    </w:p>
    <w:p w:rsidR="008A1038" w:rsidRPr="00054C47" w:rsidRDefault="008A1038" w:rsidP="0089651B">
      <w:pPr>
        <w:pStyle w:val="Tekstpodstawowywcity3"/>
        <w:spacing w:before="120" w:after="120" w:line="240" w:lineRule="auto"/>
        <w:ind w:firstLine="0"/>
        <w:rPr>
          <w:sz w:val="24"/>
          <w:szCs w:val="24"/>
        </w:rPr>
      </w:pPr>
      <w:r w:rsidRPr="00054C47">
        <w:rPr>
          <w:sz w:val="24"/>
          <w:szCs w:val="24"/>
        </w:rPr>
        <w:t xml:space="preserve">Czy Zamawiający dopuści cewniki </w:t>
      </w:r>
      <w:proofErr w:type="spellStart"/>
      <w:r w:rsidRPr="00054C47">
        <w:rPr>
          <w:sz w:val="24"/>
          <w:szCs w:val="24"/>
        </w:rPr>
        <w:t>dwuświatłowe</w:t>
      </w:r>
      <w:proofErr w:type="spellEnd"/>
      <w:r w:rsidRPr="00054C47">
        <w:rPr>
          <w:sz w:val="24"/>
          <w:szCs w:val="24"/>
        </w:rPr>
        <w:t xml:space="preserve">, poliuretanowe wykonane z </w:t>
      </w:r>
      <w:proofErr w:type="spellStart"/>
      <w:r w:rsidRPr="00054C47">
        <w:rPr>
          <w:sz w:val="24"/>
          <w:szCs w:val="24"/>
        </w:rPr>
        <w:t>biokompatybilnego</w:t>
      </w:r>
      <w:proofErr w:type="spellEnd"/>
      <w:r w:rsidRPr="00054C47">
        <w:rPr>
          <w:sz w:val="24"/>
          <w:szCs w:val="24"/>
        </w:rPr>
        <w:t xml:space="preserve"> materiału zapobiegającego zwężaniu naczyń, budowa cewnika zmniejsza ryzyko adhezji bocznej do ściany naczynia, odporny na zginanie bez bocznych otworów, z końcówką schodkową, z przyjaznymi dla pacjenta zakrzywionymi przedłużaczami, ze wsuniętymi mandrynami, cewniki o przekroju 12 FR i długościach 15 cm, 17 cm, 20 cm 25 cm oraz 14 FR i długościach: 17 cm, 20 cm, 25 cm, 30 cm do wyboru przez Zamawiającego z nadrukiem objętości wypełnienia na ramionach sterylizowane tlenkiem etylenu, nieprzepuszczalne dla promieni rentgenowskich, zestaw </w:t>
      </w:r>
      <w:proofErr w:type="spellStart"/>
      <w:r w:rsidRPr="00054C47">
        <w:rPr>
          <w:sz w:val="24"/>
          <w:szCs w:val="24"/>
        </w:rPr>
        <w:t>apirogenny</w:t>
      </w:r>
      <w:proofErr w:type="spellEnd"/>
      <w:r w:rsidRPr="00054C47">
        <w:rPr>
          <w:sz w:val="24"/>
          <w:szCs w:val="24"/>
        </w:rPr>
        <w:t xml:space="preserve"> kompletny do implantacji? </w:t>
      </w:r>
    </w:p>
    <w:p w:rsidR="0089651B" w:rsidRDefault="008A1038" w:rsidP="0089651B">
      <w:pPr>
        <w:pStyle w:val="Tekstpodstawowywcity3"/>
        <w:spacing w:before="120" w:after="120" w:line="240" w:lineRule="auto"/>
        <w:ind w:firstLine="0"/>
        <w:jc w:val="left"/>
        <w:rPr>
          <w:sz w:val="24"/>
          <w:szCs w:val="24"/>
        </w:rPr>
      </w:pPr>
      <w:r w:rsidRPr="0089651B">
        <w:rPr>
          <w:b/>
          <w:sz w:val="24"/>
          <w:szCs w:val="24"/>
        </w:rPr>
        <w:t>Odpowiedź:</w:t>
      </w:r>
      <w:r w:rsidR="00A8324B">
        <w:rPr>
          <w:b/>
          <w:sz w:val="24"/>
          <w:szCs w:val="24"/>
        </w:rPr>
        <w:br/>
      </w:r>
      <w:r w:rsidR="0089651B">
        <w:rPr>
          <w:sz w:val="24"/>
          <w:szCs w:val="24"/>
        </w:rPr>
        <w:t>Tak, Zamawiający dopuszcza.</w:t>
      </w:r>
    </w:p>
    <w:p w:rsidR="00BA19A7" w:rsidRPr="00054C47" w:rsidRDefault="008A1038" w:rsidP="00054C47">
      <w:pPr>
        <w:pStyle w:val="Tekstpodstawowywcity3"/>
        <w:spacing w:before="120" w:after="120" w:line="240" w:lineRule="auto"/>
        <w:ind w:firstLine="0"/>
        <w:jc w:val="left"/>
        <w:rPr>
          <w:sz w:val="24"/>
          <w:szCs w:val="24"/>
        </w:rPr>
      </w:pPr>
      <w:r w:rsidRPr="00054C47">
        <w:rPr>
          <w:sz w:val="24"/>
          <w:szCs w:val="24"/>
        </w:rPr>
        <w:br/>
      </w:r>
      <w:r w:rsidRPr="0089651B">
        <w:rPr>
          <w:b/>
          <w:i/>
          <w:sz w:val="24"/>
          <w:szCs w:val="24"/>
        </w:rPr>
        <w:t>Pytanie 5)</w:t>
      </w:r>
      <w:r w:rsidRPr="00054C47">
        <w:rPr>
          <w:sz w:val="24"/>
          <w:szCs w:val="24"/>
        </w:rPr>
        <w:t xml:space="preserve"> </w:t>
      </w:r>
      <w:r w:rsidRPr="00054C47">
        <w:rPr>
          <w:sz w:val="24"/>
          <w:szCs w:val="24"/>
        </w:rPr>
        <w:br/>
        <w:t>Czy Zamawiający wyrazi zgodę na wydzielenie pozycji 5 z zadania 2 i stworzy osobny pakiet dla tych pozycji?</w:t>
      </w:r>
    </w:p>
    <w:p w:rsidR="0089651B" w:rsidRPr="0089651B" w:rsidRDefault="008A1038" w:rsidP="00054C47">
      <w:pPr>
        <w:pStyle w:val="Tekstpodstawowywcity3"/>
        <w:spacing w:before="120" w:after="120" w:line="240" w:lineRule="auto"/>
        <w:ind w:firstLine="0"/>
        <w:jc w:val="left"/>
        <w:rPr>
          <w:b/>
          <w:sz w:val="24"/>
          <w:szCs w:val="24"/>
        </w:rPr>
      </w:pPr>
      <w:r w:rsidRPr="0089651B">
        <w:rPr>
          <w:b/>
          <w:sz w:val="24"/>
          <w:szCs w:val="24"/>
        </w:rPr>
        <w:t>Odpowiedź:</w:t>
      </w:r>
      <w:r w:rsidR="00A8324B">
        <w:rPr>
          <w:b/>
          <w:sz w:val="24"/>
          <w:szCs w:val="24"/>
        </w:rPr>
        <w:br/>
      </w:r>
      <w:r w:rsidR="0089651B" w:rsidRPr="0089651B">
        <w:rPr>
          <w:sz w:val="24"/>
          <w:szCs w:val="24"/>
        </w:rPr>
        <w:t>Nie, zgodnie z SIWZ.</w:t>
      </w:r>
    </w:p>
    <w:p w:rsidR="00633CC0" w:rsidRPr="007A4621" w:rsidRDefault="00633CC0" w:rsidP="00054C47">
      <w:pPr>
        <w:pStyle w:val="Tekstpodstawowywcity3"/>
        <w:spacing w:before="120" w:after="120" w:line="240" w:lineRule="auto"/>
        <w:ind w:firstLine="0"/>
        <w:rPr>
          <w:b/>
          <w:i/>
          <w:sz w:val="24"/>
          <w:szCs w:val="24"/>
        </w:rPr>
      </w:pPr>
      <w:r w:rsidRPr="007A4621">
        <w:rPr>
          <w:b/>
          <w:i/>
          <w:sz w:val="24"/>
          <w:szCs w:val="24"/>
        </w:rPr>
        <w:t>Pytanie 6) Zadanie 2, pozycja 5</w:t>
      </w:r>
    </w:p>
    <w:p w:rsidR="00633CC0" w:rsidRPr="00054C47" w:rsidRDefault="00633CC0" w:rsidP="0089651B">
      <w:pPr>
        <w:pStyle w:val="Tekstpodstawowywcity3"/>
        <w:spacing w:before="120" w:after="120" w:line="240" w:lineRule="auto"/>
        <w:ind w:firstLine="0"/>
        <w:rPr>
          <w:sz w:val="24"/>
          <w:szCs w:val="24"/>
        </w:rPr>
      </w:pPr>
      <w:r w:rsidRPr="00054C47">
        <w:rPr>
          <w:sz w:val="24"/>
          <w:szCs w:val="24"/>
        </w:rPr>
        <w:t xml:space="preserve">Czy Zamawiający dopuści cewnik </w:t>
      </w:r>
      <w:proofErr w:type="spellStart"/>
      <w:r w:rsidRPr="00054C47">
        <w:rPr>
          <w:sz w:val="24"/>
          <w:szCs w:val="24"/>
        </w:rPr>
        <w:t>dwuświatłowy</w:t>
      </w:r>
      <w:proofErr w:type="spellEnd"/>
      <w:r w:rsidRPr="00054C47">
        <w:rPr>
          <w:sz w:val="24"/>
          <w:szCs w:val="24"/>
        </w:rPr>
        <w:t xml:space="preserve"> poliuretanowy z ramionami prostymi z kolorystyczne oznaczonymi zakończeniami żylnymi i tętniczymi za pomocą klamerek zaciskowych, cewnik 12/ 14FR o długości 15 cm, 20cm, 24 cm widoczny w RTG. </w:t>
      </w:r>
      <w:proofErr w:type="spellStart"/>
      <w:r w:rsidRPr="00054C47">
        <w:rPr>
          <w:sz w:val="24"/>
          <w:szCs w:val="24"/>
        </w:rPr>
        <w:t>Biokompatybilny</w:t>
      </w:r>
      <w:proofErr w:type="spellEnd"/>
      <w:r w:rsidRPr="00054C47">
        <w:rPr>
          <w:sz w:val="24"/>
          <w:szCs w:val="24"/>
        </w:rPr>
        <w:t xml:space="preserve">, </w:t>
      </w:r>
      <w:proofErr w:type="spellStart"/>
      <w:r w:rsidRPr="00054C47">
        <w:rPr>
          <w:sz w:val="24"/>
          <w:szCs w:val="24"/>
        </w:rPr>
        <w:t>termowrażliwy</w:t>
      </w:r>
      <w:proofErr w:type="spellEnd"/>
      <w:r w:rsidRPr="00054C47">
        <w:rPr>
          <w:sz w:val="24"/>
          <w:szCs w:val="24"/>
        </w:rPr>
        <w:t xml:space="preserve"> materiał cewnika mięknie po implantacji co zwiększa bezpieczeństwo i komfort pacjenta. Kolorowo kodowane zaciski z opisem przepływów dla ułatwienia doboru właściwego cewnika. Elastycznie zabezpieczające obrotowe skrzydełka. Rozmiar i długość cewnika podana we French naniesiona na piastę cewnika. Zestaw z cewnikiem zawiera: igłę wprowadzającą 18Ga x 7cm, strzykawkę 5ml, cewnik PU widoczny w RTG, dwa rozszerzacze o wymiarach 8Fr x 10cm i 12Fr x 15cm, znaczona prowadnica J-</w:t>
      </w:r>
      <w:proofErr w:type="spellStart"/>
      <w:r w:rsidRPr="00054C47">
        <w:rPr>
          <w:sz w:val="24"/>
          <w:szCs w:val="24"/>
        </w:rPr>
        <w:t>FlexTip</w:t>
      </w:r>
      <w:proofErr w:type="spellEnd"/>
      <w:r w:rsidRPr="00054C47">
        <w:rPr>
          <w:sz w:val="24"/>
          <w:szCs w:val="24"/>
        </w:rPr>
        <w:t xml:space="preserve"> 0.038’’, dwa koreczki </w:t>
      </w:r>
      <w:proofErr w:type="spellStart"/>
      <w:r w:rsidRPr="00054C47">
        <w:rPr>
          <w:sz w:val="24"/>
          <w:szCs w:val="24"/>
        </w:rPr>
        <w:t>heparynizowane</w:t>
      </w:r>
      <w:proofErr w:type="spellEnd"/>
      <w:r w:rsidRPr="00054C47">
        <w:rPr>
          <w:sz w:val="24"/>
          <w:szCs w:val="24"/>
        </w:rPr>
        <w:t xml:space="preserve">. </w:t>
      </w:r>
    </w:p>
    <w:p w:rsidR="007A4621" w:rsidRPr="007A4621" w:rsidRDefault="00633CC0" w:rsidP="00054C47">
      <w:pPr>
        <w:pStyle w:val="Tekstpodstawowywcity3"/>
        <w:spacing w:before="120" w:after="120" w:line="240" w:lineRule="auto"/>
        <w:ind w:firstLine="0"/>
        <w:jc w:val="left"/>
        <w:rPr>
          <w:sz w:val="24"/>
          <w:szCs w:val="24"/>
        </w:rPr>
      </w:pPr>
      <w:r w:rsidRPr="007A4621">
        <w:rPr>
          <w:b/>
          <w:sz w:val="24"/>
          <w:szCs w:val="24"/>
        </w:rPr>
        <w:t>Odpowiedź:</w:t>
      </w:r>
      <w:r w:rsidR="00A8324B">
        <w:rPr>
          <w:b/>
          <w:sz w:val="24"/>
          <w:szCs w:val="24"/>
        </w:rPr>
        <w:br/>
      </w:r>
      <w:r w:rsidR="007A4621" w:rsidRPr="007A4621">
        <w:rPr>
          <w:sz w:val="24"/>
          <w:szCs w:val="24"/>
        </w:rPr>
        <w:t>Tak, Zamawiający dopuszcza.</w:t>
      </w:r>
    </w:p>
    <w:p w:rsidR="007A4621" w:rsidRPr="007A4621" w:rsidRDefault="00633CC0" w:rsidP="007A4621">
      <w:pPr>
        <w:pStyle w:val="Tekstpodstawowywcity3"/>
        <w:spacing w:before="120" w:after="120" w:line="240" w:lineRule="auto"/>
        <w:ind w:firstLine="0"/>
        <w:jc w:val="left"/>
        <w:rPr>
          <w:sz w:val="24"/>
          <w:szCs w:val="24"/>
        </w:rPr>
      </w:pPr>
      <w:r w:rsidRPr="007A4621">
        <w:rPr>
          <w:b/>
          <w:i/>
          <w:sz w:val="24"/>
          <w:szCs w:val="24"/>
        </w:rPr>
        <w:t>Pytanie 7)  Zadanie 2, pozycja 5</w:t>
      </w:r>
      <w:r w:rsidRPr="00054C47">
        <w:rPr>
          <w:sz w:val="24"/>
          <w:szCs w:val="24"/>
        </w:rPr>
        <w:t xml:space="preserve"> </w:t>
      </w:r>
      <w:r w:rsidRPr="00054C47">
        <w:rPr>
          <w:sz w:val="24"/>
          <w:szCs w:val="24"/>
        </w:rPr>
        <w:br/>
        <w:t xml:space="preserve">Czy Zamawiający dopuści cewnik do dializ </w:t>
      </w:r>
      <w:proofErr w:type="spellStart"/>
      <w:r w:rsidRPr="00054C47">
        <w:rPr>
          <w:sz w:val="24"/>
          <w:szCs w:val="24"/>
        </w:rPr>
        <w:t>dwuświatłowy</w:t>
      </w:r>
      <w:proofErr w:type="spellEnd"/>
      <w:r w:rsidRPr="00054C47">
        <w:rPr>
          <w:sz w:val="24"/>
          <w:szCs w:val="24"/>
        </w:rPr>
        <w:t xml:space="preserve">, poliuretanowy wykonany z </w:t>
      </w:r>
      <w:proofErr w:type="spellStart"/>
      <w:r w:rsidRPr="00054C47">
        <w:rPr>
          <w:sz w:val="24"/>
          <w:szCs w:val="24"/>
        </w:rPr>
        <w:t>biokompatybilnego</w:t>
      </w:r>
      <w:proofErr w:type="spellEnd"/>
      <w:r w:rsidRPr="00054C47">
        <w:rPr>
          <w:sz w:val="24"/>
          <w:szCs w:val="24"/>
        </w:rPr>
        <w:t xml:space="preserve"> materiału zapobiegającego zwężaniu naczyń, odporny na zginanie bez bocznych otworów, z zakończoną końcówką dla maksymalizacji przepływu, cewnik o przekroju 12/14Fr i długościach: 15cm, 20cm, 25cm z nadrukiem objętości wypełnienia na </w:t>
      </w:r>
      <w:r w:rsidRPr="00054C47">
        <w:rPr>
          <w:sz w:val="24"/>
          <w:szCs w:val="24"/>
        </w:rPr>
        <w:lastRenderedPageBreak/>
        <w:t xml:space="preserve">ramionach sterylizowany tlenkiem etylenu, ramiona proste, cewnik nieprzepuszczalny dla promieni RTG, zestaw </w:t>
      </w:r>
      <w:proofErr w:type="spellStart"/>
      <w:r w:rsidRPr="00054C47">
        <w:rPr>
          <w:sz w:val="24"/>
          <w:szCs w:val="24"/>
        </w:rPr>
        <w:t>apirogenny</w:t>
      </w:r>
      <w:proofErr w:type="spellEnd"/>
      <w:r w:rsidRPr="00054C47">
        <w:rPr>
          <w:sz w:val="24"/>
          <w:szCs w:val="24"/>
        </w:rPr>
        <w:t xml:space="preserve"> kompletny do implantacji w skład którego wchodzi: igła z końcówką </w:t>
      </w:r>
      <w:proofErr w:type="spellStart"/>
      <w:r w:rsidRPr="00054C47">
        <w:rPr>
          <w:sz w:val="24"/>
          <w:szCs w:val="24"/>
        </w:rPr>
        <w:t>echogeniczną</w:t>
      </w:r>
      <w:proofErr w:type="spellEnd"/>
      <w:r w:rsidRPr="00054C47">
        <w:rPr>
          <w:sz w:val="24"/>
          <w:szCs w:val="24"/>
        </w:rPr>
        <w:t xml:space="preserve">, rozmiar 18 G x 7 cm, długi (70 cm) prowadnik </w:t>
      </w:r>
      <w:proofErr w:type="spellStart"/>
      <w:r w:rsidRPr="00054C47">
        <w:rPr>
          <w:sz w:val="24"/>
          <w:szCs w:val="24"/>
        </w:rPr>
        <w:t>Nitinolowy</w:t>
      </w:r>
      <w:proofErr w:type="spellEnd"/>
      <w:r w:rsidRPr="00054C47">
        <w:rPr>
          <w:sz w:val="24"/>
          <w:szCs w:val="24"/>
        </w:rPr>
        <w:t xml:space="preserve"> z zakończeniem w kształcie litery ‘ J’ z znaczoną długością w skalowanym dozowniku , strzykawka 10 ml, korek do </w:t>
      </w:r>
      <w:proofErr w:type="spellStart"/>
      <w:r w:rsidRPr="00054C47">
        <w:rPr>
          <w:sz w:val="24"/>
          <w:szCs w:val="24"/>
        </w:rPr>
        <w:t>wstrzykiwań</w:t>
      </w:r>
      <w:proofErr w:type="spellEnd"/>
      <w:r w:rsidRPr="00054C47">
        <w:rPr>
          <w:sz w:val="24"/>
          <w:szCs w:val="24"/>
        </w:rPr>
        <w:t xml:space="preserve">, dwa rozszerzacze w rozmiarze 12 FR x 14 cm ; 16 FR x 15 cm, łącznik prowadzący typu ‘Y’, taśma mocująca do drenu cewnika oraz naklejka identyfikująca pacjenta. </w:t>
      </w:r>
      <w:r w:rsidR="007D4B9F" w:rsidRPr="00054C47">
        <w:rPr>
          <w:sz w:val="24"/>
          <w:szCs w:val="24"/>
        </w:rPr>
        <w:br/>
      </w:r>
      <w:r w:rsidR="007D4B9F" w:rsidRPr="007A4621">
        <w:rPr>
          <w:b/>
          <w:sz w:val="24"/>
          <w:szCs w:val="24"/>
        </w:rPr>
        <w:t>Odpowiedź:</w:t>
      </w:r>
      <w:r w:rsidR="00A8324B">
        <w:rPr>
          <w:b/>
          <w:sz w:val="24"/>
          <w:szCs w:val="24"/>
        </w:rPr>
        <w:br/>
      </w:r>
      <w:r w:rsidR="007A4621" w:rsidRPr="007A4621">
        <w:rPr>
          <w:sz w:val="24"/>
          <w:szCs w:val="24"/>
        </w:rPr>
        <w:t>Tak, Zamawiający dopuszcza.</w:t>
      </w:r>
    </w:p>
    <w:p w:rsidR="007A4621" w:rsidRPr="0089651B" w:rsidRDefault="007D4B9F" w:rsidP="007A4621">
      <w:pPr>
        <w:pStyle w:val="Tekstpodstawowywcity3"/>
        <w:spacing w:before="120" w:after="120" w:line="240" w:lineRule="auto"/>
        <w:ind w:firstLine="0"/>
        <w:jc w:val="left"/>
        <w:rPr>
          <w:b/>
          <w:sz w:val="24"/>
          <w:szCs w:val="24"/>
        </w:rPr>
      </w:pPr>
      <w:r w:rsidRPr="007A4621">
        <w:rPr>
          <w:b/>
          <w:i/>
          <w:sz w:val="24"/>
          <w:szCs w:val="24"/>
        </w:rPr>
        <w:t>Pytanie 8)</w:t>
      </w:r>
      <w:r w:rsidRPr="00054C47">
        <w:rPr>
          <w:sz w:val="24"/>
          <w:szCs w:val="24"/>
        </w:rPr>
        <w:t xml:space="preserve"> </w:t>
      </w:r>
      <w:r w:rsidRPr="00054C47">
        <w:rPr>
          <w:sz w:val="24"/>
          <w:szCs w:val="24"/>
        </w:rPr>
        <w:br/>
      </w:r>
      <w:r w:rsidR="00633CC0" w:rsidRPr="00054C47">
        <w:rPr>
          <w:sz w:val="24"/>
          <w:szCs w:val="24"/>
        </w:rPr>
        <w:t xml:space="preserve">Czy Zamawiający wyrazi zgodę na wydzielenie pozycji 3 z Zadania nr 1 i stworzy osobny pakiet? </w:t>
      </w:r>
      <w:r w:rsidRPr="00054C47">
        <w:rPr>
          <w:sz w:val="24"/>
          <w:szCs w:val="24"/>
        </w:rPr>
        <w:br/>
      </w:r>
      <w:r w:rsidRPr="007A4621">
        <w:rPr>
          <w:b/>
          <w:sz w:val="24"/>
          <w:szCs w:val="24"/>
        </w:rPr>
        <w:t>Odpowiedź:</w:t>
      </w:r>
      <w:r w:rsidR="00A8324B">
        <w:rPr>
          <w:b/>
          <w:sz w:val="24"/>
          <w:szCs w:val="24"/>
        </w:rPr>
        <w:br/>
      </w:r>
      <w:r w:rsidR="007A4621" w:rsidRPr="0089651B">
        <w:rPr>
          <w:sz w:val="24"/>
          <w:szCs w:val="24"/>
        </w:rPr>
        <w:t>Nie, zgodnie z SIWZ.</w:t>
      </w:r>
    </w:p>
    <w:p w:rsidR="007D4B9F" w:rsidRPr="007A4621" w:rsidRDefault="007D4B9F" w:rsidP="00054C47">
      <w:pPr>
        <w:pStyle w:val="Tekstpodstawowywcity3"/>
        <w:spacing w:before="120" w:after="120" w:line="240" w:lineRule="auto"/>
        <w:ind w:firstLine="0"/>
        <w:jc w:val="left"/>
        <w:rPr>
          <w:b/>
          <w:i/>
          <w:sz w:val="24"/>
          <w:szCs w:val="24"/>
        </w:rPr>
      </w:pPr>
      <w:r w:rsidRPr="007A4621">
        <w:rPr>
          <w:b/>
          <w:i/>
          <w:sz w:val="24"/>
          <w:szCs w:val="24"/>
        </w:rPr>
        <w:t>Pytanie 9)</w:t>
      </w:r>
    </w:p>
    <w:p w:rsidR="008A1038" w:rsidRPr="00054C47" w:rsidRDefault="00633CC0" w:rsidP="0089651B">
      <w:pPr>
        <w:pStyle w:val="Tekstpodstawowywcity3"/>
        <w:spacing w:before="120" w:after="120" w:line="240" w:lineRule="auto"/>
        <w:ind w:firstLine="0"/>
        <w:rPr>
          <w:sz w:val="24"/>
          <w:szCs w:val="24"/>
        </w:rPr>
      </w:pPr>
      <w:r w:rsidRPr="00054C47">
        <w:rPr>
          <w:sz w:val="24"/>
          <w:szCs w:val="24"/>
        </w:rPr>
        <w:t xml:space="preserve">Czy Zamawiający wyrazi zgodę na wydzielenie pozycji 5 z Zadania nr 2 i stworzy osobny pakiet? </w:t>
      </w:r>
    </w:p>
    <w:p w:rsidR="007A4621" w:rsidRPr="0089651B" w:rsidRDefault="007D4B9F" w:rsidP="007A4621">
      <w:pPr>
        <w:pStyle w:val="Tekstpodstawowywcity3"/>
        <w:spacing w:before="120" w:after="120" w:line="240" w:lineRule="auto"/>
        <w:ind w:firstLine="0"/>
        <w:jc w:val="left"/>
        <w:rPr>
          <w:b/>
          <w:sz w:val="24"/>
          <w:szCs w:val="24"/>
        </w:rPr>
      </w:pPr>
      <w:r w:rsidRPr="007A4621">
        <w:rPr>
          <w:b/>
          <w:sz w:val="24"/>
          <w:szCs w:val="24"/>
        </w:rPr>
        <w:t>Odpowiedź:</w:t>
      </w:r>
      <w:r w:rsidR="00A8324B">
        <w:rPr>
          <w:b/>
          <w:sz w:val="24"/>
          <w:szCs w:val="24"/>
        </w:rPr>
        <w:br/>
      </w:r>
      <w:r w:rsidR="007A4621" w:rsidRPr="0089651B">
        <w:rPr>
          <w:sz w:val="24"/>
          <w:szCs w:val="24"/>
        </w:rPr>
        <w:t>Nie, zgodnie z SIWZ.</w:t>
      </w:r>
    </w:p>
    <w:p w:rsidR="00BC09AE" w:rsidRPr="004A632C" w:rsidRDefault="00BC09AE" w:rsidP="00054C47">
      <w:pPr>
        <w:pStyle w:val="Tekstpodstawowywcity3"/>
        <w:spacing w:before="120" w:after="120" w:line="240" w:lineRule="auto"/>
        <w:ind w:firstLine="0"/>
        <w:rPr>
          <w:b/>
          <w:i/>
          <w:sz w:val="24"/>
          <w:szCs w:val="24"/>
        </w:rPr>
      </w:pPr>
      <w:r w:rsidRPr="004A632C">
        <w:rPr>
          <w:b/>
          <w:i/>
          <w:sz w:val="24"/>
          <w:szCs w:val="24"/>
        </w:rPr>
        <w:t>Pytanie 10)</w:t>
      </w:r>
    </w:p>
    <w:p w:rsidR="00BC09AE" w:rsidRPr="00054C47" w:rsidRDefault="00BC09AE" w:rsidP="00054C47">
      <w:pPr>
        <w:pStyle w:val="Tekstpodstawowywcity3"/>
        <w:spacing w:before="120" w:after="120" w:line="240" w:lineRule="auto"/>
        <w:ind w:firstLine="0"/>
        <w:rPr>
          <w:sz w:val="24"/>
          <w:szCs w:val="24"/>
        </w:rPr>
      </w:pPr>
      <w:r w:rsidRPr="00054C47">
        <w:rPr>
          <w:sz w:val="24"/>
          <w:szCs w:val="24"/>
        </w:rPr>
        <w:t>Czy w przypadku wstrzymania produkcji lub wycofania z obrotu przedmiotu umowy i braku możliwości dostarczenia zamiennika leku w cenie przetargowej (bo np. będzie to groziło rażącą startą dla Wykonawcy), Zamawiający wyrazi zgodę na sprzedaż w cenie zbliżonej do rynkowej lub na wyłączenie tego produktu z umowy bez konieczności ponoszenia kary przez Wykonawcę (dotyczy zapisu §3 ust.1,2 projektu umowy)?</w:t>
      </w:r>
    </w:p>
    <w:p w:rsidR="00927CD4" w:rsidRPr="00054C47" w:rsidRDefault="00BC09AE" w:rsidP="00054C47">
      <w:pPr>
        <w:pStyle w:val="Tekstpodstawowywcity3"/>
        <w:spacing w:before="120" w:after="120" w:line="240" w:lineRule="auto"/>
        <w:ind w:firstLine="0"/>
        <w:rPr>
          <w:sz w:val="24"/>
          <w:szCs w:val="24"/>
        </w:rPr>
      </w:pPr>
      <w:r w:rsidRPr="004A632C">
        <w:rPr>
          <w:b/>
          <w:sz w:val="24"/>
          <w:szCs w:val="24"/>
        </w:rPr>
        <w:t>Odpowiedź:</w:t>
      </w:r>
      <w:r w:rsidR="00927CD4">
        <w:rPr>
          <w:sz w:val="24"/>
          <w:szCs w:val="24"/>
        </w:rPr>
        <w:br/>
        <w:t>Projekt umowy pozostaje bez zmian.</w:t>
      </w:r>
    </w:p>
    <w:p w:rsidR="00BC09AE" w:rsidRPr="004A632C" w:rsidRDefault="00BC09AE" w:rsidP="00054C47">
      <w:pPr>
        <w:pStyle w:val="Tekstpodstawowywcity3"/>
        <w:spacing w:before="120" w:after="120" w:line="240" w:lineRule="auto"/>
        <w:ind w:firstLine="0"/>
        <w:rPr>
          <w:b/>
          <w:i/>
          <w:sz w:val="24"/>
          <w:szCs w:val="24"/>
        </w:rPr>
      </w:pPr>
      <w:r w:rsidRPr="004A632C">
        <w:rPr>
          <w:b/>
          <w:i/>
          <w:sz w:val="24"/>
          <w:szCs w:val="24"/>
        </w:rPr>
        <w:t>Pytanie 11)</w:t>
      </w:r>
    </w:p>
    <w:p w:rsidR="00BC09AE" w:rsidRPr="00054C47" w:rsidRDefault="00BC09AE" w:rsidP="00054C47">
      <w:pPr>
        <w:pStyle w:val="Tekstpodstawowywcity3"/>
        <w:spacing w:before="120" w:after="120" w:line="240" w:lineRule="auto"/>
        <w:ind w:firstLine="0"/>
        <w:rPr>
          <w:sz w:val="24"/>
          <w:szCs w:val="24"/>
        </w:rPr>
      </w:pPr>
      <w:r w:rsidRPr="00054C47">
        <w:rPr>
          <w:sz w:val="24"/>
          <w:szCs w:val="24"/>
        </w:rPr>
        <w:t xml:space="preserve">Do treści §12 ust.5 projektu umowy prosimy o wyjaśnienie czy Zamawiający pisząc o "zleceniu wykonania zobowiązania osobie trzeciej na koszt i ryzyko wykonawcy" miał na myśli pokrycie różnicy w cenie przy zamówieniu zastępczym? </w:t>
      </w:r>
    </w:p>
    <w:p w:rsidR="00BC09AE" w:rsidRPr="004A632C" w:rsidRDefault="00BC09AE" w:rsidP="00054C47">
      <w:pPr>
        <w:pStyle w:val="Tekstpodstawowywcity3"/>
        <w:spacing w:before="120" w:after="120" w:line="240" w:lineRule="auto"/>
        <w:ind w:firstLine="0"/>
        <w:rPr>
          <w:b/>
          <w:sz w:val="24"/>
          <w:szCs w:val="24"/>
        </w:rPr>
      </w:pPr>
      <w:r w:rsidRPr="004A632C">
        <w:rPr>
          <w:b/>
          <w:sz w:val="24"/>
          <w:szCs w:val="24"/>
        </w:rPr>
        <w:t>Odpowiedź:</w:t>
      </w:r>
    </w:p>
    <w:p w:rsidR="00927CD4" w:rsidRPr="004A632C" w:rsidRDefault="00927CD4" w:rsidP="00927CD4">
      <w:pPr>
        <w:pStyle w:val="Akapitzlist"/>
        <w:ind w:left="0"/>
        <w:jc w:val="both"/>
      </w:pPr>
      <w:r w:rsidRPr="004A632C">
        <w:t xml:space="preserve">Intencją zapisu par. 12 ust. 5 projektu umowy jest to, aby w wypadku opisanym w tym ustępie Zamawiający mógł zlecić wykonanie tej części zobowiązania osobie trzeciej na koszt Dostawcy bez konieczności występowania do Sądu o wydanie stosownego upoważnienia, albowiem Dostawca wyraża na to zgodę stosownie do zapisu par.12 ust.5 in fine. </w:t>
      </w:r>
    </w:p>
    <w:p w:rsidR="00927CD4" w:rsidRDefault="00927CD4" w:rsidP="00927CD4">
      <w:pPr>
        <w:pStyle w:val="Akapitzlist"/>
        <w:ind w:left="0"/>
        <w:jc w:val="both"/>
      </w:pPr>
      <w:r w:rsidRPr="004A632C">
        <w:t>W razie wystąpienia takiej sytuacji Zamawiający będzie mógł dochodzić odszkodowania w pełnej wysokości.</w:t>
      </w:r>
      <w:r w:rsidRPr="006F34AC">
        <w:t xml:space="preserve"> </w:t>
      </w:r>
    </w:p>
    <w:p w:rsidR="00BC09AE" w:rsidRPr="004A632C" w:rsidRDefault="00BC09AE" w:rsidP="00054C47">
      <w:pPr>
        <w:pStyle w:val="Tekstpodstawowywcity3"/>
        <w:spacing w:before="120" w:after="120" w:line="240" w:lineRule="auto"/>
        <w:ind w:firstLine="0"/>
        <w:rPr>
          <w:b/>
          <w:i/>
          <w:sz w:val="24"/>
          <w:szCs w:val="24"/>
        </w:rPr>
      </w:pPr>
      <w:r w:rsidRPr="004A632C">
        <w:rPr>
          <w:b/>
          <w:i/>
          <w:sz w:val="24"/>
          <w:szCs w:val="24"/>
        </w:rPr>
        <w:t>Pytanie 12)</w:t>
      </w:r>
    </w:p>
    <w:p w:rsidR="00BC09AE" w:rsidRPr="00054C47" w:rsidRDefault="00BC09AE" w:rsidP="00054C47">
      <w:pPr>
        <w:pStyle w:val="Tekstpodstawowywcity3"/>
        <w:spacing w:before="120" w:after="120" w:line="240" w:lineRule="auto"/>
        <w:ind w:firstLine="0"/>
        <w:rPr>
          <w:sz w:val="24"/>
          <w:szCs w:val="24"/>
        </w:rPr>
      </w:pPr>
      <w:r w:rsidRPr="00054C47">
        <w:rPr>
          <w:sz w:val="24"/>
          <w:szCs w:val="24"/>
        </w:rPr>
        <w:lastRenderedPageBreak/>
        <w:t>Do treści §12 ust.5 projektu umowy prosimy o dodanie słów, zgodnych z przesłanką wynikającą z art. 552 k.c.: "... z wyłączeniem powołania się przez Wykonawcę na okoliczności, które zgodnie z przepisami prawa powszechnie obowiązującego uprawniają Sprzedającego do odmowy dostarczenia towaru Kupującemu.</w:t>
      </w:r>
    </w:p>
    <w:p w:rsidR="00BC09AE" w:rsidRPr="00054C47" w:rsidRDefault="00BC09AE" w:rsidP="00054C47">
      <w:pPr>
        <w:pStyle w:val="Tekstpodstawowywcity3"/>
        <w:spacing w:before="120" w:after="120" w:line="240" w:lineRule="auto"/>
        <w:ind w:firstLine="0"/>
        <w:rPr>
          <w:sz w:val="24"/>
          <w:szCs w:val="24"/>
        </w:rPr>
      </w:pPr>
      <w:r w:rsidRPr="004A632C">
        <w:rPr>
          <w:b/>
          <w:sz w:val="24"/>
          <w:szCs w:val="24"/>
        </w:rPr>
        <w:t>Odpowiedź:</w:t>
      </w:r>
      <w:r w:rsidR="00927CD4">
        <w:rPr>
          <w:sz w:val="24"/>
          <w:szCs w:val="24"/>
        </w:rPr>
        <w:br/>
        <w:t>Nie wyrażamy zgody, projekt umowy pozostaje bez zmian.</w:t>
      </w:r>
    </w:p>
    <w:p w:rsidR="00BC09AE" w:rsidRPr="004A632C" w:rsidRDefault="00BC09AE" w:rsidP="00054C47">
      <w:pPr>
        <w:pStyle w:val="Tekstpodstawowywcity3"/>
        <w:spacing w:before="120" w:after="120" w:line="240" w:lineRule="auto"/>
        <w:ind w:firstLine="0"/>
        <w:rPr>
          <w:b/>
          <w:i/>
          <w:sz w:val="24"/>
          <w:szCs w:val="24"/>
        </w:rPr>
      </w:pPr>
      <w:r w:rsidRPr="004A632C">
        <w:rPr>
          <w:b/>
          <w:i/>
          <w:sz w:val="24"/>
          <w:szCs w:val="24"/>
        </w:rPr>
        <w:t>Pytanie 13)</w:t>
      </w:r>
    </w:p>
    <w:p w:rsidR="00BC09AE" w:rsidRPr="00054C47" w:rsidRDefault="00BC09AE" w:rsidP="00054C47">
      <w:pPr>
        <w:pStyle w:val="Tekstpodstawowywcity3"/>
        <w:spacing w:before="120" w:after="120" w:line="240" w:lineRule="auto"/>
        <w:ind w:firstLine="0"/>
        <w:rPr>
          <w:sz w:val="24"/>
          <w:szCs w:val="24"/>
        </w:rPr>
      </w:pPr>
      <w:r w:rsidRPr="00054C47">
        <w:rPr>
          <w:sz w:val="24"/>
          <w:szCs w:val="24"/>
        </w:rPr>
        <w:t xml:space="preserve">Do §13 ust.2 projektu umowy prosimy o dopisanie:...nie dłużej jednak niż o kolejne 3 miesiące". </w:t>
      </w:r>
    </w:p>
    <w:p w:rsidR="00927CD4" w:rsidRPr="00054C47" w:rsidRDefault="00BC09AE" w:rsidP="00054C47">
      <w:pPr>
        <w:pStyle w:val="Tekstpodstawowywcity3"/>
        <w:spacing w:before="120" w:after="120" w:line="240" w:lineRule="auto"/>
        <w:ind w:firstLine="0"/>
        <w:rPr>
          <w:sz w:val="24"/>
          <w:szCs w:val="24"/>
        </w:rPr>
      </w:pPr>
      <w:r w:rsidRPr="004A632C">
        <w:rPr>
          <w:b/>
          <w:sz w:val="24"/>
          <w:szCs w:val="24"/>
        </w:rPr>
        <w:t>Odpowiedź:</w:t>
      </w:r>
      <w:r w:rsidR="00A8324B">
        <w:rPr>
          <w:sz w:val="24"/>
          <w:szCs w:val="24"/>
        </w:rPr>
        <w:br/>
      </w:r>
      <w:r w:rsidR="00927CD4" w:rsidRPr="00054C47">
        <w:rPr>
          <w:sz w:val="24"/>
          <w:szCs w:val="24"/>
        </w:rPr>
        <w:t>Do §13 ust.2 projektu umowy</w:t>
      </w:r>
      <w:r w:rsidR="00927CD4">
        <w:rPr>
          <w:sz w:val="24"/>
          <w:szCs w:val="24"/>
        </w:rPr>
        <w:t xml:space="preserve"> dopisuje</w:t>
      </w:r>
      <w:r w:rsidR="00A8324B">
        <w:rPr>
          <w:sz w:val="24"/>
          <w:szCs w:val="24"/>
        </w:rPr>
        <w:t xml:space="preserve"> się</w:t>
      </w:r>
      <w:r w:rsidR="00927CD4">
        <w:rPr>
          <w:sz w:val="24"/>
          <w:szCs w:val="24"/>
        </w:rPr>
        <w:t xml:space="preserve"> „ … </w:t>
      </w:r>
      <w:r w:rsidR="00927CD4" w:rsidRPr="00054C47">
        <w:rPr>
          <w:sz w:val="24"/>
          <w:szCs w:val="24"/>
        </w:rPr>
        <w:t xml:space="preserve">nie dłużej jednak niż o kolejne </w:t>
      </w:r>
      <w:r w:rsidR="00927CD4">
        <w:rPr>
          <w:sz w:val="24"/>
          <w:szCs w:val="24"/>
        </w:rPr>
        <w:t>6 miesięcy.”</w:t>
      </w:r>
    </w:p>
    <w:p w:rsidR="00BC09AE" w:rsidRPr="004A632C" w:rsidRDefault="00BC09AE" w:rsidP="00054C47">
      <w:pPr>
        <w:pStyle w:val="Tekstpodstawowywcity3"/>
        <w:spacing w:before="120" w:after="120" w:line="240" w:lineRule="auto"/>
        <w:ind w:firstLine="0"/>
        <w:rPr>
          <w:b/>
          <w:i/>
          <w:sz w:val="24"/>
          <w:szCs w:val="24"/>
        </w:rPr>
      </w:pPr>
      <w:r w:rsidRPr="004A632C">
        <w:rPr>
          <w:b/>
          <w:i/>
          <w:sz w:val="24"/>
          <w:szCs w:val="24"/>
        </w:rPr>
        <w:t>Pytanie 14)</w:t>
      </w:r>
    </w:p>
    <w:p w:rsidR="00BC09AE" w:rsidRPr="00054C47" w:rsidRDefault="00BC09AE" w:rsidP="00054C47">
      <w:pPr>
        <w:pStyle w:val="Tekstpodstawowywcity3"/>
        <w:spacing w:before="120" w:after="120" w:line="240" w:lineRule="auto"/>
        <w:ind w:firstLine="0"/>
        <w:rPr>
          <w:sz w:val="24"/>
          <w:szCs w:val="24"/>
        </w:rPr>
      </w:pPr>
      <w:r w:rsidRPr="00054C47">
        <w:rPr>
          <w:sz w:val="24"/>
          <w:szCs w:val="24"/>
        </w:rPr>
        <w:t>Do §16 ust.2 projektu umowy. Czy Zamawiający wyrazi zgodę na odstąpienie od wymogu umieszczania na fakturze informacji o zakazie cesji wierzytelności bez zgody Zamawiającego?</w:t>
      </w:r>
    </w:p>
    <w:p w:rsidR="00BC09AE" w:rsidRPr="00054C47" w:rsidRDefault="00BC09AE" w:rsidP="00054C47">
      <w:pPr>
        <w:pStyle w:val="Tekstpodstawowywcity3"/>
        <w:spacing w:before="120" w:after="120" w:line="240" w:lineRule="auto"/>
        <w:ind w:firstLine="0"/>
        <w:rPr>
          <w:sz w:val="24"/>
          <w:szCs w:val="24"/>
        </w:rPr>
      </w:pPr>
      <w:r w:rsidRPr="004A632C">
        <w:rPr>
          <w:b/>
          <w:sz w:val="24"/>
          <w:szCs w:val="24"/>
        </w:rPr>
        <w:t>Odpowiedź:</w:t>
      </w:r>
      <w:r w:rsidR="00927CD4">
        <w:rPr>
          <w:sz w:val="24"/>
          <w:szCs w:val="24"/>
        </w:rPr>
        <w:br/>
        <w:t>Nie wyrażamy zgody, projekt umowy pozostaje bez zmian.</w:t>
      </w:r>
    </w:p>
    <w:p w:rsidR="00B00F2B" w:rsidRPr="004A632C" w:rsidRDefault="00B00F2B" w:rsidP="00054C47">
      <w:pPr>
        <w:pStyle w:val="Tekstpodstawowywcity3"/>
        <w:spacing w:before="120" w:after="120" w:line="240" w:lineRule="auto"/>
        <w:ind w:firstLine="0"/>
        <w:rPr>
          <w:b/>
          <w:i/>
          <w:sz w:val="24"/>
          <w:szCs w:val="24"/>
        </w:rPr>
      </w:pPr>
      <w:r w:rsidRPr="004A632C">
        <w:rPr>
          <w:b/>
          <w:i/>
          <w:sz w:val="24"/>
          <w:szCs w:val="24"/>
        </w:rPr>
        <w:t xml:space="preserve">Pytanie  15) </w:t>
      </w:r>
    </w:p>
    <w:p w:rsidR="00B00F2B" w:rsidRPr="00054C47" w:rsidRDefault="00B00F2B" w:rsidP="00054C47">
      <w:pPr>
        <w:pStyle w:val="Tekstpodstawowywcity3"/>
        <w:spacing w:before="120" w:after="120" w:line="240" w:lineRule="auto"/>
        <w:ind w:firstLine="0"/>
        <w:rPr>
          <w:sz w:val="24"/>
          <w:szCs w:val="24"/>
        </w:rPr>
      </w:pPr>
      <w:r w:rsidRPr="00054C47">
        <w:rPr>
          <w:sz w:val="24"/>
          <w:szCs w:val="24"/>
        </w:rPr>
        <w:t xml:space="preserve">Czy w pakiecie nr 5 opakowania płynów infuzyjnych powinny mieć możliwość ponownej wielokrotnej dezynfekcji niewgłębionego portu infuzyjnego? Powyższa cecha jest bardzo istotna w razie konieczności dodatkowego </w:t>
      </w:r>
      <w:proofErr w:type="spellStart"/>
      <w:r w:rsidRPr="00054C47">
        <w:rPr>
          <w:sz w:val="24"/>
          <w:szCs w:val="24"/>
        </w:rPr>
        <w:t>dostrzyknięcia</w:t>
      </w:r>
      <w:proofErr w:type="spellEnd"/>
      <w:r w:rsidRPr="00054C47">
        <w:rPr>
          <w:sz w:val="24"/>
          <w:szCs w:val="24"/>
        </w:rPr>
        <w:t xml:space="preserve"> leku do butelki</w:t>
      </w:r>
    </w:p>
    <w:p w:rsidR="00570B30" w:rsidRPr="00054C47" w:rsidRDefault="00B00F2B" w:rsidP="00054C47">
      <w:pPr>
        <w:pStyle w:val="Tekstpodstawowywcity3"/>
        <w:spacing w:before="120" w:after="120" w:line="240" w:lineRule="auto"/>
        <w:ind w:firstLine="0"/>
        <w:rPr>
          <w:sz w:val="24"/>
          <w:szCs w:val="24"/>
        </w:rPr>
      </w:pPr>
      <w:r w:rsidRPr="004A632C">
        <w:rPr>
          <w:b/>
          <w:sz w:val="24"/>
          <w:szCs w:val="24"/>
        </w:rPr>
        <w:t>Odpowiedź:</w:t>
      </w:r>
      <w:r w:rsidR="00A8324B">
        <w:rPr>
          <w:sz w:val="24"/>
          <w:szCs w:val="24"/>
        </w:rPr>
        <w:br/>
      </w:r>
      <w:r w:rsidR="00570B30">
        <w:rPr>
          <w:sz w:val="24"/>
          <w:szCs w:val="24"/>
        </w:rPr>
        <w:t>Nie powinny</w:t>
      </w:r>
      <w:r w:rsidR="004A632C">
        <w:rPr>
          <w:sz w:val="24"/>
          <w:szCs w:val="24"/>
        </w:rPr>
        <w:t>,</w:t>
      </w:r>
      <w:r w:rsidR="00570B30">
        <w:rPr>
          <w:sz w:val="24"/>
          <w:szCs w:val="24"/>
        </w:rPr>
        <w:t xml:space="preserve"> ale mogą </w:t>
      </w:r>
      <w:r w:rsidR="00570B30" w:rsidRPr="00054C47">
        <w:rPr>
          <w:sz w:val="24"/>
          <w:szCs w:val="24"/>
        </w:rPr>
        <w:t>mieć możliwość ponownej wielokrotnej dezynfekcji</w:t>
      </w:r>
      <w:r w:rsidR="004A632C">
        <w:rPr>
          <w:sz w:val="24"/>
          <w:szCs w:val="24"/>
        </w:rPr>
        <w:t xml:space="preserve"> </w:t>
      </w:r>
      <w:r w:rsidR="004A632C" w:rsidRPr="00054C47">
        <w:rPr>
          <w:sz w:val="24"/>
          <w:szCs w:val="24"/>
        </w:rPr>
        <w:t>niewgłębionego portu infuzyjnego</w:t>
      </w:r>
      <w:r w:rsidR="00570B30">
        <w:rPr>
          <w:sz w:val="24"/>
          <w:szCs w:val="24"/>
        </w:rPr>
        <w:t>.</w:t>
      </w:r>
    </w:p>
    <w:p w:rsidR="00B00F2B" w:rsidRPr="004A632C" w:rsidRDefault="00B00F2B" w:rsidP="00054C47">
      <w:pPr>
        <w:pStyle w:val="Tekstpodstawowywcity3"/>
        <w:spacing w:before="120" w:after="120" w:line="240" w:lineRule="auto"/>
        <w:ind w:firstLine="0"/>
        <w:rPr>
          <w:b/>
          <w:i/>
          <w:sz w:val="24"/>
          <w:szCs w:val="24"/>
        </w:rPr>
      </w:pPr>
      <w:r w:rsidRPr="004A632C">
        <w:rPr>
          <w:b/>
          <w:i/>
          <w:sz w:val="24"/>
          <w:szCs w:val="24"/>
        </w:rPr>
        <w:t>Pytanie 16)</w:t>
      </w:r>
    </w:p>
    <w:p w:rsidR="00B00F2B" w:rsidRPr="00054C47" w:rsidRDefault="00B00F2B" w:rsidP="00054C47">
      <w:pPr>
        <w:pStyle w:val="Tekstpodstawowywcity3"/>
        <w:spacing w:before="120" w:after="120" w:line="240" w:lineRule="auto"/>
        <w:ind w:firstLine="0"/>
        <w:rPr>
          <w:sz w:val="24"/>
          <w:szCs w:val="24"/>
        </w:rPr>
      </w:pPr>
      <w:r w:rsidRPr="00054C47">
        <w:rPr>
          <w:sz w:val="24"/>
          <w:szCs w:val="24"/>
        </w:rPr>
        <w:t>Czy Zamawiający wymaga aby opakowania w pakiecie 5 spełniały definicje opakowania w systemie zamkniętym tj. pojemnik był w pełni zapadalny bez potrzeby zewnętrznego napowietrzania jak też zapewniał równomierną podaż płynu bez użycia pompy a objętość resztkowa w pojemniku po podaniu zawartości nie przekraczała 5% nominalnej objętości ?. Pojemniki systemu otwartego wymagają odpowietrzania zewnętrznego umożliwiającego właściwe opróżnienie pojemnika, co z kolei daje dostęp bakteriom. . Pojemniki systemu zamkniętego obejmują zapadające się pojemniki z tworzywa sztucznego, które nie wymagają odpowietrzania. Wykazano, że systemy zamknięte znacząco obniżają częstość występowania zakażeń krwi związanych z obecnością cewnika centralnego spowodowanych przedostaniem się powietrza z zewnątrz do pojemnika. Wprowadzenie zamkniętych systemów infuzyjnych nie tylko zmniejsza liczbę infekcji , ale również obniża powiązane koszty szpitalne.</w:t>
      </w:r>
    </w:p>
    <w:p w:rsidR="00B00F2B" w:rsidRPr="00054C47" w:rsidRDefault="00B00F2B" w:rsidP="00054C47">
      <w:pPr>
        <w:pStyle w:val="Tekstpodstawowywcity3"/>
        <w:spacing w:before="120" w:after="120" w:line="240" w:lineRule="auto"/>
        <w:ind w:firstLine="0"/>
        <w:rPr>
          <w:sz w:val="24"/>
          <w:szCs w:val="24"/>
        </w:rPr>
      </w:pPr>
      <w:r w:rsidRPr="004A632C">
        <w:rPr>
          <w:b/>
          <w:sz w:val="24"/>
          <w:szCs w:val="24"/>
        </w:rPr>
        <w:t>Odpowiedź:</w:t>
      </w:r>
      <w:r w:rsidR="00B95D0E">
        <w:rPr>
          <w:sz w:val="24"/>
          <w:szCs w:val="24"/>
        </w:rPr>
        <w:br/>
        <w:t>Zamawiający dopuszcza, nie wymaga.</w:t>
      </w:r>
    </w:p>
    <w:p w:rsidR="00B00F2B" w:rsidRPr="004A632C" w:rsidRDefault="00B00F2B" w:rsidP="00054C47">
      <w:pPr>
        <w:pStyle w:val="Tekstpodstawowywcity3"/>
        <w:spacing w:before="120" w:after="120" w:line="240" w:lineRule="auto"/>
        <w:ind w:firstLine="0"/>
        <w:rPr>
          <w:b/>
          <w:i/>
          <w:sz w:val="24"/>
          <w:szCs w:val="24"/>
        </w:rPr>
      </w:pPr>
      <w:r w:rsidRPr="004A632C">
        <w:rPr>
          <w:b/>
          <w:i/>
          <w:sz w:val="24"/>
          <w:szCs w:val="24"/>
        </w:rPr>
        <w:t>Pytanie 17)</w:t>
      </w:r>
    </w:p>
    <w:p w:rsidR="00B00F2B" w:rsidRPr="00054C47" w:rsidRDefault="00B00F2B" w:rsidP="00054C47">
      <w:pPr>
        <w:pStyle w:val="Tekstpodstawowywcity3"/>
        <w:spacing w:before="120" w:after="120" w:line="240" w:lineRule="auto"/>
        <w:ind w:firstLine="0"/>
        <w:rPr>
          <w:sz w:val="24"/>
          <w:szCs w:val="24"/>
        </w:rPr>
      </w:pPr>
      <w:r w:rsidRPr="00054C47">
        <w:rPr>
          <w:sz w:val="24"/>
          <w:szCs w:val="24"/>
        </w:rPr>
        <w:lastRenderedPageBreak/>
        <w:t>Czy opakowania płynów infuzyjnych w obrębie pakietu 5 powinny posiadać czytelną skalę (pojemności 250 ml ,500 ml)nie większą niż co 100 ml?. takie rozwiązanie daje możliwość dokładnej kontroli ile leku otrzymał pacjent w czasie trwającej infuzji.</w:t>
      </w:r>
    </w:p>
    <w:p w:rsidR="00B00F2B" w:rsidRPr="00054C47" w:rsidRDefault="00B00F2B" w:rsidP="00054C47">
      <w:pPr>
        <w:pStyle w:val="Tekstpodstawowywcity3"/>
        <w:spacing w:before="120" w:after="120" w:line="240" w:lineRule="auto"/>
        <w:ind w:firstLine="0"/>
        <w:rPr>
          <w:sz w:val="24"/>
          <w:szCs w:val="24"/>
        </w:rPr>
      </w:pPr>
      <w:r w:rsidRPr="004A632C">
        <w:rPr>
          <w:b/>
          <w:sz w:val="24"/>
          <w:szCs w:val="24"/>
        </w:rPr>
        <w:t>Odpowiedź:</w:t>
      </w:r>
      <w:r w:rsidR="00B95D0E">
        <w:rPr>
          <w:sz w:val="24"/>
          <w:szCs w:val="24"/>
        </w:rPr>
        <w:br/>
        <w:t xml:space="preserve">Nie powinny, ale mogą. </w:t>
      </w:r>
    </w:p>
    <w:p w:rsidR="00B00F2B" w:rsidRPr="004A632C" w:rsidRDefault="00B00F2B" w:rsidP="00054C47">
      <w:pPr>
        <w:pStyle w:val="Tekstpodstawowywcity3"/>
        <w:spacing w:before="120" w:after="120" w:line="240" w:lineRule="auto"/>
        <w:ind w:firstLine="0"/>
        <w:rPr>
          <w:b/>
          <w:i/>
          <w:sz w:val="24"/>
          <w:szCs w:val="24"/>
        </w:rPr>
      </w:pPr>
      <w:r w:rsidRPr="004A632C">
        <w:rPr>
          <w:b/>
          <w:i/>
          <w:sz w:val="24"/>
          <w:szCs w:val="24"/>
        </w:rPr>
        <w:t>Pytanie 18)</w:t>
      </w:r>
    </w:p>
    <w:p w:rsidR="00B00F2B" w:rsidRPr="00054C47" w:rsidRDefault="00B00F2B" w:rsidP="00054C47">
      <w:pPr>
        <w:pStyle w:val="Tekstpodstawowywcity3"/>
        <w:spacing w:before="120" w:after="120" w:line="240" w:lineRule="auto"/>
        <w:ind w:firstLine="0"/>
        <w:rPr>
          <w:sz w:val="24"/>
          <w:szCs w:val="24"/>
        </w:rPr>
      </w:pPr>
      <w:r w:rsidRPr="00054C47">
        <w:rPr>
          <w:sz w:val="24"/>
          <w:szCs w:val="24"/>
        </w:rPr>
        <w:t xml:space="preserve">Czy Zamawiający w pakiecie 5 wymaga płynów infuzyjnych wyposażonych w porty infuzyjne umożliwiające wkłucie do każdego z portów zarówno igły jak i aparatu do przetoczeń – takie rozwiązanie ułatwia pracę personelu – brak konieczności wyboru portu do wymaganej czynności. zastosowanie </w:t>
      </w:r>
      <w:proofErr w:type="spellStart"/>
      <w:r w:rsidRPr="00054C47">
        <w:rPr>
          <w:sz w:val="24"/>
          <w:szCs w:val="24"/>
        </w:rPr>
        <w:t>równocennych</w:t>
      </w:r>
      <w:proofErr w:type="spellEnd"/>
      <w:r w:rsidRPr="00054C47">
        <w:rPr>
          <w:sz w:val="24"/>
          <w:szCs w:val="24"/>
        </w:rPr>
        <w:t xml:space="preserve"> portów daje możliwość użycia obydwu portów w butelce do tej samej czynności : np. wkłucia aparatu do przetoczeń co z kolei wpływa na wygodę pracy personelu?</w:t>
      </w:r>
    </w:p>
    <w:p w:rsidR="00B95D0E" w:rsidRPr="00054C47" w:rsidRDefault="00B00F2B" w:rsidP="00054C47">
      <w:pPr>
        <w:pStyle w:val="Tekstpodstawowywcity3"/>
        <w:spacing w:before="120" w:after="120" w:line="240" w:lineRule="auto"/>
        <w:ind w:firstLine="0"/>
        <w:rPr>
          <w:sz w:val="24"/>
          <w:szCs w:val="24"/>
        </w:rPr>
      </w:pPr>
      <w:r w:rsidRPr="00423A81">
        <w:rPr>
          <w:b/>
          <w:sz w:val="24"/>
          <w:szCs w:val="24"/>
        </w:rPr>
        <w:t>Odpowiedź:</w:t>
      </w:r>
      <w:r w:rsidR="00A8324B">
        <w:rPr>
          <w:sz w:val="24"/>
          <w:szCs w:val="24"/>
        </w:rPr>
        <w:br/>
      </w:r>
      <w:r w:rsidR="00B95D0E">
        <w:rPr>
          <w:sz w:val="24"/>
          <w:szCs w:val="24"/>
        </w:rPr>
        <w:t>Zamawiający dopuszcza, nie wymaga.</w:t>
      </w:r>
    </w:p>
    <w:p w:rsidR="00E6428F" w:rsidRPr="00054C47" w:rsidRDefault="00E6428F" w:rsidP="00054C47">
      <w:pPr>
        <w:pStyle w:val="Tekstpodstawowywcity3"/>
        <w:spacing w:before="120" w:after="120" w:line="240" w:lineRule="auto"/>
        <w:ind w:firstLine="0"/>
        <w:jc w:val="left"/>
        <w:rPr>
          <w:sz w:val="24"/>
          <w:szCs w:val="24"/>
        </w:rPr>
      </w:pPr>
      <w:r w:rsidRPr="00423A81">
        <w:rPr>
          <w:b/>
          <w:i/>
          <w:sz w:val="24"/>
          <w:szCs w:val="24"/>
        </w:rPr>
        <w:t>Pytanie</w:t>
      </w:r>
      <w:r w:rsidR="00632925" w:rsidRPr="00423A81">
        <w:rPr>
          <w:b/>
          <w:i/>
          <w:sz w:val="24"/>
          <w:szCs w:val="24"/>
        </w:rPr>
        <w:t xml:space="preserve"> 1</w:t>
      </w:r>
      <w:r w:rsidRPr="00423A81">
        <w:rPr>
          <w:b/>
          <w:i/>
          <w:sz w:val="24"/>
          <w:szCs w:val="24"/>
        </w:rPr>
        <w:t>9)</w:t>
      </w:r>
      <w:r w:rsidRPr="00054C47">
        <w:rPr>
          <w:sz w:val="24"/>
          <w:szCs w:val="24"/>
        </w:rPr>
        <w:br/>
      </w:r>
      <w:r w:rsidR="00632925" w:rsidRPr="00054C47">
        <w:rPr>
          <w:sz w:val="24"/>
          <w:szCs w:val="24"/>
        </w:rPr>
        <w:t xml:space="preserve"> W celu zapewnienia równego traktowania stron umowy i umożliwienia Wykonawcy sprawdzenia zasadności reklamacji wnosimy o zmianę zapisu § 11 ust. 5 projektu umowy „Dostawca zobowiązuje się rozpatrzyć reklamację w terminie 4 dni roboczych od dnia zgłoszenia reklamacji przez Odbiorcę z wyjątkiem reklamacji jakościowych, które Dostawca zobowiązuje się rozpatrzyć w terminie 6 dni od dnia zgłoszenia reklamacji przez Odbiorcę oraz dostarczyć brakujące leki lub leki wolne od wad odpowiednio w terminie 4 lub 6 dni roboczych od dnia uznania reklamacji. </w:t>
      </w:r>
    </w:p>
    <w:p w:rsidR="00E6428F" w:rsidRPr="00054C47" w:rsidRDefault="00E6428F" w:rsidP="00054C47">
      <w:pPr>
        <w:pStyle w:val="Tekstpodstawowywcity3"/>
        <w:spacing w:before="120" w:after="120" w:line="240" w:lineRule="auto"/>
        <w:ind w:firstLine="0"/>
        <w:jc w:val="left"/>
        <w:rPr>
          <w:sz w:val="24"/>
          <w:szCs w:val="24"/>
        </w:rPr>
      </w:pPr>
      <w:r w:rsidRPr="00423A81">
        <w:rPr>
          <w:b/>
          <w:sz w:val="24"/>
          <w:szCs w:val="24"/>
        </w:rPr>
        <w:t>Odpowiedź:</w:t>
      </w:r>
      <w:r w:rsidR="00A8324B">
        <w:rPr>
          <w:sz w:val="24"/>
          <w:szCs w:val="24"/>
        </w:rPr>
        <w:br/>
        <w:t>Zamawiający zmienia § 11 ust. 5</w:t>
      </w:r>
      <w:r w:rsidR="00423A81">
        <w:rPr>
          <w:sz w:val="24"/>
          <w:szCs w:val="24"/>
        </w:rPr>
        <w:t xml:space="preserve"> projektu umowy, który otrzymuje brzmienie:</w:t>
      </w:r>
      <w:r w:rsidR="00423A81">
        <w:rPr>
          <w:sz w:val="24"/>
          <w:szCs w:val="24"/>
        </w:rPr>
        <w:br/>
      </w:r>
      <w:r w:rsidR="00423A81" w:rsidRPr="00054C47">
        <w:rPr>
          <w:sz w:val="24"/>
          <w:szCs w:val="24"/>
        </w:rPr>
        <w:t>„Dostawca zobowiązuje się rozpatrzyć reklamację w terminie 4 dni roboczych od dnia zgłoszenia reklamacji przez Odbiorcę z wyjątkiem reklamacji jakościowych, które Dostawca zobowiązuje się rozpatrzyć w terminie 6 dni od dnia zgłoszenia reklamacji przez Odbiorcę oraz dostarczyć brakujące leki lub leki wolne od wad odpowiednio w terminie 4 lub 6 dni robocz</w:t>
      </w:r>
      <w:r w:rsidR="00423A81">
        <w:rPr>
          <w:sz w:val="24"/>
          <w:szCs w:val="24"/>
        </w:rPr>
        <w:t>ych od dnia uznania reklamacji.”</w:t>
      </w:r>
    </w:p>
    <w:p w:rsidR="00E6428F" w:rsidRPr="00423A81" w:rsidRDefault="00E6428F" w:rsidP="00054C47">
      <w:pPr>
        <w:pStyle w:val="Tekstpodstawowywcity3"/>
        <w:spacing w:before="120" w:after="120" w:line="240" w:lineRule="auto"/>
        <w:ind w:firstLine="0"/>
        <w:jc w:val="left"/>
        <w:rPr>
          <w:b/>
          <w:i/>
          <w:sz w:val="24"/>
          <w:szCs w:val="24"/>
        </w:rPr>
      </w:pPr>
      <w:r w:rsidRPr="00423A81">
        <w:rPr>
          <w:b/>
          <w:i/>
          <w:sz w:val="24"/>
          <w:szCs w:val="24"/>
        </w:rPr>
        <w:t xml:space="preserve">Pytanie </w:t>
      </w:r>
      <w:r w:rsidR="00632925" w:rsidRPr="00423A81">
        <w:rPr>
          <w:b/>
          <w:i/>
          <w:sz w:val="24"/>
          <w:szCs w:val="24"/>
        </w:rPr>
        <w:t>2</w:t>
      </w:r>
      <w:r w:rsidRPr="00423A81">
        <w:rPr>
          <w:b/>
          <w:i/>
          <w:sz w:val="24"/>
          <w:szCs w:val="24"/>
        </w:rPr>
        <w:t>0)</w:t>
      </w:r>
      <w:r w:rsidR="00632925" w:rsidRPr="00423A81">
        <w:rPr>
          <w:b/>
          <w:i/>
          <w:sz w:val="24"/>
          <w:szCs w:val="24"/>
        </w:rPr>
        <w:t xml:space="preserve"> </w:t>
      </w:r>
    </w:p>
    <w:p w:rsidR="00E6428F" w:rsidRPr="00054C47" w:rsidRDefault="00632925" w:rsidP="00054C47">
      <w:pPr>
        <w:pStyle w:val="Tekstpodstawowywcity3"/>
        <w:spacing w:before="120" w:after="120" w:line="240" w:lineRule="auto"/>
        <w:ind w:firstLine="0"/>
        <w:jc w:val="left"/>
        <w:rPr>
          <w:sz w:val="24"/>
          <w:szCs w:val="24"/>
        </w:rPr>
      </w:pPr>
      <w:r w:rsidRPr="00054C47">
        <w:rPr>
          <w:sz w:val="24"/>
          <w:szCs w:val="24"/>
        </w:rPr>
        <w:t xml:space="preserve">Czy w celu miarkowania kar umownych Odbiorca dokona modyfikacji postanowień projektu przyszłej umowy w zakresie zapisów § 12 ust. 2 pkt. 2), 3): </w:t>
      </w:r>
    </w:p>
    <w:p w:rsidR="00E6428F" w:rsidRPr="00054C47" w:rsidRDefault="00632925" w:rsidP="00054C47">
      <w:pPr>
        <w:pStyle w:val="Tekstpodstawowywcity3"/>
        <w:spacing w:before="120" w:after="120" w:line="240" w:lineRule="auto"/>
        <w:ind w:firstLine="0"/>
        <w:jc w:val="left"/>
        <w:rPr>
          <w:sz w:val="24"/>
          <w:szCs w:val="24"/>
        </w:rPr>
      </w:pPr>
      <w:r w:rsidRPr="00054C47">
        <w:rPr>
          <w:sz w:val="24"/>
          <w:szCs w:val="24"/>
        </w:rPr>
        <w:t>2. Dostawca zapłaci Odbiorcy kary:</w:t>
      </w:r>
    </w:p>
    <w:p w:rsidR="00E6428F" w:rsidRPr="00054C47" w:rsidRDefault="00632925" w:rsidP="00054C47">
      <w:pPr>
        <w:pStyle w:val="Tekstpodstawowywcity3"/>
        <w:spacing w:before="120" w:after="120" w:line="240" w:lineRule="auto"/>
        <w:ind w:firstLine="0"/>
        <w:jc w:val="left"/>
        <w:rPr>
          <w:sz w:val="24"/>
          <w:szCs w:val="24"/>
        </w:rPr>
      </w:pPr>
      <w:r w:rsidRPr="00054C47">
        <w:rPr>
          <w:sz w:val="24"/>
          <w:szCs w:val="24"/>
        </w:rPr>
        <w:t>2) w wysokości 0,5 % wartości brutto niedostarczonej części zamawianej partii leków za każdy dzień opóźnienia w jej dostarczeniu w terminie określonym w § 6 ust. 2, jednak nie więcej niż 10% wartości brutto opóźnionej w dostarczeniu zamawianej partii leków;</w:t>
      </w:r>
    </w:p>
    <w:p w:rsidR="00E6428F" w:rsidRDefault="00632925" w:rsidP="00054C47">
      <w:pPr>
        <w:pStyle w:val="Tekstpodstawowywcity3"/>
        <w:spacing w:before="120" w:after="120" w:line="240" w:lineRule="auto"/>
        <w:ind w:firstLine="0"/>
        <w:jc w:val="left"/>
        <w:rPr>
          <w:b/>
          <w:sz w:val="24"/>
          <w:szCs w:val="24"/>
        </w:rPr>
      </w:pPr>
      <w:r w:rsidRPr="00054C47">
        <w:rPr>
          <w:sz w:val="24"/>
          <w:szCs w:val="24"/>
        </w:rPr>
        <w:t>3) w wysokości 0,5 % wartości brutto reklamowanej partii leków za każdy dzień opóźnienia w dostawie leków w terminie określonym w § 11 ust. 5 umowy, jednak nie więcej niż 10% wartości brutto reklamowanej partii leków.</w:t>
      </w:r>
      <w:r w:rsidR="00E6428F" w:rsidRPr="00054C47">
        <w:rPr>
          <w:sz w:val="24"/>
          <w:szCs w:val="24"/>
        </w:rPr>
        <w:br/>
      </w:r>
      <w:r w:rsidR="00E6428F" w:rsidRPr="00423A81">
        <w:rPr>
          <w:b/>
          <w:sz w:val="24"/>
          <w:szCs w:val="24"/>
        </w:rPr>
        <w:t>Odpowiedź:</w:t>
      </w:r>
    </w:p>
    <w:p w:rsidR="00423A81" w:rsidRPr="00423A81" w:rsidRDefault="00423A81" w:rsidP="00054C47">
      <w:pPr>
        <w:pStyle w:val="Tekstpodstawowywcity3"/>
        <w:spacing w:before="120" w:after="120" w:line="240" w:lineRule="auto"/>
        <w:ind w:firstLine="0"/>
        <w:jc w:val="left"/>
        <w:rPr>
          <w:sz w:val="24"/>
          <w:szCs w:val="24"/>
        </w:rPr>
      </w:pPr>
      <w:r w:rsidRPr="00423A81">
        <w:rPr>
          <w:sz w:val="24"/>
          <w:szCs w:val="24"/>
        </w:rPr>
        <w:lastRenderedPageBreak/>
        <w:t>Projekt umowy pozostaje bez zmian.</w:t>
      </w:r>
    </w:p>
    <w:p w:rsidR="000B1A0B" w:rsidRPr="00C20673" w:rsidRDefault="00E6428F" w:rsidP="00054C47">
      <w:pPr>
        <w:pStyle w:val="Tekstpodstawowywcity3"/>
        <w:spacing w:before="120" w:after="120" w:line="240" w:lineRule="auto"/>
        <w:ind w:firstLine="0"/>
        <w:jc w:val="left"/>
        <w:rPr>
          <w:b/>
          <w:i/>
          <w:sz w:val="24"/>
          <w:szCs w:val="24"/>
        </w:rPr>
      </w:pPr>
      <w:r w:rsidRPr="00C20673">
        <w:rPr>
          <w:b/>
          <w:i/>
          <w:sz w:val="24"/>
          <w:szCs w:val="24"/>
        </w:rPr>
        <w:t>Pytanie 21)</w:t>
      </w:r>
    </w:p>
    <w:p w:rsidR="00E6428F" w:rsidRPr="00054C47" w:rsidRDefault="00E6428F" w:rsidP="00054C47">
      <w:pPr>
        <w:pStyle w:val="Tekstpodstawowywcity3"/>
        <w:spacing w:before="120" w:after="120" w:line="240" w:lineRule="auto"/>
        <w:ind w:firstLine="0"/>
        <w:jc w:val="left"/>
        <w:rPr>
          <w:sz w:val="24"/>
          <w:szCs w:val="24"/>
        </w:rPr>
      </w:pPr>
      <w:r w:rsidRPr="00054C47">
        <w:rPr>
          <w:sz w:val="24"/>
          <w:szCs w:val="24"/>
        </w:rPr>
        <w:t xml:space="preserve">Czy w pakiecie 7 poz. 1 Zamawiający wyrazi zgodę na zaoferowanie produktu leczniczego </w:t>
      </w:r>
      <w:proofErr w:type="spellStart"/>
      <w:r w:rsidRPr="00054C47">
        <w:rPr>
          <w:sz w:val="24"/>
          <w:szCs w:val="24"/>
        </w:rPr>
        <w:t>Benelyte</w:t>
      </w:r>
      <w:proofErr w:type="spellEnd"/>
      <w:r w:rsidRPr="00054C47">
        <w:rPr>
          <w:sz w:val="24"/>
          <w:szCs w:val="24"/>
        </w:rPr>
        <w:t xml:space="preserve"> pakowanego x 40 szt. z przeliczeniem oferowanej ilości?</w:t>
      </w:r>
    </w:p>
    <w:p w:rsidR="000B1A0B" w:rsidRPr="00C20673" w:rsidRDefault="000B1A0B" w:rsidP="00054C47">
      <w:pPr>
        <w:pStyle w:val="Tekstpodstawowywcity3"/>
        <w:spacing w:before="120" w:after="120" w:line="240" w:lineRule="auto"/>
        <w:ind w:firstLine="0"/>
        <w:jc w:val="left"/>
        <w:rPr>
          <w:b/>
          <w:sz w:val="24"/>
          <w:szCs w:val="24"/>
        </w:rPr>
      </w:pPr>
      <w:r w:rsidRPr="00C20673">
        <w:rPr>
          <w:b/>
          <w:sz w:val="24"/>
          <w:szCs w:val="24"/>
        </w:rPr>
        <w:t>Odpowiedź:</w:t>
      </w:r>
      <w:r w:rsidR="00C20673">
        <w:rPr>
          <w:b/>
          <w:sz w:val="24"/>
          <w:szCs w:val="24"/>
        </w:rPr>
        <w:br/>
      </w:r>
      <w:r w:rsidR="00C20673" w:rsidRPr="00C20673">
        <w:rPr>
          <w:sz w:val="24"/>
          <w:szCs w:val="24"/>
        </w:rPr>
        <w:t>Tak</w:t>
      </w:r>
      <w:r w:rsidR="004A632C">
        <w:rPr>
          <w:sz w:val="24"/>
          <w:szCs w:val="24"/>
        </w:rPr>
        <w:t>, Zamawiający dopuszcza</w:t>
      </w:r>
      <w:r w:rsidR="00C20673" w:rsidRPr="00C20673">
        <w:rPr>
          <w:sz w:val="24"/>
          <w:szCs w:val="24"/>
        </w:rPr>
        <w:t>.</w:t>
      </w:r>
    </w:p>
    <w:p w:rsidR="000B1A0B" w:rsidRPr="00C20673" w:rsidRDefault="000B1A0B" w:rsidP="00054C47">
      <w:pPr>
        <w:pStyle w:val="Tekstpodstawowywcity3"/>
        <w:spacing w:before="120" w:after="120" w:line="240" w:lineRule="auto"/>
        <w:ind w:firstLine="0"/>
        <w:jc w:val="left"/>
        <w:rPr>
          <w:b/>
          <w:i/>
          <w:sz w:val="24"/>
          <w:szCs w:val="24"/>
        </w:rPr>
      </w:pPr>
      <w:r w:rsidRPr="00C20673">
        <w:rPr>
          <w:b/>
          <w:i/>
          <w:sz w:val="24"/>
          <w:szCs w:val="24"/>
        </w:rPr>
        <w:t>Pytanie 22)</w:t>
      </w:r>
    </w:p>
    <w:p w:rsidR="00E6428F" w:rsidRPr="00054C47" w:rsidRDefault="00E6428F" w:rsidP="00054C47">
      <w:pPr>
        <w:pStyle w:val="Tekstpodstawowywcity3"/>
        <w:spacing w:before="120" w:after="120" w:line="240" w:lineRule="auto"/>
        <w:ind w:firstLine="0"/>
        <w:jc w:val="left"/>
        <w:rPr>
          <w:sz w:val="24"/>
          <w:szCs w:val="24"/>
        </w:rPr>
      </w:pPr>
      <w:r w:rsidRPr="00054C47">
        <w:rPr>
          <w:sz w:val="24"/>
          <w:szCs w:val="24"/>
        </w:rPr>
        <w:t xml:space="preserve">Czy w pakiecie 7 pozycji 2 Zamawiający wyrazi zgodę na zaoferowanie produktu leczniczego </w:t>
      </w:r>
      <w:proofErr w:type="spellStart"/>
      <w:r w:rsidRPr="00054C47">
        <w:rPr>
          <w:sz w:val="24"/>
          <w:szCs w:val="24"/>
        </w:rPr>
        <w:t>Benelyte</w:t>
      </w:r>
      <w:proofErr w:type="spellEnd"/>
      <w:r w:rsidRPr="00054C47">
        <w:rPr>
          <w:sz w:val="24"/>
          <w:szCs w:val="24"/>
        </w:rPr>
        <w:t xml:space="preserve"> pakowanego x 20 szt. z przeliczeniem oferowanej ilości?</w:t>
      </w:r>
    </w:p>
    <w:p w:rsidR="000B1A0B" w:rsidRDefault="000B1A0B" w:rsidP="00054C47">
      <w:pPr>
        <w:pStyle w:val="Tekstpodstawowywcity3"/>
        <w:spacing w:before="120" w:after="120" w:line="240" w:lineRule="auto"/>
        <w:ind w:firstLine="0"/>
        <w:jc w:val="left"/>
        <w:rPr>
          <w:b/>
          <w:sz w:val="24"/>
          <w:szCs w:val="24"/>
        </w:rPr>
      </w:pPr>
      <w:r w:rsidRPr="00C20673">
        <w:rPr>
          <w:b/>
          <w:sz w:val="24"/>
          <w:szCs w:val="24"/>
        </w:rPr>
        <w:t>Odpowiedź:</w:t>
      </w:r>
      <w:r w:rsidR="00C20673">
        <w:rPr>
          <w:b/>
          <w:sz w:val="24"/>
          <w:szCs w:val="24"/>
        </w:rPr>
        <w:br/>
      </w:r>
      <w:r w:rsidR="00C20673" w:rsidRPr="00C20673">
        <w:rPr>
          <w:sz w:val="24"/>
          <w:szCs w:val="24"/>
        </w:rPr>
        <w:t>Tak</w:t>
      </w:r>
      <w:r w:rsidR="00391180">
        <w:rPr>
          <w:sz w:val="24"/>
          <w:szCs w:val="24"/>
        </w:rPr>
        <w:t>, Zamawiający dopuszcza</w:t>
      </w:r>
      <w:r w:rsidR="00C20673" w:rsidRPr="00C20673">
        <w:rPr>
          <w:sz w:val="24"/>
          <w:szCs w:val="24"/>
        </w:rPr>
        <w:t>.</w:t>
      </w:r>
    </w:p>
    <w:p w:rsidR="000B1A0B" w:rsidRPr="00C20673" w:rsidRDefault="000B1A0B" w:rsidP="00054C47">
      <w:pPr>
        <w:pStyle w:val="Tekstpodstawowywcity3"/>
        <w:spacing w:before="120" w:after="120" w:line="240" w:lineRule="auto"/>
        <w:ind w:firstLine="0"/>
        <w:jc w:val="left"/>
        <w:rPr>
          <w:b/>
          <w:i/>
          <w:sz w:val="24"/>
          <w:szCs w:val="24"/>
        </w:rPr>
      </w:pPr>
      <w:r w:rsidRPr="00C20673">
        <w:rPr>
          <w:b/>
          <w:i/>
          <w:sz w:val="24"/>
          <w:szCs w:val="24"/>
        </w:rPr>
        <w:t>Pytanie 23)</w:t>
      </w:r>
    </w:p>
    <w:p w:rsidR="00E6428F" w:rsidRPr="00054C47" w:rsidRDefault="00E6428F" w:rsidP="00054C47">
      <w:pPr>
        <w:pStyle w:val="Tekstpodstawowywcity3"/>
        <w:spacing w:before="120" w:after="120" w:line="240" w:lineRule="auto"/>
        <w:ind w:firstLine="0"/>
        <w:jc w:val="left"/>
        <w:rPr>
          <w:sz w:val="24"/>
          <w:szCs w:val="24"/>
        </w:rPr>
      </w:pPr>
      <w:r w:rsidRPr="00054C47">
        <w:rPr>
          <w:sz w:val="24"/>
          <w:szCs w:val="24"/>
        </w:rPr>
        <w:t xml:space="preserve">Czy w pakiecie 7 pozycji 3 Zamawiający wyrazi zgodę na zaoferowanie produktu leczniczego </w:t>
      </w:r>
      <w:proofErr w:type="spellStart"/>
      <w:r w:rsidRPr="00054C47">
        <w:rPr>
          <w:sz w:val="24"/>
          <w:szCs w:val="24"/>
        </w:rPr>
        <w:t>Benelyte</w:t>
      </w:r>
      <w:proofErr w:type="spellEnd"/>
      <w:r w:rsidRPr="00054C47">
        <w:rPr>
          <w:sz w:val="24"/>
          <w:szCs w:val="24"/>
        </w:rPr>
        <w:t xml:space="preserve"> pakowanego x 10 szt. z przeliczeniem oferowanej ilości?</w:t>
      </w:r>
    </w:p>
    <w:p w:rsidR="000B1A0B" w:rsidRPr="00C20673" w:rsidRDefault="000B1A0B" w:rsidP="00054C47">
      <w:pPr>
        <w:pStyle w:val="Tekstpodstawowywcity3"/>
        <w:spacing w:before="120" w:after="120" w:line="240" w:lineRule="auto"/>
        <w:ind w:firstLine="0"/>
        <w:jc w:val="left"/>
        <w:rPr>
          <w:b/>
          <w:sz w:val="24"/>
          <w:szCs w:val="24"/>
        </w:rPr>
      </w:pPr>
      <w:r w:rsidRPr="00C20673">
        <w:rPr>
          <w:b/>
          <w:sz w:val="24"/>
          <w:szCs w:val="24"/>
        </w:rPr>
        <w:t>Odpowiedź:</w:t>
      </w:r>
      <w:r w:rsidR="00C20673">
        <w:rPr>
          <w:b/>
          <w:sz w:val="24"/>
          <w:szCs w:val="24"/>
        </w:rPr>
        <w:br/>
      </w:r>
      <w:r w:rsidR="009A53D4" w:rsidRPr="009A53D4">
        <w:rPr>
          <w:sz w:val="24"/>
          <w:szCs w:val="24"/>
        </w:rPr>
        <w:t>Tak</w:t>
      </w:r>
      <w:r w:rsidR="00391180">
        <w:rPr>
          <w:sz w:val="24"/>
          <w:szCs w:val="24"/>
        </w:rPr>
        <w:t>, Zamawiający dopuszcza</w:t>
      </w:r>
      <w:r w:rsidR="009A53D4" w:rsidRPr="009A53D4">
        <w:rPr>
          <w:sz w:val="24"/>
          <w:szCs w:val="24"/>
        </w:rPr>
        <w:t>.</w:t>
      </w:r>
    </w:p>
    <w:p w:rsidR="000B1A0B" w:rsidRPr="009A53D4" w:rsidRDefault="000B1A0B" w:rsidP="00054C47">
      <w:pPr>
        <w:pStyle w:val="Tekstpodstawowywcity3"/>
        <w:spacing w:before="120" w:after="120" w:line="240" w:lineRule="auto"/>
        <w:ind w:firstLine="0"/>
        <w:jc w:val="left"/>
        <w:rPr>
          <w:b/>
          <w:i/>
          <w:sz w:val="24"/>
          <w:szCs w:val="24"/>
        </w:rPr>
      </w:pPr>
      <w:r w:rsidRPr="009A53D4">
        <w:rPr>
          <w:b/>
          <w:i/>
          <w:sz w:val="24"/>
          <w:szCs w:val="24"/>
        </w:rPr>
        <w:t>Pytanie 24)</w:t>
      </w:r>
    </w:p>
    <w:p w:rsidR="00E6428F" w:rsidRPr="00054C47" w:rsidRDefault="00E6428F" w:rsidP="00054C47">
      <w:pPr>
        <w:pStyle w:val="Tekstpodstawowywcity3"/>
        <w:spacing w:before="120" w:after="120" w:line="240" w:lineRule="auto"/>
        <w:ind w:firstLine="0"/>
        <w:jc w:val="left"/>
        <w:rPr>
          <w:sz w:val="24"/>
          <w:szCs w:val="24"/>
        </w:rPr>
      </w:pPr>
      <w:r w:rsidRPr="00054C47">
        <w:rPr>
          <w:sz w:val="24"/>
          <w:szCs w:val="24"/>
        </w:rPr>
        <w:t>Czy w pakiecie 8 Zamawiający wyrazi zgodę na zaoferowanie płynów infuzyjnych pakowanych x 10 szt. z przeliczeniem oferowanej ilości?</w:t>
      </w:r>
    </w:p>
    <w:p w:rsidR="000B1A0B" w:rsidRPr="00054C47" w:rsidRDefault="000B1A0B" w:rsidP="00054C47">
      <w:pPr>
        <w:pStyle w:val="Tekstpodstawowywcity3"/>
        <w:spacing w:before="120" w:after="120" w:line="240" w:lineRule="auto"/>
        <w:ind w:firstLine="0"/>
        <w:jc w:val="left"/>
        <w:rPr>
          <w:sz w:val="24"/>
          <w:szCs w:val="24"/>
        </w:rPr>
      </w:pPr>
      <w:r w:rsidRPr="009A53D4">
        <w:rPr>
          <w:b/>
          <w:sz w:val="24"/>
          <w:szCs w:val="24"/>
        </w:rPr>
        <w:t>Odpowiedź:</w:t>
      </w:r>
      <w:r w:rsidR="009A53D4">
        <w:rPr>
          <w:sz w:val="24"/>
          <w:szCs w:val="24"/>
        </w:rPr>
        <w:br/>
        <w:t>Tak</w:t>
      </w:r>
      <w:r w:rsidR="00391180">
        <w:rPr>
          <w:sz w:val="24"/>
          <w:szCs w:val="24"/>
        </w:rPr>
        <w:t>, Zamawiający dopuszcza</w:t>
      </w:r>
      <w:r w:rsidR="009A53D4">
        <w:rPr>
          <w:sz w:val="24"/>
          <w:szCs w:val="24"/>
        </w:rPr>
        <w:t>.</w:t>
      </w:r>
    </w:p>
    <w:p w:rsidR="000B1A0B" w:rsidRPr="009A53D4" w:rsidRDefault="000B1A0B" w:rsidP="00054C47">
      <w:pPr>
        <w:pStyle w:val="Tekstpodstawowywcity3"/>
        <w:spacing w:before="120" w:after="120" w:line="240" w:lineRule="auto"/>
        <w:ind w:firstLine="0"/>
        <w:jc w:val="left"/>
        <w:rPr>
          <w:b/>
          <w:i/>
          <w:sz w:val="24"/>
          <w:szCs w:val="24"/>
        </w:rPr>
      </w:pPr>
      <w:r w:rsidRPr="009A53D4">
        <w:rPr>
          <w:b/>
          <w:i/>
          <w:sz w:val="24"/>
          <w:szCs w:val="24"/>
        </w:rPr>
        <w:t>Pytanie 25)</w:t>
      </w:r>
    </w:p>
    <w:p w:rsidR="00E6428F" w:rsidRPr="00054C47" w:rsidRDefault="00E6428F" w:rsidP="00054C47">
      <w:pPr>
        <w:pStyle w:val="Tekstpodstawowywcity3"/>
        <w:spacing w:before="120" w:after="120" w:line="240" w:lineRule="auto"/>
        <w:ind w:firstLine="0"/>
        <w:jc w:val="left"/>
        <w:rPr>
          <w:sz w:val="24"/>
          <w:szCs w:val="24"/>
        </w:rPr>
      </w:pPr>
      <w:r w:rsidRPr="00054C47">
        <w:rPr>
          <w:sz w:val="24"/>
          <w:szCs w:val="24"/>
        </w:rPr>
        <w:t xml:space="preserve">Czy w pakiecie 13 poz. 2 Zamawiający wyrazi zgodę na zaoferowanie produktu leczniczego </w:t>
      </w:r>
      <w:proofErr w:type="spellStart"/>
      <w:r w:rsidRPr="00054C47">
        <w:rPr>
          <w:sz w:val="24"/>
          <w:szCs w:val="24"/>
        </w:rPr>
        <w:t>Geloplasma</w:t>
      </w:r>
      <w:proofErr w:type="spellEnd"/>
      <w:r w:rsidRPr="00054C47">
        <w:rPr>
          <w:sz w:val="24"/>
          <w:szCs w:val="24"/>
        </w:rPr>
        <w:t xml:space="preserve"> pakowanego x 20 szt. z przeliczeniem oferowanej ilości?</w:t>
      </w:r>
    </w:p>
    <w:p w:rsidR="000B1A0B" w:rsidRPr="009A53D4" w:rsidRDefault="000B1A0B" w:rsidP="00054C47">
      <w:pPr>
        <w:pStyle w:val="Tekstpodstawowywcity3"/>
        <w:spacing w:before="120" w:after="120" w:line="240" w:lineRule="auto"/>
        <w:ind w:firstLine="0"/>
        <w:jc w:val="left"/>
        <w:rPr>
          <w:b/>
          <w:sz w:val="24"/>
          <w:szCs w:val="24"/>
        </w:rPr>
      </w:pPr>
      <w:r w:rsidRPr="009A53D4">
        <w:rPr>
          <w:b/>
          <w:sz w:val="24"/>
          <w:szCs w:val="24"/>
        </w:rPr>
        <w:t>Odpowiedź:</w:t>
      </w:r>
      <w:r w:rsidR="009A53D4">
        <w:rPr>
          <w:b/>
          <w:sz w:val="24"/>
          <w:szCs w:val="24"/>
        </w:rPr>
        <w:br/>
      </w:r>
      <w:r w:rsidR="009A53D4" w:rsidRPr="009A53D4">
        <w:rPr>
          <w:sz w:val="24"/>
          <w:szCs w:val="24"/>
        </w:rPr>
        <w:t>Tak</w:t>
      </w:r>
      <w:r w:rsidR="00391180">
        <w:rPr>
          <w:sz w:val="24"/>
          <w:szCs w:val="24"/>
        </w:rPr>
        <w:t>, Zamawiający dopuszcza</w:t>
      </w:r>
      <w:r w:rsidR="009A53D4" w:rsidRPr="009A53D4">
        <w:rPr>
          <w:sz w:val="24"/>
          <w:szCs w:val="24"/>
        </w:rPr>
        <w:t>.</w:t>
      </w:r>
    </w:p>
    <w:p w:rsidR="000B1A0B" w:rsidRPr="009A53D4" w:rsidRDefault="000B1A0B" w:rsidP="00054C47">
      <w:pPr>
        <w:pStyle w:val="Tekstpodstawowywcity3"/>
        <w:spacing w:before="120" w:after="120" w:line="240" w:lineRule="auto"/>
        <w:ind w:firstLine="0"/>
        <w:jc w:val="left"/>
        <w:rPr>
          <w:b/>
          <w:i/>
          <w:sz w:val="24"/>
          <w:szCs w:val="24"/>
        </w:rPr>
      </w:pPr>
      <w:r w:rsidRPr="009A53D4">
        <w:rPr>
          <w:b/>
          <w:i/>
          <w:sz w:val="24"/>
          <w:szCs w:val="24"/>
        </w:rPr>
        <w:t>Pytanie 26)</w:t>
      </w:r>
    </w:p>
    <w:p w:rsidR="00E6428F" w:rsidRPr="00054C47" w:rsidRDefault="00E6428F" w:rsidP="00054C47">
      <w:pPr>
        <w:pStyle w:val="Tekstpodstawowywcity3"/>
        <w:spacing w:before="120" w:after="120" w:line="240" w:lineRule="auto"/>
        <w:ind w:firstLine="0"/>
        <w:jc w:val="left"/>
        <w:rPr>
          <w:sz w:val="24"/>
          <w:szCs w:val="24"/>
        </w:rPr>
      </w:pPr>
      <w:r w:rsidRPr="00054C47">
        <w:rPr>
          <w:sz w:val="24"/>
          <w:szCs w:val="24"/>
        </w:rPr>
        <w:t>Czy w pakiecie 25 Zamawiający wyrazi zgodę na zaoferowanie opakowań x 20 szt., z przeliczeniem oferowanej ilości?</w:t>
      </w:r>
    </w:p>
    <w:p w:rsidR="000B1A0B" w:rsidRPr="009A53D4" w:rsidRDefault="000B1A0B" w:rsidP="00054C47">
      <w:pPr>
        <w:pStyle w:val="Tekstpodstawowywcity3"/>
        <w:spacing w:before="120" w:after="120" w:line="240" w:lineRule="auto"/>
        <w:ind w:firstLine="0"/>
        <w:jc w:val="left"/>
        <w:rPr>
          <w:b/>
          <w:sz w:val="24"/>
          <w:szCs w:val="24"/>
        </w:rPr>
      </w:pPr>
      <w:r w:rsidRPr="009A53D4">
        <w:rPr>
          <w:b/>
          <w:sz w:val="24"/>
          <w:szCs w:val="24"/>
        </w:rPr>
        <w:t>Odpowiedź:</w:t>
      </w:r>
      <w:r w:rsidR="009A53D4">
        <w:rPr>
          <w:b/>
          <w:sz w:val="24"/>
          <w:szCs w:val="24"/>
        </w:rPr>
        <w:br/>
      </w:r>
      <w:r w:rsidR="009A53D4" w:rsidRPr="009A53D4">
        <w:rPr>
          <w:sz w:val="24"/>
          <w:szCs w:val="24"/>
        </w:rPr>
        <w:t>Tak</w:t>
      </w:r>
      <w:r w:rsidR="00391180">
        <w:rPr>
          <w:sz w:val="24"/>
          <w:szCs w:val="24"/>
        </w:rPr>
        <w:t>, Zamawiający dopuszcza</w:t>
      </w:r>
      <w:r w:rsidR="009A53D4" w:rsidRPr="009A53D4">
        <w:rPr>
          <w:sz w:val="24"/>
          <w:szCs w:val="24"/>
        </w:rPr>
        <w:t>.</w:t>
      </w:r>
    </w:p>
    <w:p w:rsidR="000B1A0B" w:rsidRPr="009A53D4" w:rsidRDefault="000B1A0B" w:rsidP="00054C47">
      <w:pPr>
        <w:pStyle w:val="Tekstpodstawowywcity3"/>
        <w:spacing w:before="120" w:after="120" w:line="240" w:lineRule="auto"/>
        <w:ind w:firstLine="0"/>
        <w:jc w:val="left"/>
        <w:rPr>
          <w:b/>
          <w:i/>
          <w:sz w:val="24"/>
          <w:szCs w:val="24"/>
        </w:rPr>
      </w:pPr>
      <w:r w:rsidRPr="009A53D4">
        <w:rPr>
          <w:b/>
          <w:i/>
          <w:sz w:val="24"/>
          <w:szCs w:val="24"/>
        </w:rPr>
        <w:t>Pytanie 27)</w:t>
      </w:r>
    </w:p>
    <w:p w:rsidR="00E6428F" w:rsidRPr="00054C47" w:rsidRDefault="00E6428F" w:rsidP="00054C47">
      <w:pPr>
        <w:pStyle w:val="Tekstpodstawowywcity3"/>
        <w:spacing w:before="120" w:after="120" w:line="240" w:lineRule="auto"/>
        <w:ind w:firstLine="0"/>
        <w:jc w:val="left"/>
        <w:rPr>
          <w:sz w:val="24"/>
          <w:szCs w:val="24"/>
        </w:rPr>
      </w:pPr>
      <w:r w:rsidRPr="00054C47">
        <w:rPr>
          <w:sz w:val="24"/>
          <w:szCs w:val="24"/>
        </w:rPr>
        <w:lastRenderedPageBreak/>
        <w:t>Czy w pakiecie 26 Zamawiający wyrazi zgodę na zaoferowanie opakowań x 10 szt., z przeliczeniem oferowanej ilości?</w:t>
      </w:r>
    </w:p>
    <w:p w:rsidR="000B1A0B" w:rsidRPr="009A53D4" w:rsidRDefault="000B1A0B" w:rsidP="00054C47">
      <w:pPr>
        <w:pStyle w:val="Tekstpodstawowywcity3"/>
        <w:spacing w:before="120" w:after="120" w:line="240" w:lineRule="auto"/>
        <w:ind w:firstLine="0"/>
        <w:jc w:val="left"/>
        <w:rPr>
          <w:b/>
          <w:sz w:val="24"/>
          <w:szCs w:val="24"/>
        </w:rPr>
      </w:pPr>
      <w:r w:rsidRPr="009A53D4">
        <w:rPr>
          <w:b/>
          <w:sz w:val="24"/>
          <w:szCs w:val="24"/>
        </w:rPr>
        <w:t>Odpowiedź:</w:t>
      </w:r>
      <w:r w:rsidR="009A53D4">
        <w:rPr>
          <w:b/>
          <w:sz w:val="24"/>
          <w:szCs w:val="24"/>
        </w:rPr>
        <w:br/>
      </w:r>
      <w:r w:rsidR="009A53D4" w:rsidRPr="009A53D4">
        <w:rPr>
          <w:sz w:val="24"/>
          <w:szCs w:val="24"/>
        </w:rPr>
        <w:t>Tak</w:t>
      </w:r>
      <w:r w:rsidR="00391180">
        <w:rPr>
          <w:sz w:val="24"/>
          <w:szCs w:val="24"/>
        </w:rPr>
        <w:t>, Zamawiający dopuszcza</w:t>
      </w:r>
      <w:r w:rsidR="009A53D4" w:rsidRPr="009A53D4">
        <w:rPr>
          <w:sz w:val="24"/>
          <w:szCs w:val="24"/>
        </w:rPr>
        <w:t>.</w:t>
      </w:r>
    </w:p>
    <w:p w:rsidR="00054C47" w:rsidRPr="009A53D4" w:rsidRDefault="000B1A0B" w:rsidP="00054C47">
      <w:pPr>
        <w:pStyle w:val="Tekstpodstawowywcity3"/>
        <w:spacing w:before="120" w:after="120" w:line="240" w:lineRule="auto"/>
        <w:ind w:firstLine="0"/>
        <w:jc w:val="left"/>
        <w:rPr>
          <w:b/>
          <w:i/>
          <w:sz w:val="24"/>
          <w:szCs w:val="24"/>
        </w:rPr>
      </w:pPr>
      <w:r w:rsidRPr="009A53D4">
        <w:rPr>
          <w:b/>
          <w:i/>
          <w:sz w:val="24"/>
          <w:szCs w:val="24"/>
        </w:rPr>
        <w:t>Pytanie 28)</w:t>
      </w:r>
    </w:p>
    <w:p w:rsidR="00E6428F" w:rsidRPr="00054C47" w:rsidRDefault="00E6428F" w:rsidP="00054C47">
      <w:pPr>
        <w:pStyle w:val="Tekstpodstawowywcity3"/>
        <w:spacing w:before="120" w:after="120" w:line="240" w:lineRule="auto"/>
        <w:ind w:firstLine="0"/>
        <w:jc w:val="left"/>
        <w:rPr>
          <w:sz w:val="24"/>
          <w:szCs w:val="24"/>
        </w:rPr>
      </w:pPr>
      <w:r w:rsidRPr="00054C47">
        <w:rPr>
          <w:sz w:val="24"/>
          <w:szCs w:val="24"/>
        </w:rPr>
        <w:t>Dotyczy § 6 ustęp 3 umowy.  Czy Zamawiający wyrazi zgodę na wprowadzenie zmian  i wydłuży termin dostaw  leków "PILNE" z 12 godz. na 1 dzień roboczy? Wydłużenie terminu dostaw pozwoli na udział dostawców z odleglejszych regionów, a tym samym zwiększy konkurencyjność.</w:t>
      </w:r>
    </w:p>
    <w:p w:rsidR="00054C47" w:rsidRPr="009A53D4" w:rsidRDefault="00054C47" w:rsidP="00054C47">
      <w:pPr>
        <w:pStyle w:val="Tekstpodstawowywcity3"/>
        <w:spacing w:before="120" w:after="120" w:line="240" w:lineRule="auto"/>
        <w:ind w:firstLine="0"/>
        <w:jc w:val="left"/>
        <w:rPr>
          <w:b/>
          <w:sz w:val="24"/>
          <w:szCs w:val="24"/>
        </w:rPr>
      </w:pPr>
      <w:r w:rsidRPr="009A53D4">
        <w:rPr>
          <w:b/>
          <w:sz w:val="24"/>
          <w:szCs w:val="24"/>
        </w:rPr>
        <w:t>Odpowiedź:</w:t>
      </w:r>
      <w:r w:rsidR="009A53D4">
        <w:rPr>
          <w:b/>
          <w:sz w:val="24"/>
          <w:szCs w:val="24"/>
        </w:rPr>
        <w:br/>
      </w:r>
      <w:r w:rsidR="009A53D4" w:rsidRPr="009A53D4">
        <w:rPr>
          <w:sz w:val="24"/>
          <w:szCs w:val="24"/>
        </w:rPr>
        <w:t>Nie,</w:t>
      </w:r>
      <w:r w:rsidR="009A53D4">
        <w:rPr>
          <w:b/>
          <w:sz w:val="24"/>
          <w:szCs w:val="24"/>
        </w:rPr>
        <w:t xml:space="preserve">  </w:t>
      </w:r>
      <w:r w:rsidR="009A53D4" w:rsidRPr="009A53D4">
        <w:rPr>
          <w:sz w:val="24"/>
          <w:szCs w:val="24"/>
        </w:rPr>
        <w:t>projekt umowy pozostaje bez zmian.</w:t>
      </w:r>
    </w:p>
    <w:p w:rsidR="00054C47" w:rsidRPr="009A53D4" w:rsidRDefault="00054C47" w:rsidP="00054C47">
      <w:pPr>
        <w:pStyle w:val="Tekstpodstawowywcity3"/>
        <w:spacing w:before="120" w:after="120" w:line="240" w:lineRule="auto"/>
        <w:ind w:firstLine="0"/>
        <w:jc w:val="left"/>
        <w:rPr>
          <w:b/>
          <w:i/>
          <w:sz w:val="24"/>
          <w:szCs w:val="24"/>
        </w:rPr>
      </w:pPr>
      <w:r w:rsidRPr="009A53D4">
        <w:rPr>
          <w:b/>
          <w:i/>
          <w:sz w:val="24"/>
          <w:szCs w:val="24"/>
        </w:rPr>
        <w:t>Pytanie 29)</w:t>
      </w:r>
    </w:p>
    <w:p w:rsidR="00E6428F" w:rsidRPr="00054C47" w:rsidRDefault="00E6428F" w:rsidP="00054C47">
      <w:pPr>
        <w:pStyle w:val="Tekstpodstawowywcity3"/>
        <w:spacing w:before="120" w:after="120" w:line="240" w:lineRule="auto"/>
        <w:ind w:firstLine="0"/>
        <w:jc w:val="left"/>
        <w:rPr>
          <w:sz w:val="24"/>
          <w:szCs w:val="24"/>
        </w:rPr>
      </w:pPr>
      <w:r w:rsidRPr="00054C47">
        <w:rPr>
          <w:sz w:val="24"/>
          <w:szCs w:val="24"/>
        </w:rPr>
        <w:t>Czy Zamawiający wyrazi zgodę na dodanie do § 6 umowy ustępu 4 o następującej treści "Jeżeli dostawa wypada w dniu wolnym od pracy, w sobotę, bądź poza godzinami pracy apteki dostawa nastąpi w pierwszym dniu roboczym po wyznaczonym terminie?</w:t>
      </w:r>
    </w:p>
    <w:p w:rsidR="00E6428F" w:rsidRPr="009A53D4" w:rsidRDefault="00054C47" w:rsidP="00054C47">
      <w:pPr>
        <w:jc w:val="both"/>
        <w:rPr>
          <w:b/>
          <w:sz w:val="24"/>
          <w:szCs w:val="24"/>
        </w:rPr>
      </w:pPr>
      <w:r w:rsidRPr="009A53D4">
        <w:rPr>
          <w:b/>
          <w:sz w:val="24"/>
          <w:szCs w:val="24"/>
        </w:rPr>
        <w:t>Odpowiedź:</w:t>
      </w:r>
      <w:r w:rsidR="009A53D4">
        <w:rPr>
          <w:b/>
          <w:sz w:val="24"/>
          <w:szCs w:val="24"/>
        </w:rPr>
        <w:br/>
      </w:r>
      <w:r w:rsidR="009A53D4" w:rsidRPr="00195A3F">
        <w:rPr>
          <w:sz w:val="24"/>
          <w:szCs w:val="24"/>
        </w:rPr>
        <w:t>Zamawiający do § 6 projektu umowy</w:t>
      </w:r>
      <w:r w:rsidR="00195A3F" w:rsidRPr="00195A3F">
        <w:rPr>
          <w:sz w:val="24"/>
          <w:szCs w:val="24"/>
        </w:rPr>
        <w:t xml:space="preserve"> dodaje ust. 4 w brzmieniu:</w:t>
      </w:r>
    </w:p>
    <w:p w:rsidR="00054C47" w:rsidRDefault="00195A3F" w:rsidP="00054C4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„W przypadku, gdy </w:t>
      </w:r>
      <w:r w:rsidRPr="00054C47">
        <w:rPr>
          <w:sz w:val="24"/>
          <w:szCs w:val="24"/>
        </w:rPr>
        <w:t>dostawa wypada w dniu wolnym od pracy, w sobotę, bądź poza godzinami pracy apteki dostawa nastąpi w pierwszym dniu roboczym po wyznaczonym terminie</w:t>
      </w:r>
      <w:r>
        <w:rPr>
          <w:sz w:val="24"/>
          <w:szCs w:val="24"/>
        </w:rPr>
        <w:t>.”</w:t>
      </w:r>
    </w:p>
    <w:p w:rsidR="00195A3F" w:rsidRPr="00054C47" w:rsidRDefault="00195A3F" w:rsidP="00054C47">
      <w:pPr>
        <w:jc w:val="both"/>
        <w:rPr>
          <w:sz w:val="24"/>
          <w:szCs w:val="24"/>
        </w:rPr>
      </w:pPr>
    </w:p>
    <w:p w:rsidR="00054C47" w:rsidRPr="00195A3F" w:rsidRDefault="00054C47" w:rsidP="00054C47">
      <w:pPr>
        <w:jc w:val="both"/>
        <w:rPr>
          <w:b/>
          <w:i/>
          <w:sz w:val="24"/>
          <w:szCs w:val="24"/>
        </w:rPr>
      </w:pPr>
      <w:r w:rsidRPr="00195A3F">
        <w:rPr>
          <w:b/>
          <w:i/>
          <w:sz w:val="24"/>
          <w:szCs w:val="24"/>
        </w:rPr>
        <w:t>Pytanie 30)</w:t>
      </w:r>
    </w:p>
    <w:p w:rsidR="00E6428F" w:rsidRPr="00054C47" w:rsidRDefault="00E6428F" w:rsidP="00054C47">
      <w:pPr>
        <w:jc w:val="both"/>
        <w:rPr>
          <w:sz w:val="24"/>
          <w:szCs w:val="24"/>
        </w:rPr>
      </w:pPr>
      <w:r w:rsidRPr="00054C47">
        <w:rPr>
          <w:sz w:val="24"/>
          <w:szCs w:val="24"/>
        </w:rPr>
        <w:t>Dotyczy § 8 umowy.  W związku, iż dostępne na rynku polskim produkty do żywienia dojelitowego mają średnio 12-miesięczny okres przydatności od momentu wyprodukowania w fabryce, prosimy Państwa o uwzględnienie specyfiki produktów dojelitowych pod kątem terminu ważności i zaakceptowanie dostawy produktów do żywienia dojelitowego z terminem ważności nie krótszym niż połowa terminu ważności dla danego produktu?</w:t>
      </w:r>
    </w:p>
    <w:p w:rsidR="00054C47" w:rsidRDefault="00054C47" w:rsidP="00054C47">
      <w:pPr>
        <w:jc w:val="both"/>
        <w:rPr>
          <w:b/>
          <w:sz w:val="24"/>
          <w:szCs w:val="24"/>
        </w:rPr>
      </w:pPr>
      <w:r w:rsidRPr="00195A3F">
        <w:rPr>
          <w:b/>
          <w:sz w:val="24"/>
          <w:szCs w:val="24"/>
        </w:rPr>
        <w:t>Odpowiedź:</w:t>
      </w:r>
    </w:p>
    <w:p w:rsidR="00195A3F" w:rsidRPr="00A00070" w:rsidRDefault="00195A3F" w:rsidP="00054C47">
      <w:pPr>
        <w:jc w:val="both"/>
        <w:rPr>
          <w:sz w:val="24"/>
          <w:szCs w:val="24"/>
        </w:rPr>
      </w:pPr>
      <w:r w:rsidRPr="00A00070">
        <w:rPr>
          <w:sz w:val="24"/>
          <w:szCs w:val="24"/>
        </w:rPr>
        <w:t xml:space="preserve">§ </w:t>
      </w:r>
      <w:r w:rsidR="00A00070" w:rsidRPr="00A00070">
        <w:rPr>
          <w:sz w:val="24"/>
          <w:szCs w:val="24"/>
        </w:rPr>
        <w:t>8</w:t>
      </w:r>
      <w:r w:rsidRPr="00A00070">
        <w:rPr>
          <w:sz w:val="24"/>
          <w:szCs w:val="24"/>
        </w:rPr>
        <w:t xml:space="preserve"> projektu umowy otrzymuje brzmienie:</w:t>
      </w:r>
    </w:p>
    <w:p w:rsidR="00195A3F" w:rsidRPr="00A1468B" w:rsidRDefault="00A1468B" w:rsidP="00195A3F">
      <w:pPr>
        <w:tabs>
          <w:tab w:val="left" w:pos="-10"/>
          <w:tab w:val="left" w:pos="20"/>
        </w:tabs>
        <w:jc w:val="both"/>
        <w:rPr>
          <w:sz w:val="24"/>
          <w:szCs w:val="24"/>
        </w:rPr>
      </w:pPr>
      <w:r>
        <w:rPr>
          <w:sz w:val="24"/>
          <w:szCs w:val="24"/>
        </w:rPr>
        <w:t>„</w:t>
      </w:r>
      <w:r w:rsidR="00195A3F" w:rsidRPr="00A1468B">
        <w:rPr>
          <w:sz w:val="24"/>
          <w:szCs w:val="24"/>
        </w:rPr>
        <w:t xml:space="preserve">Dostarczane przez Dostawcę leki posiadały będą okres przydatności do użycia nie krótszy niż 12 miesięcy z wyjątkiem produktów do żywienia dojelitowego </w:t>
      </w:r>
      <w:r w:rsidRPr="00A1468B">
        <w:rPr>
          <w:sz w:val="24"/>
          <w:szCs w:val="24"/>
        </w:rPr>
        <w:t>które p</w:t>
      </w:r>
      <w:r w:rsidR="00195A3F" w:rsidRPr="00A1468B">
        <w:rPr>
          <w:sz w:val="24"/>
          <w:szCs w:val="24"/>
        </w:rPr>
        <w:t xml:space="preserve">osiadały będą okres przydatności do użycia nie krótszy niż </w:t>
      </w:r>
      <w:r w:rsidRPr="00A1468B">
        <w:rPr>
          <w:sz w:val="24"/>
          <w:szCs w:val="24"/>
        </w:rPr>
        <w:t>6</w:t>
      </w:r>
      <w:r w:rsidR="00195A3F" w:rsidRPr="00A1468B">
        <w:rPr>
          <w:sz w:val="24"/>
          <w:szCs w:val="24"/>
        </w:rPr>
        <w:t xml:space="preserve"> miesięcy licząc od daty dostarczenia do Magazynu Apteki Szpitalnej</w:t>
      </w:r>
      <w:r w:rsidRPr="00A1468B">
        <w:rPr>
          <w:sz w:val="24"/>
          <w:szCs w:val="24"/>
        </w:rPr>
        <w:t>.</w:t>
      </w:r>
      <w:r w:rsidR="00195A3F" w:rsidRPr="00A1468B">
        <w:rPr>
          <w:sz w:val="24"/>
          <w:szCs w:val="24"/>
        </w:rPr>
        <w:t xml:space="preserve"> </w:t>
      </w:r>
      <w:r w:rsidRPr="00A1468B">
        <w:rPr>
          <w:sz w:val="24"/>
          <w:szCs w:val="24"/>
        </w:rPr>
        <w:t>W</w:t>
      </w:r>
      <w:r w:rsidR="00195A3F" w:rsidRPr="00A1468B">
        <w:rPr>
          <w:bCs/>
          <w:sz w:val="24"/>
          <w:szCs w:val="24"/>
        </w:rPr>
        <w:t xml:space="preserve"> wyjątkowych sytuacjach mogą być dopuszczone dostawy leków</w:t>
      </w:r>
      <w:r w:rsidRPr="00A1468B">
        <w:rPr>
          <w:bCs/>
          <w:sz w:val="24"/>
          <w:szCs w:val="24"/>
        </w:rPr>
        <w:t xml:space="preserve">, </w:t>
      </w:r>
      <w:r w:rsidRPr="00A1468B">
        <w:rPr>
          <w:sz w:val="24"/>
          <w:szCs w:val="24"/>
        </w:rPr>
        <w:t>produktów do żywienia dojelitowego</w:t>
      </w:r>
      <w:r w:rsidR="00195A3F" w:rsidRPr="00A1468B">
        <w:rPr>
          <w:bCs/>
          <w:sz w:val="24"/>
          <w:szCs w:val="24"/>
        </w:rPr>
        <w:t xml:space="preserve"> z krótszym terminem ważności i każdorazowo zgodę na nie musi wyrazić Kierownik Apteki Szpitalnej</w:t>
      </w:r>
      <w:r>
        <w:rPr>
          <w:sz w:val="24"/>
          <w:szCs w:val="24"/>
        </w:rPr>
        <w:t>.”</w:t>
      </w:r>
    </w:p>
    <w:p w:rsidR="00054C47" w:rsidRPr="00054C47" w:rsidRDefault="00054C47" w:rsidP="00054C47">
      <w:pPr>
        <w:jc w:val="both"/>
        <w:rPr>
          <w:sz w:val="24"/>
          <w:szCs w:val="24"/>
        </w:rPr>
      </w:pPr>
    </w:p>
    <w:p w:rsidR="00054C47" w:rsidRPr="00A00070" w:rsidRDefault="00054C47" w:rsidP="00054C47">
      <w:pPr>
        <w:jc w:val="both"/>
        <w:rPr>
          <w:b/>
          <w:i/>
          <w:sz w:val="24"/>
          <w:szCs w:val="24"/>
        </w:rPr>
      </w:pPr>
      <w:r w:rsidRPr="00A00070">
        <w:rPr>
          <w:b/>
          <w:i/>
          <w:sz w:val="24"/>
          <w:szCs w:val="24"/>
        </w:rPr>
        <w:t>Pytanie 31)</w:t>
      </w:r>
    </w:p>
    <w:p w:rsidR="00E6428F" w:rsidRPr="00054C47" w:rsidRDefault="00E6428F" w:rsidP="00054C47">
      <w:pPr>
        <w:jc w:val="both"/>
        <w:rPr>
          <w:sz w:val="24"/>
          <w:szCs w:val="24"/>
        </w:rPr>
      </w:pPr>
      <w:r w:rsidRPr="00054C47">
        <w:rPr>
          <w:sz w:val="24"/>
          <w:szCs w:val="24"/>
        </w:rPr>
        <w:t>Dotyczy § 11 ustęp 5 umowy. Czy Zamawiający wydłuży termin do rozpatrzenia reklamacji przez Wykonawcę do 14 dni roboczych? Zgłoszona reklamacja wymaga rozpatrzenia z uwzględnieniem i tu np. wyjaśnień firmy kurierskiej dostarczającej leki bądź zbadania jakościowo wadliwego towaru, a następnie (przy uwzględnieniu reklamacji) dostarczenia towaru. Wykonanie tego w krótszym czasie jest niemożliwe.</w:t>
      </w:r>
    </w:p>
    <w:p w:rsidR="00054C47" w:rsidRPr="00A00070" w:rsidRDefault="00054C47" w:rsidP="00054C47">
      <w:pPr>
        <w:jc w:val="both"/>
        <w:rPr>
          <w:b/>
          <w:sz w:val="24"/>
          <w:szCs w:val="24"/>
        </w:rPr>
      </w:pPr>
      <w:r w:rsidRPr="00A00070">
        <w:rPr>
          <w:b/>
          <w:sz w:val="24"/>
          <w:szCs w:val="24"/>
        </w:rPr>
        <w:t>Odpowiedź:</w:t>
      </w:r>
    </w:p>
    <w:p w:rsidR="00054C47" w:rsidRDefault="00A00070" w:rsidP="00054C47">
      <w:pPr>
        <w:jc w:val="both"/>
        <w:rPr>
          <w:sz w:val="24"/>
          <w:szCs w:val="24"/>
        </w:rPr>
      </w:pPr>
      <w:r>
        <w:rPr>
          <w:sz w:val="24"/>
          <w:szCs w:val="24"/>
        </w:rPr>
        <w:t>Nie, projekt umowy pozostaje bez zmian.</w:t>
      </w:r>
    </w:p>
    <w:p w:rsidR="00A00070" w:rsidRPr="00054C47" w:rsidRDefault="00A00070" w:rsidP="00054C47">
      <w:pPr>
        <w:jc w:val="both"/>
        <w:rPr>
          <w:sz w:val="24"/>
          <w:szCs w:val="24"/>
        </w:rPr>
      </w:pPr>
    </w:p>
    <w:p w:rsidR="00054C47" w:rsidRPr="00A00070" w:rsidRDefault="00054C47" w:rsidP="00054C47">
      <w:pPr>
        <w:jc w:val="both"/>
        <w:rPr>
          <w:b/>
          <w:i/>
          <w:sz w:val="24"/>
          <w:szCs w:val="24"/>
        </w:rPr>
      </w:pPr>
      <w:r w:rsidRPr="00A00070">
        <w:rPr>
          <w:b/>
          <w:i/>
          <w:sz w:val="24"/>
          <w:szCs w:val="24"/>
        </w:rPr>
        <w:t>Pytanie 32)</w:t>
      </w:r>
    </w:p>
    <w:p w:rsidR="00E6428F" w:rsidRPr="00054C47" w:rsidRDefault="00E6428F" w:rsidP="00054C47">
      <w:pPr>
        <w:jc w:val="both"/>
        <w:rPr>
          <w:sz w:val="24"/>
          <w:szCs w:val="24"/>
        </w:rPr>
      </w:pPr>
      <w:r w:rsidRPr="00054C47">
        <w:rPr>
          <w:sz w:val="24"/>
          <w:szCs w:val="24"/>
        </w:rPr>
        <w:lastRenderedPageBreak/>
        <w:t>Dotyczy § 12 ustęp 2 punkt 1 umowy. Czy Zamawiający wyrazi zgodę na wskazanie jako podstawy do ustalenia wysokości kary umownej wartość niezrealizowanej części umowy? W przypadku zrealizowania zgodnie z umową znacznej części zamówienia, kara naliczana od całości umowy jest wyraźnie zawyżona</w:t>
      </w:r>
      <w:r w:rsidR="00054C47" w:rsidRPr="00054C47">
        <w:rPr>
          <w:sz w:val="24"/>
          <w:szCs w:val="24"/>
        </w:rPr>
        <w:t>.</w:t>
      </w:r>
    </w:p>
    <w:p w:rsidR="00054C47" w:rsidRPr="00A00070" w:rsidRDefault="00054C47" w:rsidP="00054C47">
      <w:pPr>
        <w:jc w:val="both"/>
        <w:rPr>
          <w:b/>
          <w:sz w:val="24"/>
          <w:szCs w:val="24"/>
        </w:rPr>
      </w:pPr>
      <w:r w:rsidRPr="00A00070">
        <w:rPr>
          <w:b/>
          <w:sz w:val="24"/>
          <w:szCs w:val="24"/>
        </w:rPr>
        <w:t>Odpowiedź:</w:t>
      </w:r>
    </w:p>
    <w:p w:rsidR="00054C47" w:rsidRDefault="00A00070" w:rsidP="00054C47">
      <w:pPr>
        <w:jc w:val="both"/>
        <w:rPr>
          <w:sz w:val="24"/>
          <w:szCs w:val="24"/>
        </w:rPr>
      </w:pPr>
      <w:r>
        <w:rPr>
          <w:sz w:val="24"/>
          <w:szCs w:val="24"/>
        </w:rPr>
        <w:t>Projekt umowy pozostaje bez zmian.</w:t>
      </w:r>
    </w:p>
    <w:p w:rsidR="00A00070" w:rsidRPr="00054C47" w:rsidRDefault="00A00070" w:rsidP="00054C47">
      <w:pPr>
        <w:jc w:val="both"/>
        <w:rPr>
          <w:sz w:val="24"/>
          <w:szCs w:val="24"/>
        </w:rPr>
      </w:pPr>
    </w:p>
    <w:p w:rsidR="00054C47" w:rsidRPr="00A00070" w:rsidRDefault="00054C47" w:rsidP="00054C47">
      <w:pPr>
        <w:rPr>
          <w:b/>
          <w:i/>
          <w:sz w:val="24"/>
          <w:szCs w:val="24"/>
        </w:rPr>
      </w:pPr>
      <w:r w:rsidRPr="00A00070">
        <w:rPr>
          <w:b/>
          <w:i/>
          <w:sz w:val="24"/>
          <w:szCs w:val="24"/>
        </w:rPr>
        <w:t>Pytanie 33)</w:t>
      </w:r>
    </w:p>
    <w:p w:rsidR="00E6428F" w:rsidRPr="00054C47" w:rsidRDefault="00054C47" w:rsidP="00054C47">
      <w:pPr>
        <w:jc w:val="both"/>
        <w:rPr>
          <w:sz w:val="24"/>
          <w:szCs w:val="24"/>
        </w:rPr>
      </w:pPr>
      <w:r w:rsidRPr="00054C47">
        <w:rPr>
          <w:sz w:val="24"/>
          <w:szCs w:val="24"/>
        </w:rPr>
        <w:t>Czy Zamawiający wymaga w pakiecie 5 aby porty opakowań z lekiem były bez zagłębień i krawędzi utrudniających dostęp do portów a tym samym ich skuteczną dezynfekcje za pomocą gazika nasączonego alkoholem oraz prawidłową identyfikację wyschnięcia środka do dezynfekcji?. Konstrukcja obu portów opakowania z uwagi na ewentualną potrzebę dezynfekcji portu po jego pierwszym użyciu powinna umożliwiać dezynfekcję metodą przecierania (zgodnie z zalecaniami Polskiego Stowarzyszenia Pielęgniarek Epidemiologicznych zeszyt VIII ) . Najnowsze zalecenia Instytutu Roberta Kocha z 2017 wskazują iż do dezynfekcji wgłębionego punktu wstrzyknięcia samo jego przetarcie (np. gazikiem nasączonym alkoholem) nie wystarczy. W przypadku zanieczyszczenia wewnętrznej powierzchni dostępu jedna z możliwości dezynfekcji polega na jego spryskaniu i wytrząśnięciu z dostępu po upływie czasu reakcji pozostałości środka antyseptycznego. Z powyższego wynika , że procedura dezynfekcji zagłębionych powierzchni jest zarówno pracochłonna jak i może nie zapewniać poprawnego wykonania tejże procedury.</w:t>
      </w:r>
    </w:p>
    <w:p w:rsidR="00054C47" w:rsidRPr="00A00070" w:rsidRDefault="00054C47" w:rsidP="00054C47">
      <w:pPr>
        <w:rPr>
          <w:b/>
          <w:sz w:val="24"/>
          <w:szCs w:val="24"/>
        </w:rPr>
      </w:pPr>
      <w:r w:rsidRPr="00A00070">
        <w:rPr>
          <w:b/>
          <w:sz w:val="24"/>
          <w:szCs w:val="24"/>
        </w:rPr>
        <w:t>Odpowiedź:</w:t>
      </w:r>
    </w:p>
    <w:p w:rsidR="00E6428F" w:rsidRDefault="00BA1113" w:rsidP="00054C47">
      <w:pPr>
        <w:pStyle w:val="Tekstpodstawowywcity3"/>
        <w:spacing w:before="120" w:after="120" w:line="240" w:lineRule="auto"/>
        <w:ind w:firstLine="0"/>
        <w:jc w:val="left"/>
        <w:rPr>
          <w:sz w:val="24"/>
          <w:szCs w:val="24"/>
        </w:rPr>
      </w:pPr>
      <w:r>
        <w:rPr>
          <w:sz w:val="24"/>
          <w:szCs w:val="24"/>
        </w:rPr>
        <w:t>Zamawiający dopuszcza, n</w:t>
      </w:r>
      <w:r w:rsidR="00CE0FD0" w:rsidRPr="00BA1113">
        <w:rPr>
          <w:sz w:val="24"/>
          <w:szCs w:val="24"/>
        </w:rPr>
        <w:t>ie wymaga.</w:t>
      </w:r>
    </w:p>
    <w:p w:rsidR="000E4F06" w:rsidRPr="004A632C" w:rsidRDefault="000E4F06" w:rsidP="000E4F06">
      <w:pPr>
        <w:spacing w:line="100" w:lineRule="atLeast"/>
        <w:ind w:left="-13" w:firstLine="445"/>
        <w:rPr>
          <w:sz w:val="24"/>
          <w:szCs w:val="24"/>
        </w:rPr>
      </w:pPr>
      <w:r w:rsidRPr="004A632C">
        <w:rPr>
          <w:sz w:val="24"/>
          <w:szCs w:val="24"/>
        </w:rPr>
        <w:t xml:space="preserve">Ponadto Zamawiający działając na podstawie art. 38 ust. 4 zmienia treść SIWZ z dnia </w:t>
      </w:r>
      <w:r w:rsidR="004A632C" w:rsidRPr="004A632C">
        <w:rPr>
          <w:sz w:val="24"/>
          <w:szCs w:val="24"/>
        </w:rPr>
        <w:t>22 marca</w:t>
      </w:r>
      <w:r w:rsidRPr="004A632C">
        <w:rPr>
          <w:sz w:val="24"/>
          <w:szCs w:val="24"/>
        </w:rPr>
        <w:t xml:space="preserve"> 201</w:t>
      </w:r>
      <w:r w:rsidR="004A632C" w:rsidRPr="004A632C">
        <w:rPr>
          <w:sz w:val="24"/>
          <w:szCs w:val="24"/>
        </w:rPr>
        <w:t>9</w:t>
      </w:r>
      <w:r w:rsidRPr="004A632C">
        <w:rPr>
          <w:sz w:val="24"/>
          <w:szCs w:val="24"/>
        </w:rPr>
        <w:t xml:space="preserve"> r.:</w:t>
      </w:r>
    </w:p>
    <w:p w:rsidR="004A632C" w:rsidRPr="004A632C" w:rsidRDefault="004A632C" w:rsidP="004A632C">
      <w:pPr>
        <w:numPr>
          <w:ilvl w:val="0"/>
          <w:numId w:val="10"/>
        </w:numPr>
        <w:spacing w:line="100" w:lineRule="atLeast"/>
        <w:rPr>
          <w:sz w:val="24"/>
          <w:szCs w:val="24"/>
        </w:rPr>
      </w:pPr>
      <w:r w:rsidRPr="004A632C">
        <w:rPr>
          <w:sz w:val="24"/>
          <w:szCs w:val="24"/>
        </w:rPr>
        <w:t>Pkt. 16.1 ww. SIWZ otrzymuje brzmienie:</w:t>
      </w:r>
    </w:p>
    <w:p w:rsidR="000E4F06" w:rsidRDefault="000E4F06" w:rsidP="000E4F06">
      <w:pPr>
        <w:pStyle w:val="Nagwek2"/>
        <w:ind w:left="0" w:firstLine="0"/>
        <w:rPr>
          <w:b w:val="0"/>
          <w:szCs w:val="24"/>
        </w:rPr>
      </w:pPr>
      <w:r w:rsidRPr="004A632C">
        <w:rPr>
          <w:b w:val="0"/>
          <w:szCs w:val="24"/>
        </w:rPr>
        <w:t xml:space="preserve">Ofertę wraz z wymaganymi dokumentami należy złożyć za pośrednictwem Platformy, działającej pod adresem </w:t>
      </w:r>
      <w:hyperlink r:id="rId7" w:history="1">
        <w:r w:rsidRPr="004A632C">
          <w:rPr>
            <w:b w:val="0"/>
            <w:color w:val="0070C0"/>
            <w:szCs w:val="24"/>
            <w:u w:val="single"/>
          </w:rPr>
          <w:t>https://e-ProPublico.pl/</w:t>
        </w:r>
      </w:hyperlink>
      <w:r w:rsidRPr="004A632C">
        <w:rPr>
          <w:b w:val="0"/>
          <w:szCs w:val="24"/>
          <w:u w:val="single"/>
        </w:rPr>
        <w:t>,</w:t>
      </w:r>
      <w:r w:rsidRPr="004A632C">
        <w:rPr>
          <w:b w:val="0"/>
          <w:szCs w:val="24"/>
        </w:rPr>
        <w:t xml:space="preserve"> zgodnie z instrukcją określoną w pkt. </w:t>
      </w:r>
      <w:r w:rsidRPr="004A632C">
        <w:rPr>
          <w:b w:val="0"/>
          <w:szCs w:val="24"/>
          <w:highlight w:val="green"/>
        </w:rPr>
        <w:t>15</w:t>
      </w:r>
      <w:r w:rsidRPr="004A632C">
        <w:rPr>
          <w:b w:val="0"/>
          <w:szCs w:val="24"/>
        </w:rPr>
        <w:t xml:space="preserve"> SIWZ, do dnia 2019-0</w:t>
      </w:r>
      <w:r w:rsidR="009260E1">
        <w:rPr>
          <w:b w:val="0"/>
          <w:szCs w:val="24"/>
        </w:rPr>
        <w:t>5</w:t>
      </w:r>
      <w:r w:rsidRPr="004A632C">
        <w:rPr>
          <w:b w:val="0"/>
          <w:szCs w:val="24"/>
        </w:rPr>
        <w:t>-</w:t>
      </w:r>
      <w:r w:rsidR="009260E1">
        <w:rPr>
          <w:b w:val="0"/>
          <w:szCs w:val="24"/>
        </w:rPr>
        <w:t>06</w:t>
      </w:r>
      <w:r w:rsidRPr="004A632C">
        <w:rPr>
          <w:b w:val="0"/>
          <w:szCs w:val="24"/>
        </w:rPr>
        <w:t xml:space="preserve"> do godz. 09:30.</w:t>
      </w:r>
    </w:p>
    <w:p w:rsidR="004A632C" w:rsidRPr="004A632C" w:rsidRDefault="004A632C" w:rsidP="004A632C"/>
    <w:p w:rsidR="000E4F06" w:rsidRPr="004A632C" w:rsidRDefault="004A632C" w:rsidP="004A632C">
      <w:pPr>
        <w:pStyle w:val="Nagwek2"/>
        <w:numPr>
          <w:ilvl w:val="0"/>
          <w:numId w:val="10"/>
        </w:numPr>
        <w:rPr>
          <w:b w:val="0"/>
          <w:szCs w:val="24"/>
        </w:rPr>
      </w:pPr>
      <w:r w:rsidRPr="004A632C">
        <w:rPr>
          <w:b w:val="0"/>
          <w:szCs w:val="24"/>
        </w:rPr>
        <w:t>Pkt. 16.3 ww. SIWZ otrzymuje brzmienie:</w:t>
      </w:r>
    </w:p>
    <w:p w:rsidR="000E4F06" w:rsidRDefault="000E4F06" w:rsidP="000E4F06">
      <w:pPr>
        <w:pStyle w:val="Nagwek2"/>
        <w:ind w:left="0" w:firstLine="0"/>
        <w:rPr>
          <w:b w:val="0"/>
          <w:szCs w:val="24"/>
        </w:rPr>
      </w:pPr>
      <w:r w:rsidRPr="004A632C">
        <w:rPr>
          <w:b w:val="0"/>
          <w:szCs w:val="24"/>
        </w:rPr>
        <w:t>Otwarcie ofert nastąpi w dniu: 2019-0</w:t>
      </w:r>
      <w:r w:rsidR="009260E1">
        <w:rPr>
          <w:b w:val="0"/>
          <w:szCs w:val="24"/>
        </w:rPr>
        <w:t>5</w:t>
      </w:r>
      <w:r w:rsidRPr="004A632C">
        <w:rPr>
          <w:b w:val="0"/>
          <w:szCs w:val="24"/>
        </w:rPr>
        <w:t>-</w:t>
      </w:r>
      <w:r w:rsidR="009260E1">
        <w:rPr>
          <w:b w:val="0"/>
          <w:szCs w:val="24"/>
        </w:rPr>
        <w:t>06</w:t>
      </w:r>
      <w:r w:rsidRPr="004A632C">
        <w:rPr>
          <w:b w:val="0"/>
          <w:szCs w:val="24"/>
        </w:rPr>
        <w:t xml:space="preserve"> o godz. 10:30, za pośrednictwem Platformy, na karcie Oferty/Załączniki, poprzez odszyfrowanie i otwarcie ofert, które jest jednoznaczne z ich upublicznieniem.</w:t>
      </w:r>
    </w:p>
    <w:p w:rsidR="00AD097C" w:rsidRDefault="00AD097C" w:rsidP="00AD097C"/>
    <w:p w:rsidR="00AD097C" w:rsidRPr="00AD097C" w:rsidRDefault="00AD097C" w:rsidP="00AD097C">
      <w:pPr>
        <w:pStyle w:val="Akapitzlist"/>
        <w:numPr>
          <w:ilvl w:val="0"/>
          <w:numId w:val="10"/>
        </w:numPr>
      </w:pPr>
      <w:r>
        <w:t xml:space="preserve">W pkt. 8.5 </w:t>
      </w:r>
      <w:proofErr w:type="spellStart"/>
      <w:r>
        <w:t>ppkt</w:t>
      </w:r>
      <w:proofErr w:type="spellEnd"/>
      <w:r>
        <w:t xml:space="preserve">. 4 ww. SIWZ dodaje </w:t>
      </w:r>
      <w:proofErr w:type="spellStart"/>
      <w:r>
        <w:t>ppkt</w:t>
      </w:r>
      <w:proofErr w:type="spellEnd"/>
      <w:r>
        <w:t>. 2 w brzmieniu:</w:t>
      </w:r>
    </w:p>
    <w:p w:rsidR="00AD097C" w:rsidRDefault="00AD097C" w:rsidP="00AD097C">
      <w:pPr>
        <w:pStyle w:val="Tekstpodstawowywcity3"/>
        <w:spacing w:before="120" w:after="120" w:line="240" w:lineRule="auto"/>
        <w:ind w:firstLine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Dokument potwierdzający badania stabilności z workami wielokomorowymi </w:t>
      </w:r>
      <w:r w:rsidR="00E3714F">
        <w:rPr>
          <w:sz w:val="24"/>
          <w:szCs w:val="24"/>
        </w:rPr>
        <w:t xml:space="preserve">do żywienia pozajelitowego (RTU). </w:t>
      </w:r>
      <w:r>
        <w:rPr>
          <w:sz w:val="24"/>
          <w:szCs w:val="24"/>
        </w:rPr>
        <w:t xml:space="preserve">– dotyczy Grupy 25. </w:t>
      </w:r>
    </w:p>
    <w:p w:rsidR="00AD097C" w:rsidRPr="00AD097C" w:rsidRDefault="00AD097C" w:rsidP="00AD097C"/>
    <w:p w:rsidR="000E4F06" w:rsidRDefault="000E4F06" w:rsidP="000E4F06">
      <w:pPr>
        <w:numPr>
          <w:ilvl w:val="0"/>
          <w:numId w:val="9"/>
        </w:numPr>
        <w:tabs>
          <w:tab w:val="left" w:pos="0"/>
          <w:tab w:val="left" w:pos="1276"/>
        </w:tabs>
        <w:suppressAutoHyphens/>
        <w:spacing w:after="200" w:line="276" w:lineRule="auto"/>
        <w:jc w:val="both"/>
      </w:pPr>
    </w:p>
    <w:p w:rsidR="00632925" w:rsidRPr="00054C47" w:rsidRDefault="00632925" w:rsidP="00054C47">
      <w:pPr>
        <w:pStyle w:val="Tekstpodstawowywcity3"/>
        <w:spacing w:before="120" w:after="120" w:line="240" w:lineRule="auto"/>
        <w:ind w:firstLine="0"/>
        <w:rPr>
          <w:bCs/>
          <w:iCs/>
          <w:sz w:val="24"/>
          <w:szCs w:val="24"/>
        </w:rPr>
      </w:pPr>
      <w:r w:rsidRPr="00054C47">
        <w:rPr>
          <w:sz w:val="24"/>
          <w:szCs w:val="24"/>
        </w:rPr>
        <w:t>Informujemy, że zgodnie z wymogiem art. 38 ust. 2 ustawy z dnia 29 stycznia 2004 roku Prawo Zamówień Publicznych (</w:t>
      </w:r>
      <w:proofErr w:type="spellStart"/>
      <w:r w:rsidRPr="00054C47">
        <w:rPr>
          <w:sz w:val="24"/>
          <w:szCs w:val="24"/>
        </w:rPr>
        <w:t>t.j</w:t>
      </w:r>
      <w:proofErr w:type="spellEnd"/>
      <w:r w:rsidRPr="00054C47">
        <w:rPr>
          <w:sz w:val="24"/>
          <w:szCs w:val="24"/>
        </w:rPr>
        <w:t xml:space="preserve">. Dz. U. z  2018 r. poz. 1986), stanowisko Zamawiającego zostało rozesłane do wszystkich wykonawców, którym przekazano SIWZ, </w:t>
      </w:r>
      <w:r w:rsidRPr="00054C47">
        <w:rPr>
          <w:bCs/>
          <w:iCs/>
          <w:sz w:val="24"/>
          <w:szCs w:val="24"/>
        </w:rPr>
        <w:t>zostanie zamieszczone na stronie internetowej Szpitala i staje się wiążące.</w:t>
      </w:r>
    </w:p>
    <w:p w:rsidR="00B00F2B" w:rsidRPr="00054C47" w:rsidRDefault="00B00F2B">
      <w:pPr>
        <w:pStyle w:val="Tekstpodstawowywcity3"/>
        <w:spacing w:before="120" w:after="120"/>
        <w:ind w:firstLine="0"/>
        <w:rPr>
          <w:sz w:val="24"/>
          <w:szCs w:val="24"/>
        </w:rPr>
      </w:pPr>
    </w:p>
    <w:sectPr w:rsidR="00B00F2B" w:rsidRPr="00054C4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3EA8" w:rsidRDefault="00A33EA8">
      <w:r>
        <w:separator/>
      </w:r>
    </w:p>
  </w:endnote>
  <w:endnote w:type="continuationSeparator" w:id="0">
    <w:p w:rsidR="00A33EA8" w:rsidRDefault="00A33E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113CE2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EF38B84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2053B">
      <w:rPr>
        <w:rStyle w:val="Numerstrony"/>
        <w:noProof/>
      </w:rPr>
      <w:t>8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3EA8" w:rsidRDefault="00A33EA8">
      <w:r>
        <w:separator/>
      </w:r>
    </w:p>
  </w:footnote>
  <w:footnote w:type="continuationSeparator" w:id="0">
    <w:p w:rsidR="00A33EA8" w:rsidRDefault="00A33E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7FE5" w:rsidRDefault="00997F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7FE5" w:rsidRDefault="00997FE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7FE5" w:rsidRDefault="00997F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Calibri" w:hAnsi="Calibri" w:cs="Calibri"/>
        <w:sz w:val="24"/>
        <w:szCs w:val="24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8F24F04"/>
    <w:multiLevelType w:val="hybridMultilevel"/>
    <w:tmpl w:val="29841842"/>
    <w:lvl w:ilvl="0" w:tplc="E5F45848">
      <w:start w:val="1"/>
      <w:numFmt w:val="decimal"/>
      <w:lvlText w:val="%1."/>
      <w:lvlJc w:val="left"/>
      <w:pPr>
        <w:ind w:left="79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2" w15:restartNumberingAfterBreak="0">
    <w:nsid w:val="0EC24E5F"/>
    <w:multiLevelType w:val="hybridMultilevel"/>
    <w:tmpl w:val="B06A50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6"/>
  </w:num>
  <w:num w:numId="2">
    <w:abstractNumId w:val="9"/>
  </w:num>
  <w:num w:numId="3">
    <w:abstractNumId w:val="5"/>
  </w:num>
  <w:num w:numId="4">
    <w:abstractNumId w:val="8"/>
  </w:num>
  <w:num w:numId="5">
    <w:abstractNumId w:val="3"/>
  </w:num>
  <w:num w:numId="6">
    <w:abstractNumId w:val="4"/>
  </w:num>
  <w:num w:numId="7">
    <w:abstractNumId w:val="7"/>
  </w:num>
  <w:num w:numId="8">
    <w:abstractNumId w:val="2"/>
  </w:num>
  <w:num w:numId="9">
    <w:abstractNumId w:val="0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3EA8"/>
    <w:rsid w:val="00031374"/>
    <w:rsid w:val="0003455B"/>
    <w:rsid w:val="00054C47"/>
    <w:rsid w:val="000A1097"/>
    <w:rsid w:val="000B1A0B"/>
    <w:rsid w:val="000E4F06"/>
    <w:rsid w:val="00113CE2"/>
    <w:rsid w:val="00180C6E"/>
    <w:rsid w:val="00195A3F"/>
    <w:rsid w:val="00210CE5"/>
    <w:rsid w:val="002E4B35"/>
    <w:rsid w:val="00391180"/>
    <w:rsid w:val="00423A81"/>
    <w:rsid w:val="004A632C"/>
    <w:rsid w:val="004A75F2"/>
    <w:rsid w:val="005144A9"/>
    <w:rsid w:val="0052053B"/>
    <w:rsid w:val="00561046"/>
    <w:rsid w:val="00570B30"/>
    <w:rsid w:val="005B1B08"/>
    <w:rsid w:val="00632925"/>
    <w:rsid w:val="00633CC0"/>
    <w:rsid w:val="00662BDB"/>
    <w:rsid w:val="006A641D"/>
    <w:rsid w:val="006B7198"/>
    <w:rsid w:val="006D4AB3"/>
    <w:rsid w:val="006F3B81"/>
    <w:rsid w:val="007A4621"/>
    <w:rsid w:val="007D4B9F"/>
    <w:rsid w:val="0089651B"/>
    <w:rsid w:val="00897AB0"/>
    <w:rsid w:val="008A1038"/>
    <w:rsid w:val="009260E1"/>
    <w:rsid w:val="00927CD4"/>
    <w:rsid w:val="00997FE5"/>
    <w:rsid w:val="009A53D4"/>
    <w:rsid w:val="00A00070"/>
    <w:rsid w:val="00A1468B"/>
    <w:rsid w:val="00A33EA8"/>
    <w:rsid w:val="00A8324B"/>
    <w:rsid w:val="00A905AC"/>
    <w:rsid w:val="00AD097C"/>
    <w:rsid w:val="00B00F2B"/>
    <w:rsid w:val="00B85837"/>
    <w:rsid w:val="00B95D0E"/>
    <w:rsid w:val="00BA1113"/>
    <w:rsid w:val="00BA19A7"/>
    <w:rsid w:val="00BA6584"/>
    <w:rsid w:val="00BC09AE"/>
    <w:rsid w:val="00C20673"/>
    <w:rsid w:val="00C370F2"/>
    <w:rsid w:val="00C44EEC"/>
    <w:rsid w:val="00CB2916"/>
    <w:rsid w:val="00CE0FD0"/>
    <w:rsid w:val="00D45BD6"/>
    <w:rsid w:val="00DB03D6"/>
    <w:rsid w:val="00DF32E8"/>
    <w:rsid w:val="00E2789F"/>
    <w:rsid w:val="00E3714F"/>
    <w:rsid w:val="00E6428F"/>
    <w:rsid w:val="00EA14B3"/>
    <w:rsid w:val="00EA416E"/>
    <w:rsid w:val="00EA54E7"/>
    <w:rsid w:val="00EF510D"/>
    <w:rsid w:val="00FC5957"/>
    <w:rsid w:val="00FD265E"/>
    <w:rsid w:val="00FF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70F941E2"/>
  <w15:chartTrackingRefBased/>
  <w15:docId w15:val="{5B45F29A-9592-4E9C-95E0-E8A2AE8B2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customStyle="1" w:styleId="Standard">
    <w:name w:val="Standard"/>
    <w:rsid w:val="0003455B"/>
    <w:pPr>
      <w:suppressAutoHyphens/>
      <w:autoSpaceDN w:val="0"/>
    </w:pPr>
    <w:rPr>
      <w:kern w:val="3"/>
      <w:lang w:eastAsia="zh-CN"/>
    </w:rPr>
  </w:style>
  <w:style w:type="paragraph" w:styleId="Akapitzlist">
    <w:name w:val="List Paragraph"/>
    <w:basedOn w:val="Normalny"/>
    <w:uiPriority w:val="34"/>
    <w:qFormat/>
    <w:rsid w:val="00E6428F"/>
    <w:pPr>
      <w:ind w:left="708"/>
    </w:pPr>
    <w:rPr>
      <w:sz w:val="24"/>
      <w:szCs w:val="24"/>
    </w:rPr>
  </w:style>
  <w:style w:type="character" w:customStyle="1" w:styleId="StopkaZnak">
    <w:name w:val="Stopka Znak"/>
    <w:link w:val="Stopka"/>
    <w:uiPriority w:val="99"/>
    <w:rsid w:val="000E4F06"/>
  </w:style>
  <w:style w:type="paragraph" w:styleId="Tekstdymka">
    <w:name w:val="Balloon Text"/>
    <w:basedOn w:val="Normalny"/>
    <w:link w:val="TekstdymkaZnak"/>
    <w:rsid w:val="009260E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260E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226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8</Pages>
  <Words>2398</Words>
  <Characters>14791</Characters>
  <Application>Microsoft Office Word</Application>
  <DocSecurity>0</DocSecurity>
  <Lines>123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ZP</cp:lastModifiedBy>
  <cp:revision>2</cp:revision>
  <cp:lastPrinted>2019-04-15T07:51:00Z</cp:lastPrinted>
  <dcterms:created xsi:type="dcterms:W3CDTF">2019-04-15T08:19:00Z</dcterms:created>
  <dcterms:modified xsi:type="dcterms:W3CDTF">2019-04-15T08:19:00Z</dcterms:modified>
</cp:coreProperties>
</file>