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F8F" w:rsidRDefault="007A3F8F" w:rsidP="007A3F8F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5760720" cy="838269"/>
            <wp:effectExtent l="0" t="0" r="0" b="0"/>
            <wp:docPr id="3" name="Obraz 3" descr="https://www.fnp.org.pl/assets/Logotypy_pasek_P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https://www.fnp.org.pl/assets/Logotypy_pasek_PL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38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F8F" w:rsidRDefault="007A3F8F" w:rsidP="00360A04">
      <w:pPr>
        <w:ind w:left="5664" w:firstLine="708"/>
        <w:jc w:val="center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707127F" wp14:editId="555D5499">
            <wp:simplePos x="0" y="0"/>
            <wp:positionH relativeFrom="margin">
              <wp:posOffset>3855720</wp:posOffset>
            </wp:positionH>
            <wp:positionV relativeFrom="margin">
              <wp:posOffset>941705</wp:posOffset>
            </wp:positionV>
            <wp:extent cx="2136140" cy="575945"/>
            <wp:effectExtent l="0" t="0" r="0" b="0"/>
            <wp:wrapSquare wrapText="bothSides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140" cy="57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2A27FAA4" wp14:editId="5AC73347">
            <wp:simplePos x="0" y="0"/>
            <wp:positionH relativeFrom="column">
              <wp:posOffset>2070100</wp:posOffset>
            </wp:positionH>
            <wp:positionV relativeFrom="paragraph">
              <wp:posOffset>106680</wp:posOffset>
            </wp:positionV>
            <wp:extent cx="1590675" cy="657225"/>
            <wp:effectExtent l="0" t="0" r="9525" b="9525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3F8F" w:rsidRDefault="007A3F8F" w:rsidP="007A3F8F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1504315" cy="615315"/>
            <wp:effectExtent l="0" t="0" r="63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315" cy="61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F8F" w:rsidRDefault="007A3F8F" w:rsidP="00360A04">
      <w:pPr>
        <w:ind w:left="5664" w:firstLine="708"/>
        <w:jc w:val="center"/>
        <w:rPr>
          <w:rFonts w:ascii="Arial" w:hAnsi="Arial" w:cs="Arial"/>
          <w:sz w:val="20"/>
          <w:szCs w:val="20"/>
        </w:rPr>
      </w:pPr>
    </w:p>
    <w:p w:rsidR="00E6723C" w:rsidRPr="001A19B7" w:rsidRDefault="003227B3" w:rsidP="00360A04">
      <w:pPr>
        <w:ind w:left="5664" w:firstLine="708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</w:t>
      </w:r>
      <w:r w:rsidR="00E51874" w:rsidRPr="001A19B7">
        <w:rPr>
          <w:rFonts w:ascii="Arial" w:hAnsi="Arial" w:cs="Arial"/>
          <w:sz w:val="20"/>
          <w:szCs w:val="20"/>
        </w:rPr>
        <w:t>Z</w:t>
      </w:r>
      <w:r w:rsidR="00E6723C" w:rsidRPr="001A19B7">
        <w:rPr>
          <w:rFonts w:ascii="Arial" w:hAnsi="Arial" w:cs="Arial"/>
          <w:sz w:val="20"/>
          <w:szCs w:val="20"/>
        </w:rPr>
        <w:t>ałącznik A do SIWZ</w:t>
      </w:r>
    </w:p>
    <w:p w:rsidR="00EE356D" w:rsidRPr="001A19B7" w:rsidRDefault="00EE356D" w:rsidP="00E6723C">
      <w:pPr>
        <w:tabs>
          <w:tab w:val="left" w:pos="851"/>
        </w:tabs>
        <w:ind w:left="567" w:right="-1" w:hanging="567"/>
        <w:jc w:val="center"/>
        <w:outlineLvl w:val="0"/>
        <w:rPr>
          <w:rFonts w:ascii="Arial" w:hAnsi="Arial" w:cs="Arial"/>
          <w:b/>
          <w:u w:val="single"/>
        </w:rPr>
      </w:pPr>
    </w:p>
    <w:p w:rsidR="002D4803" w:rsidRPr="001A19B7" w:rsidRDefault="002D4803" w:rsidP="002D4803">
      <w:pPr>
        <w:tabs>
          <w:tab w:val="left" w:pos="851"/>
        </w:tabs>
        <w:ind w:left="567" w:right="-1" w:hanging="567"/>
        <w:jc w:val="center"/>
        <w:outlineLvl w:val="0"/>
        <w:rPr>
          <w:rFonts w:ascii="Arial" w:hAnsi="Arial" w:cs="Arial"/>
          <w:b/>
          <w:sz w:val="32"/>
          <w:szCs w:val="32"/>
          <w:u w:val="single"/>
        </w:rPr>
      </w:pPr>
      <w:r w:rsidRPr="001A19B7">
        <w:rPr>
          <w:rFonts w:ascii="Arial" w:hAnsi="Arial" w:cs="Arial"/>
          <w:b/>
          <w:sz w:val="32"/>
          <w:szCs w:val="32"/>
          <w:u w:val="single"/>
        </w:rPr>
        <w:t>Opis przedmiotu zamówienia</w:t>
      </w:r>
    </w:p>
    <w:p w:rsidR="002D4803" w:rsidRDefault="002D4803" w:rsidP="001A19B7">
      <w:pPr>
        <w:rPr>
          <w:rFonts w:ascii="Arial" w:hAnsi="Arial" w:cs="Arial"/>
          <w:b/>
          <w:sz w:val="18"/>
          <w:szCs w:val="18"/>
          <w:u w:val="single"/>
        </w:rPr>
      </w:pPr>
    </w:p>
    <w:p w:rsidR="005012F7" w:rsidRPr="00A73106" w:rsidRDefault="005012F7" w:rsidP="005012F7">
      <w:pPr>
        <w:rPr>
          <w:rFonts w:ascii="Arial" w:hAnsi="Arial" w:cs="Arial"/>
          <w:b/>
          <w:szCs w:val="18"/>
          <w:u w:val="single"/>
        </w:rPr>
      </w:pPr>
      <w:r w:rsidRPr="00A73106">
        <w:rPr>
          <w:rFonts w:ascii="Arial" w:hAnsi="Arial" w:cs="Arial"/>
          <w:b/>
          <w:szCs w:val="18"/>
          <w:u w:val="single"/>
        </w:rPr>
        <w:t>CZĘŚĆ 1: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b/>
          <w:sz w:val="22"/>
          <w:szCs w:val="22"/>
          <w:u w:val="single"/>
          <w:lang w:eastAsia="en-US"/>
        </w:rPr>
      </w:pPr>
    </w:p>
    <w:p w:rsidR="005012F7" w:rsidRPr="005012F7" w:rsidRDefault="005012F7" w:rsidP="005012F7">
      <w:p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1.Skaner o poniższych parametrach – 1 szt. 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Typ skanera - Skaner płaski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Rozdzielczość skanowania min. 6.400 DPI (poziomo x pionowo)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System dwóch soczewek – rozdzielczość skanowania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High Resolution 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Lens</w:t>
      </w:r>
      <w:proofErr w:type="spellEnd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4.800x 9.600 DPI, Super Resolution 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Lens</w:t>
      </w:r>
      <w:proofErr w:type="spellEnd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6.400x 9.600 DPI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Gęstość optyczna 4 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Dmax</w:t>
      </w:r>
      <w:proofErr w:type="spellEnd"/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Maksymalny zakres skanowania 216 mm x 297 mm (poziomo x pionowo)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Formaty papieru A4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Głębia kolorów Wejście: 48 Bit Kolor , Wyjście: 48 Bit Kolor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Wysoka rozdzielczość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Optical Sensor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Przetwornik Matrix CCD z obiektywem Micro 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Lens</w:t>
      </w:r>
      <w:proofErr w:type="spellEnd"/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Źródło światła -White LED, IR LED with 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ReadyScan</w:t>
      </w:r>
      <w:proofErr w:type="spellEnd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LED Technology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Scanning</w:t>
      </w:r>
      <w:proofErr w:type="spellEnd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Method 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Fixed</w:t>
      </w:r>
      <w:proofErr w:type="spellEnd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documents</w:t>
      </w:r>
      <w:proofErr w:type="spellEnd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and 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moving</w:t>
      </w:r>
      <w:proofErr w:type="spellEnd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carriage</w:t>
      </w:r>
      <w:proofErr w:type="spellEnd"/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Rozdzielczość wyjściowa 25~12800 (w odstępach co 1 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dpi</w:t>
      </w:r>
      <w:proofErr w:type="spellEnd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) DPI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Skanowanie refleksyjne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Colour</w:t>
      </w:r>
      <w:proofErr w:type="spellEnd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(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speed</w:t>
      </w:r>
      <w:proofErr w:type="spellEnd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/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best</w:t>
      </w:r>
      <w:proofErr w:type="spellEnd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): 12/ 15 s/stronę ,, A4 Preview: 6 s/stronę ,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Skanowanie kliszy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35mm 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negative</w:t>
      </w:r>
      <w:proofErr w:type="spellEnd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film, 4800dpi:  67 s - Best, 35mm 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negative</w:t>
      </w:r>
      <w:proofErr w:type="spellEnd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film, 2400dpi:  37 s - Best, 35mm 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positive</w:t>
      </w:r>
      <w:proofErr w:type="spellEnd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film, 4800dpi:  70 s - Best, 35mm 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positive</w:t>
      </w:r>
      <w:proofErr w:type="spellEnd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film, 2400dpi:  40 s - Best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Obsługiwane klisze — TPU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Klisza filmowa 35 mm: 3 x 6 klatek, Slajdy 35 mm: 12 klatek, 120/220 — średni format (maks. 6 x 20 cm): 1 klatka, 5 x 4 cale: 1 klatka, do 203 x 254 mm (8×10 cali) przy wykorzystaniu prowadnicy obszaru kliszy, do 149 x 247 mm z technologią Digital ICE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Formaty edycji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BMP, JPEG, TIFF, Skanowanie do 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multi</w:t>
      </w:r>
      <w:proofErr w:type="spellEnd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-TIFF, PDF, Skanowanie do szukanego PDF</w:t>
      </w:r>
    </w:p>
    <w:p w:rsid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Poprawianie obrazu</w:t>
      </w:r>
    </w:p>
    <w:p w:rsid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Redukcja ziarna, Usuwanie pyłków, 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Print</w:t>
      </w:r>
      <w:proofErr w:type="spellEnd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Image 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Matching</w:t>
      </w:r>
      <w:proofErr w:type="spellEnd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II, Narzędzie palety kolorów do łatwej korekty barw, Korekcja podświetlenia, Przywracanie kolorów, Maska wyostrzająca z redukcją szumów, Usuwanie efektu mory za pomocą optymalizatora do dokumentów, Technologie Digital ICE (dla klisz i zdjęć), Regulacja krzywej tonalnej z histogramem</w:t>
      </w:r>
    </w:p>
    <w:p w:rsidR="00A973C9" w:rsidRDefault="00A973C9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973C9" w:rsidRDefault="00A973C9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973C9" w:rsidRDefault="00A973C9" w:rsidP="00A973C9">
      <w:pPr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5ED5E025" wp14:editId="4E04CAAD">
            <wp:extent cx="2036445" cy="839470"/>
            <wp:effectExtent l="0" t="0" r="1905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445" cy="83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lastRenderedPageBreak/>
        <w:t>Przyłącza</w:t>
      </w:r>
    </w:p>
    <w:p w:rsid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USB Hi-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Speed</w:t>
      </w:r>
      <w:proofErr w:type="spellEnd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— zgodny ze specyfikacją USB 2.0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Zawartość zestawu 4 uchwyty klisz: Negatywy 35 mm, slajdy 35 mm, średni format i 4 x 5 cali, Zasilacz sieciowy, Sterowniki i programy pomocnicze (CD), Urządzenie podstawowe, Instrukcja montażu, Oprogramowanie (CD), Kabel USB, Karta gwarancyjna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Gwarancja nie mniej niż 12 miesiące</w:t>
      </w:r>
    </w:p>
    <w:p w:rsid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Np. Skaner Epson 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Perfection</w:t>
      </w:r>
      <w:proofErr w:type="spellEnd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V800 Photo</w:t>
      </w:r>
    </w:p>
    <w:p w:rsidR="00A973C9" w:rsidRPr="005012F7" w:rsidRDefault="00A973C9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012F7" w:rsidRPr="005012F7" w:rsidRDefault="005012F7" w:rsidP="005012F7">
      <w:p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2.Tablet o poniższych parametrach – 8 szt.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system operacyjny Android w wersji MINIMUM 8.0 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gniazdo 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mikrofonowo-słuchawkowe</w:t>
      </w:r>
      <w:proofErr w:type="spellEnd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typ</w:t>
      </w:r>
      <w:bookmarkStart w:id="0" w:name="_GoBack"/>
      <w:bookmarkEnd w:id="0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u "mały-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jack</w:t>
      </w:r>
      <w:proofErr w:type="spellEnd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"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min. 16GB pamięci 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ekran  8-10 cali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Gwarancja min. 24 miesiące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Np. 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Huawei</w:t>
      </w:r>
      <w:proofErr w:type="spellEnd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MediaTab</w:t>
      </w:r>
      <w:proofErr w:type="spellEnd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T5 10.1 16GB.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012F7" w:rsidRPr="005012F7" w:rsidRDefault="005012F7" w:rsidP="005012F7">
      <w:pPr>
        <w:spacing w:after="200" w:line="276" w:lineRule="auto"/>
        <w:rPr>
          <w:rFonts w:asciiTheme="minorHAnsi" w:eastAsia="Calibri" w:hAnsiTheme="minorHAnsi" w:cs="Arial"/>
          <w:sz w:val="18"/>
          <w:szCs w:val="18"/>
          <w:lang w:eastAsia="en-US"/>
        </w:rPr>
      </w:pPr>
      <w:r w:rsidRPr="005012F7">
        <w:rPr>
          <w:rFonts w:asciiTheme="minorHAnsi" w:eastAsia="Calibri" w:hAnsiTheme="minorHAnsi" w:cs="Arial"/>
          <w:sz w:val="18"/>
          <w:szCs w:val="18"/>
          <w:lang w:eastAsia="en-US"/>
        </w:rPr>
        <w:t>Gwarancja sprawowana za pośrednictwem dostawcy na miejscu użytkowania sprzętu, czas reakcji serwisu 48 godziny , czas naprawy od momentu zgłoszenia 14 dni,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b/>
          <w:sz w:val="22"/>
          <w:szCs w:val="22"/>
          <w:u w:val="single"/>
          <w:lang w:eastAsia="en-US"/>
        </w:rPr>
      </w:pPr>
    </w:p>
    <w:p w:rsidR="005012F7" w:rsidRPr="00A73106" w:rsidRDefault="005012F7" w:rsidP="005012F7">
      <w:pPr>
        <w:rPr>
          <w:rFonts w:ascii="Arial" w:hAnsi="Arial" w:cs="Arial"/>
          <w:b/>
          <w:szCs w:val="18"/>
          <w:u w:val="single"/>
        </w:rPr>
      </w:pPr>
      <w:r w:rsidRPr="00A73106">
        <w:rPr>
          <w:rFonts w:ascii="Arial" w:hAnsi="Arial" w:cs="Arial"/>
          <w:b/>
          <w:szCs w:val="18"/>
          <w:u w:val="single"/>
        </w:rPr>
        <w:t xml:space="preserve">CZĘŚĆ </w:t>
      </w:r>
      <w:r>
        <w:rPr>
          <w:rFonts w:ascii="Arial" w:hAnsi="Arial" w:cs="Arial"/>
          <w:b/>
          <w:szCs w:val="18"/>
          <w:u w:val="single"/>
        </w:rPr>
        <w:t>2</w:t>
      </w:r>
      <w:r w:rsidRPr="00A73106">
        <w:rPr>
          <w:rFonts w:ascii="Arial" w:hAnsi="Arial" w:cs="Arial"/>
          <w:b/>
          <w:szCs w:val="18"/>
          <w:u w:val="single"/>
        </w:rPr>
        <w:t>:</w:t>
      </w:r>
    </w:p>
    <w:p w:rsidR="005012F7" w:rsidRDefault="005012F7" w:rsidP="005012F7">
      <w:p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</w:p>
    <w:p w:rsidR="005012F7" w:rsidRPr="005012F7" w:rsidRDefault="005012F7" w:rsidP="005012F7">
      <w:p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1.Laptop o poniższych parametrach - 3 </w:t>
      </w:r>
      <w:proofErr w:type="spellStart"/>
      <w:r w:rsidRPr="005012F7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kpl</w:t>
      </w:r>
      <w:proofErr w:type="spellEnd"/>
      <w:r w:rsidRPr="005012F7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.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Procesor: Intel 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Core</w:t>
      </w:r>
      <w:proofErr w:type="spellEnd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i5-8250U (4 rdzenie, od 1.6 GHz do 3.4 GHz, 6MB cache) lub inny procesor osiągający    min. 7600 punktów w teście 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PassMark</w:t>
      </w:r>
      <w:proofErr w:type="spellEnd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- G3D Mark wynik (wynik zaproponowanego procesora musi znajdować się na stronie: www.cpubenchmark.net)  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pamięć min. 16GB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Dyski min. SSD M2 240 oraz  HDD SATA 5400 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obr</w:t>
      </w:r>
      <w:proofErr w:type="spellEnd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min. 1000 GB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system Microsoft Windows 10 Home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rozdzielczość FHD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Gwarancja min. 24 miesiące 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torba na laptopa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np. Dell 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Inspirion</w:t>
      </w:r>
      <w:proofErr w:type="spellEnd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5570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012F7" w:rsidRPr="005012F7" w:rsidRDefault="005012F7" w:rsidP="005012F7">
      <w:pPr>
        <w:spacing w:after="200" w:line="276" w:lineRule="auto"/>
        <w:rPr>
          <w:rFonts w:asciiTheme="minorHAnsi" w:eastAsia="Calibri" w:hAnsiTheme="minorHAnsi" w:cs="Arial"/>
          <w:sz w:val="18"/>
          <w:szCs w:val="18"/>
          <w:lang w:eastAsia="en-US"/>
        </w:rPr>
      </w:pPr>
      <w:r w:rsidRPr="005012F7">
        <w:rPr>
          <w:rFonts w:asciiTheme="minorHAnsi" w:eastAsia="Calibri" w:hAnsiTheme="minorHAnsi" w:cs="Arial"/>
          <w:sz w:val="18"/>
          <w:szCs w:val="18"/>
          <w:lang w:eastAsia="en-US"/>
        </w:rPr>
        <w:t>Gwarancja sprawowana za pośrednictwem dostawcy na miejscu użytkowania sprzętu, czas reakcji serwisu 48 godziny , czas naprawy od momentu zgłoszenia 14 dni,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012F7" w:rsidRPr="00A73106" w:rsidRDefault="005012F7" w:rsidP="005012F7">
      <w:pPr>
        <w:rPr>
          <w:rFonts w:ascii="Arial" w:hAnsi="Arial" w:cs="Arial"/>
          <w:b/>
          <w:szCs w:val="18"/>
          <w:u w:val="single"/>
        </w:rPr>
      </w:pPr>
      <w:r w:rsidRPr="00A73106">
        <w:rPr>
          <w:rFonts w:ascii="Arial" w:hAnsi="Arial" w:cs="Arial"/>
          <w:b/>
          <w:szCs w:val="18"/>
          <w:u w:val="single"/>
        </w:rPr>
        <w:t xml:space="preserve">CZĘŚĆ </w:t>
      </w:r>
      <w:r>
        <w:rPr>
          <w:rFonts w:ascii="Arial" w:hAnsi="Arial" w:cs="Arial"/>
          <w:b/>
          <w:szCs w:val="18"/>
          <w:u w:val="single"/>
        </w:rPr>
        <w:t>3</w:t>
      </w:r>
      <w:r w:rsidRPr="00A73106">
        <w:rPr>
          <w:rFonts w:ascii="Arial" w:hAnsi="Arial" w:cs="Arial"/>
          <w:b/>
          <w:szCs w:val="18"/>
          <w:u w:val="single"/>
        </w:rPr>
        <w:t>: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b/>
          <w:sz w:val="22"/>
          <w:szCs w:val="22"/>
          <w:u w:val="single"/>
          <w:lang w:eastAsia="en-US"/>
        </w:rPr>
      </w:pPr>
    </w:p>
    <w:p w:rsidR="005012F7" w:rsidRPr="005012F7" w:rsidRDefault="005012F7" w:rsidP="005012F7">
      <w:p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1.Notebook o poniższych parametrach - 2 szt.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przekątna ekranu LCD:</w:t>
      </w: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17.3 cali </w:t>
      </w:r>
    </w:p>
    <w:p w:rsidR="009629C8" w:rsidRPr="009629C8" w:rsidRDefault="005012F7" w:rsidP="009629C8">
      <w:pPr>
        <w:rPr>
          <w:rFonts w:asciiTheme="minorHAnsi" w:hAnsiTheme="minorHAnsi" w:cs="Arial"/>
          <w:bCs/>
          <w:iCs/>
          <w:sz w:val="22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system operacyjny</w:t>
      </w:r>
      <w:r w:rsidR="009629C8">
        <w:rPr>
          <w:rFonts w:asciiTheme="minorHAnsi" w:eastAsiaTheme="minorHAnsi" w:hAnsiTheme="minorHAnsi" w:cstheme="minorBidi"/>
          <w:sz w:val="22"/>
          <w:szCs w:val="22"/>
          <w:lang w:eastAsia="en-US"/>
        </w:rPr>
        <w:t>: p</w:t>
      </w:r>
      <w:r w:rsidR="009629C8" w:rsidRPr="009629C8">
        <w:rPr>
          <w:rFonts w:asciiTheme="minorHAnsi" w:hAnsiTheme="minorHAnsi" w:cs="Arial"/>
          <w:bCs/>
          <w:iCs/>
          <w:sz w:val="22"/>
        </w:rPr>
        <w:t xml:space="preserve">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:rsidR="009629C8" w:rsidRPr="009629C8" w:rsidRDefault="009629C8" w:rsidP="009629C8">
      <w:pPr>
        <w:rPr>
          <w:rFonts w:asciiTheme="minorHAnsi" w:eastAsiaTheme="minorHAnsi" w:hAnsiTheme="minorHAnsi" w:cs="Arial"/>
          <w:color w:val="FF0000"/>
          <w:sz w:val="20"/>
          <w:szCs w:val="22"/>
          <w:lang w:eastAsia="en-US"/>
        </w:rPr>
      </w:pPr>
      <w:r w:rsidRPr="009629C8">
        <w:rPr>
          <w:rFonts w:asciiTheme="minorHAnsi" w:hAnsiTheme="minorHAnsi" w:cs="Arial"/>
          <w:bCs/>
          <w:iCs/>
          <w:sz w:val="22"/>
        </w:rPr>
        <w:t>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:rsidR="009629C8" w:rsidRPr="005012F7" w:rsidRDefault="009629C8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rodzaj dysku twardego:</w:t>
      </w: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SSD (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flash</w:t>
      </w:r>
      <w:proofErr w:type="spellEnd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) 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Wyświetlacz rozdzielczość LCD</w:t>
      </w: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1920 x 1080 pikseli 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powłoka ekranu</w:t>
      </w: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antyrefleksyjna 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lastRenderedPageBreak/>
        <w:t>typ matrycy</w:t>
      </w: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IPS 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model procesora</w:t>
      </w: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i7-8750H Intel 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Core</w:t>
      </w:r>
      <w:proofErr w:type="spellEnd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i7 8750H lub inny procesor osiągający w teście 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PassMark</w:t>
      </w:r>
      <w:proofErr w:type="spellEnd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CPU Mark wynik min.  12400 punktów (wynik zaproponowanego procesora musi znajdować się na stronie: www.cpubenchmark.net 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ilość rdzeni</w:t>
      </w: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6 szt. 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pojemność dysku SSD min. 240 GB 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Pamięć wielkość pamięci RAM min. 12 GB 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typ zastosowanej pamięci RAM</w:t>
      </w: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DDR4 (2400 MHz) 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Karta graficzna NVIDIA 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GeForce</w:t>
      </w:r>
      <w:proofErr w:type="spellEnd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GTX 1050Ti lub inna karta osiągający min.  5900 punktów w teście 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PassMark</w:t>
      </w:r>
      <w:proofErr w:type="spellEnd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- G3D Mark wynik (wynik zaproponowanej karty musi znajdować się na stronie: www.cpubenchmark.net 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wyjścia karty graficznej</w:t>
      </w: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1 x wyjście HDMI 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Interfejs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złącza</w:t>
      </w: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: 1 x USB typ C;  2 x USB 3.0 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komunikacja: </w:t>
      </w: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Bluetooth; LAN 1 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Gbps</w:t>
      </w:r>
      <w:proofErr w:type="spellEnd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; 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WiFi</w:t>
      </w:r>
      <w:proofErr w:type="spellEnd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IEEE 802.11ac 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czytnik kart pamięci:</w:t>
      </w: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MMC; SD; SDHC; SDXC 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Dźwięk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dźwięk</w:t>
      </w: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stereo 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łączna moc wbudowanych głośników</w:t>
      </w: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3 W (2 x 1.5W) 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kolor obudowy</w:t>
      </w: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czarno-szary 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stylistyka pokrywy</w:t>
      </w: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czarna 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kolor ramki wyświetlacza LCD</w:t>
      </w: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czarny 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kolor klawiatury</w:t>
      </w: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czarny 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właściwości klawiatury</w:t>
      </w: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podświetlana 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wydzielona klawiatura numeryczna 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waga do 3 kg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Pozostałe cechy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dodatkowe wyposażenie/funkcjonalność</w:t>
      </w: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kamera HD 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wbudowany mikrofon 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dodatkowe informacje</w:t>
      </w: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możliwość zabezpieczenia linką 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Kensington</w:t>
      </w:r>
      <w:proofErr w:type="spellEnd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Lock 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wielodotykowy, intuicyjny 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touchpad</w:t>
      </w:r>
      <w:proofErr w:type="spellEnd"/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Gwarancja nie mniej niż 24 miesiące</w:t>
      </w:r>
    </w:p>
    <w:p w:rsidR="005012F7" w:rsidRPr="005012F7" w:rsidRDefault="005012F7" w:rsidP="005012F7">
      <w:pPr>
        <w:spacing w:after="200" w:line="276" w:lineRule="auto"/>
        <w:rPr>
          <w:rFonts w:asciiTheme="minorHAnsi" w:eastAsia="Calibri" w:hAnsiTheme="minorHAnsi" w:cs="Arial"/>
          <w:sz w:val="18"/>
          <w:szCs w:val="18"/>
          <w:lang w:eastAsia="en-US"/>
        </w:rPr>
      </w:pPr>
    </w:p>
    <w:p w:rsidR="005012F7" w:rsidRPr="005012F7" w:rsidRDefault="005012F7" w:rsidP="005012F7">
      <w:pPr>
        <w:spacing w:after="200" w:line="276" w:lineRule="auto"/>
        <w:rPr>
          <w:rFonts w:asciiTheme="minorHAnsi" w:eastAsia="Calibri" w:hAnsiTheme="minorHAnsi" w:cs="Arial"/>
          <w:sz w:val="18"/>
          <w:szCs w:val="18"/>
          <w:lang w:eastAsia="en-US"/>
        </w:rPr>
      </w:pPr>
      <w:r w:rsidRPr="005012F7">
        <w:rPr>
          <w:rFonts w:asciiTheme="minorHAnsi" w:eastAsia="Calibri" w:hAnsiTheme="minorHAnsi" w:cs="Arial"/>
          <w:sz w:val="18"/>
          <w:szCs w:val="18"/>
          <w:lang w:eastAsia="en-US"/>
        </w:rPr>
        <w:t>Gwarancja sprawowana za pośrednictwem dostawcy na miejscu użytkowania sprzętu, czas reakcji serwisu 48 godziny , czas naprawy od momentu zgłoszenia 14 dni,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012F7" w:rsidRPr="00A73106" w:rsidRDefault="005012F7" w:rsidP="005012F7">
      <w:pPr>
        <w:rPr>
          <w:rFonts w:ascii="Arial" w:hAnsi="Arial" w:cs="Arial"/>
          <w:b/>
          <w:szCs w:val="18"/>
          <w:u w:val="single"/>
        </w:rPr>
      </w:pPr>
      <w:r w:rsidRPr="00A73106">
        <w:rPr>
          <w:rFonts w:ascii="Arial" w:hAnsi="Arial" w:cs="Arial"/>
          <w:b/>
          <w:szCs w:val="18"/>
          <w:u w:val="single"/>
        </w:rPr>
        <w:t xml:space="preserve">CZĘŚĆ </w:t>
      </w:r>
      <w:r>
        <w:rPr>
          <w:rFonts w:ascii="Arial" w:hAnsi="Arial" w:cs="Arial"/>
          <w:b/>
          <w:szCs w:val="18"/>
          <w:u w:val="single"/>
        </w:rPr>
        <w:t>4</w:t>
      </w:r>
      <w:r w:rsidRPr="00A73106">
        <w:rPr>
          <w:rFonts w:ascii="Arial" w:hAnsi="Arial" w:cs="Arial"/>
          <w:b/>
          <w:szCs w:val="18"/>
          <w:u w:val="single"/>
        </w:rPr>
        <w:t>: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012F7" w:rsidRPr="005012F7" w:rsidRDefault="005012F7" w:rsidP="005012F7">
      <w:p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1.Laptop o poniższych parametrach - 1 szt. </w:t>
      </w:r>
    </w:p>
    <w:p w:rsidR="007A38AC" w:rsidRPr="007A38AC" w:rsidRDefault="005012F7" w:rsidP="007A38AC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System operacyjny: </w:t>
      </w:r>
      <w:r w:rsidR="007A38AC">
        <w:rPr>
          <w:rFonts w:asciiTheme="minorHAnsi" w:eastAsiaTheme="minorHAnsi" w:hAnsiTheme="minorHAnsi" w:cstheme="minorBidi"/>
          <w:sz w:val="22"/>
          <w:szCs w:val="22"/>
          <w:lang w:eastAsia="en-US"/>
        </w:rPr>
        <w:t>p</w:t>
      </w:r>
      <w:r w:rsidR="007A38AC" w:rsidRPr="007A38AC">
        <w:rPr>
          <w:rFonts w:asciiTheme="minorHAnsi" w:hAnsiTheme="minorHAnsi"/>
          <w:bCs/>
          <w:iCs/>
          <w:sz w:val="22"/>
        </w:rPr>
        <w:t xml:space="preserve">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:rsidR="007A38AC" w:rsidRPr="007A38AC" w:rsidRDefault="007A38AC" w:rsidP="007A38AC">
      <w:pPr>
        <w:rPr>
          <w:rFonts w:asciiTheme="minorHAnsi" w:eastAsiaTheme="minorHAnsi" w:hAnsiTheme="minorHAnsi" w:cstheme="minorBidi"/>
          <w:sz w:val="20"/>
          <w:szCs w:val="22"/>
          <w:lang w:eastAsia="en-US"/>
        </w:rPr>
      </w:pPr>
      <w:r w:rsidRPr="007A38AC">
        <w:rPr>
          <w:rFonts w:asciiTheme="minorHAnsi" w:hAnsiTheme="minorHAnsi"/>
          <w:bCs/>
          <w:iCs/>
          <w:sz w:val="22"/>
        </w:rPr>
        <w:t>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Przekątna ekranu LCD: nie większa niż 15.6 cali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Rozdzielczość LCD: 1920 x 1080 pikseli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Powłoka ekranu: matowa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Procesor: Intel 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Core</w:t>
      </w:r>
      <w:proofErr w:type="spellEnd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i5-8250U (4 rdzenie, od 1.6 GHz do 3.4 GHz, 6MB cache) lub inny procesor osiągający    min. 7600 punktów w teście 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PassMark</w:t>
      </w:r>
      <w:proofErr w:type="spellEnd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- G3D Mark wynik (wynik zaproponowanego procesora musi znajdować się na stronie: www.cpubenchmark.net)  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lastRenderedPageBreak/>
        <w:t>Pojemność dysku SSD: nie mniejsza niż 256 GB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Wielkość pamięci RAM: nie mniejsza niż 8 GB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Wyjścia karty graficznej: 1 x wyjście D-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Sub</w:t>
      </w:r>
      <w:proofErr w:type="spellEnd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; 1 x wyjście HDMI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Złącza: nie mniej niż 3 x USB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Właściwości klawiatury: podświetlana; wydzielona klawiatura numeryczna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Waga: do 1.6 kg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Gwarancja min. 24 miesięcy 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np</w:t>
      </w:r>
      <w:proofErr w:type="spellEnd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: DELL 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Latitude</w:t>
      </w:r>
      <w:proofErr w:type="spellEnd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5590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012F7" w:rsidRPr="005012F7" w:rsidRDefault="005012F7" w:rsidP="005012F7">
      <w:pPr>
        <w:spacing w:after="200" w:line="276" w:lineRule="auto"/>
        <w:rPr>
          <w:rFonts w:asciiTheme="minorHAnsi" w:eastAsia="Calibri" w:hAnsiTheme="minorHAnsi" w:cs="Arial"/>
          <w:sz w:val="18"/>
          <w:szCs w:val="18"/>
          <w:lang w:eastAsia="en-US"/>
        </w:rPr>
      </w:pPr>
      <w:r w:rsidRPr="005012F7">
        <w:rPr>
          <w:rFonts w:asciiTheme="minorHAnsi" w:eastAsia="Calibri" w:hAnsiTheme="minorHAnsi" w:cs="Arial"/>
          <w:sz w:val="18"/>
          <w:szCs w:val="18"/>
          <w:lang w:eastAsia="en-US"/>
        </w:rPr>
        <w:t>Gwarancja sprawowana za pośrednictwem dostawcy na miejscu użytkowania sprzętu, czas reakcji serwisu 48 godziny , czas naprawy od momentu zgłoszenia 14 dni,</w:t>
      </w:r>
    </w:p>
    <w:p w:rsidR="005012F7" w:rsidRPr="00A73106" w:rsidRDefault="005012F7" w:rsidP="005012F7">
      <w:pPr>
        <w:rPr>
          <w:rFonts w:ascii="Arial" w:hAnsi="Arial" w:cs="Arial"/>
          <w:b/>
          <w:szCs w:val="18"/>
          <w:u w:val="single"/>
        </w:rPr>
      </w:pPr>
      <w:r w:rsidRPr="00A73106">
        <w:rPr>
          <w:rFonts w:ascii="Arial" w:hAnsi="Arial" w:cs="Arial"/>
          <w:b/>
          <w:szCs w:val="18"/>
          <w:u w:val="single"/>
        </w:rPr>
        <w:t xml:space="preserve">CZĘŚĆ </w:t>
      </w:r>
      <w:r>
        <w:rPr>
          <w:rFonts w:ascii="Arial" w:hAnsi="Arial" w:cs="Arial"/>
          <w:b/>
          <w:szCs w:val="18"/>
          <w:u w:val="single"/>
        </w:rPr>
        <w:t>5</w:t>
      </w:r>
      <w:r w:rsidRPr="00A73106">
        <w:rPr>
          <w:rFonts w:ascii="Arial" w:hAnsi="Arial" w:cs="Arial"/>
          <w:b/>
          <w:szCs w:val="18"/>
          <w:u w:val="single"/>
        </w:rPr>
        <w:t>: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b/>
          <w:sz w:val="22"/>
          <w:szCs w:val="22"/>
          <w:u w:val="single"/>
          <w:lang w:eastAsia="en-US"/>
        </w:rPr>
      </w:pPr>
    </w:p>
    <w:p w:rsidR="005012F7" w:rsidRPr="005012F7" w:rsidRDefault="005012F7" w:rsidP="005012F7">
      <w:p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1.Urządzenie wielofunkcyjne o poniższych parametrach – 1 szt.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Technologia druku: laserowa, kolorowa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Funkcje: drukowanie, kopiowanie i skanowanie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Obsługiwany format papieru: A5-A3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Prędkość druku (A4): min. 25 str./min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Prędkości skanowania (A4), druk jednostronny: min. 80 obrazów/min; druk dwustronny min. 160 obrazów/min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Automatyczny, jednoprzebiegowy, dwustronny, podajnik dokumentów o pojemności min. 100 arkuszy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Podajnik boczny: pojemność min 100 arkuszy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Podajnik papieru (standardowy): 2x pojemność min 520 arkuszy 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Automatyczny druk dwustronny (duplex)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Łączność: 2 Hi-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Speed</w:t>
      </w:r>
      <w:proofErr w:type="spellEnd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USB 2.0 Host; 1 Hi-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Speed</w:t>
      </w:r>
      <w:proofErr w:type="spellEnd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USB 2.0 Device; 1 Gigabit Ethernet 10/100/1000T network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Pamięć systemowa: min 4 GB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Dysk twardy: min 250 GB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Podstawa urządzenia (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Printer</w:t>
      </w:r>
      <w:proofErr w:type="spellEnd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Cabinet</w:t>
      </w:r>
      <w:proofErr w:type="spellEnd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)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Kolorowy, dotykowy wyświetlacz min. 8”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Gwarancja nie krótsza 12 miesięcy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np. HP 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Color</w:t>
      </w:r>
      <w:proofErr w:type="spellEnd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proofErr w:type="spellStart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>LaserJet</w:t>
      </w:r>
      <w:proofErr w:type="spellEnd"/>
      <w:r w:rsidRPr="005012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MFP E77825dn</w:t>
      </w:r>
    </w:p>
    <w:p w:rsidR="005012F7" w:rsidRPr="005012F7" w:rsidRDefault="005012F7" w:rsidP="005012F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012F7" w:rsidRPr="005012F7" w:rsidRDefault="005012F7" w:rsidP="005012F7">
      <w:pPr>
        <w:spacing w:after="200" w:line="276" w:lineRule="auto"/>
        <w:rPr>
          <w:rFonts w:asciiTheme="minorHAnsi" w:eastAsia="Calibri" w:hAnsiTheme="minorHAnsi" w:cs="Arial"/>
          <w:sz w:val="18"/>
          <w:szCs w:val="18"/>
          <w:lang w:eastAsia="en-US"/>
        </w:rPr>
      </w:pPr>
      <w:r w:rsidRPr="005012F7">
        <w:rPr>
          <w:rFonts w:asciiTheme="minorHAnsi" w:eastAsia="Calibri" w:hAnsiTheme="minorHAnsi" w:cs="Arial"/>
          <w:sz w:val="18"/>
          <w:szCs w:val="18"/>
          <w:lang w:eastAsia="en-US"/>
        </w:rPr>
        <w:t>Gwarancja sprawowana za pośrednictwem dostawcy na miejscu użytkowania sprzętu, czas reakcji serwisu 48 godziny , czas naprawy od momentu zgłoszenia 14 dni,</w:t>
      </w:r>
    </w:p>
    <w:p w:rsidR="007A3F8F" w:rsidRDefault="007A3F8F" w:rsidP="003714FB">
      <w:pPr>
        <w:pStyle w:val="Bezodstpw"/>
        <w:rPr>
          <w:rFonts w:ascii="Arial" w:hAnsi="Arial" w:cs="Arial"/>
          <w:b/>
          <w:color w:val="FF0000"/>
          <w:sz w:val="20"/>
          <w:szCs w:val="20"/>
          <w:u w:val="single"/>
        </w:rPr>
      </w:pPr>
    </w:p>
    <w:p w:rsidR="007A3F8F" w:rsidRDefault="007A3F8F" w:rsidP="003714FB">
      <w:pPr>
        <w:pStyle w:val="Bezodstpw"/>
        <w:rPr>
          <w:rFonts w:ascii="Arial" w:hAnsi="Arial" w:cs="Arial"/>
          <w:b/>
          <w:color w:val="FF0000"/>
          <w:sz w:val="20"/>
          <w:szCs w:val="20"/>
          <w:u w:val="single"/>
        </w:rPr>
      </w:pPr>
    </w:p>
    <w:p w:rsidR="00171CA3" w:rsidRPr="00B14E53" w:rsidRDefault="00171CA3" w:rsidP="00171CA3">
      <w:pPr>
        <w:tabs>
          <w:tab w:val="left" w:pos="14175"/>
        </w:tabs>
        <w:spacing w:after="120"/>
        <w:jc w:val="both"/>
        <w:rPr>
          <w:rFonts w:ascii="Arial" w:hAnsi="Arial" w:cs="Arial"/>
          <w:b/>
          <w:sz w:val="18"/>
          <w:szCs w:val="18"/>
        </w:rPr>
      </w:pPr>
      <w:r w:rsidRPr="00B14E53">
        <w:rPr>
          <w:rFonts w:ascii="Arial" w:hAnsi="Arial" w:cs="Arial"/>
          <w:b/>
          <w:bCs/>
          <w:sz w:val="18"/>
          <w:szCs w:val="18"/>
          <w:u w:val="single"/>
        </w:rPr>
        <w:t>UWAGA -</w:t>
      </w:r>
      <w:r w:rsidRPr="00B14E53">
        <w:rPr>
          <w:rFonts w:ascii="Arial" w:hAnsi="Arial" w:cs="Arial"/>
          <w:bCs/>
          <w:sz w:val="18"/>
          <w:szCs w:val="18"/>
          <w:u w:val="single"/>
        </w:rPr>
        <w:t xml:space="preserve"> </w:t>
      </w:r>
      <w:r w:rsidRPr="00B14E53">
        <w:rPr>
          <w:rFonts w:ascii="Arial" w:hAnsi="Arial" w:cs="Arial"/>
          <w:b/>
          <w:sz w:val="18"/>
          <w:szCs w:val="18"/>
          <w:u w:val="single"/>
        </w:rPr>
        <w:t xml:space="preserve">Naliczanie podatku VAT – 0% </w:t>
      </w:r>
    </w:p>
    <w:p w:rsidR="006834D3" w:rsidRPr="006834D3" w:rsidRDefault="00171CA3" w:rsidP="006834D3">
      <w:pPr>
        <w:jc w:val="both"/>
        <w:rPr>
          <w:rFonts w:ascii="Arial" w:hAnsi="Arial" w:cs="Arial"/>
          <w:b/>
          <w:sz w:val="20"/>
          <w:szCs w:val="22"/>
        </w:rPr>
      </w:pPr>
      <w:r w:rsidRPr="00B14E53">
        <w:rPr>
          <w:rFonts w:ascii="Arial" w:hAnsi="Arial" w:cs="Arial"/>
          <w:sz w:val="18"/>
          <w:szCs w:val="18"/>
        </w:rPr>
        <w:t xml:space="preserve">Wykaz towarów, których dostawa musi być opodatkowana </w:t>
      </w:r>
      <w:r w:rsidRPr="00B14E53">
        <w:rPr>
          <w:rFonts w:ascii="Arial" w:hAnsi="Arial" w:cs="Arial"/>
          <w:b/>
          <w:sz w:val="18"/>
          <w:szCs w:val="18"/>
          <w:u w:val="single"/>
        </w:rPr>
        <w:t>stawką VAT 0%:</w:t>
      </w:r>
      <w:r w:rsidRPr="00B14E53">
        <w:rPr>
          <w:rFonts w:ascii="Arial" w:hAnsi="Arial" w:cs="Arial"/>
          <w:sz w:val="18"/>
          <w:szCs w:val="18"/>
        </w:rPr>
        <w:t xml:space="preserve"> zestawy komputerów stacjonarnych, jednostki centralne komputerów, monitory, drukarki, skanery, serwery, urządzenia do </w:t>
      </w:r>
      <w:proofErr w:type="spellStart"/>
      <w:r w:rsidRPr="00B14E53">
        <w:rPr>
          <w:rFonts w:ascii="Arial" w:hAnsi="Arial" w:cs="Arial"/>
          <w:sz w:val="18"/>
          <w:szCs w:val="18"/>
        </w:rPr>
        <w:t>braila</w:t>
      </w:r>
      <w:proofErr w:type="spellEnd"/>
      <w:r w:rsidRPr="00B14E53">
        <w:rPr>
          <w:rFonts w:ascii="Arial" w:hAnsi="Arial" w:cs="Arial"/>
          <w:sz w:val="18"/>
          <w:szCs w:val="18"/>
        </w:rPr>
        <w:t xml:space="preserve"> itd. (na podstawie ustawy z dnia 11 marca 2004 r. o podatku od towarów i usług tekst jednolity </w:t>
      </w:r>
      <w:r w:rsidR="001B7D7B" w:rsidRPr="00B14E53">
        <w:rPr>
          <w:rFonts w:ascii="Arial" w:hAnsi="Arial" w:cs="Arial"/>
          <w:sz w:val="20"/>
          <w:szCs w:val="20"/>
        </w:rPr>
        <w:t xml:space="preserve">(tekst jednolity Dz.U. z 2018r. poz. 2174 z </w:t>
      </w:r>
      <w:proofErr w:type="spellStart"/>
      <w:r w:rsidR="001B7D7B" w:rsidRPr="00B14E53">
        <w:rPr>
          <w:rFonts w:ascii="Arial" w:hAnsi="Arial" w:cs="Arial"/>
          <w:sz w:val="20"/>
          <w:szCs w:val="20"/>
        </w:rPr>
        <w:t>późn</w:t>
      </w:r>
      <w:proofErr w:type="spellEnd"/>
      <w:r w:rsidRPr="00B14E53">
        <w:rPr>
          <w:rFonts w:ascii="Arial" w:hAnsi="Arial" w:cs="Arial"/>
          <w:sz w:val="18"/>
          <w:szCs w:val="18"/>
        </w:rPr>
        <w:t>. zm. – art. 83 ust. 1 pkt 26 lit. a, wykaz sprzętu załącznik nr 8 do ustawy) –</w:t>
      </w:r>
      <w:r w:rsidRPr="00B14E53">
        <w:rPr>
          <w:rFonts w:ascii="Arial" w:hAnsi="Arial" w:cs="Arial"/>
          <w:b/>
          <w:sz w:val="18"/>
          <w:szCs w:val="18"/>
        </w:rPr>
        <w:t xml:space="preserve"> </w:t>
      </w:r>
      <w:r w:rsidR="00ED300C" w:rsidRPr="00B14E53">
        <w:rPr>
          <w:rFonts w:ascii="Arial" w:hAnsi="Arial" w:cs="Arial"/>
          <w:sz w:val="20"/>
          <w:szCs w:val="20"/>
        </w:rPr>
        <w:t>Sprzęt ze stawka VAT 0%</w:t>
      </w:r>
      <w:r w:rsidR="003714FB" w:rsidRPr="00B14E53">
        <w:rPr>
          <w:rFonts w:ascii="Arial" w:hAnsi="Arial" w:cs="Arial"/>
          <w:sz w:val="20"/>
          <w:szCs w:val="20"/>
        </w:rPr>
        <w:t xml:space="preserve"> -</w:t>
      </w:r>
      <w:r w:rsidR="006834D3">
        <w:rPr>
          <w:rFonts w:ascii="Arial" w:hAnsi="Arial" w:cs="Arial"/>
          <w:sz w:val="20"/>
          <w:szCs w:val="20"/>
        </w:rPr>
        <w:t xml:space="preserve"> </w:t>
      </w:r>
      <w:r w:rsidR="006834D3" w:rsidRPr="006834D3">
        <w:rPr>
          <w:rFonts w:ascii="Arial" w:hAnsi="Arial" w:cs="Arial"/>
          <w:b/>
          <w:sz w:val="20"/>
          <w:szCs w:val="22"/>
        </w:rPr>
        <w:t xml:space="preserve">dotyczy Części 1 poz. </w:t>
      </w:r>
      <w:r w:rsidR="007A3F8F">
        <w:rPr>
          <w:rFonts w:ascii="Arial" w:hAnsi="Arial" w:cs="Arial"/>
          <w:b/>
          <w:sz w:val="20"/>
          <w:szCs w:val="22"/>
        </w:rPr>
        <w:t>1</w:t>
      </w:r>
      <w:r w:rsidR="006834D3" w:rsidRPr="006834D3">
        <w:rPr>
          <w:rFonts w:ascii="Arial" w:hAnsi="Arial" w:cs="Arial"/>
          <w:b/>
          <w:sz w:val="20"/>
          <w:szCs w:val="22"/>
        </w:rPr>
        <w:t>.</w:t>
      </w:r>
    </w:p>
    <w:sectPr w:rsidR="006834D3" w:rsidRPr="006834D3" w:rsidSect="007A3F8F">
      <w:headerReference w:type="default" r:id="rId14"/>
      <w:footerReference w:type="even" r:id="rId15"/>
      <w:footerReference w:type="default" r:id="rId16"/>
      <w:pgSz w:w="11906" w:h="16838"/>
      <w:pgMar w:top="577" w:right="1417" w:bottom="993" w:left="1417" w:header="284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tbl>
    <w:tblPr>
      <w:tblpPr w:leftFromText="141" w:rightFromText="141" w:vertAnchor="text" w:horzAnchor="margin" w:tblpY="1473"/>
      <w:tblW w:w="9356" w:type="dxa"/>
      <w:tblBorders>
        <w:top w:val="single" w:sz="6" w:space="0" w:color="auto"/>
      </w:tblBorders>
      <w:tblLayout w:type="fixed"/>
      <w:tblLook w:val="01E0" w:firstRow="1" w:lastRow="1" w:firstColumn="1" w:lastColumn="1" w:noHBand="0" w:noVBand="0"/>
    </w:tblPr>
    <w:tblGrid>
      <w:gridCol w:w="1701"/>
      <w:gridCol w:w="5954"/>
      <w:gridCol w:w="1701"/>
    </w:tblGrid>
    <w:tr w:rsidR="00633E56">
      <w:tc>
        <w:tcPr>
          <w:tcW w:w="1701" w:type="dxa"/>
          <w:vAlign w:val="center"/>
        </w:tcPr>
        <w:p w:rsidR="00633E56" w:rsidRPr="00F12655" w:rsidRDefault="00633E56" w:rsidP="006B2044"/>
      </w:tc>
      <w:tc>
        <w:tcPr>
          <w:tcW w:w="5954" w:type="dxa"/>
          <w:vAlign w:val="center"/>
        </w:tcPr>
        <w:p w:rsidR="00633E56" w:rsidRDefault="00633E56" w:rsidP="006B2044">
          <w:pPr>
            <w:pStyle w:val="Stopka"/>
            <w:tabs>
              <w:tab w:val="clear" w:pos="4536"/>
              <w:tab w:val="clear" w:pos="9072"/>
              <w:tab w:val="right" w:pos="4309"/>
              <w:tab w:val="left" w:pos="4763"/>
            </w:tabs>
            <w:ind w:right="4"/>
          </w:pPr>
        </w:p>
      </w:tc>
      <w:tc>
        <w:tcPr>
          <w:tcW w:w="1701" w:type="dxa"/>
          <w:vAlign w:val="center"/>
        </w:tcPr>
        <w:p w:rsidR="00633E56" w:rsidRDefault="00633E56" w:rsidP="006B2044">
          <w:pPr>
            <w:jc w:val="right"/>
          </w:pPr>
        </w:p>
      </w:tc>
    </w:tr>
  </w:tbl>
  <w:p w:rsidR="00561E27" w:rsidRPr="00561E27" w:rsidRDefault="00561E27" w:rsidP="00561E27">
    <w:pPr>
      <w:tabs>
        <w:tab w:val="center" w:pos="4536"/>
        <w:tab w:val="right" w:pos="9072"/>
      </w:tabs>
      <w:jc w:val="center"/>
    </w:pPr>
  </w:p>
  <w:p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Pr="002D4803" w:rsidRDefault="00633E56" w:rsidP="002D4803">
    <w:pPr>
      <w:pBdr>
        <w:bottom w:val="single" w:sz="4" w:space="1" w:color="auto"/>
      </w:pBdr>
      <w:tabs>
        <w:tab w:val="num" w:pos="709"/>
      </w:tabs>
      <w:ind w:left="142"/>
      <w:jc w:val="both"/>
      <w:rPr>
        <w:rFonts w:ascii="Arial" w:hAnsi="Arial" w:cs="Arial"/>
        <w:i/>
        <w:sz w:val="20"/>
        <w:szCs w:val="20"/>
      </w:rPr>
    </w:pPr>
    <w:r w:rsidRPr="001A19B7">
      <w:rPr>
        <w:rFonts w:ascii="Arial" w:hAnsi="Arial" w:cs="Arial"/>
        <w:i/>
        <w:sz w:val="20"/>
        <w:szCs w:val="20"/>
      </w:rPr>
      <w:t>ZP/</w:t>
    </w:r>
    <w:r w:rsidR="007A3F8F">
      <w:rPr>
        <w:rFonts w:ascii="Arial" w:hAnsi="Arial" w:cs="Arial"/>
        <w:i/>
        <w:sz w:val="20"/>
        <w:szCs w:val="20"/>
      </w:rPr>
      <w:t>369</w:t>
    </w:r>
    <w:r w:rsidRPr="001A19B7">
      <w:rPr>
        <w:rFonts w:ascii="Arial" w:hAnsi="Arial" w:cs="Arial"/>
        <w:i/>
        <w:sz w:val="20"/>
        <w:szCs w:val="20"/>
      </w:rPr>
      <w:t>/D/1</w:t>
    </w:r>
    <w:r w:rsidR="001A19B7" w:rsidRPr="001A19B7">
      <w:rPr>
        <w:rFonts w:ascii="Arial" w:hAnsi="Arial" w:cs="Arial"/>
        <w:i/>
        <w:sz w:val="20"/>
        <w:szCs w:val="20"/>
      </w:rPr>
      <w:t>9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2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>
    <w:nsid w:val="1D126B4A"/>
    <w:multiLevelType w:val="multilevel"/>
    <w:tmpl w:val="72B64F52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Arial"/>
        <w:b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8C369A6"/>
    <w:multiLevelType w:val="multilevel"/>
    <w:tmpl w:val="9FECCB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5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7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9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3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4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5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1"/>
  </w:num>
  <w:num w:numId="4">
    <w:abstractNumId w:val="11"/>
  </w:num>
  <w:num w:numId="5">
    <w:abstractNumId w:val="9"/>
  </w:num>
  <w:num w:numId="6">
    <w:abstractNumId w:val="33"/>
  </w:num>
  <w:num w:numId="7">
    <w:abstractNumId w:val="44"/>
  </w:num>
  <w:num w:numId="8">
    <w:abstractNumId w:val="32"/>
  </w:num>
  <w:num w:numId="9">
    <w:abstractNumId w:val="32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5"/>
  </w:num>
  <w:num w:numId="11">
    <w:abstractNumId w:val="4"/>
  </w:num>
  <w:num w:numId="12">
    <w:abstractNumId w:val="40"/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28"/>
  </w:num>
  <w:num w:numId="16">
    <w:abstractNumId w:val="14"/>
  </w:num>
  <w:num w:numId="17">
    <w:abstractNumId w:val="17"/>
  </w:num>
  <w:num w:numId="18">
    <w:abstractNumId w:val="7"/>
  </w:num>
  <w:num w:numId="19">
    <w:abstractNumId w:val="29"/>
  </w:num>
  <w:num w:numId="20">
    <w:abstractNumId w:val="26"/>
  </w:num>
  <w:num w:numId="21">
    <w:abstractNumId w:val="43"/>
  </w:num>
  <w:num w:numId="22">
    <w:abstractNumId w:val="13"/>
  </w:num>
  <w:num w:numId="23">
    <w:abstractNumId w:val="10"/>
  </w:num>
  <w:num w:numId="24">
    <w:abstractNumId w:val="41"/>
  </w:num>
  <w:num w:numId="25">
    <w:abstractNumId w:val="38"/>
  </w:num>
  <w:num w:numId="26">
    <w:abstractNumId w:val="31"/>
  </w:num>
  <w:num w:numId="27">
    <w:abstractNumId w:val="25"/>
  </w:num>
  <w:num w:numId="28">
    <w:abstractNumId w:val="39"/>
  </w:num>
  <w:num w:numId="29">
    <w:abstractNumId w:val="45"/>
  </w:num>
  <w:num w:numId="30">
    <w:abstractNumId w:val="8"/>
  </w:num>
  <w:num w:numId="31">
    <w:abstractNumId w:val="12"/>
  </w:num>
  <w:num w:numId="32">
    <w:abstractNumId w:val="37"/>
  </w:num>
  <w:num w:numId="33">
    <w:abstractNumId w:val="19"/>
  </w:num>
  <w:num w:numId="34">
    <w:abstractNumId w:val="6"/>
  </w:num>
  <w:num w:numId="35">
    <w:abstractNumId w:val="36"/>
  </w:num>
  <w:num w:numId="36">
    <w:abstractNumId w:val="42"/>
  </w:num>
  <w:num w:numId="37">
    <w:abstractNumId w:val="34"/>
  </w:num>
  <w:num w:numId="38">
    <w:abstractNumId w:val="46"/>
  </w:num>
  <w:num w:numId="39">
    <w:abstractNumId w:val="30"/>
  </w:num>
  <w:num w:numId="40">
    <w:abstractNumId w:val="16"/>
  </w:num>
  <w:num w:numId="41">
    <w:abstractNumId w:val="3"/>
  </w:num>
  <w:num w:numId="42">
    <w:abstractNumId w:val="22"/>
  </w:num>
  <w:num w:numId="43">
    <w:abstractNumId w:val="21"/>
  </w:num>
  <w:num w:numId="44">
    <w:abstractNumId w:val="23"/>
  </w:num>
  <w:num w:numId="4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1FB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14"/>
    <w:rsid w:val="00195586"/>
    <w:rsid w:val="001A08C8"/>
    <w:rsid w:val="001A08CD"/>
    <w:rsid w:val="001A19B7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4803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27B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45D"/>
    <w:rsid w:val="0049650E"/>
    <w:rsid w:val="00496ADC"/>
    <w:rsid w:val="00497AC5"/>
    <w:rsid w:val="004A1E17"/>
    <w:rsid w:val="004A2C83"/>
    <w:rsid w:val="004A318B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12F7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27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85A"/>
    <w:rsid w:val="00677E83"/>
    <w:rsid w:val="006834D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38AC"/>
    <w:rsid w:val="007A3F8F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C8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106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C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4E5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60A5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 w:qFormat="1"/>
    <w:lsdException w:name="Normal (Web)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qFormat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qFormat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customStyle="1" w:styleId="InternetLink">
    <w:name w:val="Internet Link"/>
    <w:rsid w:val="001A19B7"/>
    <w:rPr>
      <w:color w:val="0000FF"/>
      <w:u w:val="single"/>
    </w:rPr>
  </w:style>
  <w:style w:type="character" w:customStyle="1" w:styleId="WW-InternetLink">
    <w:name w:val="WW-Internet Link"/>
    <w:qFormat/>
    <w:rsid w:val="001A19B7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 w:qFormat="1"/>
    <w:lsdException w:name="Normal (Web)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qFormat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qFormat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customStyle="1" w:styleId="InternetLink">
    <w:name w:val="Internet Link"/>
    <w:rsid w:val="001A19B7"/>
    <w:rPr>
      <w:color w:val="0000FF"/>
      <w:u w:val="single"/>
    </w:rPr>
  </w:style>
  <w:style w:type="character" w:customStyle="1" w:styleId="WW-InternetLink">
    <w:name w:val="WW-Internet Link"/>
    <w:qFormat/>
    <w:rsid w:val="001A19B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7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0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549D57-2A7A-4157-BFDD-E398962E3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1221</Words>
  <Characters>7328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8532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40</cp:revision>
  <cp:lastPrinted>2019-01-21T07:30:00Z</cp:lastPrinted>
  <dcterms:created xsi:type="dcterms:W3CDTF">2019-02-12T12:24:00Z</dcterms:created>
  <dcterms:modified xsi:type="dcterms:W3CDTF">2019-03-26T11:07:00Z</dcterms:modified>
</cp:coreProperties>
</file>