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53708F" w:rsidRPr="0053708F" w:rsidRDefault="00DE0555">
      <w:pPr>
        <w:rPr>
          <w:rFonts w:ascii="Arial" w:hAnsi="Arial" w:cs="Arial"/>
        </w:rPr>
      </w:pPr>
      <w:hyperlink r:id="rId8" w:history="1">
        <w:r w:rsidR="0053708F" w:rsidRPr="0053708F">
          <w:rPr>
            <w:rStyle w:val="Hipercze"/>
            <w:rFonts w:ascii="Arial" w:hAnsi="Arial" w:cs="Arial"/>
          </w:rPr>
          <w:t>https://ec.europa.eu/growth/tools-databases/espd/filter?lang=pl</w:t>
        </w:r>
      </w:hyperlink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Default="0053708F">
    <w:pPr>
      <w:pStyle w:val="Nagwek"/>
    </w:pPr>
    <w:r>
      <w:t>ZP/</w:t>
    </w:r>
    <w:r w:rsidR="00DE0555">
      <w:t>1325</w:t>
    </w:r>
    <w:r w:rsidR="00883E1A">
      <w:t>/D</w:t>
    </w:r>
    <w:r>
      <w:t>/1</w:t>
    </w:r>
    <w:r w:rsidR="00DE0555">
      <w:t>9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3341DF"/>
    <w:rsid w:val="003F73B5"/>
    <w:rsid w:val="004E0DC3"/>
    <w:rsid w:val="004E2DCA"/>
    <w:rsid w:val="0053708F"/>
    <w:rsid w:val="005948E4"/>
    <w:rsid w:val="00682F79"/>
    <w:rsid w:val="00745E06"/>
    <w:rsid w:val="007A58CF"/>
    <w:rsid w:val="00830E1C"/>
    <w:rsid w:val="00883E1A"/>
    <w:rsid w:val="00913E63"/>
    <w:rsid w:val="00915B75"/>
    <w:rsid w:val="009A730A"/>
    <w:rsid w:val="009E48DC"/>
    <w:rsid w:val="00A16A95"/>
    <w:rsid w:val="00A72D56"/>
    <w:rsid w:val="00B606CB"/>
    <w:rsid w:val="00BF1E77"/>
    <w:rsid w:val="00CD462F"/>
    <w:rsid w:val="00D0225D"/>
    <w:rsid w:val="00DE0555"/>
    <w:rsid w:val="00E0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8</cp:revision>
  <cp:lastPrinted>2018-10-03T10:42:00Z</cp:lastPrinted>
  <dcterms:created xsi:type="dcterms:W3CDTF">2018-05-30T06:42:00Z</dcterms:created>
  <dcterms:modified xsi:type="dcterms:W3CDTF">2019-03-20T13:41:00Z</dcterms:modified>
</cp:coreProperties>
</file>