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09F" w:rsidRPr="0067209F" w:rsidRDefault="0067209F" w:rsidP="00672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527569-N-2019 z dnia 2019-03-20 r.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Uniwersytet im. A. Mickiewicza w Poznaniu: Usługa mycia okien i powierzchni szklanych na terenie obiektów Uniwersytetu im. Adama Mickiewicza</w:t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Usługi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Postępowanie przeprowadza podmiot, któremu zamawiający powierzył/powierzyli przeprowadzenie postępowania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Uniwersytet im. A. Mickiewicza w Poznaniu, krajowy numer identyfikacyjny 12933300000000, ul. ul. Wieniawskiego  1 , 61-712  Poznań, woj. wielkopolskie, państwo Polska, tel. 61 8294440, e-mail przetargisdzp@amu.edu.pl, faks 61 8294012.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www.amu.edu.pl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67209F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www.amu.edu.pl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www.amu.edu.pl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Oferty w postepowaniu o udzielenie zamówienia publicznego składa się w formie pisemnej pod rygorem nieważności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Uniwersytet im. Adama Mickiewicza w Poznaniu, Dział zamówień Publicznych, ul. </w:t>
      </w:r>
      <w:proofErr w:type="spellStart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H.Wieniawskiego</w:t>
      </w:r>
      <w:proofErr w:type="spellEnd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1, 61-712 Poznań, pokój 303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Usługa mycia okien i powierzchni szklanych na terenie obiektów Uniwersytetu im. Adama Mickiewicza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ZP/248/U/19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 </w:t>
      </w:r>
    </w:p>
    <w:p w:rsidR="0067209F" w:rsidRPr="0067209F" w:rsidRDefault="0067209F" w:rsidP="0067209F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Usługi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wszystkich części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6720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Przedmiotem zamówienia jest usługa mycia okien i powierzchni szklanych na terenie obiektów Uniwersytetu im. Adama Mickiewicza Wspólny Słownik Zamówień: 90911300-9. Przedmiot zamówienia został opisany w załączniku A do SIWZ. Mycie okien będzie odbywało się w godzinach od 7:30 do 15:00. Oferty nie zawierające pełnego zakresu przedmiotu zamówienia zostaną odrzucone. Przedmiot Zamówienia został podzielony na 2 części. Część I – usługę mycia okien i powierzchni szklanych w budynkach Wydziału Pedagogiczno-Artystycznego w Kaliszu Usługa na okres 24 miesięcy ( dwukrotne mycie) Część II – usługę mycia okien i powierzchni szklanych na terenie obiektu Centrum </w:t>
      </w:r>
      <w:proofErr w:type="spellStart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Nanobiomedycznego</w:t>
      </w:r>
      <w:proofErr w:type="spellEnd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przy ul. Umultowskiej 85 w Poznaniu – usługa jednorazowa.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II.5) Główny kod CPV: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90911300-9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6720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24  </w:t>
      </w:r>
      <w:r w:rsidRPr="006720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III.1.1) Kompetencje lub uprawnienia do prowadzenia określonej działalności zawodowej, o ile wynika to z odrębnych przepisów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Wykonawca spełni warunek jeżeli wykaże, że: wykonał w okresie ostatnich trzech lat przed upływem terminu składania ofert, a jeżeli okres prowadzenia działalności jest krótszy - w tym okresie: co najmniej jedną usługę o wartości minimum: 40.000,00 zł brutto część I 10.000,00 zł brutto część II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 Tak Zamawiający przewiduje następujące fakultatywne podstawy wykluczenia: Tak (podstawa wykluczenia określona w art. 24 ust. 5 pkt 1 ustawy </w:t>
      </w:r>
      <w:proofErr w:type="spellStart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III.3) WYKAZ OŚWIADCZEŃ SKŁADANYCH PRZEZ WYKONAWCĘ W CELU WSTĘPNEGO POTWIERDZENIA, ŻE NIE PODLEGA ON WYKLUCZENIU ORAZ SPEŁNIA WARUNKI UDZIAŁU W POSTĘPOWANIU ORAZ SPEŁNIA KRYTERIA SELEKCJI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Odpis z właściwego rejestru lub z centralnej ewidencji i informacji o działalności gospodarczej, jeżeli odrębne przepisy wymagają wpisu do rejestru lub ewidencji, w celu potwierdzenia braku podstaw wykluczenia na podstawie art. 24 ust. 5 pkt 1 ustawy.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Wykaz wykonanych, a w przypadku świadczeń okresowych lub ciągłych również wykonywanych usług o którym mowa w rozdz. 5.1 2a SIWZ w okresie ostatnich trzech lat przed upływem terminu składania ofert albo wniosków o dopuszczenie do udziału w postępowaniu, a jeżeli okres prowadzenia działalności jest krótszy – w tym okresie, wraz z podaniem ich wartości, przedmiotu, dat wykonania i podmiotów, na rzecz usługi zostały wykonane, oraz załączeniem dowodów, czy zostały wykonane lub są wykonywane należycie – wykonanych zgodnie z warunkiem określonym w rozdziale 5.1.2a SIWZ. Jeżeli o udzielenie zamówienia Wykonawcy ubiegają się wspólnie – wykaz ten podpisuje pełnomocnik.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Wypełniony formularz ofertowy, zawierający w szczególności: wskazanie oferowanego przedmiotu zamówienia, łączną cenę ofertową brutto, zobowiązanie dotyczące terminu realizacji zamówienia, okresu gwarancji i warunków płatności, oświadczenie o okresie związania ofertą oraz o akceptacji wszystkich postanowień SIWZ i wzoru umowy bez zastrzeżeń, a także informację którą część zamówienia Wykonawca zamierza powierzyć podwykonawcy – załącznik nr 1 do SIWZ Formularz cenowy – załącznik nr 2 do SIWZ Formularz cenowy Jeżeli o udzielenie zamówienia wykonawcy ubiegają się wspólnie – dokument ten podpisuje pełnomocnik. Oświadczenie o niewykluczeniu oraz o spełnianiu warunków udziału w postępowaniu – załącznik nr 3 do SIWZ Oświadczenie dotyczące podmiotu, na którego zasoby powołuje się Wykonawca – załącznik nr 3a do SIWZ (Jeżeli dotyczy) Oświadczenie o podwykonawcach – załącznik nr 3b (Jeżeli dotyczy) Zobowiązanie do oddania do dyspozycji Wykonawcy niezbędnych zasobów na potrzeby realizacji zamówienia, o którym mowa w art. 22a ust. 2 ustawy </w:t>
      </w:r>
      <w:proofErr w:type="spellStart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– załącznik nr 5 (Jeżeli dotyczy) Dowód wniesienia wadium Pełnomocnictwo jeżeli Wykonawcy wspólnie ubiegają się o zamówienie, jeżeli Wykonawcę reprezentuje pełnomocnik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Tak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Oferta musi być zabezpieczona wadium w wysokości: Część I – 1.200,00 PLN (słownie: jeden tysiąc dwieście złotych 00/100). Część II - 250,00 PLN (słownie: dwieście pięćdziesiąt złotych 00/100).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lastRenderedPageBreak/>
        <w:t>(przetarg ograniczony, negocjacje z ogłoszeniem, dialog konkurencyjny, partnerstwo innowacyjne)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Przewiduje się pobranie ze złożonych katalogów elektronicznych informacji potrzebnych do sporządzenia ofert w ramach umowy ramowej/dynamicznego 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systemu zakupów: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6720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Podział dialogu na etapy w celu ograniczenia liczby rozwiązań: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Termin składania wniosków o dopuszczenie do udziału w licytacji elektronicznej: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1. Zmiana postanowień zawartej umowy może nastąpić za zgodą obu stron, wyrażoną na piśmie pod rygorem nieważności i jest dopuszczalna w przypadkach przewidzianych w paragrafach poprzednich niniejszej umowy oraz zgodnie z ust. 2. W przypadku wskazanym w § 3 ust. 4 aneks do umowy nie jest wymagany. 2. Zamawiający przewiduje możliwość zmiany postanowień zawartej umowy w stosunku do treści oferty, na podstawie której dokonano wyboru Wykonawcy w przypadkach przewidzianych w paragrafach poprzedzających niniejszej umowy oraz: a) w przypadku zmiany podwykonawcy, o którym mowa w § 1 ust.7. W takim wypadku zostanie sporządzony stosowny aneks do umowy jeśli dokumenty złożone przez Wykonawcę wykażą iż nowy podwykonawca spełnia warunki udziału w postępowaniu w stopniu nie mniejszym niż podwykonawca z którego usług zrezygnowano. b) w przypadku rezygnacji z podwykonawcy o którym mowa w § 1 ust.7. W takim wypadku zostanie sporządzony stosowny aneks do umowy jeśli dokumenty złożone przez Wykonawcę wykażą iż Wykonawca samodzielnie spełnia warunki udziału w postępowaniu w stopniu nie mniejszym niż 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podwykonawca z którego usług zrezygnowano, c) w innych przypadkach wskazanych w art. 144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6720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2019-04-08, godzina: 10:00,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</w:t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całości lub części zamówienia, nie zostały mu przyznane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IV.6.6) Informacje dodatkowe: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9"/>
        <w:gridCol w:w="180"/>
        <w:gridCol w:w="834"/>
        <w:gridCol w:w="7249"/>
      </w:tblGrid>
      <w:tr w:rsidR="0067209F" w:rsidRPr="0067209F" w:rsidTr="006720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Część I – usługę mycia okien i powierzchni szklanych w budynkach Wydziału Pedagogiczno-Artystycznego w Kaliszu Usługa na okres 24 miesięcy ( dwukrotne mycie)</w:t>
            </w:r>
          </w:p>
        </w:tc>
      </w:tr>
    </w:tbl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6720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Część</w:t>
      </w:r>
      <w:proofErr w:type="spellEnd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I – usługę mycia okien i powierzchni szklanych w budynkach Wydziału Pedagogiczno-Artystycznego w Kaliszu Usługa na okres 24 miesięcy ( dwukrotne mycie)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90911300-9,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24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6"/>
        <w:gridCol w:w="1016"/>
      </w:tblGrid>
      <w:tr w:rsidR="0067209F" w:rsidRPr="0067209F" w:rsidTr="00672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7209F" w:rsidRPr="0067209F" w:rsidTr="00672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7209F" w:rsidRPr="0067209F" w:rsidTr="00672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przystąpienia do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7209F" w:rsidRPr="0067209F" w:rsidTr="00672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7209F" w:rsidRPr="0067209F" w:rsidRDefault="0067209F" w:rsidP="0067209F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2"/>
        <w:gridCol w:w="180"/>
        <w:gridCol w:w="834"/>
        <w:gridCol w:w="7256"/>
      </w:tblGrid>
      <w:tr w:rsidR="0067209F" w:rsidRPr="0067209F" w:rsidTr="006720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Część II – usługę mycia okien i powierzchni szklanych na terenie obiektu Centrum </w:t>
            </w:r>
            <w:proofErr w:type="spellStart"/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Nanobiomedycznego</w:t>
            </w:r>
            <w:proofErr w:type="spellEnd"/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 ul. Umultowskiej 85 w Poznaniu – usługa jednorazowa.</w:t>
            </w:r>
          </w:p>
        </w:tc>
      </w:tr>
    </w:tbl>
    <w:p w:rsidR="0067209F" w:rsidRPr="0067209F" w:rsidRDefault="0067209F" w:rsidP="0067209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6720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Część</w:t>
      </w:r>
      <w:proofErr w:type="spellEnd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II – usługę mycia okien i powierzchni szklanych na terenie obiektu Centrum </w:t>
      </w:r>
      <w:proofErr w:type="spellStart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Nanobiomedycznego</w:t>
      </w:r>
      <w:proofErr w:type="spellEnd"/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przy ul. Umultowskiej 85 w Poznaniu – usługa jednorazowa.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90911300-9,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 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0"/>
        <w:gridCol w:w="1016"/>
      </w:tblGrid>
      <w:tr w:rsidR="0067209F" w:rsidRPr="0067209F" w:rsidTr="00672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7209F" w:rsidRPr="0067209F" w:rsidTr="00672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7209F" w:rsidRPr="0067209F" w:rsidTr="006720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Technologia mycia okien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7209F" w:rsidRPr="0067209F" w:rsidRDefault="0067209F" w:rsidP="0067209F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7209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7209F" w:rsidRPr="0067209F" w:rsidRDefault="0067209F" w:rsidP="0067209F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67209F" w:rsidRPr="0067209F" w:rsidRDefault="0067209F" w:rsidP="00672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09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67209F" w:rsidRPr="0067209F" w:rsidTr="006720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209F" w:rsidRPr="0067209F" w:rsidRDefault="0067209F" w:rsidP="006720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</w:pPr>
            <w:r w:rsidRPr="006720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CE361B" w:rsidRDefault="00CE361B">
      <w:bookmarkStart w:id="0" w:name="_GoBack"/>
      <w:bookmarkEnd w:id="0"/>
    </w:p>
    <w:sectPr w:rsidR="00CE3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09F"/>
    <w:rsid w:val="0067209F"/>
    <w:rsid w:val="00CE3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36A9B5-A189-41DE-8C84-8C48DE854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0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1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8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2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51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6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27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0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67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5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72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3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2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81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98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8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0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9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2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3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4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41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69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8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41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18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26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37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53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7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71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95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07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79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3194</Words>
  <Characters>19165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dcterms:created xsi:type="dcterms:W3CDTF">2019-03-20T10:04:00Z</dcterms:created>
  <dcterms:modified xsi:type="dcterms:W3CDTF">2019-03-20T10:04:00Z</dcterms:modified>
</cp:coreProperties>
</file>