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0079FF3" w14:textId="77777777" w:rsidR="00B123B9" w:rsidRPr="00B123B9" w:rsidRDefault="00B123B9" w:rsidP="00B123B9">
      <w:pPr>
        <w:shd w:val="clear" w:color="auto" w:fill="FFFFFF"/>
        <w:spacing w:after="15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B123B9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Polska-Kraków: Urządzenia multimedialne</w:t>
      </w:r>
    </w:p>
    <w:p w14:paraId="0F8FF0C0" w14:textId="77777777" w:rsidR="00B123B9" w:rsidRPr="00B123B9" w:rsidRDefault="00B123B9" w:rsidP="00B123B9">
      <w:pPr>
        <w:shd w:val="clear" w:color="auto" w:fill="FFFFFF"/>
        <w:spacing w:after="15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B123B9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2019/S 055-126817</w:t>
      </w:r>
    </w:p>
    <w:p w14:paraId="2013A430" w14:textId="77777777" w:rsidR="00B123B9" w:rsidRPr="00B123B9" w:rsidRDefault="00B123B9" w:rsidP="00B123B9">
      <w:pPr>
        <w:shd w:val="clear" w:color="auto" w:fill="FFFFFF"/>
        <w:spacing w:after="15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B123B9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Sprostowanie</w:t>
      </w:r>
    </w:p>
    <w:p w14:paraId="2C8E9871" w14:textId="77777777" w:rsidR="00B123B9" w:rsidRPr="00B123B9" w:rsidRDefault="00B123B9" w:rsidP="00B123B9">
      <w:pPr>
        <w:shd w:val="clear" w:color="auto" w:fill="FFFFFF"/>
        <w:spacing w:after="15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B123B9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Ogłoszenie zmian lub dodatkowych informacji</w:t>
      </w:r>
    </w:p>
    <w:p w14:paraId="757AEC48" w14:textId="77777777" w:rsidR="00B123B9" w:rsidRPr="00B123B9" w:rsidRDefault="00B123B9" w:rsidP="00B123B9">
      <w:pPr>
        <w:shd w:val="clear" w:color="auto" w:fill="FFFFFF"/>
        <w:spacing w:after="15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B123B9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Dostawy</w:t>
      </w:r>
    </w:p>
    <w:p w14:paraId="07C78011" w14:textId="77777777" w:rsidR="00B123B9" w:rsidRPr="00B123B9" w:rsidRDefault="00B123B9" w:rsidP="00B123B9">
      <w:pPr>
        <w:shd w:val="clear" w:color="auto" w:fill="FFFFFF"/>
        <w:spacing w:after="15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B123B9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(Suplement do Dziennika Urzędowego Unii Europejskiej, </w:t>
      </w:r>
      <w:hyperlink r:id="rId4" w:history="1">
        <w:r w:rsidRPr="00B123B9">
          <w:rPr>
            <w:rFonts w:ascii="Lucida Sans Unicode" w:eastAsia="Times New Roman" w:hAnsi="Lucida Sans Unicode" w:cs="Lucida Sans Unicode"/>
            <w:b/>
            <w:bCs/>
            <w:color w:val="3366CC"/>
            <w:sz w:val="20"/>
            <w:szCs w:val="20"/>
            <w:u w:val="single"/>
            <w:lang w:eastAsia="pl-PL"/>
          </w:rPr>
          <w:t>2019/S 046-104889</w:t>
        </w:r>
      </w:hyperlink>
      <w:r w:rsidRPr="00B123B9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)</w:t>
      </w:r>
    </w:p>
    <w:p w14:paraId="0B88D409" w14:textId="77777777" w:rsidR="00B123B9" w:rsidRPr="00B123B9" w:rsidRDefault="00B123B9" w:rsidP="00B123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B123B9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Legal Basis:</w:t>
      </w:r>
    </w:p>
    <w:p w14:paraId="1B3B182A" w14:textId="77777777" w:rsidR="00B123B9" w:rsidRPr="00B123B9" w:rsidRDefault="00B123B9" w:rsidP="00B123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23B9"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  <w:br/>
        <w:t>Dyrektywa 2014/24/UE</w:t>
      </w:r>
    </w:p>
    <w:p w14:paraId="451AD441" w14:textId="77777777" w:rsidR="00B123B9" w:rsidRPr="00B123B9" w:rsidRDefault="00B123B9" w:rsidP="00B123B9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B123B9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t>Sekcja I: Instytucja zamawiająca/podmiot zamawiający</w:t>
      </w:r>
    </w:p>
    <w:p w14:paraId="314DA904" w14:textId="77777777" w:rsidR="00B123B9" w:rsidRPr="00B123B9" w:rsidRDefault="00B123B9" w:rsidP="00B123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23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I.1)</w:t>
      </w:r>
      <w:r w:rsidRPr="00B123B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 i adresy</w:t>
      </w:r>
    </w:p>
    <w:p w14:paraId="0B59CB68" w14:textId="77777777" w:rsidR="00B123B9" w:rsidRPr="00B123B9" w:rsidRDefault="00B123B9" w:rsidP="00B123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23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Akademia Górniczo-Hutnicza im. Stanisława Staszica w Krakowie</w:t>
      </w:r>
      <w:r w:rsidRPr="00B123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al. Mickiewicza 30</w:t>
      </w:r>
      <w:r w:rsidRPr="00B123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Kraków</w:t>
      </w:r>
      <w:r w:rsidRPr="00B123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30-059</w:t>
      </w:r>
      <w:r w:rsidRPr="00B123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Polska</w:t>
      </w:r>
      <w:r w:rsidRPr="00B123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Osoba do kontaktów: Katarzyna Breguła</w:t>
      </w:r>
      <w:r w:rsidRPr="00B123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Tel.: +48 126173595</w:t>
      </w:r>
      <w:r w:rsidRPr="00B123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E-mail: </w:t>
      </w:r>
      <w:hyperlink r:id="rId5" w:history="1">
        <w:r w:rsidRPr="00B123B9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dzp@agh.edu.pl</w:t>
        </w:r>
      </w:hyperlink>
      <w:r w:rsidRPr="00B123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Faks: +48 126173363</w:t>
      </w:r>
      <w:r w:rsidRPr="00B123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Kod NUTS: PL213</w:t>
      </w:r>
    </w:p>
    <w:p w14:paraId="0EDD1D2A" w14:textId="77777777" w:rsidR="00B123B9" w:rsidRPr="00B123B9" w:rsidRDefault="00B123B9" w:rsidP="00B123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23B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Adresy internetowe:</w:t>
      </w:r>
    </w:p>
    <w:p w14:paraId="53B49991" w14:textId="77777777" w:rsidR="00B123B9" w:rsidRPr="00B123B9" w:rsidRDefault="00B123B9" w:rsidP="00B123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23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Główny adres: </w:t>
      </w:r>
      <w:hyperlink r:id="rId6" w:tgtFrame="_blank" w:history="1">
        <w:r w:rsidRPr="00B123B9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www.agh.edu.pl</w:t>
        </w:r>
      </w:hyperlink>
    </w:p>
    <w:p w14:paraId="52742A30" w14:textId="77777777" w:rsidR="00B123B9" w:rsidRPr="00B123B9" w:rsidRDefault="00B123B9" w:rsidP="00B123B9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23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Adres profilu nabywcy: </w:t>
      </w:r>
      <w:hyperlink r:id="rId7" w:tgtFrame="_blank" w:history="1">
        <w:r w:rsidRPr="00B123B9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www.agh.edu.pl</w:t>
        </w:r>
      </w:hyperlink>
    </w:p>
    <w:p w14:paraId="4D835D76" w14:textId="77777777" w:rsidR="00B123B9" w:rsidRPr="00B123B9" w:rsidRDefault="00B123B9" w:rsidP="00B123B9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B123B9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t>Sekcja II: Przedmiot</w:t>
      </w:r>
    </w:p>
    <w:p w14:paraId="43A55288" w14:textId="77777777" w:rsidR="00B123B9" w:rsidRPr="00B123B9" w:rsidRDefault="00B123B9" w:rsidP="00B123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23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II.1)</w:t>
      </w:r>
      <w:r w:rsidRPr="00B123B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Wielkość lub zakres zamówienia</w:t>
      </w:r>
    </w:p>
    <w:p w14:paraId="385BFD01" w14:textId="77777777" w:rsidR="00B123B9" w:rsidRPr="00B123B9" w:rsidRDefault="00B123B9" w:rsidP="00B123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23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II.1.1)</w:t>
      </w:r>
      <w:r w:rsidRPr="00B123B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14:paraId="3C05E1C9" w14:textId="77777777" w:rsidR="00B123B9" w:rsidRPr="00B123B9" w:rsidRDefault="00B123B9" w:rsidP="00B123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23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Dostawa sprzętu studyjnego na potrzeby Studia Muzycznego Kotłownia AGH- KC-zp.272-26/19</w:t>
      </w:r>
    </w:p>
    <w:p w14:paraId="48B3AE5E" w14:textId="77777777" w:rsidR="00B123B9" w:rsidRPr="00B123B9" w:rsidRDefault="00B123B9" w:rsidP="00B123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23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Numer referencyjny: KC-zp.272-26/19</w:t>
      </w:r>
    </w:p>
    <w:p w14:paraId="30351787" w14:textId="77777777" w:rsidR="00B123B9" w:rsidRPr="00B123B9" w:rsidRDefault="00B123B9" w:rsidP="00B123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23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II.1.2)</w:t>
      </w:r>
      <w:r w:rsidRPr="00B123B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Główny kod CPV</w:t>
      </w:r>
    </w:p>
    <w:p w14:paraId="7FD4658A" w14:textId="77777777" w:rsidR="00B123B9" w:rsidRPr="00B123B9" w:rsidRDefault="00B123B9" w:rsidP="00B123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23B9">
        <w:rPr>
          <w:rFonts w:ascii="Lucida Sans Unicode" w:eastAsia="Times New Roman" w:hAnsi="Lucida Sans Unicode" w:cs="Lucida Sans Unicode"/>
          <w:color w:val="FF0000"/>
          <w:sz w:val="20"/>
          <w:szCs w:val="20"/>
          <w:lang w:eastAsia="pl-PL"/>
        </w:rPr>
        <w:t>32322000</w:t>
      </w:r>
    </w:p>
    <w:p w14:paraId="124854A0" w14:textId="77777777" w:rsidR="00B123B9" w:rsidRPr="00B123B9" w:rsidRDefault="00B123B9" w:rsidP="00B123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23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II.1.3)</w:t>
      </w:r>
      <w:r w:rsidRPr="00B123B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Rodzaj zamówienia</w:t>
      </w:r>
    </w:p>
    <w:p w14:paraId="7BE32A67" w14:textId="77777777" w:rsidR="00B123B9" w:rsidRPr="00B123B9" w:rsidRDefault="00B123B9" w:rsidP="00B123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23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Dostawy</w:t>
      </w:r>
    </w:p>
    <w:p w14:paraId="54DEBF08" w14:textId="77777777" w:rsidR="00B123B9" w:rsidRPr="00B123B9" w:rsidRDefault="00B123B9" w:rsidP="00B123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23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II.1.4)</w:t>
      </w:r>
      <w:r w:rsidRPr="00B123B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Krótki opis:</w:t>
      </w:r>
    </w:p>
    <w:p w14:paraId="00537B70" w14:textId="77777777" w:rsidR="00B123B9" w:rsidRPr="00B123B9" w:rsidRDefault="00B123B9" w:rsidP="00B123B9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23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Przedmiotem zamówienia jest dostawa sprzętu studyjnego na potrzeby Studia Muzycznego Kotłownia zgodnie z wymaganiami opisanymi w zał. 1A SIWZ</w:t>
      </w:r>
    </w:p>
    <w:p w14:paraId="1DB32FE3" w14:textId="77777777" w:rsidR="00B123B9" w:rsidRPr="00B123B9" w:rsidRDefault="00B123B9" w:rsidP="00B123B9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B123B9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t>Sekcja VI: Informacje uzupełniające</w:t>
      </w:r>
    </w:p>
    <w:p w14:paraId="7E40D3C8" w14:textId="77777777" w:rsidR="00B123B9" w:rsidRPr="00B123B9" w:rsidRDefault="00B123B9" w:rsidP="00B123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23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VI.5)</w:t>
      </w:r>
      <w:r w:rsidRPr="00B123B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Data wysłania niniejszego ogłoszenia:</w:t>
      </w:r>
    </w:p>
    <w:p w14:paraId="1809905A" w14:textId="77777777" w:rsidR="00B123B9" w:rsidRPr="00B123B9" w:rsidRDefault="00B123B9" w:rsidP="00B123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23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14/03/2019</w:t>
      </w:r>
    </w:p>
    <w:p w14:paraId="41F3875D" w14:textId="77777777" w:rsidR="00B123B9" w:rsidRPr="00B123B9" w:rsidRDefault="00B123B9" w:rsidP="00B123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23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VI.6)</w:t>
      </w:r>
      <w:r w:rsidRPr="00B123B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Numer pierwotnego ogłoszenia</w:t>
      </w:r>
    </w:p>
    <w:p w14:paraId="369CDD3E" w14:textId="77777777" w:rsidR="00B123B9" w:rsidRPr="00B123B9" w:rsidRDefault="00B123B9" w:rsidP="00B123B9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23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Numer ogłoszenia w Dz.Urz. UE – OJ/S: </w:t>
      </w:r>
      <w:hyperlink r:id="rId8" w:history="1">
        <w:r w:rsidRPr="00B123B9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2019/S 046-104889</w:t>
        </w:r>
      </w:hyperlink>
    </w:p>
    <w:p w14:paraId="3AE060ED" w14:textId="77777777" w:rsidR="00B123B9" w:rsidRPr="00B123B9" w:rsidRDefault="00B123B9" w:rsidP="00B123B9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B123B9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t>Sekcja VII: Zmiany</w:t>
      </w:r>
    </w:p>
    <w:p w14:paraId="4CF32FED" w14:textId="77777777" w:rsidR="00B123B9" w:rsidRPr="00B123B9" w:rsidRDefault="00B123B9" w:rsidP="00B123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23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VII.1)</w:t>
      </w:r>
      <w:r w:rsidRPr="00B123B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 zmiany lub dodania</w:t>
      </w:r>
    </w:p>
    <w:p w14:paraId="28826A0C" w14:textId="77777777" w:rsidR="00B123B9" w:rsidRPr="00B123B9" w:rsidRDefault="00B123B9" w:rsidP="00B123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23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VII.1.2)</w:t>
      </w:r>
      <w:r w:rsidRPr="00B123B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Tekst, który należy poprawić w pierwotnym ogłoszeniu</w:t>
      </w:r>
    </w:p>
    <w:p w14:paraId="2E2B04C2" w14:textId="77777777" w:rsidR="00B123B9" w:rsidRPr="00B123B9" w:rsidRDefault="00B123B9" w:rsidP="00B123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23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Numer sekcji: VI.3</w:t>
      </w:r>
    </w:p>
    <w:p w14:paraId="43625B5F" w14:textId="77777777" w:rsidR="00B123B9" w:rsidRPr="00B123B9" w:rsidRDefault="00B123B9" w:rsidP="00B123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23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Zamiast:</w:t>
      </w:r>
    </w:p>
    <w:p w14:paraId="2F581DA2" w14:textId="77777777" w:rsidR="00B123B9" w:rsidRPr="00B123B9" w:rsidRDefault="00B123B9" w:rsidP="00B123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23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5/ Ofertę i oświadczenie JEDZ Wykonawca zobowiązany jest złożyć pod rygorem nieważności w oryginale w postaci dokumentu elektronicznego opatrzonego kwalifikowanym podpisem elektronicznym. Zamawiający nie dopuszcza możliwości złożenia skanu oferty i oświadczenia JEDZ opatrzonego kwalifikowanym podpisem elektronicznym.</w:t>
      </w:r>
    </w:p>
    <w:p w14:paraId="6275ACB0" w14:textId="77777777" w:rsidR="00B123B9" w:rsidRPr="00B123B9" w:rsidRDefault="00B123B9" w:rsidP="00B123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23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6/ Pełnomocnictwo musi być złożone w oryginale w postaci dokumentu elektronicznego podpisanego przy użyciu kwalifikowanego podpisu elektronicznego lub elektronicznej kopii notarialnie poświadczonej.</w:t>
      </w:r>
    </w:p>
    <w:p w14:paraId="576EB7CC" w14:textId="77777777" w:rsidR="00B123B9" w:rsidRPr="00B123B9" w:rsidRDefault="00B123B9" w:rsidP="00B123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23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7/ Pozostałe dokumenty, należy złożyć w formie oryginału dokumentu elektronicznego podpisanego przy użyciu kwalifikowanego podpisu elektronicznego lub w elektronicznej kopii poświadczonej za zgodność z oryginałem przy użyciu kwalifikowanego podpisu elektronicznego.</w:t>
      </w:r>
    </w:p>
    <w:p w14:paraId="4D8E0179" w14:textId="77777777" w:rsidR="00B123B9" w:rsidRPr="00B123B9" w:rsidRDefault="00B123B9" w:rsidP="00B123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23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Powinno być:</w:t>
      </w:r>
    </w:p>
    <w:p w14:paraId="5BDB5C2B" w14:textId="77777777" w:rsidR="00B123B9" w:rsidRPr="00B123B9" w:rsidRDefault="00B123B9" w:rsidP="00B123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23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5/ Ofertę i oświadczenie JEDZ, sporządza się, pod rygorem nieważności, w postaci elektronicznej i opatruje się kwalifikowanym podpisem elektronicznym.</w:t>
      </w:r>
    </w:p>
    <w:p w14:paraId="096BB5F7" w14:textId="77777777" w:rsidR="00B123B9" w:rsidRPr="00B123B9" w:rsidRDefault="00B123B9" w:rsidP="00B123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23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6/ Pełnomocnictwo musi być złożone w postaci elektronicznej, podpisane przy użyciu kwalifikowanego podpisu elektronicznego lub elektronicznej kopii notarialnie poświadczonej.</w:t>
      </w:r>
    </w:p>
    <w:p w14:paraId="04307E21" w14:textId="77777777" w:rsidR="00B123B9" w:rsidRPr="00B123B9" w:rsidRDefault="00B123B9" w:rsidP="00B123B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B123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7/ Dokumenty lub oświadczenia, o których mowa w rozporządzeniu w sprawie rodzajów dokumentów, jakich może żądać zamawiający od wykonawcy w postępowaniu o udzielenie zamówienia (Dz.U. 2016 poz. 1126 ze zm.), składane są w oryginale w postaci dokumentu elektronicznego lub w elektronicznej kopii dokumentu lub oświadczenia poświadczonej za zgodność z oryginałem. Poświadczenie za zgodność z oryginałem elektronicznej kopii dokumentu lub oświadczenia następuje przy użyciu kwalifikowanego podpisu elektronicznego.</w:t>
      </w:r>
    </w:p>
    <w:p w14:paraId="536370B5" w14:textId="77777777" w:rsidR="00B123B9" w:rsidRPr="00B123B9" w:rsidRDefault="00B123B9" w:rsidP="00B123B9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B123B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VII.2)</w:t>
      </w:r>
      <w:r w:rsidRPr="00B123B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Inne dodatkowe informacje:</w:t>
      </w:r>
    </w:p>
    <w:p w14:paraId="2DAF50E1" w14:textId="77777777" w:rsidR="00C75ADF" w:rsidRDefault="00C75ADF">
      <w:bookmarkStart w:id="0" w:name="_GoBack"/>
      <w:bookmarkEnd w:id="0"/>
    </w:p>
    <w:sectPr w:rsidR="00C75AD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61D5"/>
    <w:rsid w:val="00B123B9"/>
    <w:rsid w:val="00BE61D5"/>
    <w:rsid w:val="00C75A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8AED8EE-E59A-43EE-9003-E1F500F7F2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59851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4179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0209985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244948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266328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93780431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154679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310769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842508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172576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359570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477311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0871259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624241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6948478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582298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25469464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059607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422770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427911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061906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2847313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351961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927729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095942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915392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528139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401562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236540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888702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ed.europa.eu/udl?uri=TED:NOTICE:104889-2019:TEXT:PL:HTML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agh.edu.pl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agh.edu.pl/" TargetMode="External"/><Relationship Id="rId5" Type="http://schemas.openxmlformats.org/officeDocument/2006/relationships/hyperlink" Target="mailto:dzp@agh.edu.pl?subject=TED" TargetMode="External"/><Relationship Id="rId10" Type="http://schemas.openxmlformats.org/officeDocument/2006/relationships/theme" Target="theme/theme1.xml"/><Relationship Id="rId4" Type="http://schemas.openxmlformats.org/officeDocument/2006/relationships/hyperlink" Target="https://ted.europa.eu/udl?uri=TED:NOTICE:104889-2019:TEXT:PL:HTML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477</Words>
  <Characters>2864</Characters>
  <Application>Microsoft Office Word</Application>
  <DocSecurity>0</DocSecurity>
  <Lines>23</Lines>
  <Paragraphs>6</Paragraphs>
  <ScaleCrop>false</ScaleCrop>
  <Company/>
  <LinksUpToDate>false</LinksUpToDate>
  <CharactersWithSpaces>3335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Breguła</dc:creator>
  <cp:keywords/>
  <dc:description/>
  <cp:lastModifiedBy>Katarzyna Breguła</cp:lastModifiedBy>
  <cp:revision>3</cp:revision>
  <dcterms:created xsi:type="dcterms:W3CDTF">2019-03-19T12:18:00Z</dcterms:created>
  <dcterms:modified xsi:type="dcterms:W3CDTF">2019-03-19T12:18:00Z</dcterms:modified>
</cp:coreProperties>
</file>