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C" w:rsidRPr="00586A1C" w:rsidRDefault="00586A1C">
      <w:pPr>
        <w:rPr>
          <w:b/>
          <w:bCs/>
          <w:sz w:val="24"/>
        </w:rPr>
      </w:pPr>
      <w:r w:rsidRPr="00586A1C">
        <w:rPr>
          <w:b/>
          <w:bCs/>
          <w:sz w:val="24"/>
        </w:rPr>
        <w:t>Szpital Wojewódzki w Poznaniu</w:t>
      </w:r>
    </w:p>
    <w:p w:rsidR="006D4AB3" w:rsidRDefault="00586A1C">
      <w:pPr>
        <w:rPr>
          <w:b/>
          <w:bCs/>
          <w:sz w:val="24"/>
        </w:rPr>
      </w:pPr>
      <w:r w:rsidRPr="00586A1C">
        <w:rPr>
          <w:b/>
          <w:bCs/>
          <w:sz w:val="24"/>
        </w:rPr>
        <w:t>Sekcja Zamówień Publicznych</w:t>
      </w:r>
    </w:p>
    <w:p w:rsidR="006D4AB3" w:rsidRDefault="004E54A5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586A1C" w:rsidRPr="00586A1C">
        <w:rPr>
          <w:b/>
          <w:bCs/>
          <w:sz w:val="24"/>
        </w:rPr>
        <w:t>Juraszów</w:t>
      </w:r>
      <w:r w:rsidR="006D4AB3">
        <w:rPr>
          <w:b/>
          <w:bCs/>
          <w:sz w:val="24"/>
        </w:rPr>
        <w:t xml:space="preserve"> </w:t>
      </w:r>
      <w:r w:rsidR="00586A1C" w:rsidRPr="00586A1C">
        <w:rPr>
          <w:b/>
          <w:bCs/>
          <w:sz w:val="24"/>
        </w:rPr>
        <w:t>7/19</w:t>
      </w:r>
    </w:p>
    <w:p w:rsidR="006D4AB3" w:rsidRDefault="00586A1C">
      <w:pPr>
        <w:rPr>
          <w:b/>
          <w:bCs/>
          <w:sz w:val="24"/>
        </w:rPr>
      </w:pPr>
      <w:r w:rsidRPr="00586A1C">
        <w:rPr>
          <w:b/>
          <w:bCs/>
          <w:sz w:val="24"/>
        </w:rPr>
        <w:t>60-479</w:t>
      </w:r>
      <w:r w:rsidR="006D4AB3">
        <w:rPr>
          <w:b/>
          <w:bCs/>
          <w:sz w:val="24"/>
        </w:rPr>
        <w:t xml:space="preserve"> </w:t>
      </w:r>
      <w:r w:rsidRPr="00586A1C">
        <w:rPr>
          <w:b/>
          <w:bCs/>
          <w:sz w:val="24"/>
        </w:rPr>
        <w:t>Poznań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54A5">
        <w:rPr>
          <w:b/>
          <w:bCs/>
          <w:sz w:val="24"/>
        </w:rPr>
        <w:t>SZW/SZP/20/2019</w:t>
      </w:r>
      <w:r>
        <w:rPr>
          <w:sz w:val="24"/>
        </w:rPr>
        <w:tab/>
        <w:t xml:space="preserve"> </w:t>
      </w:r>
      <w:r w:rsidR="00586A1C" w:rsidRPr="00586A1C">
        <w:rPr>
          <w:sz w:val="24"/>
        </w:rPr>
        <w:t>Poznań</w:t>
      </w:r>
      <w:r>
        <w:rPr>
          <w:sz w:val="24"/>
        </w:rPr>
        <w:t xml:space="preserve"> dnia: </w:t>
      </w:r>
      <w:r w:rsidR="00586A1C" w:rsidRPr="00586A1C">
        <w:rPr>
          <w:sz w:val="24"/>
        </w:rPr>
        <w:t>2019-03-06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EE7159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EC30C6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bookmarkStart w:id="0" w:name="_GoBack"/>
      <w:bookmarkEnd w:id="0"/>
      <w:r w:rsidR="006D4AB3"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86A1C" w:rsidRPr="00586A1C">
        <w:rPr>
          <w:sz w:val="24"/>
        </w:rPr>
        <w:t>2019-02-15</w:t>
      </w:r>
      <w:r w:rsidR="004E54A5">
        <w:rPr>
          <w:sz w:val="24"/>
        </w:rPr>
        <w:t xml:space="preserve"> do Zamawiającego wpłynęły prośby</w:t>
      </w:r>
      <w:r>
        <w:rPr>
          <w:sz w:val="24"/>
        </w:rPr>
        <w:t xml:space="preserve"> o wyjaśnienie zapisu specyfikacji istotnych warunków zamówienia, w postępowaniu prowadzonym na podstawie przepisów ustawy z dnia 29 stycznia 2004 roku Prawo Zamówień Publicznych </w:t>
      </w:r>
      <w:r w:rsidR="00586A1C" w:rsidRPr="00586A1C">
        <w:rPr>
          <w:sz w:val="24"/>
        </w:rPr>
        <w:t>(</w:t>
      </w:r>
      <w:proofErr w:type="spellStart"/>
      <w:r w:rsidR="00586A1C" w:rsidRPr="00586A1C">
        <w:rPr>
          <w:sz w:val="24"/>
        </w:rPr>
        <w:t>t.j</w:t>
      </w:r>
      <w:proofErr w:type="spellEnd"/>
      <w:r w:rsidR="00586A1C" w:rsidRPr="00586A1C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586A1C" w:rsidRPr="00586A1C">
        <w:rPr>
          <w:b/>
          <w:sz w:val="24"/>
        </w:rPr>
        <w:t>przetarg</w:t>
      </w:r>
      <w:r w:rsidR="004E54A5">
        <w:rPr>
          <w:b/>
          <w:sz w:val="24"/>
        </w:rPr>
        <w:t>u</w:t>
      </w:r>
      <w:r w:rsidR="00586A1C" w:rsidRPr="00586A1C">
        <w:rPr>
          <w:b/>
          <w:sz w:val="24"/>
        </w:rPr>
        <w:t xml:space="preserve"> nieograniczon</w:t>
      </w:r>
      <w:r w:rsidR="004E54A5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4E54A5" w:rsidP="004E54A5">
      <w:pPr>
        <w:pStyle w:val="Tekstpodstawowywcity3"/>
        <w:spacing w:before="120" w:after="120"/>
        <w:ind w:firstLine="0"/>
        <w:jc w:val="left"/>
        <w:rPr>
          <w:sz w:val="24"/>
        </w:rPr>
      </w:pPr>
      <w:r>
        <w:rPr>
          <w:b/>
          <w:sz w:val="24"/>
        </w:rPr>
        <w:t>Dostawę</w:t>
      </w:r>
      <w:r w:rsidR="00586A1C" w:rsidRPr="00586A1C">
        <w:rPr>
          <w:b/>
          <w:sz w:val="24"/>
        </w:rPr>
        <w:t xml:space="preserve"> sprzętu medycznego dla Bloku Operacyjnego.</w:t>
      </w:r>
      <w:r w:rsidR="006D4AB3">
        <w:rPr>
          <w:sz w:val="24"/>
        </w:rPr>
        <w:t>,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Czy Zamawiający wydzieli z zad 7 </w:t>
      </w:r>
      <w:proofErr w:type="spellStart"/>
      <w:r w:rsidRPr="00586A1C">
        <w:rPr>
          <w:sz w:val="24"/>
        </w:rPr>
        <w:t>poz</w:t>
      </w:r>
      <w:proofErr w:type="spellEnd"/>
      <w:r w:rsidRPr="00586A1C">
        <w:rPr>
          <w:sz w:val="24"/>
        </w:rPr>
        <w:t xml:space="preserve"> 3, 4, 5? Wyrażenie zgody umożliwi naszej firmie na złożenie oferty na oryginalne klipsy amerykańskiego producenta Hem-o-lok w konkurencyjnej cenie.</w:t>
      </w:r>
    </w:p>
    <w:p w:rsidR="00586A1C" w:rsidRPr="004E54A5" w:rsidRDefault="004E54A5">
      <w:pPr>
        <w:pStyle w:val="Tekstpodstawowywcity3"/>
        <w:spacing w:before="120" w:after="120"/>
        <w:ind w:firstLine="0"/>
        <w:rPr>
          <w:b/>
          <w:sz w:val="24"/>
        </w:rPr>
      </w:pPr>
      <w:r>
        <w:rPr>
          <w:b/>
          <w:sz w:val="24"/>
        </w:rPr>
        <w:t>Odpowiedź: Zgodnie z SIWZ.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W rozporządzeniu ministra zdrowia z dnia 5 listopada 2010 zamieszczonego w Dzienniku Ustaw nr 215, </w:t>
      </w:r>
      <w:proofErr w:type="spellStart"/>
      <w:r w:rsidRPr="00586A1C">
        <w:rPr>
          <w:sz w:val="24"/>
        </w:rPr>
        <w:t>poz</w:t>
      </w:r>
      <w:proofErr w:type="spellEnd"/>
      <w:r w:rsidRPr="00586A1C">
        <w:rPr>
          <w:sz w:val="24"/>
        </w:rPr>
        <w:t xml:space="preserve"> 1416, paragraf 4.1, reguła 8; dotyczącym wyrobów do implantacji i chirurgicznych inwazyjnych wyrobów medycznych do długotrwałego użytku wskazano, że wyroby medyczne przeznaczone do użytku w bezpośrednim kontakcie z sercem lub centralnym układem krążenia, muszą posiadać klasę III. Czy zgodnie z tym rozporządzeniem Zamawiający w zad 7 </w:t>
      </w:r>
      <w:proofErr w:type="spellStart"/>
      <w:r w:rsidRPr="00586A1C">
        <w:rPr>
          <w:sz w:val="24"/>
        </w:rPr>
        <w:t>poz</w:t>
      </w:r>
      <w:proofErr w:type="spellEnd"/>
      <w:r w:rsidRPr="00586A1C">
        <w:rPr>
          <w:sz w:val="24"/>
        </w:rPr>
        <w:t xml:space="preserve"> 3, 4, 5 wymaga by klipsy jako wyroby medyczne stosowane w </w:t>
      </w:r>
      <w:r w:rsidRPr="00586A1C">
        <w:rPr>
          <w:sz w:val="24"/>
        </w:rPr>
        <w:lastRenderedPageBreak/>
        <w:t>Państwa szpitalu przeznaczone do użytku w bezpośrednim kontakcie z sercem lub centralnym układem krążenia, posiadały klasę III?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Zgodnie z SIWZ.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Czy Zamawiający wyrazi zgodę na złożenie oferty w zad 7 </w:t>
      </w:r>
      <w:proofErr w:type="spellStart"/>
      <w:r w:rsidRPr="00586A1C">
        <w:rPr>
          <w:sz w:val="24"/>
        </w:rPr>
        <w:t>poz</w:t>
      </w:r>
      <w:proofErr w:type="spellEnd"/>
      <w:r w:rsidRPr="00586A1C">
        <w:rPr>
          <w:sz w:val="24"/>
        </w:rPr>
        <w:t xml:space="preserve"> 7 na trokar optyczny  o średnicy 12mm ze ściętą kaniulą; spiralnie, jednorodnie, zewnętrznie żebrowaną, transparentną, standardową o dł. 100mm. Trokar ma posiadać: - dwustopniowy zawór do </w:t>
      </w:r>
      <w:proofErr w:type="spellStart"/>
      <w:r w:rsidRPr="00586A1C">
        <w:rPr>
          <w:sz w:val="24"/>
        </w:rPr>
        <w:t>insuflacji</w:t>
      </w:r>
      <w:proofErr w:type="spellEnd"/>
      <w:r w:rsidRPr="00586A1C">
        <w:rPr>
          <w:sz w:val="24"/>
        </w:rPr>
        <w:t xml:space="preserve"> na umiejscowienie go co najmniej w trzech pozycjach - zdejmowaną uszczelkę - wyraźne oznaczenie rozmiaru trokaru na grocie i kaniuli - grot niesymetrycznie umiejscowiony w celu skutecznego rozpychania powłok/ - wbudowaną redukcję 5mm-12mm?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Zgodnie z SIWZ.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Czy Zamawiający wydzieli z zad 7 </w:t>
      </w:r>
      <w:proofErr w:type="spellStart"/>
      <w:r w:rsidRPr="00586A1C">
        <w:rPr>
          <w:sz w:val="24"/>
        </w:rPr>
        <w:t>poz</w:t>
      </w:r>
      <w:proofErr w:type="spellEnd"/>
      <w:r w:rsidRPr="00586A1C">
        <w:rPr>
          <w:sz w:val="24"/>
        </w:rPr>
        <w:t xml:space="preserve"> 7?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Zgodnie z SIWZ.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Czy Zamawiający zgodzi się na zmniejszenie kar umownych z 5% do 0,5% za każdy dzień opóźnienia?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Nie.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Czy Zamawiający w pakiecie nr 5 pozycja nr 4 wydzieli pozycję z opisu  - ładunek liniowy w kolorze czarnym do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 endoskopowego, umożliwiającego wykonanie zespolenia na dł. 60 mm, ładowany w szczęki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. Ładunek do tkanki bardzo grubej wyposażony w asymetrycznie wygięte zszywki wykonane ze stopu tytanu, o wys. 4,2 mm, po zamknięciu 2,3 mm. Ładunek posiada chwytną powierzchnię, z wysuniętymi lożami zszywek ponad jego powierzchnię, zapobiegającą wysuwaniu się tkanki po zamknięciu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 i podczas wystrzelenia zszywek. (12szt./op.) 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Swoją prośbę motywujemy innymi cechami charakterystycznymi ładunku o wysokości zamknięcia zszywki 2,3 mm przeznaczonego do tkanek bardzo grubych. Prosimy również o podanie szacowanej ilości wydzielonych ładunków.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lastRenderedPageBreak/>
        <w:t xml:space="preserve">Czy zamawiający w pakiecie nr 5 w pozycji nr 4 wykreśli ładunek o wymiarze 2,3mm Jednorazowy ładunek liniowy w kolorze czarnym do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 endoskopowego, umożliwiającego wykonanie zespolenia na dł. 60 mm, ładowany w szczęki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. Ładunek do tkanki bardzo grubej wyposażony w asymetrycznie wygięte zszywki wykonane ze stopu tytanu, o wys. 4,2 mm, po zamknięciu 2,3 mm. Ładunek posiada chwytną powierzchnię, z wysuniętymi lożami zszywek ponad jego powierzchnię, zapobiegającą wysuwaniu się tkanki po zamknięciu </w:t>
      </w:r>
      <w:proofErr w:type="spellStart"/>
      <w:r w:rsidRPr="00586A1C">
        <w:rPr>
          <w:sz w:val="24"/>
        </w:rPr>
        <w:t>staplera</w:t>
      </w:r>
      <w:proofErr w:type="spellEnd"/>
      <w:r w:rsidRPr="00586A1C">
        <w:rPr>
          <w:sz w:val="24"/>
        </w:rPr>
        <w:t xml:space="preserve"> i podczas wystrzelenia zszywek. (12szt./op.)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Zamawiający modyfikuje opis przedmiotu zamówienia dla zadania częściowego nr 5 w formularzu cenowym. Zmodyfikowany formularz cenowy Zamawiający zamieszcza na stronie internetowej.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Czy w celu umiarkowania kar umownych Zamawiający dokona modyfikacji postanowień projektu przyszłej umowy w zakresie zapisów :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§ 6 ust. 5: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 xml:space="preserve">Zapłaty kary umownej w wysokości 2 % wartości brutto towaru niedostarczonego 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w terminie określonym w § 2 ust. 2 Umowy, za każdy dzień opóźnienia, jednak nie więcej nie 10% wartości brutto towaru niedostarczonego w terminie, z jednoczesnym zastrzeżeniem, iż ta zwłoka nie może trwać dłużej niż 3 dni. Po upływie ww. terminu Zamawiający dokona zakupu towaru tej samej ilości i tego samego gatunku u innego Wykonawcy, a w przypadku zaistnienia różnicy w kosztach zakupu Zamawiający obciąży Wykonawcę tą różnicą</w:t>
      </w:r>
    </w:p>
    <w:p w:rsidR="00586A1C" w:rsidRPr="00586A1C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Nie.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§ 9 ust. 1: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Wykonawca zobowiązuje się zapłacić Zamawiającemu kary umowne:</w:t>
      </w:r>
    </w:p>
    <w:p w:rsidR="00586A1C" w:rsidRPr="00586A1C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w wysokości 10 % wartości brutto niezrealizowanej części umowy, gdy któraś ze stron odstąpi od umowy lub rozwiąże w trybie §10 ust. 1 z powodu okoliczności, za które odpowiada Wykonawca,</w:t>
      </w:r>
    </w:p>
    <w:p w:rsidR="006D4AB3" w:rsidRDefault="00586A1C">
      <w:pPr>
        <w:pStyle w:val="Tekstpodstawowywcity3"/>
        <w:spacing w:before="120" w:after="120"/>
        <w:ind w:firstLine="0"/>
        <w:rPr>
          <w:sz w:val="24"/>
        </w:rPr>
      </w:pPr>
      <w:r w:rsidRPr="00586A1C">
        <w:rPr>
          <w:sz w:val="24"/>
        </w:rPr>
        <w:t>w wysokości ustalonej w § 6 ust. 5 niniejszej Umowy.</w:t>
      </w:r>
    </w:p>
    <w:p w:rsidR="006D4AB3" w:rsidRDefault="004E54A5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 Nie.</w:t>
      </w:r>
    </w:p>
    <w:p w:rsidR="00EC30C6" w:rsidRDefault="00EC30C6" w:rsidP="00EC30C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Zamawiający informuje, że opis przedmiotu zamówienia zostaje zmodyfikowany wyłącznie w zakresie treści udzielonych odpowiedzi - pozostałe zapisy bez zmian.</w:t>
      </w:r>
    </w:p>
    <w:p w:rsidR="006D4AB3" w:rsidRPr="00EC30C6" w:rsidRDefault="00EC30C6" w:rsidP="00EC30C6">
      <w:pPr>
        <w:spacing w:before="120" w:after="120" w:line="360" w:lineRule="auto"/>
        <w:rPr>
          <w:b/>
          <w:sz w:val="24"/>
        </w:rPr>
      </w:pPr>
      <w:r w:rsidRPr="00EC30C6">
        <w:rPr>
          <w:b/>
          <w:sz w:val="24"/>
        </w:rPr>
        <w:t xml:space="preserve">Jednocześnie Zamawiający informuje, iż </w:t>
      </w:r>
      <w:r w:rsidRPr="00EC30C6">
        <w:rPr>
          <w:b/>
          <w:sz w:val="24"/>
        </w:rPr>
        <w:t xml:space="preserve">zmianie ulega </w:t>
      </w:r>
      <w:r w:rsidRPr="00EC30C6">
        <w:rPr>
          <w:b/>
          <w:sz w:val="24"/>
        </w:rPr>
        <w:t xml:space="preserve">termin składania i otwarcia ofert </w:t>
      </w:r>
      <w:r w:rsidRPr="00EC30C6">
        <w:rPr>
          <w:b/>
          <w:sz w:val="24"/>
        </w:rPr>
        <w:t>z 07.03.2019r. na 12.03.2019r. Godzina i miejsce składania oraz otwarcia ofert pozostają bez zmian.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586A1C" w:rsidRPr="00586A1C">
        <w:rPr>
          <w:sz w:val="24"/>
        </w:rPr>
        <w:t>(</w:t>
      </w:r>
      <w:proofErr w:type="spellStart"/>
      <w:r w:rsidR="00586A1C" w:rsidRPr="00586A1C">
        <w:rPr>
          <w:sz w:val="24"/>
        </w:rPr>
        <w:t>t.j</w:t>
      </w:r>
      <w:proofErr w:type="spellEnd"/>
      <w:r w:rsidR="00586A1C" w:rsidRPr="00586A1C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EC30C6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>Z poważaniem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59" w:rsidRDefault="00EE7159">
      <w:r>
        <w:separator/>
      </w:r>
    </w:p>
  </w:endnote>
  <w:endnote w:type="continuationSeparator" w:id="0">
    <w:p w:rsidR="00EE7159" w:rsidRDefault="00EE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EC30C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E71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59" w:rsidRDefault="00EE7159">
      <w:r>
        <w:separator/>
      </w:r>
    </w:p>
  </w:footnote>
  <w:footnote w:type="continuationSeparator" w:id="0">
    <w:p w:rsidR="00EE7159" w:rsidRDefault="00EE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1C" w:rsidRDefault="00586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1C" w:rsidRDefault="00586A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1C" w:rsidRDefault="00586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59"/>
    <w:rsid w:val="00031374"/>
    <w:rsid w:val="000A1097"/>
    <w:rsid w:val="00180C6E"/>
    <w:rsid w:val="004A75F2"/>
    <w:rsid w:val="004E54A5"/>
    <w:rsid w:val="005144A9"/>
    <w:rsid w:val="00586A1C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EC30C6"/>
    <w:rsid w:val="00EE715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EC30C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2</cp:revision>
  <cp:lastPrinted>2001-02-10T14:28:00Z</cp:lastPrinted>
  <dcterms:created xsi:type="dcterms:W3CDTF">2019-03-06T12:27:00Z</dcterms:created>
  <dcterms:modified xsi:type="dcterms:W3CDTF">2019-03-06T12:27:00Z</dcterms:modified>
</cp:coreProperties>
</file>