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60518" w:rsidRPr="00160518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60518" w:rsidRPr="00160518">
        <w:rPr>
          <w:rFonts w:ascii="Times New Roman" w:hAnsi="Times New Roman"/>
          <w:b/>
        </w:rPr>
        <w:t>ZP/D-03/A/19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60518" w:rsidRPr="00160518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60518" w:rsidRPr="00160518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160518" w:rsidRPr="00160518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60518" w:rsidRPr="00160518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160518" w:rsidRPr="00160518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160518" w:rsidRPr="00160518">
        <w:rPr>
          <w:rFonts w:ascii="Times New Roman" w:hAnsi="Times New Roman"/>
        </w:rPr>
        <w:t>(t.j.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60518" w:rsidRPr="00160518">
        <w:rPr>
          <w:rFonts w:ascii="Times New Roman" w:hAnsi="Times New Roman"/>
          <w:b/>
        </w:rPr>
        <w:t>Dostawa  projektora multimedialnego wraz z osprzętem (uchwyt sufitowy) dla Instytutu Inteligentnych Systemów Informatycznych 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160518" w:rsidRPr="00160518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160518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16051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3589" w:rsidRDefault="00A23589" w:rsidP="0038231F">
      <w:pPr>
        <w:spacing w:after="0" w:line="240" w:lineRule="auto"/>
      </w:pPr>
      <w:r>
        <w:separator/>
      </w:r>
    </w:p>
  </w:endnote>
  <w:endnote w:type="continuationSeparator" w:id="0">
    <w:p w:rsidR="00A23589" w:rsidRDefault="00A2358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0518" w:rsidRDefault="001605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42C1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42C1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0518" w:rsidRDefault="001605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3589" w:rsidRDefault="00A23589" w:rsidP="0038231F">
      <w:pPr>
        <w:spacing w:after="0" w:line="240" w:lineRule="auto"/>
      </w:pPr>
      <w:r>
        <w:separator/>
      </w:r>
    </w:p>
  </w:footnote>
  <w:footnote w:type="continuationSeparator" w:id="0">
    <w:p w:rsidR="00A23589" w:rsidRDefault="00A2358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0518" w:rsidRDefault="001605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0518" w:rsidRDefault="001605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0518" w:rsidRDefault="001605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3589"/>
    <w:rsid w:val="00023477"/>
    <w:rsid w:val="000247FF"/>
    <w:rsid w:val="00025C8D"/>
    <w:rsid w:val="000303EE"/>
    <w:rsid w:val="00042C16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518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3589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C3547C4-D05C-4494-A377-700E38801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29A728-AEA6-4E71-87CE-D99D231DA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363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2019-03-01T08:15:00Z</dcterms:created>
  <dcterms:modified xsi:type="dcterms:W3CDTF">2019-03-01T08:15:00Z</dcterms:modified>
</cp:coreProperties>
</file>