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C10" w:rsidRPr="003E1C10" w:rsidRDefault="00AC32AC" w:rsidP="00C660C9">
      <w:pPr>
        <w:pStyle w:val="Nagwek5"/>
        <w:spacing w:after="100" w:afterAutospacing="1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3E1C10" w:rsidRPr="003E1C10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3E1C10" w:rsidRPr="003E1C10">
        <w:rPr>
          <w:sz w:val="28"/>
          <w:szCs w:val="28"/>
        </w:rPr>
        <w:t>Dostawa gazów medycznych, technicznych wraz z ciekłym azotem medycznym i gazów specjalnych, dzierżawę zbiornika ciekłego tlenu medycznego i dzierżawę trzech ramp: tlenu medycznego butlowego, podtlenku azotu medycznego i sprężonego powietrza zgodnie z opisem w załączniku nr 1 i nr 2a do SIWZ.</w:t>
      </w:r>
    </w:p>
    <w:p w:rsidR="003E1C10" w:rsidRPr="003E1C10" w:rsidRDefault="003E1C10" w:rsidP="00C660C9">
      <w:pPr>
        <w:pStyle w:val="Nagwek5"/>
        <w:spacing w:after="100" w:afterAutospacing="1"/>
        <w:rPr>
          <w:sz w:val="28"/>
          <w:szCs w:val="28"/>
        </w:rPr>
      </w:pPr>
      <w:r w:rsidRPr="003E1C10">
        <w:rPr>
          <w:sz w:val="28"/>
          <w:szCs w:val="28"/>
        </w:rPr>
        <w:t>Produkty lecznicze zaoferowane przez Wykonawców w niniejszym postępowaniu muszą spełniać wymagania wynikające z ustawy z dnia 6 września 2001 r.  Prawo farmaceutyczne (tekst jednolity Dz. U. z 2017 r., poz. 2211).</w:t>
      </w:r>
    </w:p>
    <w:p w:rsidR="00F8425D" w:rsidRDefault="003E1C10" w:rsidP="00C660C9">
      <w:pPr>
        <w:pStyle w:val="Nagwek5"/>
        <w:spacing w:after="100" w:afterAutospacing="1"/>
        <w:rPr>
          <w:sz w:val="28"/>
          <w:szCs w:val="28"/>
        </w:rPr>
      </w:pPr>
      <w:r w:rsidRPr="003E1C10">
        <w:rPr>
          <w:sz w:val="28"/>
          <w:szCs w:val="28"/>
        </w:rPr>
        <w:t>Wyroby medyczne zaoferowane przez Wykonawców w niniejszym postępowaniu muszą spełniać wymagania ustawy z dnia 20 maja 2010 r. o wyrobach medycznych (Dz. U. 2017 poz. 211 ze zm.) tj. posiadać wpisy i świadectwa wydane przez uprawnione organy: deklarację zgodności CE producenta (dotyczy wszystkich klas wyrobu medycznego), certyfikat jednostki notyfikującej (dotyczy klasy wyrobu medycznego: I sterylna, I z funkcją pomiarową, IIa, IIb, III).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3E1C10" w:rsidRPr="0049418D">
        <w:rPr>
          <w:sz w:val="22"/>
          <w:szCs w:val="22"/>
        </w:rPr>
        <w:t xml:space="preserve">  zamieszczone w BZP w dniu </w:t>
      </w:r>
      <w:r w:rsidR="003E1C10" w:rsidRPr="003E1C10">
        <w:rPr>
          <w:sz w:val="22"/>
          <w:szCs w:val="22"/>
        </w:rPr>
        <w:t>20/02/2019</w:t>
      </w:r>
      <w:r w:rsidR="003E1C10" w:rsidRPr="0049418D">
        <w:rPr>
          <w:sz w:val="22"/>
          <w:szCs w:val="22"/>
        </w:rPr>
        <w:t xml:space="preserve">, nr ogłoszenia: </w:t>
      </w:r>
      <w:r w:rsidR="003E1C10" w:rsidRPr="003E1C10">
        <w:rPr>
          <w:sz w:val="22"/>
          <w:szCs w:val="22"/>
        </w:rPr>
        <w:t>516099-N-2019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3E1C10" w:rsidP="007210E0">
      <w:pPr>
        <w:spacing w:line="360" w:lineRule="auto"/>
        <w:rPr>
          <w:b/>
          <w:sz w:val="24"/>
        </w:rPr>
      </w:pPr>
      <w:r w:rsidRPr="003E1C10">
        <w:rPr>
          <w:b/>
          <w:sz w:val="24"/>
        </w:rPr>
        <w:t>Szpital Specjalistyczny im. Stefana Żeromskiego SPZOZ w Krakowie</w:t>
      </w:r>
    </w:p>
    <w:p w:rsidR="00F8425D" w:rsidRDefault="003E1C10" w:rsidP="007210E0">
      <w:pPr>
        <w:spacing w:line="360" w:lineRule="auto"/>
        <w:rPr>
          <w:b/>
          <w:sz w:val="24"/>
        </w:rPr>
      </w:pPr>
      <w:r w:rsidRPr="003E1C10">
        <w:rPr>
          <w:b/>
          <w:sz w:val="24"/>
        </w:rPr>
        <w:t>oś. Na Skarpie</w:t>
      </w:r>
      <w:r w:rsidR="00F8425D">
        <w:rPr>
          <w:b/>
          <w:sz w:val="24"/>
        </w:rPr>
        <w:t xml:space="preserve"> </w:t>
      </w:r>
      <w:r w:rsidRPr="003E1C10">
        <w:rPr>
          <w:b/>
          <w:sz w:val="24"/>
        </w:rPr>
        <w:t>66</w:t>
      </w:r>
    </w:p>
    <w:p w:rsidR="00F8425D" w:rsidRPr="002271C8" w:rsidRDefault="003E1C10" w:rsidP="002271C8">
      <w:pPr>
        <w:spacing w:line="360" w:lineRule="auto"/>
        <w:rPr>
          <w:b/>
          <w:sz w:val="24"/>
        </w:rPr>
      </w:pPr>
      <w:r w:rsidRPr="003E1C10">
        <w:rPr>
          <w:b/>
          <w:sz w:val="24"/>
        </w:rPr>
        <w:t>31-913</w:t>
      </w:r>
      <w:r w:rsidR="00F8425D">
        <w:rPr>
          <w:b/>
          <w:sz w:val="24"/>
        </w:rPr>
        <w:t xml:space="preserve"> </w:t>
      </w:r>
      <w:r w:rsidRPr="003E1C10">
        <w:rPr>
          <w:b/>
          <w:sz w:val="24"/>
        </w:rPr>
        <w:t>Kraków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3E1C10" w:rsidRPr="00717301" w:rsidTr="00B33521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3E1C10" w:rsidRPr="00717301" w:rsidRDefault="003E1C10" w:rsidP="00B33521">
            <w:pPr>
              <w:rPr>
                <w:b/>
                <w:bCs/>
                <w:sz w:val="24"/>
                <w:szCs w:val="24"/>
              </w:rPr>
            </w:pPr>
            <w:r w:rsidRPr="003E1C10">
              <w:rPr>
                <w:bCs/>
                <w:sz w:val="24"/>
                <w:szCs w:val="24"/>
              </w:rPr>
              <w:t>6.2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3E1C10" w:rsidRPr="00717301" w:rsidRDefault="003E1C10" w:rsidP="00B33521">
            <w:pPr>
              <w:rPr>
                <w:b/>
                <w:bCs/>
                <w:sz w:val="24"/>
                <w:szCs w:val="24"/>
              </w:rPr>
            </w:pPr>
            <w:r w:rsidRPr="003E1C10">
              <w:rPr>
                <w:bCs/>
                <w:sz w:val="24"/>
                <w:szCs w:val="24"/>
              </w:rPr>
              <w:t>Data: 2019-02-28 godz. 10:00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3E1C10" w:rsidRPr="00717301" w:rsidRDefault="003E1C10" w:rsidP="00B33521">
            <w:pPr>
              <w:rPr>
                <w:b/>
                <w:bCs/>
                <w:sz w:val="24"/>
                <w:szCs w:val="24"/>
              </w:rPr>
            </w:pPr>
            <w:r w:rsidRPr="003E1C10">
              <w:rPr>
                <w:bCs/>
                <w:sz w:val="24"/>
                <w:szCs w:val="24"/>
              </w:rPr>
              <w:t>Data: 2019-03-01 godz. 10:00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3E1C10" w:rsidRPr="003E1C10">
        <w:rPr>
          <w:sz w:val="24"/>
        </w:rPr>
        <w:t>Kraków</w:t>
      </w:r>
      <w:r>
        <w:rPr>
          <w:sz w:val="24"/>
        </w:rPr>
        <w:t xml:space="preserve"> dnia: </w:t>
      </w:r>
      <w:r w:rsidR="003E1C10" w:rsidRPr="003E1C10">
        <w:rPr>
          <w:sz w:val="24"/>
        </w:rPr>
        <w:t>2019-02-25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FF5" w:rsidRDefault="00FA3FF5">
      <w:r>
        <w:separator/>
      </w:r>
    </w:p>
  </w:endnote>
  <w:endnote w:type="continuationSeparator" w:id="0">
    <w:p w:rsidR="00FA3FF5" w:rsidRDefault="00FA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1C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1C1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3F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FF5" w:rsidRDefault="00FA3FF5">
      <w:r>
        <w:separator/>
      </w:r>
    </w:p>
  </w:footnote>
  <w:footnote w:type="continuationSeparator" w:id="0">
    <w:p w:rsidR="00FA3FF5" w:rsidRDefault="00FA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C10" w:rsidRDefault="003E1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C10" w:rsidRDefault="003E1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C10" w:rsidRDefault="003E1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3FF5"/>
    <w:rsid w:val="000B65B1"/>
    <w:rsid w:val="000B6C6C"/>
    <w:rsid w:val="00186D37"/>
    <w:rsid w:val="00226741"/>
    <w:rsid w:val="002271C8"/>
    <w:rsid w:val="003070D1"/>
    <w:rsid w:val="00346292"/>
    <w:rsid w:val="003E1C10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  <w:rsid w:val="00FA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C61F3A2-02C2-4A46-AF7C-1298DD67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2001-02-10T19:50:00Z</cp:lastPrinted>
  <dcterms:created xsi:type="dcterms:W3CDTF">2019-02-25T13:29:00Z</dcterms:created>
  <dcterms:modified xsi:type="dcterms:W3CDTF">2019-02-25T13:29:00Z</dcterms:modified>
</cp:coreProperties>
</file>