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76575" w:rsidRDefault="00FE1686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76575" w:rsidRDefault="00FE1686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7657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76575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76575" w:rsidRDefault="00FE1686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7657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76575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76575" w:rsidRDefault="006D4AB3" w:rsidP="00D76575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Pismo:</w:t>
      </w:r>
      <w:r w:rsidR="008C2133">
        <w:rPr>
          <w:rFonts w:ascii="Tahoma" w:hAnsi="Tahoma" w:cs="Tahoma"/>
          <w:b/>
          <w:bCs/>
          <w:sz w:val="16"/>
          <w:szCs w:val="16"/>
        </w:rPr>
        <w:t>RK-97/19</w:t>
      </w:r>
      <w:bookmarkStart w:id="0" w:name="_GoBack"/>
      <w:bookmarkEnd w:id="0"/>
      <w:r w:rsidRPr="00D76575">
        <w:rPr>
          <w:rFonts w:ascii="Tahoma" w:hAnsi="Tahoma" w:cs="Tahoma"/>
          <w:sz w:val="16"/>
          <w:szCs w:val="16"/>
        </w:rPr>
        <w:tab/>
        <w:t xml:space="preserve"> </w:t>
      </w:r>
      <w:r w:rsidR="00FE1686" w:rsidRPr="00D76575">
        <w:rPr>
          <w:rFonts w:ascii="Tahoma" w:hAnsi="Tahoma" w:cs="Tahoma"/>
          <w:sz w:val="16"/>
          <w:szCs w:val="16"/>
        </w:rPr>
        <w:t>Częstochowa</w:t>
      </w:r>
      <w:r w:rsidRPr="00D76575">
        <w:rPr>
          <w:rFonts w:ascii="Tahoma" w:hAnsi="Tahoma" w:cs="Tahoma"/>
          <w:sz w:val="16"/>
          <w:szCs w:val="16"/>
        </w:rPr>
        <w:t xml:space="preserve"> dnia: </w:t>
      </w:r>
      <w:r w:rsidR="00FE1686" w:rsidRPr="00D76575">
        <w:rPr>
          <w:rFonts w:ascii="Tahoma" w:hAnsi="Tahoma" w:cs="Tahoma"/>
          <w:sz w:val="16"/>
          <w:szCs w:val="16"/>
        </w:rPr>
        <w:t>2019-02-12</w:t>
      </w:r>
    </w:p>
    <w:p w:rsidR="006D4AB3" w:rsidRPr="00D76575" w:rsidRDefault="006D4AB3" w:rsidP="00D7657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76575" w:rsidRDefault="006D4AB3" w:rsidP="00D7657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76575" w:rsidRDefault="006D4AB3" w:rsidP="00D7657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76575" w:rsidRDefault="006D4AB3" w:rsidP="00D7657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76575" w:rsidRDefault="006D4AB3" w:rsidP="00D7657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D76575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na zapytania w sprawie SIWZ</w:t>
      </w:r>
      <w:r w:rsidR="00A91145" w:rsidRPr="00D76575">
        <w:rPr>
          <w:rFonts w:ascii="Tahoma" w:hAnsi="Tahoma" w:cs="Tahoma"/>
          <w:sz w:val="16"/>
          <w:szCs w:val="16"/>
        </w:rPr>
        <w:t xml:space="preserve"> oraz zmiana SIWZ</w:t>
      </w:r>
    </w:p>
    <w:p w:rsidR="00247E45" w:rsidRPr="00247E45" w:rsidRDefault="00247E45" w:rsidP="00247E45"/>
    <w:p w:rsidR="006D4AB3" w:rsidRPr="00D76575" w:rsidRDefault="006D4AB3" w:rsidP="00D76575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76575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D76575" w:rsidRDefault="006D4AB3" w:rsidP="00D7657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Uprzejmie informujemy, iż w dniu </w:t>
      </w:r>
      <w:r w:rsidR="00FE1686" w:rsidRPr="00D76575">
        <w:rPr>
          <w:rFonts w:ascii="Tahoma" w:hAnsi="Tahoma" w:cs="Tahoma"/>
          <w:sz w:val="16"/>
          <w:szCs w:val="16"/>
        </w:rPr>
        <w:t>2019-02-04</w:t>
      </w:r>
      <w:r w:rsidRPr="00D76575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E1686" w:rsidRPr="00D76575">
        <w:rPr>
          <w:rFonts w:ascii="Tahoma" w:hAnsi="Tahoma" w:cs="Tahoma"/>
          <w:sz w:val="16"/>
          <w:szCs w:val="16"/>
        </w:rPr>
        <w:t>(</w:t>
      </w:r>
      <w:proofErr w:type="spellStart"/>
      <w:r w:rsidR="00FE1686" w:rsidRPr="00D76575">
        <w:rPr>
          <w:rFonts w:ascii="Tahoma" w:hAnsi="Tahoma" w:cs="Tahoma"/>
          <w:sz w:val="16"/>
          <w:szCs w:val="16"/>
        </w:rPr>
        <w:t>t.j</w:t>
      </w:r>
      <w:proofErr w:type="spellEnd"/>
      <w:r w:rsidR="00FE1686" w:rsidRPr="00D76575">
        <w:rPr>
          <w:rFonts w:ascii="Tahoma" w:hAnsi="Tahoma" w:cs="Tahoma"/>
          <w:sz w:val="16"/>
          <w:szCs w:val="16"/>
        </w:rPr>
        <w:t>. Dz. U. z  2018 r. poz. 1986)</w:t>
      </w:r>
      <w:r w:rsidRPr="00D76575">
        <w:rPr>
          <w:rFonts w:ascii="Tahoma" w:hAnsi="Tahoma" w:cs="Tahoma"/>
          <w:sz w:val="16"/>
          <w:szCs w:val="16"/>
        </w:rPr>
        <w:t xml:space="preserve"> w trybie </w:t>
      </w:r>
      <w:r w:rsidR="00FE1686" w:rsidRPr="00D76575">
        <w:rPr>
          <w:rFonts w:ascii="Tahoma" w:hAnsi="Tahoma" w:cs="Tahoma"/>
          <w:b/>
          <w:sz w:val="16"/>
          <w:szCs w:val="16"/>
        </w:rPr>
        <w:t>przetarg nieograniczony</w:t>
      </w:r>
      <w:r w:rsidRPr="00D76575">
        <w:rPr>
          <w:rFonts w:ascii="Tahoma" w:hAnsi="Tahoma" w:cs="Tahoma"/>
          <w:sz w:val="16"/>
          <w:szCs w:val="16"/>
        </w:rPr>
        <w:t>, na:</w:t>
      </w:r>
    </w:p>
    <w:p w:rsidR="006D4AB3" w:rsidRPr="00D76575" w:rsidRDefault="00FE1686" w:rsidP="00D76575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Dostawa sprzętu i oprogramowania dla jednostek organizacyjnych Politechniki Częstochowskiej</w:t>
      </w:r>
      <w:r w:rsidR="00A91145" w:rsidRPr="00D76575">
        <w:rPr>
          <w:rFonts w:ascii="Tahoma" w:hAnsi="Tahoma" w:cs="Tahoma"/>
          <w:b/>
          <w:bCs/>
          <w:sz w:val="16"/>
          <w:szCs w:val="16"/>
        </w:rPr>
        <w:t xml:space="preserve"> (sygn. ZP/DK-02/19)</w:t>
      </w:r>
      <w:r w:rsidR="006D4AB3" w:rsidRPr="00D76575">
        <w:rPr>
          <w:rFonts w:ascii="Tahoma" w:hAnsi="Tahoma" w:cs="Tahoma"/>
          <w:sz w:val="16"/>
          <w:szCs w:val="16"/>
        </w:rPr>
        <w:t>,</w:t>
      </w:r>
    </w:p>
    <w:p w:rsidR="006D4AB3" w:rsidRPr="00D76575" w:rsidRDefault="006D4AB3" w:rsidP="00D7657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Treść wspomnianej prośby jest następująca :</w:t>
      </w:r>
    </w:p>
    <w:p w:rsidR="00A91145" w:rsidRPr="00D76575" w:rsidRDefault="00A9114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Mam pytanie dotyczące zadania nr 1 – ZP/DK-02/19</w:t>
      </w:r>
    </w:p>
    <w:p w:rsidR="00A91145" w:rsidRPr="00D76575" w:rsidRDefault="00A91145" w:rsidP="00D76575">
      <w:pPr>
        <w:rPr>
          <w:rFonts w:ascii="Tahoma" w:hAnsi="Tahoma" w:cs="Tahoma"/>
          <w:sz w:val="16"/>
          <w:szCs w:val="16"/>
        </w:rPr>
      </w:pPr>
    </w:p>
    <w:p w:rsidR="00A91145" w:rsidRPr="00D76575" w:rsidRDefault="00A9114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W specyfikacji Zamawiający wymaga:</w:t>
      </w:r>
    </w:p>
    <w:p w:rsidR="00A91145" w:rsidRPr="00D76575" w:rsidRDefault="00A91145" w:rsidP="00D76575">
      <w:pPr>
        <w:jc w:val="both"/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Oprogramowanie:</w:t>
      </w:r>
    </w:p>
    <w:p w:rsidR="00A91145" w:rsidRPr="00D76575" w:rsidRDefault="00A91145" w:rsidP="00D76575">
      <w:pPr>
        <w:ind w:left="720" w:hanging="360"/>
        <w:contextualSpacing/>
        <w:jc w:val="both"/>
        <w:rPr>
          <w:rFonts w:ascii="Tahoma" w:hAnsi="Tahoma" w:cs="Tahoma"/>
          <w:sz w:val="16"/>
          <w:szCs w:val="16"/>
          <w:lang w:eastAsia="zh-CN"/>
        </w:rPr>
      </w:pPr>
      <w:r w:rsidRPr="00D76575">
        <w:rPr>
          <w:rFonts w:ascii="Tahoma" w:hAnsi="Tahoma" w:cs="Tahoma"/>
          <w:sz w:val="16"/>
          <w:szCs w:val="16"/>
          <w:lang w:eastAsia="zh-CN"/>
        </w:rPr>
        <w:t xml:space="preserve">        </w:t>
      </w:r>
      <w:r w:rsidRPr="00D76575">
        <w:rPr>
          <w:rFonts w:ascii="Tahoma" w:hAnsi="Tahoma" w:cs="Tahoma"/>
          <w:b/>
          <w:bCs/>
          <w:sz w:val="16"/>
          <w:szCs w:val="16"/>
        </w:rPr>
        <w:t xml:space="preserve">Partycja </w:t>
      </w:r>
      <w:proofErr w:type="spellStart"/>
      <w:r w:rsidRPr="00D76575">
        <w:rPr>
          <w:rFonts w:ascii="Tahoma" w:hAnsi="Tahoma" w:cs="Tahoma"/>
          <w:b/>
          <w:bCs/>
          <w:sz w:val="16"/>
          <w:szCs w:val="16"/>
        </w:rPr>
        <w:t>recovery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(opcja przywrócenia systemu z dysku)</w:t>
      </w:r>
    </w:p>
    <w:p w:rsidR="00A91145" w:rsidRPr="00D76575" w:rsidRDefault="00A91145" w:rsidP="00D76575">
      <w:pPr>
        <w:rPr>
          <w:rFonts w:ascii="Tahoma" w:hAnsi="Tahoma" w:cs="Tahoma"/>
          <w:sz w:val="16"/>
          <w:szCs w:val="16"/>
          <w:lang w:eastAsia="en-US"/>
        </w:rPr>
      </w:pPr>
    </w:p>
    <w:p w:rsidR="00A91145" w:rsidRPr="00D76575" w:rsidRDefault="00A9114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Czy Zamawiający może określić jakiego systemu operacyjnego wymaga, gdyż nie ma wymienionego w specyfikacji?</w:t>
      </w:r>
    </w:p>
    <w:p w:rsidR="00A91145" w:rsidRPr="00D76575" w:rsidRDefault="00A9114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Ewentualnie jeśli Zamawiający nie wymaga systemu to prosimy o wykasowanie powyższego zapisu </w:t>
      </w:r>
    </w:p>
    <w:p w:rsidR="006D4AB3" w:rsidRPr="00D76575" w:rsidRDefault="006D4AB3" w:rsidP="00D7657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Stanowisko (wyjaśnienia) Zamawiającego w przedmiotowej kwestii jest następujące:</w:t>
      </w:r>
    </w:p>
    <w:p w:rsidR="006D4AB3" w:rsidRPr="00D76575" w:rsidRDefault="00A91145" w:rsidP="00D76575">
      <w:pPr>
        <w:rPr>
          <w:rFonts w:ascii="Tahoma" w:hAnsi="Tahoma" w:cs="Tahoma"/>
          <w:b/>
          <w:sz w:val="16"/>
          <w:szCs w:val="16"/>
          <w:u w:val="single"/>
        </w:rPr>
      </w:pPr>
      <w:r w:rsidRPr="00D76575">
        <w:rPr>
          <w:rFonts w:ascii="Tahoma" w:hAnsi="Tahoma" w:cs="Tahoma"/>
          <w:b/>
          <w:sz w:val="16"/>
          <w:szCs w:val="16"/>
          <w:highlight w:val="lightGray"/>
          <w:u w:val="single"/>
        </w:rPr>
        <w:t>Było:</w:t>
      </w:r>
    </w:p>
    <w:p w:rsidR="00D76575" w:rsidRPr="00D76575" w:rsidRDefault="00D76575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Komputer przenośny dla Instytutu Maszyn Cieplnych.</w:t>
      </w:r>
    </w:p>
    <w:p w:rsidR="00D76575" w:rsidRPr="00D76575" w:rsidRDefault="00D76575" w:rsidP="00D76575">
      <w:pPr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/ ilość zestawów: 1 </w:t>
      </w:r>
      <w:proofErr w:type="spellStart"/>
      <w:r w:rsidRPr="00D76575">
        <w:rPr>
          <w:rFonts w:ascii="Tahoma" w:hAnsi="Tahoma" w:cs="Tahoma"/>
          <w:b/>
          <w:sz w:val="16"/>
          <w:szCs w:val="16"/>
        </w:rPr>
        <w:t>kpl</w:t>
      </w:r>
      <w:proofErr w:type="spellEnd"/>
      <w:r w:rsidRPr="00D76575">
        <w:rPr>
          <w:rFonts w:ascii="Tahoma" w:hAnsi="Tahoma" w:cs="Tahoma"/>
          <w:b/>
          <w:sz w:val="16"/>
          <w:szCs w:val="16"/>
        </w:rPr>
        <w:t>. /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Klasa komputera: </w:t>
      </w:r>
      <w:r w:rsidRPr="00D76575">
        <w:rPr>
          <w:rFonts w:ascii="Tahoma" w:hAnsi="Tahoma" w:cs="Tahoma"/>
          <w:b/>
          <w:sz w:val="16"/>
          <w:szCs w:val="16"/>
        </w:rPr>
        <w:t>Komputer przenośny - laptop</w:t>
      </w:r>
    </w:p>
    <w:p w:rsidR="00D76575" w:rsidRPr="00D76575" w:rsidRDefault="00D76575" w:rsidP="00D76575">
      <w:pPr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Zastosowanie:</w:t>
      </w:r>
      <w:r w:rsidRPr="00D76575">
        <w:rPr>
          <w:rFonts w:ascii="Tahoma" w:hAnsi="Tahoma" w:cs="Tahoma"/>
          <w:sz w:val="16"/>
          <w:szCs w:val="16"/>
        </w:rPr>
        <w:t xml:space="preserve"> </w:t>
      </w:r>
    </w:p>
    <w:p w:rsidR="00D76575" w:rsidRPr="00D76575" w:rsidRDefault="00D76575" w:rsidP="00D76575">
      <w:pPr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Komputer będzie wykorzystywany do rozwiązywania skomplikowanych problemów inżynierskich za pomocą pakietu programów, jak również wizualizacji i prezentacji danych.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Cechy wymagane:</w:t>
      </w:r>
    </w:p>
    <w:p w:rsidR="00D76575" w:rsidRPr="00D76575" w:rsidRDefault="00D76575" w:rsidP="00D76575">
      <w:pPr>
        <w:numPr>
          <w:ilvl w:val="0"/>
          <w:numId w:val="11"/>
        </w:numPr>
        <w:suppressAutoHyphens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Procesor</w:t>
      </w:r>
      <w:r w:rsidRPr="00D76575">
        <w:rPr>
          <w:rFonts w:ascii="Tahoma" w:hAnsi="Tahoma" w:cs="Tahoma"/>
          <w:sz w:val="16"/>
          <w:szCs w:val="16"/>
        </w:rPr>
        <w:t xml:space="preserve">: Procesor klasy x86, 6 rdzeniowy, 12 wątkowy, taktowany zegarem co najmniej 2.2 GHz, z pamięcią </w:t>
      </w:r>
      <w:proofErr w:type="spellStart"/>
      <w:r w:rsidRPr="00D76575">
        <w:rPr>
          <w:rFonts w:ascii="Tahoma" w:hAnsi="Tahoma" w:cs="Tahoma"/>
          <w:sz w:val="16"/>
          <w:szCs w:val="16"/>
        </w:rPr>
        <w:t>last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D76575">
        <w:rPr>
          <w:rFonts w:ascii="Tahoma" w:hAnsi="Tahoma" w:cs="Tahoma"/>
          <w:sz w:val="16"/>
          <w:szCs w:val="16"/>
        </w:rPr>
        <w:t>level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cache CPU co najmniej 9 MB lub równoważny 6 rdzeniowy procesor klasy x86</w:t>
      </w:r>
    </w:p>
    <w:p w:rsidR="00D76575" w:rsidRPr="00D76575" w:rsidRDefault="00D7657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Zaoferowany procesor musi uzyskiwać jednocześnie w teście </w:t>
      </w:r>
      <w:proofErr w:type="spellStart"/>
      <w:r w:rsidRPr="00D76575">
        <w:rPr>
          <w:rFonts w:ascii="Tahoma" w:hAnsi="Tahoma" w:cs="Tahoma"/>
          <w:sz w:val="16"/>
          <w:szCs w:val="16"/>
        </w:rPr>
        <w:t>Passmark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D76575">
        <w:rPr>
          <w:rFonts w:ascii="Tahoma" w:hAnsi="Tahoma" w:cs="Tahoma"/>
          <w:sz w:val="16"/>
          <w:szCs w:val="16"/>
        </w:rPr>
        <w:t>Average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CPU Mark wynik min.: 12000 punktów (wynik zaproponowanego procesora musi znajdować się na stronie </w:t>
      </w:r>
      <w:hyperlink r:id="rId8" w:history="1">
        <w:r w:rsidRPr="00D76575">
          <w:rPr>
            <w:rStyle w:val="Hipercze"/>
            <w:rFonts w:ascii="Tahoma" w:hAnsi="Tahoma" w:cs="Tahoma"/>
            <w:sz w:val="16"/>
            <w:szCs w:val="16"/>
          </w:rPr>
          <w:t>http://www.cpubenchmark.net</w:t>
        </w:r>
      </w:hyperlink>
      <w:r w:rsidRPr="00D76575">
        <w:rPr>
          <w:rFonts w:ascii="Tahoma" w:hAnsi="Tahoma" w:cs="Tahoma"/>
          <w:sz w:val="16"/>
          <w:szCs w:val="16"/>
        </w:rPr>
        <w:t xml:space="preserve"> ) – wydruk ze strony należy dołączyć do oferty. Wynik nie starszy niż na dzień ogłoszenia postepowania.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Pamięć zainstalowana</w:t>
      </w:r>
      <w:r w:rsidRPr="00D76575">
        <w:rPr>
          <w:rFonts w:ascii="Tahoma" w:hAnsi="Tahoma" w:cs="Tahoma"/>
          <w:sz w:val="16"/>
          <w:szCs w:val="16"/>
        </w:rPr>
        <w:t>: min. 16 GB z możliwością rozbudowy, min. DIMM DDR4, min 2666 MHz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Dysk twardy</w:t>
      </w:r>
      <w:r w:rsidRPr="00D76575">
        <w:rPr>
          <w:rFonts w:ascii="Tahoma" w:hAnsi="Tahoma" w:cs="Tahoma"/>
          <w:sz w:val="16"/>
          <w:szCs w:val="16"/>
        </w:rPr>
        <w:t>: pojemność min. 256 GB, SSD M.2, możliwość montażu dysku SATA.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graficzna</w:t>
      </w:r>
      <w:r w:rsidRPr="00D76575">
        <w:rPr>
          <w:rFonts w:ascii="Tahoma" w:hAnsi="Tahoma" w:cs="Tahoma"/>
          <w:sz w:val="16"/>
          <w:szCs w:val="16"/>
        </w:rPr>
        <w:t xml:space="preserve">: Karta graficzna: dedykowana karta graficzna wyposażona w min 4GB własnej pamięci GDDR5 osiągająca w teście </w:t>
      </w:r>
      <w:proofErr w:type="spellStart"/>
      <w:r w:rsidRPr="00D76575">
        <w:rPr>
          <w:rFonts w:ascii="Tahoma" w:hAnsi="Tahoma" w:cs="Tahoma"/>
          <w:sz w:val="16"/>
          <w:szCs w:val="16"/>
        </w:rPr>
        <w:t>Average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G3D Mark wynik na poziomie min.: 5900 punktów (wynik zaproponowanej grafiki musi znajdować się na stronie </w:t>
      </w:r>
      <w:hyperlink r:id="rId9" w:history="1">
        <w:r w:rsidRPr="00D76575">
          <w:rPr>
            <w:rStyle w:val="Hipercze"/>
            <w:rFonts w:ascii="Tahoma" w:hAnsi="Tahoma" w:cs="Tahoma"/>
            <w:sz w:val="16"/>
            <w:szCs w:val="16"/>
          </w:rPr>
          <w:t>http://www.videocardbenchmark.net</w:t>
        </w:r>
      </w:hyperlink>
      <w:r w:rsidRPr="00D76575">
        <w:rPr>
          <w:rFonts w:ascii="Tahoma" w:hAnsi="Tahoma" w:cs="Tahoma"/>
          <w:sz w:val="16"/>
          <w:szCs w:val="16"/>
        </w:rPr>
        <w:t>) – wydruk ze strony należy dołączyć do oferty. Wynik nie starszy niż na dzień ogłoszenia postepowania.</w:t>
      </w:r>
    </w:p>
    <w:p w:rsidR="00D76575" w:rsidRPr="00D76575" w:rsidRDefault="00D76575" w:rsidP="00D76575">
      <w:pPr>
        <w:numPr>
          <w:ilvl w:val="0"/>
          <w:numId w:val="8"/>
        </w:numPr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dźwiękowa</w:t>
      </w:r>
      <w:r w:rsidRPr="00D76575">
        <w:rPr>
          <w:rFonts w:ascii="Tahoma" w:hAnsi="Tahoma" w:cs="Tahoma"/>
          <w:sz w:val="16"/>
          <w:szCs w:val="16"/>
        </w:rPr>
        <w:t>: zintegrowana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Typ ekranu</w:t>
      </w:r>
      <w:r w:rsidRPr="00D76575">
        <w:rPr>
          <w:rFonts w:ascii="Tahoma" w:hAnsi="Tahoma" w:cs="Tahoma"/>
          <w:sz w:val="16"/>
          <w:szCs w:val="16"/>
        </w:rPr>
        <w:t>: matowy, przekątna 15,6”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Klawiatura</w:t>
      </w:r>
      <w:r w:rsidRPr="00D76575">
        <w:rPr>
          <w:rFonts w:ascii="Tahoma" w:hAnsi="Tahoma" w:cs="Tahoma"/>
          <w:sz w:val="16"/>
          <w:szCs w:val="16"/>
        </w:rPr>
        <w:t>: białe podświetlenie, wydzielona klawiatura numeryczna.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Wymiary</w:t>
      </w:r>
      <w:r w:rsidRPr="00D76575">
        <w:rPr>
          <w:rFonts w:ascii="Tahoma" w:hAnsi="Tahoma" w:cs="Tahoma"/>
          <w:sz w:val="16"/>
          <w:szCs w:val="16"/>
        </w:rPr>
        <w:t>: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- szerokość max. 380 mm,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- wysokość max. 23 mm, 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- głębokość max. 258 mm. 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Wbudowana urządzenia komunikacyjne: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sieciowa</w:t>
      </w:r>
      <w:r w:rsidRPr="00D76575">
        <w:rPr>
          <w:rFonts w:ascii="Tahoma" w:hAnsi="Tahoma" w:cs="Tahoma"/>
          <w:sz w:val="16"/>
          <w:szCs w:val="16"/>
        </w:rPr>
        <w:t xml:space="preserve">: LAN 10/100/1000 </w:t>
      </w:r>
      <w:proofErr w:type="spellStart"/>
      <w:r w:rsidRPr="00D76575">
        <w:rPr>
          <w:rFonts w:ascii="Tahoma" w:hAnsi="Tahoma" w:cs="Tahoma"/>
          <w:sz w:val="16"/>
          <w:szCs w:val="16"/>
        </w:rPr>
        <w:t>Mbps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Wi-Fi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Moduł Bluetooth</w:t>
      </w:r>
    </w:p>
    <w:p w:rsidR="00D76575" w:rsidRPr="00D76575" w:rsidRDefault="00D76575" w:rsidP="00D76575">
      <w:pPr>
        <w:ind w:left="720"/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Złącza urządzeń zewnętrznych: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Wyjście video</w:t>
      </w:r>
      <w:r w:rsidRPr="00D76575">
        <w:rPr>
          <w:rFonts w:ascii="Tahoma" w:hAnsi="Tahoma" w:cs="Tahoma"/>
          <w:sz w:val="16"/>
          <w:szCs w:val="16"/>
        </w:rPr>
        <w:t>: HDMI min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USB</w:t>
      </w:r>
      <w:r w:rsidRPr="00D76575">
        <w:rPr>
          <w:rFonts w:ascii="Tahoma" w:hAnsi="Tahoma" w:cs="Tahoma"/>
          <w:sz w:val="16"/>
          <w:szCs w:val="16"/>
        </w:rPr>
        <w:t>: minimum 3 szt. (w tym USB 3.1 min 2 szt.)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Czytnik kart pamięci – </w:t>
      </w:r>
      <w:r w:rsidRPr="00D76575">
        <w:rPr>
          <w:rFonts w:ascii="Tahoma" w:hAnsi="Tahoma" w:cs="Tahoma"/>
          <w:sz w:val="16"/>
          <w:szCs w:val="16"/>
        </w:rPr>
        <w:t>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RJ-45 (LAN)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Wyjście słuchawkowe/wejście mikrofonowe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DC-in (wejście zasilania)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Oprogramowanie:</w:t>
      </w:r>
    </w:p>
    <w:p w:rsidR="00D76575" w:rsidRPr="00D76575" w:rsidRDefault="00D76575" w:rsidP="00D76575">
      <w:pPr>
        <w:numPr>
          <w:ilvl w:val="0"/>
          <w:numId w:val="10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Partycja </w:t>
      </w:r>
      <w:proofErr w:type="spellStart"/>
      <w:r w:rsidRPr="00D76575">
        <w:rPr>
          <w:rFonts w:ascii="Tahoma" w:hAnsi="Tahoma" w:cs="Tahoma"/>
          <w:b/>
          <w:sz w:val="16"/>
          <w:szCs w:val="16"/>
        </w:rPr>
        <w:t>recovery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(opcja przywrócenia systemu z dysku)</w:t>
      </w:r>
    </w:p>
    <w:p w:rsidR="00D76575" w:rsidRPr="00D76575" w:rsidRDefault="00D76575" w:rsidP="00D76575">
      <w:pPr>
        <w:jc w:val="both"/>
        <w:rPr>
          <w:rFonts w:ascii="Tahoma" w:hAnsi="Tahoma" w:cs="Tahoma"/>
          <w:color w:val="000000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Gwarancja co najmniej 24 miesięcy.</w:t>
      </w:r>
    </w:p>
    <w:p w:rsidR="00D76575" w:rsidRPr="00D76575" w:rsidRDefault="00D76575" w:rsidP="00D76575">
      <w:pPr>
        <w:rPr>
          <w:rFonts w:ascii="Tahoma" w:hAnsi="Tahoma" w:cs="Tahoma"/>
          <w:b/>
          <w:bCs/>
          <w:sz w:val="16"/>
          <w:szCs w:val="16"/>
        </w:rPr>
      </w:pPr>
    </w:p>
    <w:p w:rsidR="00D76575" w:rsidRPr="00D76575" w:rsidRDefault="00D76575" w:rsidP="00D76575">
      <w:pPr>
        <w:rPr>
          <w:rFonts w:ascii="Tahoma" w:hAnsi="Tahoma" w:cs="Tahoma"/>
          <w:sz w:val="16"/>
          <w:szCs w:val="16"/>
        </w:rPr>
      </w:pPr>
    </w:p>
    <w:p w:rsidR="00A91145" w:rsidRPr="00D76575" w:rsidRDefault="00A91145" w:rsidP="00D76575">
      <w:pPr>
        <w:rPr>
          <w:rFonts w:ascii="Tahoma" w:hAnsi="Tahoma" w:cs="Tahoma"/>
          <w:b/>
          <w:sz w:val="16"/>
          <w:szCs w:val="16"/>
          <w:u w:val="single"/>
        </w:rPr>
      </w:pPr>
      <w:r w:rsidRPr="00D76575">
        <w:rPr>
          <w:rFonts w:ascii="Tahoma" w:hAnsi="Tahoma" w:cs="Tahoma"/>
          <w:b/>
          <w:sz w:val="16"/>
          <w:szCs w:val="16"/>
          <w:highlight w:val="lightGray"/>
          <w:u w:val="single"/>
        </w:rPr>
        <w:t>Jest:</w:t>
      </w:r>
      <w:r w:rsidRPr="00D76575">
        <w:rPr>
          <w:rFonts w:ascii="Tahoma" w:hAnsi="Tahoma" w:cs="Tahoma"/>
          <w:b/>
          <w:sz w:val="16"/>
          <w:szCs w:val="16"/>
          <w:u w:val="single"/>
        </w:rPr>
        <w:t xml:space="preserve"> </w:t>
      </w:r>
    </w:p>
    <w:p w:rsidR="00355C8D" w:rsidRPr="00D76575" w:rsidRDefault="00355C8D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 xml:space="preserve">Zadanie 1. </w:t>
      </w:r>
    </w:p>
    <w:p w:rsidR="00355C8D" w:rsidRPr="00D76575" w:rsidRDefault="00355C8D" w:rsidP="00D76575">
      <w:pPr>
        <w:rPr>
          <w:rFonts w:ascii="Tahoma" w:hAnsi="Tahoma" w:cs="Tahoma"/>
          <w:b/>
          <w:bCs/>
          <w:sz w:val="16"/>
          <w:szCs w:val="16"/>
        </w:rPr>
      </w:pPr>
      <w:r w:rsidRPr="00D76575">
        <w:rPr>
          <w:rFonts w:ascii="Tahoma" w:hAnsi="Tahoma" w:cs="Tahoma"/>
          <w:b/>
          <w:bCs/>
          <w:sz w:val="16"/>
          <w:szCs w:val="16"/>
        </w:rPr>
        <w:t>Komputer przenośny dla Instytutu Maszyn Cieplnych.</w:t>
      </w:r>
    </w:p>
    <w:p w:rsidR="00355C8D" w:rsidRPr="00D76575" w:rsidRDefault="00355C8D" w:rsidP="00D76575">
      <w:pPr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/ ilość zestawów: 1 </w:t>
      </w:r>
      <w:proofErr w:type="spellStart"/>
      <w:r w:rsidRPr="00D76575">
        <w:rPr>
          <w:rFonts w:ascii="Tahoma" w:hAnsi="Tahoma" w:cs="Tahoma"/>
          <w:b/>
          <w:sz w:val="16"/>
          <w:szCs w:val="16"/>
        </w:rPr>
        <w:t>kpl</w:t>
      </w:r>
      <w:proofErr w:type="spellEnd"/>
      <w:r w:rsidRPr="00D76575">
        <w:rPr>
          <w:rFonts w:ascii="Tahoma" w:hAnsi="Tahoma" w:cs="Tahoma"/>
          <w:b/>
          <w:sz w:val="16"/>
          <w:szCs w:val="16"/>
        </w:rPr>
        <w:t>. /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Klasa komputera: </w:t>
      </w:r>
      <w:r w:rsidRPr="00D76575">
        <w:rPr>
          <w:rFonts w:ascii="Tahoma" w:hAnsi="Tahoma" w:cs="Tahoma"/>
          <w:b/>
          <w:sz w:val="16"/>
          <w:szCs w:val="16"/>
        </w:rPr>
        <w:t>Komputer przenośny - laptop</w:t>
      </w:r>
    </w:p>
    <w:p w:rsidR="00D76575" w:rsidRPr="00D76575" w:rsidRDefault="00D76575" w:rsidP="00D76575">
      <w:pPr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Zastosowanie:</w:t>
      </w:r>
      <w:r w:rsidRPr="00D76575">
        <w:rPr>
          <w:rFonts w:ascii="Tahoma" w:hAnsi="Tahoma" w:cs="Tahoma"/>
          <w:sz w:val="16"/>
          <w:szCs w:val="16"/>
        </w:rPr>
        <w:t xml:space="preserve"> </w:t>
      </w:r>
    </w:p>
    <w:p w:rsidR="00D76575" w:rsidRPr="00D76575" w:rsidRDefault="00D76575" w:rsidP="00D76575">
      <w:pPr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Komputer będzie wykorzystywany do rozwiązywania skomplikowanych problemów inżynierskich za pomocą pakietu programów, jak również wizualizacji i prezentacji danych.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Cechy wymagane:</w:t>
      </w:r>
    </w:p>
    <w:p w:rsidR="00D76575" w:rsidRPr="00D76575" w:rsidRDefault="00D76575" w:rsidP="00D76575">
      <w:pPr>
        <w:numPr>
          <w:ilvl w:val="0"/>
          <w:numId w:val="11"/>
        </w:numPr>
        <w:suppressAutoHyphens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Procesor</w:t>
      </w:r>
      <w:r w:rsidRPr="00D76575">
        <w:rPr>
          <w:rFonts w:ascii="Tahoma" w:hAnsi="Tahoma" w:cs="Tahoma"/>
          <w:sz w:val="16"/>
          <w:szCs w:val="16"/>
        </w:rPr>
        <w:t xml:space="preserve">: Procesor klasy x86, 6 rdzeniowy, 12 wątkowy, taktowany zegarem co najmniej 2.2 GHz, z pamięcią </w:t>
      </w:r>
      <w:proofErr w:type="spellStart"/>
      <w:r w:rsidRPr="00D76575">
        <w:rPr>
          <w:rFonts w:ascii="Tahoma" w:hAnsi="Tahoma" w:cs="Tahoma"/>
          <w:sz w:val="16"/>
          <w:szCs w:val="16"/>
        </w:rPr>
        <w:t>last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D76575">
        <w:rPr>
          <w:rFonts w:ascii="Tahoma" w:hAnsi="Tahoma" w:cs="Tahoma"/>
          <w:sz w:val="16"/>
          <w:szCs w:val="16"/>
        </w:rPr>
        <w:t>level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cache CPU co najmniej 9 MB lub równoważny 6 rdzeniowy procesor klasy x86</w:t>
      </w:r>
    </w:p>
    <w:p w:rsidR="00D76575" w:rsidRPr="00D76575" w:rsidRDefault="00D76575" w:rsidP="00D76575">
      <w:pPr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Zaoferowany procesor musi uzyskiwać jednocześnie w teście </w:t>
      </w:r>
      <w:proofErr w:type="spellStart"/>
      <w:r w:rsidRPr="00D76575">
        <w:rPr>
          <w:rFonts w:ascii="Tahoma" w:hAnsi="Tahoma" w:cs="Tahoma"/>
          <w:sz w:val="16"/>
          <w:szCs w:val="16"/>
        </w:rPr>
        <w:t>Passmark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D76575">
        <w:rPr>
          <w:rFonts w:ascii="Tahoma" w:hAnsi="Tahoma" w:cs="Tahoma"/>
          <w:sz w:val="16"/>
          <w:szCs w:val="16"/>
        </w:rPr>
        <w:t>Average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CPU Mark wynik min.: 12000 punktów (wynik zaproponowanego procesora musi znajdować się na stronie </w:t>
      </w:r>
      <w:hyperlink r:id="rId10" w:history="1">
        <w:r w:rsidRPr="00D76575">
          <w:rPr>
            <w:rStyle w:val="Hipercze"/>
            <w:rFonts w:ascii="Tahoma" w:hAnsi="Tahoma" w:cs="Tahoma"/>
            <w:sz w:val="16"/>
            <w:szCs w:val="16"/>
          </w:rPr>
          <w:t>http://www.cpubenchmark.net</w:t>
        </w:r>
      </w:hyperlink>
      <w:r w:rsidRPr="00D76575">
        <w:rPr>
          <w:rFonts w:ascii="Tahoma" w:hAnsi="Tahoma" w:cs="Tahoma"/>
          <w:sz w:val="16"/>
          <w:szCs w:val="16"/>
        </w:rPr>
        <w:t xml:space="preserve"> ) – wydruk ze strony należy dołączyć do oferty. Wynik nie starszy niż na dzień ogłoszenia postepowania.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Pamięć zainstalowana</w:t>
      </w:r>
      <w:r w:rsidRPr="00D76575">
        <w:rPr>
          <w:rFonts w:ascii="Tahoma" w:hAnsi="Tahoma" w:cs="Tahoma"/>
          <w:sz w:val="16"/>
          <w:szCs w:val="16"/>
        </w:rPr>
        <w:t>: min. 16 GB z możliwością rozbudowy, min. DIMM DDR4, min 2666 MHz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Dysk twardy</w:t>
      </w:r>
      <w:r w:rsidRPr="00D76575">
        <w:rPr>
          <w:rFonts w:ascii="Tahoma" w:hAnsi="Tahoma" w:cs="Tahoma"/>
          <w:sz w:val="16"/>
          <w:szCs w:val="16"/>
        </w:rPr>
        <w:t>: pojemność min. 256 GB, SSD M.2, możliwość montażu dysku SATA.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graficzna</w:t>
      </w:r>
      <w:r w:rsidRPr="00D76575">
        <w:rPr>
          <w:rFonts w:ascii="Tahoma" w:hAnsi="Tahoma" w:cs="Tahoma"/>
          <w:sz w:val="16"/>
          <w:szCs w:val="16"/>
        </w:rPr>
        <w:t xml:space="preserve">: Karta graficzna: dedykowana karta graficzna wyposażona w min 4GB własnej pamięci GDDR5 osiągająca w teście </w:t>
      </w:r>
      <w:proofErr w:type="spellStart"/>
      <w:r w:rsidRPr="00D76575">
        <w:rPr>
          <w:rFonts w:ascii="Tahoma" w:hAnsi="Tahoma" w:cs="Tahoma"/>
          <w:sz w:val="16"/>
          <w:szCs w:val="16"/>
        </w:rPr>
        <w:t>Average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G3D Mark wynik na poziomie min.: 5900 punktów (wynik zaproponowanej grafiki musi znajdować się na stronie </w:t>
      </w:r>
      <w:hyperlink r:id="rId11" w:history="1">
        <w:r w:rsidRPr="00D76575">
          <w:rPr>
            <w:rStyle w:val="Hipercze"/>
            <w:rFonts w:ascii="Tahoma" w:hAnsi="Tahoma" w:cs="Tahoma"/>
            <w:sz w:val="16"/>
            <w:szCs w:val="16"/>
          </w:rPr>
          <w:t>http://www.videocardbenchmark.net</w:t>
        </w:r>
      </w:hyperlink>
      <w:r w:rsidRPr="00D76575">
        <w:rPr>
          <w:rFonts w:ascii="Tahoma" w:hAnsi="Tahoma" w:cs="Tahoma"/>
          <w:sz w:val="16"/>
          <w:szCs w:val="16"/>
        </w:rPr>
        <w:t>) – wydruk ze strony należy dołączyć do oferty. Wynik nie starszy niż na dzień ogłoszenia postepowania.</w:t>
      </w:r>
    </w:p>
    <w:p w:rsidR="00D76575" w:rsidRPr="00D76575" w:rsidRDefault="00D76575" w:rsidP="00D76575">
      <w:pPr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dźwiękowa</w:t>
      </w:r>
      <w:r w:rsidRPr="00D76575">
        <w:rPr>
          <w:rFonts w:ascii="Tahoma" w:hAnsi="Tahoma" w:cs="Tahoma"/>
          <w:sz w:val="16"/>
          <w:szCs w:val="16"/>
        </w:rPr>
        <w:t>: zintegrowana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Typ ekranu</w:t>
      </w:r>
      <w:r w:rsidRPr="00D76575">
        <w:rPr>
          <w:rFonts w:ascii="Tahoma" w:hAnsi="Tahoma" w:cs="Tahoma"/>
          <w:sz w:val="16"/>
          <w:szCs w:val="16"/>
        </w:rPr>
        <w:t>: matowy, przekątna 15,6”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Klawiatura</w:t>
      </w:r>
      <w:r w:rsidRPr="00D76575">
        <w:rPr>
          <w:rFonts w:ascii="Tahoma" w:hAnsi="Tahoma" w:cs="Tahoma"/>
          <w:sz w:val="16"/>
          <w:szCs w:val="16"/>
        </w:rPr>
        <w:t>: białe podświetlenie, wydzielona klawiatura numeryczna.</w:t>
      </w:r>
    </w:p>
    <w:p w:rsidR="00D76575" w:rsidRPr="00D76575" w:rsidRDefault="00D76575" w:rsidP="00D76575">
      <w:pPr>
        <w:numPr>
          <w:ilvl w:val="0"/>
          <w:numId w:val="8"/>
        </w:numPr>
        <w:ind w:left="714" w:hanging="357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Wymiary</w:t>
      </w:r>
      <w:r w:rsidRPr="00D76575">
        <w:rPr>
          <w:rFonts w:ascii="Tahoma" w:hAnsi="Tahoma" w:cs="Tahoma"/>
          <w:sz w:val="16"/>
          <w:szCs w:val="16"/>
        </w:rPr>
        <w:t>: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- szerokość max. 380 mm,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- wysokość max. </w:t>
      </w:r>
      <w:r w:rsidRPr="00D76575">
        <w:rPr>
          <w:rFonts w:ascii="Tahoma" w:hAnsi="Tahoma" w:cs="Tahoma"/>
          <w:sz w:val="16"/>
          <w:szCs w:val="16"/>
          <w:u w:val="single"/>
        </w:rPr>
        <w:t>25 mm</w:t>
      </w:r>
      <w:r w:rsidRPr="00D76575">
        <w:rPr>
          <w:rFonts w:ascii="Tahoma" w:hAnsi="Tahoma" w:cs="Tahoma"/>
          <w:sz w:val="16"/>
          <w:szCs w:val="16"/>
        </w:rPr>
        <w:t xml:space="preserve">, </w:t>
      </w:r>
    </w:p>
    <w:p w:rsidR="00D76575" w:rsidRPr="00D76575" w:rsidRDefault="00D76575" w:rsidP="00D76575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 xml:space="preserve">- głębokość max. </w:t>
      </w:r>
      <w:r w:rsidRPr="00D76575">
        <w:rPr>
          <w:rFonts w:ascii="Tahoma" w:hAnsi="Tahoma" w:cs="Tahoma"/>
          <w:sz w:val="16"/>
          <w:szCs w:val="16"/>
          <w:u w:val="single"/>
        </w:rPr>
        <w:t>260 mm.</w:t>
      </w:r>
      <w:r w:rsidRPr="00D76575">
        <w:rPr>
          <w:rFonts w:ascii="Tahoma" w:hAnsi="Tahoma" w:cs="Tahoma"/>
          <w:sz w:val="16"/>
          <w:szCs w:val="16"/>
        </w:rPr>
        <w:t xml:space="preserve"> 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Wbudowana urządzenia komunikacyjne: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Karta sieciowa</w:t>
      </w:r>
      <w:r w:rsidRPr="00D76575">
        <w:rPr>
          <w:rFonts w:ascii="Tahoma" w:hAnsi="Tahoma" w:cs="Tahoma"/>
          <w:sz w:val="16"/>
          <w:szCs w:val="16"/>
        </w:rPr>
        <w:t xml:space="preserve">: LAN 10/100/1000 </w:t>
      </w:r>
      <w:proofErr w:type="spellStart"/>
      <w:r w:rsidRPr="00D76575">
        <w:rPr>
          <w:rFonts w:ascii="Tahoma" w:hAnsi="Tahoma" w:cs="Tahoma"/>
          <w:sz w:val="16"/>
          <w:szCs w:val="16"/>
        </w:rPr>
        <w:t>Mbps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Wi-Fi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Moduł Bluetooth</w:t>
      </w:r>
    </w:p>
    <w:p w:rsidR="00D76575" w:rsidRPr="00D76575" w:rsidRDefault="00D76575" w:rsidP="00D76575">
      <w:pPr>
        <w:ind w:left="720"/>
        <w:contextualSpacing/>
        <w:jc w:val="both"/>
        <w:rPr>
          <w:rFonts w:ascii="Tahoma" w:hAnsi="Tahoma" w:cs="Tahoma"/>
          <w:sz w:val="16"/>
          <w:szCs w:val="16"/>
        </w:rPr>
      </w:pP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Złącza urządzeń zewnętrznych: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Wyjście video</w:t>
      </w:r>
      <w:r w:rsidRPr="00D76575">
        <w:rPr>
          <w:rFonts w:ascii="Tahoma" w:hAnsi="Tahoma" w:cs="Tahoma"/>
          <w:sz w:val="16"/>
          <w:szCs w:val="16"/>
        </w:rPr>
        <w:t>: HDMI min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USB</w:t>
      </w:r>
      <w:r w:rsidRPr="00D76575">
        <w:rPr>
          <w:rFonts w:ascii="Tahoma" w:hAnsi="Tahoma" w:cs="Tahoma"/>
          <w:sz w:val="16"/>
          <w:szCs w:val="16"/>
        </w:rPr>
        <w:t>: minimum 3 szt. (w tym USB 3.1 min 2 szt.)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Czytnik kart pamięci – </w:t>
      </w:r>
      <w:r w:rsidRPr="00D76575">
        <w:rPr>
          <w:rFonts w:ascii="Tahoma" w:hAnsi="Tahoma" w:cs="Tahoma"/>
          <w:sz w:val="16"/>
          <w:szCs w:val="16"/>
        </w:rPr>
        <w:t>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RJ-45 (LAN)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Wyjście słuchawkowe/wejście mikrofonowe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numPr>
          <w:ilvl w:val="0"/>
          <w:numId w:val="9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DC-in (wejście zasilania)</w:t>
      </w:r>
      <w:r w:rsidRPr="00D76575">
        <w:rPr>
          <w:rFonts w:ascii="Tahoma" w:hAnsi="Tahoma" w:cs="Tahoma"/>
          <w:sz w:val="16"/>
          <w:szCs w:val="16"/>
        </w:rPr>
        <w:t xml:space="preserve"> – 1 szt.</w:t>
      </w:r>
    </w:p>
    <w:p w:rsidR="00D76575" w:rsidRPr="00D76575" w:rsidRDefault="00D76575" w:rsidP="00D76575">
      <w:pPr>
        <w:jc w:val="both"/>
        <w:rPr>
          <w:rFonts w:ascii="Tahoma" w:hAnsi="Tahoma" w:cs="Tahoma"/>
          <w:b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Oprogramowanie:</w:t>
      </w:r>
    </w:p>
    <w:p w:rsidR="00D76575" w:rsidRPr="00D76575" w:rsidRDefault="00D76575" w:rsidP="00D76575">
      <w:pPr>
        <w:numPr>
          <w:ilvl w:val="0"/>
          <w:numId w:val="10"/>
        </w:numPr>
        <w:contextualSpacing/>
        <w:jc w:val="both"/>
        <w:rPr>
          <w:rFonts w:ascii="Tahoma" w:hAnsi="Tahoma" w:cs="Tahoma"/>
          <w:sz w:val="16"/>
          <w:szCs w:val="16"/>
          <w:u w:val="single"/>
        </w:rPr>
      </w:pPr>
      <w:r w:rsidRPr="00D76575">
        <w:rPr>
          <w:rFonts w:ascii="Tahoma" w:hAnsi="Tahoma" w:cs="Tahoma"/>
          <w:b/>
          <w:sz w:val="16"/>
          <w:szCs w:val="16"/>
          <w:u w:val="single"/>
        </w:rPr>
        <w:t>Zainstalowany system MS Windows 10 Pro PL</w:t>
      </w:r>
    </w:p>
    <w:p w:rsidR="00D76575" w:rsidRPr="00D76575" w:rsidRDefault="00D76575" w:rsidP="00D76575">
      <w:pPr>
        <w:numPr>
          <w:ilvl w:val="0"/>
          <w:numId w:val="10"/>
        </w:numPr>
        <w:contextualSpacing/>
        <w:jc w:val="both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 xml:space="preserve">Partycja </w:t>
      </w:r>
      <w:proofErr w:type="spellStart"/>
      <w:r w:rsidRPr="00D76575">
        <w:rPr>
          <w:rFonts w:ascii="Tahoma" w:hAnsi="Tahoma" w:cs="Tahoma"/>
          <w:b/>
          <w:sz w:val="16"/>
          <w:szCs w:val="16"/>
        </w:rPr>
        <w:t>recovery</w:t>
      </w:r>
      <w:proofErr w:type="spellEnd"/>
      <w:r w:rsidRPr="00D76575">
        <w:rPr>
          <w:rFonts w:ascii="Tahoma" w:hAnsi="Tahoma" w:cs="Tahoma"/>
          <w:sz w:val="16"/>
          <w:szCs w:val="16"/>
        </w:rPr>
        <w:t xml:space="preserve"> (opcja przywrócenia systemu z dysku)</w:t>
      </w:r>
    </w:p>
    <w:p w:rsidR="00D76575" w:rsidRPr="00D76575" w:rsidRDefault="00D76575" w:rsidP="00D76575">
      <w:pPr>
        <w:jc w:val="both"/>
        <w:rPr>
          <w:rFonts w:ascii="Tahoma" w:hAnsi="Tahoma" w:cs="Tahoma"/>
          <w:color w:val="000000"/>
          <w:sz w:val="16"/>
          <w:szCs w:val="16"/>
        </w:rPr>
      </w:pPr>
      <w:r w:rsidRPr="00D76575">
        <w:rPr>
          <w:rFonts w:ascii="Tahoma" w:hAnsi="Tahoma" w:cs="Tahoma"/>
          <w:b/>
          <w:sz w:val="16"/>
          <w:szCs w:val="16"/>
        </w:rPr>
        <w:t>Gwarancja co najmniej 24 miesięcy.</w:t>
      </w:r>
    </w:p>
    <w:p w:rsidR="00D76575" w:rsidRPr="00D76575" w:rsidRDefault="00D76575" w:rsidP="00D76575">
      <w:pPr>
        <w:rPr>
          <w:rFonts w:ascii="Tahoma" w:hAnsi="Tahoma" w:cs="Tahoma"/>
          <w:sz w:val="16"/>
          <w:szCs w:val="16"/>
        </w:rPr>
      </w:pPr>
    </w:p>
    <w:p w:rsidR="00355C8D" w:rsidRDefault="00355C8D" w:rsidP="00D76575">
      <w:pPr>
        <w:rPr>
          <w:rFonts w:ascii="Tahoma" w:hAnsi="Tahoma" w:cs="Tahoma"/>
          <w:sz w:val="16"/>
          <w:szCs w:val="16"/>
        </w:rPr>
      </w:pPr>
    </w:p>
    <w:p w:rsidR="00D76575" w:rsidRDefault="00D76575" w:rsidP="00D76575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  <w:t>Zamawiający zmienia SIWZ poprzez zmianę załącznika – Szczegółowy opis przedmiotu zamówienia zadania 1.</w:t>
      </w:r>
    </w:p>
    <w:p w:rsidR="00D76575" w:rsidRDefault="00D76575" w:rsidP="00D76575">
      <w:pPr>
        <w:rPr>
          <w:rFonts w:ascii="Tahoma" w:hAnsi="Tahoma" w:cs="Tahoma"/>
          <w:sz w:val="16"/>
          <w:szCs w:val="16"/>
        </w:rPr>
      </w:pPr>
    </w:p>
    <w:p w:rsidR="00247E45" w:rsidRDefault="00D76575" w:rsidP="00D76575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="0085337E" w:rsidRPr="0085337E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247E45" w:rsidRPr="00247E45" w:rsidRDefault="0085337E" w:rsidP="00D76575">
      <w:pPr>
        <w:rPr>
          <w:rFonts w:ascii="Tahoma" w:hAnsi="Tahoma" w:cs="Tahoma"/>
          <w:b/>
          <w:sz w:val="16"/>
          <w:szCs w:val="16"/>
        </w:rPr>
      </w:pPr>
      <w:r w:rsidRPr="00247E45">
        <w:rPr>
          <w:rFonts w:ascii="Tahoma" w:hAnsi="Tahoma" w:cs="Tahoma"/>
          <w:b/>
          <w:sz w:val="16"/>
          <w:szCs w:val="16"/>
        </w:rPr>
        <w:t>Term</w:t>
      </w:r>
      <w:r w:rsidR="00247E45" w:rsidRPr="00247E45">
        <w:rPr>
          <w:rFonts w:ascii="Tahoma" w:hAnsi="Tahoma" w:cs="Tahoma"/>
          <w:b/>
          <w:sz w:val="16"/>
          <w:szCs w:val="16"/>
        </w:rPr>
        <w:t xml:space="preserve">in składania ofert upływa dnia: </w:t>
      </w:r>
      <w:r w:rsidR="00896678" w:rsidRPr="00247E45">
        <w:rPr>
          <w:rFonts w:ascii="Tahoma" w:hAnsi="Tahoma" w:cs="Tahoma"/>
          <w:b/>
          <w:sz w:val="16"/>
          <w:szCs w:val="16"/>
        </w:rPr>
        <w:t>07</w:t>
      </w:r>
      <w:r w:rsidRPr="00247E45">
        <w:rPr>
          <w:rFonts w:ascii="Tahoma" w:hAnsi="Tahoma" w:cs="Tahoma"/>
          <w:b/>
          <w:sz w:val="16"/>
          <w:szCs w:val="16"/>
        </w:rPr>
        <w:t>.0</w:t>
      </w:r>
      <w:r w:rsidR="00896678" w:rsidRPr="00247E45">
        <w:rPr>
          <w:rFonts w:ascii="Tahoma" w:hAnsi="Tahoma" w:cs="Tahoma"/>
          <w:b/>
          <w:sz w:val="16"/>
          <w:szCs w:val="16"/>
        </w:rPr>
        <w:t>3</w:t>
      </w:r>
      <w:r w:rsidRPr="00247E45">
        <w:rPr>
          <w:rFonts w:ascii="Tahoma" w:hAnsi="Tahoma" w:cs="Tahoma"/>
          <w:b/>
          <w:sz w:val="16"/>
          <w:szCs w:val="16"/>
        </w:rPr>
        <w:t>.201</w:t>
      </w:r>
      <w:r w:rsidR="00896678" w:rsidRPr="00247E45">
        <w:rPr>
          <w:rFonts w:ascii="Tahoma" w:hAnsi="Tahoma" w:cs="Tahoma"/>
          <w:b/>
          <w:sz w:val="16"/>
          <w:szCs w:val="16"/>
        </w:rPr>
        <w:t>9</w:t>
      </w:r>
      <w:r w:rsidRPr="00247E45">
        <w:rPr>
          <w:rFonts w:ascii="Tahoma" w:hAnsi="Tahoma" w:cs="Tahoma"/>
          <w:b/>
          <w:sz w:val="16"/>
          <w:szCs w:val="16"/>
        </w:rPr>
        <w:t xml:space="preserve"> r. o god</w:t>
      </w:r>
      <w:r w:rsidR="00247E45" w:rsidRPr="00247E45">
        <w:rPr>
          <w:rFonts w:ascii="Tahoma" w:hAnsi="Tahoma" w:cs="Tahoma"/>
          <w:b/>
          <w:sz w:val="16"/>
          <w:szCs w:val="16"/>
        </w:rPr>
        <w:t>z. 10:00</w:t>
      </w:r>
    </w:p>
    <w:p w:rsidR="00D76575" w:rsidRDefault="00247E45" w:rsidP="00D76575">
      <w:pPr>
        <w:rPr>
          <w:rFonts w:ascii="Tahoma" w:hAnsi="Tahoma" w:cs="Tahoma"/>
          <w:sz w:val="16"/>
          <w:szCs w:val="16"/>
        </w:rPr>
      </w:pPr>
      <w:r w:rsidRPr="00247E45">
        <w:rPr>
          <w:rFonts w:ascii="Tahoma" w:hAnsi="Tahoma" w:cs="Tahoma"/>
          <w:b/>
          <w:sz w:val="16"/>
          <w:szCs w:val="16"/>
        </w:rPr>
        <w:t>Otwarcie ofert nastąpi 07</w:t>
      </w:r>
      <w:r w:rsidR="0085337E" w:rsidRPr="00247E45">
        <w:rPr>
          <w:rFonts w:ascii="Tahoma" w:hAnsi="Tahoma" w:cs="Tahoma"/>
          <w:b/>
          <w:sz w:val="16"/>
          <w:szCs w:val="16"/>
        </w:rPr>
        <w:t>.0</w:t>
      </w:r>
      <w:r w:rsidRPr="00247E45">
        <w:rPr>
          <w:rFonts w:ascii="Tahoma" w:hAnsi="Tahoma" w:cs="Tahoma"/>
          <w:b/>
          <w:sz w:val="16"/>
          <w:szCs w:val="16"/>
        </w:rPr>
        <w:t>3</w:t>
      </w:r>
      <w:r w:rsidR="0085337E" w:rsidRPr="00247E45">
        <w:rPr>
          <w:rFonts w:ascii="Tahoma" w:hAnsi="Tahoma" w:cs="Tahoma"/>
          <w:b/>
          <w:sz w:val="16"/>
          <w:szCs w:val="16"/>
        </w:rPr>
        <w:t>.201</w:t>
      </w:r>
      <w:r w:rsidRPr="00247E45">
        <w:rPr>
          <w:rFonts w:ascii="Tahoma" w:hAnsi="Tahoma" w:cs="Tahoma"/>
          <w:b/>
          <w:sz w:val="16"/>
          <w:szCs w:val="16"/>
        </w:rPr>
        <w:t>9 r. o godz. 10:3</w:t>
      </w:r>
      <w:r w:rsidR="0085337E" w:rsidRPr="00247E45">
        <w:rPr>
          <w:rFonts w:ascii="Tahoma" w:hAnsi="Tahoma" w:cs="Tahoma"/>
          <w:b/>
          <w:sz w:val="16"/>
          <w:szCs w:val="16"/>
        </w:rPr>
        <w:t>0</w:t>
      </w:r>
      <w:r>
        <w:rPr>
          <w:rFonts w:ascii="Tahoma" w:hAnsi="Tahoma" w:cs="Tahoma"/>
          <w:sz w:val="16"/>
          <w:szCs w:val="16"/>
        </w:rPr>
        <w:t xml:space="preserve"> w</w:t>
      </w:r>
      <w:r w:rsidR="0085337E" w:rsidRPr="0085337E">
        <w:rPr>
          <w:rFonts w:ascii="Tahoma" w:hAnsi="Tahoma" w:cs="Tahoma"/>
          <w:sz w:val="16"/>
          <w:szCs w:val="16"/>
        </w:rPr>
        <w:t xml:space="preserve"> siedzibie Politechniki Częstochowskiej przy ul. Dąbrowskiego 69, pok. 32.</w:t>
      </w:r>
    </w:p>
    <w:p w:rsidR="00D76575" w:rsidRDefault="00D76575" w:rsidP="00D76575">
      <w:pPr>
        <w:rPr>
          <w:rFonts w:ascii="Tahoma" w:hAnsi="Tahoma" w:cs="Tahoma"/>
          <w:sz w:val="16"/>
          <w:szCs w:val="16"/>
        </w:rPr>
      </w:pPr>
    </w:p>
    <w:p w:rsidR="00D76575" w:rsidRDefault="00D76575" w:rsidP="00D76575">
      <w:pPr>
        <w:rPr>
          <w:rFonts w:ascii="Tahoma" w:hAnsi="Tahoma" w:cs="Tahoma"/>
          <w:sz w:val="16"/>
          <w:szCs w:val="16"/>
        </w:rPr>
      </w:pPr>
    </w:p>
    <w:p w:rsidR="006D4AB3" w:rsidRPr="00D76575" w:rsidRDefault="006D4AB3" w:rsidP="00D76575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D76575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D76575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FE1686" w:rsidRPr="00D76575">
        <w:rPr>
          <w:rFonts w:ascii="Tahoma" w:hAnsi="Tahoma" w:cs="Tahoma"/>
          <w:sz w:val="16"/>
          <w:szCs w:val="16"/>
        </w:rPr>
        <w:t>(</w:t>
      </w:r>
      <w:proofErr w:type="spellStart"/>
      <w:r w:rsidR="00FE1686" w:rsidRPr="00D76575">
        <w:rPr>
          <w:rFonts w:ascii="Tahoma" w:hAnsi="Tahoma" w:cs="Tahoma"/>
          <w:sz w:val="16"/>
          <w:szCs w:val="16"/>
        </w:rPr>
        <w:t>t.j</w:t>
      </w:r>
      <w:proofErr w:type="spellEnd"/>
      <w:r w:rsidR="00FE1686" w:rsidRPr="00D76575">
        <w:rPr>
          <w:rFonts w:ascii="Tahoma" w:hAnsi="Tahoma" w:cs="Tahoma"/>
          <w:sz w:val="16"/>
          <w:szCs w:val="16"/>
        </w:rPr>
        <w:t>. Dz. U. z  2018 r. poz. 1986)</w:t>
      </w:r>
      <w:r w:rsidRPr="00D76575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6D4AB3" w:rsidRDefault="006D4AB3" w:rsidP="00511ED2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1ED2" w:rsidRDefault="00511ED2" w:rsidP="00511ED2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1ED2" w:rsidRDefault="00511ED2" w:rsidP="00511ED2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Z-ca Kanclerza</w:t>
      </w:r>
    </w:p>
    <w:p w:rsidR="00511ED2" w:rsidRDefault="00511ED2" w:rsidP="00511ED2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511ED2" w:rsidRPr="00D76575" w:rsidRDefault="00511ED2" w:rsidP="00511ED2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sectPr w:rsidR="00511ED2" w:rsidRPr="00D7657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578" w:rsidRDefault="00AC1578">
      <w:r>
        <w:separator/>
      </w:r>
    </w:p>
  </w:endnote>
  <w:endnote w:type="continuationSeparator" w:id="0">
    <w:p w:rsidR="00AC1578" w:rsidRDefault="00AC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C21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1ED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578" w:rsidRDefault="00AC1578">
      <w:r>
        <w:separator/>
      </w:r>
    </w:p>
  </w:footnote>
  <w:footnote w:type="continuationSeparator" w:id="0">
    <w:p w:rsidR="00AC1578" w:rsidRDefault="00AC15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686" w:rsidRDefault="00FE1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686" w:rsidRDefault="00FE1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686" w:rsidRDefault="00FE16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6D36"/>
    <w:multiLevelType w:val="hybridMultilevel"/>
    <w:tmpl w:val="E4EE1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8078B"/>
    <w:multiLevelType w:val="hybridMultilevel"/>
    <w:tmpl w:val="A7B2D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0CE298A"/>
    <w:multiLevelType w:val="hybridMultilevel"/>
    <w:tmpl w:val="A7A87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578"/>
    <w:rsid w:val="00031374"/>
    <w:rsid w:val="000A1097"/>
    <w:rsid w:val="00180C6E"/>
    <w:rsid w:val="00247E45"/>
    <w:rsid w:val="00355C8D"/>
    <w:rsid w:val="004A75F2"/>
    <w:rsid w:val="00511ED2"/>
    <w:rsid w:val="005144A9"/>
    <w:rsid w:val="005B1B08"/>
    <w:rsid w:val="00662BDB"/>
    <w:rsid w:val="006B7198"/>
    <w:rsid w:val="006D4AB3"/>
    <w:rsid w:val="006F3B81"/>
    <w:rsid w:val="0085337E"/>
    <w:rsid w:val="00896678"/>
    <w:rsid w:val="00897AB0"/>
    <w:rsid w:val="008C2133"/>
    <w:rsid w:val="00A905AC"/>
    <w:rsid w:val="00A91145"/>
    <w:rsid w:val="00AC1578"/>
    <w:rsid w:val="00BA6584"/>
    <w:rsid w:val="00C370F2"/>
    <w:rsid w:val="00C44EEC"/>
    <w:rsid w:val="00D76575"/>
    <w:rsid w:val="00DF32E8"/>
    <w:rsid w:val="00E2789F"/>
    <w:rsid w:val="00EA14B3"/>
    <w:rsid w:val="00EA416E"/>
    <w:rsid w:val="00FC5957"/>
    <w:rsid w:val="00FD265E"/>
    <w:rsid w:val="00FE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sid w:val="00D765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videocardbenchmark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cpubenchmark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videocardbenchmark.net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804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2019-02-12T09:59:00Z</cp:lastPrinted>
  <dcterms:created xsi:type="dcterms:W3CDTF">2019-02-13T09:29:00Z</dcterms:created>
  <dcterms:modified xsi:type="dcterms:W3CDTF">2019-02-13T09:29:00Z</dcterms:modified>
</cp:coreProperties>
</file>