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08671D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08671D">
        <w:rPr>
          <w:rFonts w:ascii="Verdana" w:hAnsi="Verdana"/>
          <w:sz w:val="16"/>
          <w:szCs w:val="16"/>
        </w:rPr>
        <w:t>KC-zp.272-20/19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Pr="0008671D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="0021206B" w:rsidRPr="00315D72">
        <w:rPr>
          <w:rFonts w:ascii="Verdana" w:hAnsi="Verdana"/>
          <w:sz w:val="16"/>
          <w:szCs w:val="16"/>
        </w:rPr>
        <w:t xml:space="preserve"> </w:t>
      </w:r>
      <w:r w:rsidRPr="0008671D">
        <w:rPr>
          <w:rFonts w:ascii="Verdana" w:hAnsi="Verdana"/>
          <w:sz w:val="16"/>
          <w:szCs w:val="16"/>
        </w:rPr>
        <w:t>2019-02-0</w:t>
      </w:r>
      <w:r w:rsidR="008840C5">
        <w:rPr>
          <w:rFonts w:ascii="Verdana" w:hAnsi="Verdana"/>
          <w:sz w:val="16"/>
          <w:szCs w:val="16"/>
        </w:rPr>
        <w:t>5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8840C5">
        <w:rPr>
          <w:rFonts w:ascii="Verdana" w:hAnsi="Verdana"/>
          <w:sz w:val="20"/>
        </w:rPr>
        <w:t xml:space="preserve"> - 3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08671D" w:rsidRPr="0008671D">
        <w:rPr>
          <w:rFonts w:ascii="Verdana" w:hAnsi="Verdana"/>
          <w:b/>
          <w:sz w:val="20"/>
        </w:rPr>
        <w:t>2019-02-0</w:t>
      </w:r>
      <w:r w:rsidR="00F33BB2">
        <w:rPr>
          <w:rFonts w:ascii="Verdana" w:hAnsi="Verdana"/>
          <w:b/>
          <w:sz w:val="20"/>
        </w:rPr>
        <w:t>1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08671D" w:rsidRPr="0008671D">
        <w:rPr>
          <w:rFonts w:ascii="Verdana" w:hAnsi="Verdana"/>
          <w:b/>
          <w:sz w:val="20"/>
        </w:rPr>
        <w:t>przetarg nieograniczony</w:t>
      </w:r>
      <w:r w:rsidR="00F33BB2">
        <w:rPr>
          <w:rFonts w:ascii="Verdana" w:hAnsi="Verdana"/>
          <w:b/>
          <w:sz w:val="20"/>
        </w:rPr>
        <w:t xml:space="preserve">, 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08671D" w:rsidRPr="0008671D">
        <w:rPr>
          <w:rFonts w:ascii="Verdana" w:hAnsi="Verdana"/>
          <w:b/>
          <w:sz w:val="20"/>
        </w:rPr>
        <w:t>obsługa portierni w pawilonach AGH oraz  zastępstwa za urlopy wypoczynkowe i zwolnienia chorobowe pracowników Straży AGH - KC-zp.272-20/19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F33BB2" w:rsidRPr="00F33BB2" w:rsidRDefault="00665641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</w:t>
      </w:r>
      <w:r w:rsidR="00F33BB2" w:rsidRPr="00F33BB2">
        <w:rPr>
          <w:rFonts w:ascii="Verdana" w:hAnsi="Verdana"/>
          <w:sz w:val="20"/>
        </w:rPr>
        <w:t xml:space="preserve"> związku z udzieleniem odpowiedzi na wcześniejsze pytania w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zakresie postępowania KC-zp.272-20/19, które dotyczyły:</w:t>
      </w:r>
    </w:p>
    <w:p w:rsidR="00F33BB2" w:rsidRPr="00F33BB2" w:rsidRDefault="00665641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F33BB2" w:rsidRPr="00F33BB2">
        <w:rPr>
          <w:rFonts w:ascii="Verdana" w:hAnsi="Verdana"/>
          <w:sz w:val="20"/>
        </w:rPr>
        <w:t xml:space="preserve"> braku statusu obiektów podlegających obowiązkowej ochronie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 xml:space="preserve">zgodnie z Ustawą o ochronie osób i mienia (Dz.U.2018.0.2142 </w:t>
      </w:r>
      <w:proofErr w:type="spellStart"/>
      <w:r w:rsidRPr="00F33BB2">
        <w:rPr>
          <w:rFonts w:ascii="Verdana" w:hAnsi="Verdana"/>
          <w:sz w:val="20"/>
        </w:rPr>
        <w:t>t.j</w:t>
      </w:r>
      <w:proofErr w:type="spellEnd"/>
      <w:r w:rsidRPr="00F33BB2">
        <w:rPr>
          <w:rFonts w:ascii="Verdana" w:hAnsi="Verdana"/>
          <w:sz w:val="20"/>
        </w:rPr>
        <w:t>. -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Ustawa z dnia 22 sierpnia 1997 r. o ochronie osób i mienia).</w:t>
      </w:r>
    </w:p>
    <w:p w:rsidR="00F33BB2" w:rsidRPr="00F33BB2" w:rsidRDefault="00665641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F33BB2" w:rsidRPr="00F33BB2">
        <w:rPr>
          <w:rFonts w:ascii="Verdana" w:hAnsi="Verdana"/>
          <w:sz w:val="20"/>
        </w:rPr>
        <w:t xml:space="preserve"> braku obowiązku wyposażenia pracowników w środki przymusu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bezpośredniego, o których mowa w art. 12 katalog środków przymusu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bezpośredniego ust. 1 pkt 1 lit. a, b i d, pkt 2 lit. a, pkt 7, 9,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pkt 12 lit. a i pkt 13 ustawy z dnia 24 maja 2013 r. o środkach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przymusu bezpośredniego i broni palnej (Dz. U. z 2018 r. poz. 1834)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Wobec braku merytorycznych przesłanek do żądania świadczenia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usługi przez pracowników wpisanych na listę kwalifikowanych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pracowników ochrony wnosimy o wykreślenie tego zapisu i zmiany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treści SIWZ, ponieważ utrzymanie tego zapisu będzie miało istotny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negatywy wpływ na wybór Wykonawcy (kryterium wyboru), istotnie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ogranicza konkurencję, a także należy to rozpatrywać w aspekcie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dyscypliny finansów publicznych (zakup usługi droższej nie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adekwatnej do potrzeb) - i art. 44 ust. 3 nakazującego wydatkowanie</w:t>
      </w:r>
    </w:p>
    <w:p w:rsidR="00F33BB2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środków publicznych w sposób oszczędny i celowy z uzyskiwaniem</w:t>
      </w:r>
    </w:p>
    <w:p w:rsidR="0021206B" w:rsidRPr="00F33BB2" w:rsidRDefault="00F33BB2" w:rsidP="00665641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F33BB2">
        <w:rPr>
          <w:rFonts w:ascii="Verdana" w:hAnsi="Verdana"/>
          <w:sz w:val="20"/>
        </w:rPr>
        <w:t>najlepszych efektów z posiadanych nakładów.</w:t>
      </w:r>
    </w:p>
    <w:p w:rsidR="00F33BB2" w:rsidRPr="00F33BB2" w:rsidRDefault="00F33BB2" w:rsidP="00F33BB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0F33D2" w:rsidRDefault="000F33D2" w:rsidP="00F33BB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0F33D2" w:rsidRDefault="000F33D2" w:rsidP="00F33BB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0F33D2" w:rsidRDefault="000F33D2" w:rsidP="00F33BB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0F33D2" w:rsidRDefault="000F33D2" w:rsidP="00F33BB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0F33D2" w:rsidRDefault="000F33D2" w:rsidP="00F33BB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F33BB2" w:rsidRDefault="0021206B" w:rsidP="00F33BB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F33BB2">
        <w:rPr>
          <w:rFonts w:ascii="Verdana" w:hAnsi="Verdana"/>
          <w:b/>
          <w:sz w:val="20"/>
          <w:u w:val="single"/>
        </w:rPr>
        <w:lastRenderedPageBreak/>
        <w:t>Odpowiedź Z</w:t>
      </w:r>
      <w:r w:rsidR="0061472E" w:rsidRPr="00F33BB2">
        <w:rPr>
          <w:rFonts w:ascii="Verdana" w:hAnsi="Verdana"/>
          <w:b/>
          <w:sz w:val="20"/>
          <w:u w:val="single"/>
        </w:rPr>
        <w:t>a</w:t>
      </w:r>
      <w:r w:rsidRPr="00F33BB2">
        <w:rPr>
          <w:rFonts w:ascii="Verdana" w:hAnsi="Verdana"/>
          <w:b/>
          <w:sz w:val="20"/>
          <w:u w:val="single"/>
        </w:rPr>
        <w:t>mawiającego:</w:t>
      </w:r>
    </w:p>
    <w:p w:rsidR="0021206B" w:rsidRPr="00F33BB2" w:rsidRDefault="0021206B" w:rsidP="00F33BB2">
      <w:pPr>
        <w:rPr>
          <w:rFonts w:ascii="Verdana" w:hAnsi="Verdana"/>
        </w:rPr>
      </w:pPr>
    </w:p>
    <w:p w:rsidR="00F33BB2" w:rsidRPr="00F33BB2" w:rsidRDefault="00665641" w:rsidP="00F33BB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</w:t>
      </w:r>
      <w:r w:rsidR="008840C5">
        <w:rPr>
          <w:rFonts w:ascii="Verdana" w:hAnsi="Verdana"/>
        </w:rPr>
        <w:t>pozostawia wymó</w:t>
      </w:r>
      <w:r>
        <w:rPr>
          <w:rFonts w:ascii="Verdana" w:hAnsi="Verdana"/>
        </w:rPr>
        <w:t>g zatrudnienia</w:t>
      </w:r>
      <w:r w:rsidR="000F33D2">
        <w:rPr>
          <w:rFonts w:ascii="Verdana" w:hAnsi="Verdana"/>
        </w:rPr>
        <w:t xml:space="preserve"> kwalifikowanych  pracowników ochrony fizycznej</w:t>
      </w:r>
      <w:r w:rsidR="008840C5">
        <w:rPr>
          <w:rFonts w:ascii="Verdana" w:hAnsi="Verdana"/>
        </w:rPr>
        <w:t xml:space="preserve"> z uwagi na specyfikę obiektów AGH.</w:t>
      </w:r>
    </w:p>
    <w:p w:rsidR="0021206B" w:rsidRPr="00F33BB2" w:rsidRDefault="00F33BB2" w:rsidP="00F33BB2">
      <w:pPr>
        <w:jc w:val="both"/>
        <w:rPr>
          <w:rFonts w:ascii="Verdana" w:hAnsi="Verdana"/>
        </w:rPr>
      </w:pPr>
      <w:r w:rsidRPr="00F33BB2">
        <w:rPr>
          <w:rFonts w:ascii="Verdana" w:hAnsi="Verdana"/>
        </w:rPr>
        <w:t>Pomimo,</w:t>
      </w:r>
      <w:r w:rsidR="00665641">
        <w:rPr>
          <w:rFonts w:ascii="Verdana" w:hAnsi="Verdana"/>
        </w:rPr>
        <w:t xml:space="preserve"> </w:t>
      </w:r>
      <w:r w:rsidRPr="00F33BB2">
        <w:rPr>
          <w:rFonts w:ascii="Verdana" w:hAnsi="Verdana"/>
        </w:rPr>
        <w:t xml:space="preserve">że obiekty Uczelni nie są wpisane do </w:t>
      </w:r>
      <w:r w:rsidR="008840C5">
        <w:rPr>
          <w:rFonts w:ascii="Verdana" w:hAnsi="Verdana"/>
        </w:rPr>
        <w:t xml:space="preserve">ewidencji </w:t>
      </w:r>
      <w:r w:rsidRPr="00F33BB2">
        <w:rPr>
          <w:rFonts w:ascii="Verdana" w:hAnsi="Verdana"/>
        </w:rPr>
        <w:t>obszarów</w:t>
      </w:r>
      <w:r w:rsidR="008840C5">
        <w:rPr>
          <w:rFonts w:ascii="Verdana" w:hAnsi="Verdana"/>
        </w:rPr>
        <w:t>,</w:t>
      </w:r>
      <w:r w:rsidRPr="00F33BB2">
        <w:rPr>
          <w:rFonts w:ascii="Verdana" w:hAnsi="Verdana"/>
        </w:rPr>
        <w:t xml:space="preserve"> obiektów </w:t>
      </w:r>
      <w:r w:rsidR="008840C5">
        <w:rPr>
          <w:rFonts w:ascii="Verdana" w:hAnsi="Verdana"/>
        </w:rPr>
        <w:t xml:space="preserve">i urządzeń podlegających </w:t>
      </w:r>
      <w:r w:rsidRPr="00F33BB2">
        <w:rPr>
          <w:rFonts w:ascii="Verdana" w:hAnsi="Verdana"/>
        </w:rPr>
        <w:t>obowiązkowej ochronie oraz że pracowni</w:t>
      </w:r>
      <w:r w:rsidR="00F2299F">
        <w:rPr>
          <w:rFonts w:ascii="Verdana" w:hAnsi="Verdana"/>
        </w:rPr>
        <w:t xml:space="preserve">cy nie muszą być wyposażeni w </w:t>
      </w:r>
      <w:r w:rsidRPr="00F33BB2">
        <w:rPr>
          <w:rFonts w:ascii="Verdana" w:hAnsi="Verdana"/>
        </w:rPr>
        <w:t>środk</w:t>
      </w:r>
      <w:r w:rsidR="00F2299F">
        <w:rPr>
          <w:rFonts w:ascii="Verdana" w:hAnsi="Verdana"/>
        </w:rPr>
        <w:t>i</w:t>
      </w:r>
      <w:r w:rsidRPr="00F33BB2">
        <w:rPr>
          <w:rFonts w:ascii="Verdana" w:hAnsi="Verdana"/>
        </w:rPr>
        <w:t xml:space="preserve"> </w:t>
      </w:r>
      <w:r w:rsidR="00F2299F" w:rsidRPr="00F33BB2">
        <w:rPr>
          <w:rFonts w:ascii="Verdana" w:hAnsi="Verdana"/>
        </w:rPr>
        <w:t>przymusu</w:t>
      </w:r>
      <w:r w:rsidR="00F2299F">
        <w:rPr>
          <w:rFonts w:ascii="Verdana" w:hAnsi="Verdana"/>
        </w:rPr>
        <w:t xml:space="preserve"> </w:t>
      </w:r>
      <w:r w:rsidRPr="00F33BB2">
        <w:rPr>
          <w:rFonts w:ascii="Verdana" w:hAnsi="Verdana"/>
        </w:rPr>
        <w:t xml:space="preserve">bezpośredniego, </w:t>
      </w:r>
      <w:r w:rsidR="008840C5" w:rsidRPr="00F33BB2">
        <w:rPr>
          <w:rFonts w:ascii="Verdana" w:hAnsi="Verdana"/>
        </w:rPr>
        <w:t>od</w:t>
      </w:r>
      <w:r w:rsidR="008840C5" w:rsidRPr="00F33BB2">
        <w:rPr>
          <w:rFonts w:ascii="Verdana" w:hAnsi="Verdana"/>
        </w:rPr>
        <w:t xml:space="preserve"> </w:t>
      </w:r>
      <w:r w:rsidR="008840C5">
        <w:rPr>
          <w:rFonts w:ascii="Verdana" w:hAnsi="Verdana"/>
        </w:rPr>
        <w:t xml:space="preserve">osób realizujących zamówienie </w:t>
      </w:r>
      <w:r w:rsidRPr="00F33BB2">
        <w:rPr>
          <w:rFonts w:ascii="Verdana" w:hAnsi="Verdana"/>
        </w:rPr>
        <w:t>wymaga się często szybkiego i zdecydowanego działania</w:t>
      </w:r>
      <w:r w:rsidR="008840C5">
        <w:rPr>
          <w:rFonts w:ascii="Verdana" w:hAnsi="Verdana"/>
        </w:rPr>
        <w:t>.</w:t>
      </w:r>
      <w:r w:rsidR="00665641">
        <w:rPr>
          <w:rFonts w:ascii="Verdana" w:hAnsi="Verdana"/>
        </w:rPr>
        <w:t xml:space="preserve"> </w:t>
      </w:r>
      <w:r w:rsidR="008840C5">
        <w:rPr>
          <w:rFonts w:ascii="Verdana" w:hAnsi="Verdana"/>
        </w:rPr>
        <w:t>O</w:t>
      </w:r>
      <w:r w:rsidRPr="00F33BB2">
        <w:rPr>
          <w:rFonts w:ascii="Verdana" w:hAnsi="Verdana"/>
        </w:rPr>
        <w:t xml:space="preserve">biekty </w:t>
      </w:r>
      <w:r w:rsidR="008840C5">
        <w:rPr>
          <w:rFonts w:ascii="Verdana" w:hAnsi="Verdana"/>
        </w:rPr>
        <w:t xml:space="preserve">AGH </w:t>
      </w:r>
      <w:r w:rsidRPr="00F33BB2">
        <w:rPr>
          <w:rFonts w:ascii="Verdana" w:hAnsi="Verdana"/>
        </w:rPr>
        <w:t>są wyposażane w coraz to nowsze urządzenia techniczne, laboratoria w drogie aparatury badawcze.</w:t>
      </w:r>
      <w:r w:rsidR="00F2299F">
        <w:rPr>
          <w:rFonts w:ascii="Verdana" w:hAnsi="Verdana"/>
        </w:rPr>
        <w:t xml:space="preserve"> </w:t>
      </w:r>
      <w:r w:rsidR="008840C5">
        <w:rPr>
          <w:rFonts w:ascii="Verdana" w:hAnsi="Verdana"/>
        </w:rPr>
        <w:t xml:space="preserve">Ponadto, </w:t>
      </w:r>
      <w:r w:rsidRPr="00F33BB2">
        <w:rPr>
          <w:rFonts w:ascii="Verdana" w:hAnsi="Verdana"/>
        </w:rPr>
        <w:t xml:space="preserve">w pobliżu obiektów </w:t>
      </w:r>
      <w:r w:rsidR="008840C5">
        <w:rPr>
          <w:rFonts w:ascii="Verdana" w:hAnsi="Verdana"/>
        </w:rPr>
        <w:t xml:space="preserve">AGH </w:t>
      </w:r>
      <w:r w:rsidRPr="00F33BB2">
        <w:rPr>
          <w:rFonts w:ascii="Verdana" w:hAnsi="Verdana"/>
        </w:rPr>
        <w:t>znajduje się stadion sportowy</w:t>
      </w:r>
      <w:r w:rsidR="00665641">
        <w:rPr>
          <w:rFonts w:ascii="Verdana" w:hAnsi="Verdana"/>
        </w:rPr>
        <w:t xml:space="preserve"> </w:t>
      </w:r>
      <w:r w:rsidRPr="00F33BB2">
        <w:rPr>
          <w:rFonts w:ascii="Verdana" w:hAnsi="Verdana"/>
        </w:rPr>
        <w:t>"Wisła-Kraków"</w:t>
      </w:r>
      <w:r w:rsidR="008840C5">
        <w:rPr>
          <w:rFonts w:ascii="Verdana" w:hAnsi="Verdana"/>
        </w:rPr>
        <w:t xml:space="preserve">, </w:t>
      </w:r>
      <w:r w:rsidRPr="00F33BB2">
        <w:rPr>
          <w:rFonts w:ascii="Verdana" w:hAnsi="Verdana"/>
        </w:rPr>
        <w:t xml:space="preserve"> co stwarza również zagrożenie ze strony kibiców. </w:t>
      </w:r>
    </w:p>
    <w:p w:rsidR="00F2299F" w:rsidRDefault="00F2299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F2299F" w:rsidRPr="00F2299F" w:rsidRDefault="00F2299F" w:rsidP="00F2299F"/>
    <w:p w:rsidR="00F2299F" w:rsidRPr="00F2299F" w:rsidRDefault="00F2299F" w:rsidP="00F2299F"/>
    <w:p w:rsidR="00F2299F" w:rsidRDefault="00F2299F" w:rsidP="00F2299F"/>
    <w:p w:rsidR="00F2299F" w:rsidRPr="00F2299F" w:rsidRDefault="00F2299F" w:rsidP="00F2299F">
      <w:pPr>
        <w:tabs>
          <w:tab w:val="left" w:pos="5250"/>
        </w:tabs>
        <w:rPr>
          <w:rFonts w:ascii="Verdana" w:hAnsi="Verdana"/>
        </w:rPr>
      </w:pPr>
      <w:r>
        <w:tab/>
      </w:r>
      <w:bookmarkStart w:id="0" w:name="_GoBack"/>
      <w:bookmarkEnd w:id="0"/>
      <w:r w:rsidRPr="00F2299F">
        <w:rPr>
          <w:rFonts w:ascii="Verdana" w:hAnsi="Verdana"/>
        </w:rPr>
        <w:t xml:space="preserve">Kanclerz AGH                                                                        </w:t>
      </w:r>
    </w:p>
    <w:p w:rsidR="00F2299F" w:rsidRPr="00F2299F" w:rsidRDefault="00F2299F" w:rsidP="00F2299F">
      <w:pPr>
        <w:tabs>
          <w:tab w:val="left" w:pos="5250"/>
        </w:tabs>
        <w:rPr>
          <w:rFonts w:ascii="Verdana" w:hAnsi="Verdana"/>
        </w:rPr>
      </w:pPr>
    </w:p>
    <w:p w:rsidR="00F2299F" w:rsidRPr="00F2299F" w:rsidRDefault="00F2299F" w:rsidP="00F2299F">
      <w:pPr>
        <w:tabs>
          <w:tab w:val="left" w:pos="5250"/>
        </w:tabs>
        <w:rPr>
          <w:rFonts w:ascii="Verdana" w:hAnsi="Verdana"/>
        </w:rPr>
      </w:pPr>
    </w:p>
    <w:p w:rsidR="00F2299F" w:rsidRPr="00F2299F" w:rsidRDefault="00F2299F" w:rsidP="00F2299F">
      <w:pPr>
        <w:jc w:val="right"/>
        <w:rPr>
          <w:rFonts w:ascii="Verdana" w:hAnsi="Verdana"/>
        </w:rPr>
      </w:pPr>
      <w:r w:rsidRPr="00F2299F">
        <w:rPr>
          <w:rFonts w:ascii="Verdana" w:hAnsi="Verdana"/>
        </w:rPr>
        <w:t xml:space="preserve"> mgr inż. Henryk Zioło</w:t>
      </w:r>
    </w:p>
    <w:p w:rsidR="00943AEF" w:rsidRPr="00F2299F" w:rsidRDefault="00943AEF" w:rsidP="00F2299F">
      <w:pPr>
        <w:tabs>
          <w:tab w:val="left" w:pos="4860"/>
        </w:tabs>
      </w:pPr>
    </w:p>
    <w:sectPr w:rsidR="00943AEF" w:rsidRPr="00F2299F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69" w:rsidRDefault="00DF0D69">
      <w:r>
        <w:separator/>
      </w:r>
    </w:p>
  </w:endnote>
  <w:endnote w:type="continuationSeparator" w:id="0">
    <w:p w:rsidR="00DF0D69" w:rsidRDefault="00DF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2299F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69" w:rsidRDefault="00DF0D69">
      <w:r>
        <w:separator/>
      </w:r>
    </w:p>
  </w:footnote>
  <w:footnote w:type="continuationSeparator" w:id="0">
    <w:p w:rsidR="00DF0D69" w:rsidRDefault="00DF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1D" w:rsidRDefault="000867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8840C5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F2299F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D69"/>
    <w:rsid w:val="000607BF"/>
    <w:rsid w:val="0008671D"/>
    <w:rsid w:val="000A2D5C"/>
    <w:rsid w:val="000C4220"/>
    <w:rsid w:val="000D254E"/>
    <w:rsid w:val="000F33D2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665641"/>
    <w:rsid w:val="00721200"/>
    <w:rsid w:val="00775A72"/>
    <w:rsid w:val="007B12A7"/>
    <w:rsid w:val="00825F26"/>
    <w:rsid w:val="0083033C"/>
    <w:rsid w:val="008840C5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DF0D69"/>
    <w:rsid w:val="00E5026B"/>
    <w:rsid w:val="00F2299F"/>
    <w:rsid w:val="00F255EB"/>
    <w:rsid w:val="00F33BB2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R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364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2019-02-05T10:22:00Z</cp:lastPrinted>
  <dcterms:created xsi:type="dcterms:W3CDTF">2019-02-05T10:22:00Z</dcterms:created>
  <dcterms:modified xsi:type="dcterms:W3CDTF">2019-02-05T10:22:00Z</dcterms:modified>
</cp:coreProperties>
</file>