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171" w:rsidRDefault="006E2171" w:rsidP="007C7185">
      <w:pPr>
        <w:rPr>
          <w:b/>
          <w:bCs/>
          <w:sz w:val="24"/>
        </w:rPr>
      </w:pP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Politechnika Częstochowska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Dąbrowskiego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69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42-201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Częstochowa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7C7185" w:rsidRDefault="00986709" w:rsidP="007C7185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C7185">
        <w:rPr>
          <w:b/>
          <w:bCs/>
          <w:sz w:val="24"/>
        </w:rPr>
        <w:t xml:space="preserve">RK </w:t>
      </w:r>
      <w:r>
        <w:rPr>
          <w:b/>
          <w:bCs/>
          <w:sz w:val="24"/>
        </w:rPr>
        <w:t>–</w:t>
      </w:r>
      <w:r w:rsidR="007C7185">
        <w:rPr>
          <w:b/>
          <w:bCs/>
          <w:sz w:val="24"/>
        </w:rPr>
        <w:t xml:space="preserve"> </w:t>
      </w:r>
      <w:r w:rsidR="004C5137">
        <w:rPr>
          <w:b/>
          <w:bCs/>
          <w:sz w:val="24"/>
        </w:rPr>
        <w:t>41</w:t>
      </w:r>
      <w:r w:rsidR="006E2171">
        <w:rPr>
          <w:b/>
          <w:bCs/>
          <w:sz w:val="24"/>
        </w:rPr>
        <w:t xml:space="preserve"> </w:t>
      </w:r>
      <w:bookmarkStart w:id="0" w:name="_GoBack"/>
      <w:bookmarkEnd w:id="0"/>
      <w:r w:rsidR="007B778E">
        <w:rPr>
          <w:b/>
          <w:bCs/>
          <w:sz w:val="24"/>
        </w:rPr>
        <w:t>/19</w:t>
      </w:r>
      <w:r w:rsidR="007C7185">
        <w:rPr>
          <w:sz w:val="24"/>
        </w:rPr>
        <w:tab/>
        <w:t xml:space="preserve"> </w:t>
      </w:r>
      <w:r w:rsidR="007C7185" w:rsidRPr="008139B7">
        <w:rPr>
          <w:sz w:val="24"/>
        </w:rPr>
        <w:t>Częstochowa</w:t>
      </w:r>
      <w:r w:rsidR="007B778E">
        <w:rPr>
          <w:sz w:val="24"/>
        </w:rPr>
        <w:t xml:space="preserve"> dnia: 2019-01</w:t>
      </w:r>
      <w:r w:rsidR="007C7185" w:rsidRPr="008139B7">
        <w:rPr>
          <w:sz w:val="24"/>
        </w:rPr>
        <w:t>-</w:t>
      </w:r>
      <w:r w:rsidR="00D87CCD">
        <w:rPr>
          <w:sz w:val="24"/>
        </w:rPr>
        <w:t>24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Pr="00C33AD8" w:rsidRDefault="007C7185" w:rsidP="007B778E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C33AD8">
        <w:rPr>
          <w:rFonts w:ascii="Times New Roman" w:hAnsi="Times New Roman"/>
          <w:sz w:val="24"/>
          <w:szCs w:val="24"/>
        </w:rPr>
        <w:t>O D P O W I E D Ź</w:t>
      </w:r>
      <w:r w:rsidR="007B778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NA </w:t>
      </w:r>
      <w:r w:rsidR="009D1704">
        <w:rPr>
          <w:rFonts w:ascii="Times New Roman" w:hAnsi="Times New Roman"/>
          <w:sz w:val="24"/>
          <w:szCs w:val="24"/>
        </w:rPr>
        <w:t xml:space="preserve">PYTANIA W SPRAWIE ZAPYTANIA OFERTOWEGO </w:t>
      </w:r>
    </w:p>
    <w:p w:rsidR="00ED2A8B" w:rsidRDefault="00ED2A8B" w:rsidP="00ED2A8B">
      <w:pPr>
        <w:spacing w:before="120" w:after="120" w:line="360" w:lineRule="auto"/>
        <w:jc w:val="both"/>
        <w:rPr>
          <w:i/>
          <w:sz w:val="24"/>
          <w:szCs w:val="24"/>
        </w:rPr>
      </w:pPr>
    </w:p>
    <w:p w:rsidR="007C7185" w:rsidRPr="00AD06D0" w:rsidRDefault="007C7185" w:rsidP="007C7185">
      <w:pPr>
        <w:spacing w:before="120" w:after="120" w:line="360" w:lineRule="auto"/>
        <w:ind w:left="284"/>
        <w:jc w:val="both"/>
        <w:rPr>
          <w:i/>
          <w:sz w:val="24"/>
          <w:szCs w:val="24"/>
        </w:rPr>
      </w:pPr>
      <w:r w:rsidRPr="00AD06D0">
        <w:rPr>
          <w:i/>
          <w:sz w:val="24"/>
          <w:szCs w:val="24"/>
        </w:rPr>
        <w:t>Szanowni Państwo,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D06D0">
        <w:rPr>
          <w:sz w:val="24"/>
          <w:szCs w:val="24"/>
        </w:rPr>
        <w:t>Uprzejmie informujemy, iż do Zamawiającego wpłynęła prośba o wyjaśnienie zapisu</w:t>
      </w:r>
      <w:r w:rsidR="009D1704">
        <w:rPr>
          <w:sz w:val="24"/>
          <w:szCs w:val="24"/>
        </w:rPr>
        <w:t xml:space="preserve"> </w:t>
      </w:r>
      <w:r w:rsidRPr="00AD06D0">
        <w:rPr>
          <w:sz w:val="24"/>
          <w:szCs w:val="24"/>
        </w:rPr>
        <w:t xml:space="preserve"> </w:t>
      </w:r>
      <w:r w:rsidR="009D1704">
        <w:rPr>
          <w:sz w:val="24"/>
          <w:szCs w:val="24"/>
        </w:rPr>
        <w:t>Zapytania ofertowego</w:t>
      </w:r>
      <w:r>
        <w:rPr>
          <w:sz w:val="24"/>
          <w:szCs w:val="24"/>
        </w:rPr>
        <w:t xml:space="preserve">, w postępowaniu dotyczącym </w:t>
      </w:r>
      <w:r w:rsidR="00EC548F">
        <w:rPr>
          <w:b/>
          <w:sz w:val="24"/>
          <w:szCs w:val="24"/>
        </w:rPr>
        <w:t xml:space="preserve">Świadczenia </w:t>
      </w:r>
      <w:r w:rsidR="007B778E">
        <w:rPr>
          <w:b/>
          <w:sz w:val="24"/>
          <w:szCs w:val="24"/>
        </w:rPr>
        <w:t>stacjonarnych usług telekomunikacyjnych dla</w:t>
      </w:r>
      <w:r w:rsidR="00EC548F">
        <w:rPr>
          <w:b/>
          <w:sz w:val="24"/>
          <w:szCs w:val="24"/>
        </w:rPr>
        <w:t xml:space="preserve"> Politechniki Częstochowskiej</w:t>
      </w:r>
      <w:r w:rsidR="0077340B"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spr</w:t>
      </w:r>
      <w:proofErr w:type="spellEnd"/>
      <w:r>
        <w:rPr>
          <w:sz w:val="24"/>
          <w:szCs w:val="24"/>
        </w:rPr>
        <w:t xml:space="preserve">. nr rej. </w:t>
      </w:r>
      <w:r w:rsidR="0077340B">
        <w:rPr>
          <w:b/>
          <w:sz w:val="24"/>
          <w:szCs w:val="24"/>
        </w:rPr>
        <w:t>ZP/</w:t>
      </w:r>
      <w:r w:rsidR="007B778E">
        <w:rPr>
          <w:b/>
          <w:sz w:val="24"/>
          <w:szCs w:val="24"/>
        </w:rPr>
        <w:t>ZO-01/19</w:t>
      </w:r>
      <w:r w:rsidR="00F23DAF">
        <w:rPr>
          <w:b/>
          <w:sz w:val="24"/>
          <w:szCs w:val="24"/>
        </w:rPr>
        <w:t>.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  <w:u w:val="single"/>
        </w:rPr>
      </w:pPr>
      <w:r w:rsidRPr="00270A4E">
        <w:rPr>
          <w:sz w:val="24"/>
          <w:szCs w:val="24"/>
          <w:u w:val="single"/>
        </w:rPr>
        <w:t>Treść pytań wraz z odpowiedziami Zamawiającego:</w:t>
      </w:r>
    </w:p>
    <w:p w:rsidR="006E2171" w:rsidRPr="00270A4E" w:rsidRDefault="006E2171" w:rsidP="007C7185">
      <w:pPr>
        <w:pStyle w:val="Tekstpodstawowywcity3"/>
        <w:spacing w:before="120" w:after="120"/>
        <w:ind w:firstLine="0"/>
        <w:rPr>
          <w:sz w:val="24"/>
          <w:szCs w:val="24"/>
          <w:u w:val="single"/>
        </w:rPr>
      </w:pPr>
    </w:p>
    <w:p w:rsidR="00F13EEB" w:rsidRDefault="007C7185" w:rsidP="00FC397C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  <w:u w:val="single"/>
        </w:rPr>
      </w:pPr>
      <w:r w:rsidRPr="00B227F9">
        <w:rPr>
          <w:b/>
          <w:sz w:val="24"/>
          <w:szCs w:val="24"/>
          <w:u w:val="single"/>
        </w:rPr>
        <w:t>Pytanie nr 1:</w:t>
      </w:r>
    </w:p>
    <w:p w:rsidR="009D1704" w:rsidRDefault="00FC397C" w:rsidP="00FC397C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  <w:u w:val="single"/>
        </w:rPr>
      </w:pPr>
      <w:r w:rsidRPr="00FC397C">
        <w:rPr>
          <w:color w:val="000000"/>
          <w:sz w:val="24"/>
          <w:szCs w:val="24"/>
          <w:shd w:val="clear" w:color="auto" w:fill="FDFCFA"/>
        </w:rPr>
        <w:t xml:space="preserve">Czy Zamawiający potwierdza, że  w przypadku wyboru oferty Wykonawcy prowadzącego działalność w formie spółki akcyjnej, część komparycyjna Umów poświęcona Wykonawcy, będzie obejmować wszelkie dane wymagane przez art. 374 § 1 Ksh? </w:t>
      </w:r>
      <w:r w:rsidR="007C7185" w:rsidRPr="009D1704">
        <w:rPr>
          <w:sz w:val="24"/>
          <w:szCs w:val="24"/>
        </w:rPr>
        <w:br/>
      </w:r>
      <w:r w:rsidR="007C7185" w:rsidRPr="009D1704">
        <w:rPr>
          <w:b/>
          <w:sz w:val="24"/>
          <w:szCs w:val="24"/>
          <w:u w:val="single"/>
        </w:rPr>
        <w:t>Odpowiedź nr 1:</w:t>
      </w:r>
    </w:p>
    <w:p w:rsidR="006E2171" w:rsidRPr="00FC397C" w:rsidRDefault="00FC397C" w:rsidP="00FC397C">
      <w:pPr>
        <w:pStyle w:val="Tekstpodstawowywcity3"/>
        <w:spacing w:before="120" w:after="120" w:line="276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>Zamawiający potw</w:t>
      </w:r>
      <w:r w:rsidRPr="00FC397C">
        <w:rPr>
          <w:sz w:val="24"/>
          <w:szCs w:val="24"/>
        </w:rPr>
        <w:t>ierdza.</w:t>
      </w:r>
      <w:r>
        <w:rPr>
          <w:sz w:val="24"/>
          <w:szCs w:val="24"/>
        </w:rPr>
        <w:t xml:space="preserve"> </w:t>
      </w:r>
    </w:p>
    <w:p w:rsidR="003873FC" w:rsidRDefault="003873FC" w:rsidP="0077340B">
      <w:pPr>
        <w:pStyle w:val="Tekstpodstawowywcity3"/>
        <w:spacing w:before="120" w:after="120"/>
        <w:ind w:firstLine="0"/>
        <w:jc w:val="left"/>
        <w:rPr>
          <w:b/>
          <w:sz w:val="24"/>
          <w:szCs w:val="24"/>
          <w:u w:val="single"/>
        </w:rPr>
      </w:pPr>
    </w:p>
    <w:p w:rsidR="00FC397C" w:rsidRDefault="00FC397C" w:rsidP="0077340B">
      <w:pPr>
        <w:pStyle w:val="Tekstpodstawowywcity3"/>
        <w:spacing w:before="120" w:after="120"/>
        <w:ind w:firstLine="0"/>
        <w:jc w:val="left"/>
        <w:rPr>
          <w:b/>
          <w:sz w:val="24"/>
          <w:szCs w:val="24"/>
          <w:u w:val="single"/>
        </w:rPr>
      </w:pPr>
    </w:p>
    <w:p w:rsidR="006E2171" w:rsidRDefault="006E2171" w:rsidP="00FC397C">
      <w:pPr>
        <w:pStyle w:val="Tekstpodstawowywcity3"/>
        <w:spacing w:before="120" w:after="120" w:line="276" w:lineRule="auto"/>
        <w:ind w:firstLine="0"/>
        <w:jc w:val="left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 nr 2:</w:t>
      </w:r>
    </w:p>
    <w:p w:rsidR="00FC397C" w:rsidRPr="00FC397C" w:rsidRDefault="00FC397C" w:rsidP="00FC397C">
      <w:pPr>
        <w:pStyle w:val="Tekstpodstawowywcity3"/>
        <w:spacing w:before="120" w:after="120" w:line="276" w:lineRule="auto"/>
        <w:ind w:firstLine="0"/>
        <w:jc w:val="left"/>
        <w:rPr>
          <w:b/>
          <w:sz w:val="24"/>
          <w:szCs w:val="24"/>
          <w:u w:val="single"/>
        </w:rPr>
      </w:pPr>
      <w:r w:rsidRPr="00FC397C">
        <w:rPr>
          <w:color w:val="000000"/>
          <w:sz w:val="24"/>
          <w:szCs w:val="24"/>
          <w:shd w:val="clear" w:color="auto" w:fill="FDFCFA"/>
        </w:rPr>
        <w:t xml:space="preserve">§ 8 ust.1  niewłaściwy publikator - Prawo telekomunikacyjne  (Prawo Telekomunikacyjne (Dz. U. Nr. 171 poz. 1800 z </w:t>
      </w:r>
      <w:proofErr w:type="spellStart"/>
      <w:r w:rsidRPr="00FC397C">
        <w:rPr>
          <w:color w:val="000000"/>
          <w:sz w:val="24"/>
          <w:szCs w:val="24"/>
          <w:shd w:val="clear" w:color="auto" w:fill="FDFCFA"/>
        </w:rPr>
        <w:t>późn</w:t>
      </w:r>
      <w:proofErr w:type="spellEnd"/>
      <w:r w:rsidRPr="00FC397C">
        <w:rPr>
          <w:color w:val="000000"/>
          <w:sz w:val="24"/>
          <w:szCs w:val="24"/>
          <w:shd w:val="clear" w:color="auto" w:fill="FDFCFA"/>
        </w:rPr>
        <w:t>. zm.)</w:t>
      </w:r>
    </w:p>
    <w:p w:rsidR="006E2171" w:rsidRPr="006E2171" w:rsidRDefault="006E2171" w:rsidP="00FC397C">
      <w:pPr>
        <w:pStyle w:val="Tekstpodstawowywcity3"/>
        <w:spacing w:before="120" w:after="120" w:line="276" w:lineRule="auto"/>
        <w:ind w:firstLine="0"/>
        <w:jc w:val="left"/>
        <w:rPr>
          <w:b/>
          <w:color w:val="000000"/>
          <w:sz w:val="24"/>
          <w:szCs w:val="24"/>
          <w:u w:val="single"/>
          <w:shd w:val="clear" w:color="auto" w:fill="FDFCFA"/>
        </w:rPr>
      </w:pPr>
      <w:r w:rsidRPr="006E2171">
        <w:rPr>
          <w:b/>
          <w:color w:val="000000"/>
          <w:sz w:val="24"/>
          <w:szCs w:val="24"/>
          <w:u w:val="single"/>
          <w:shd w:val="clear" w:color="auto" w:fill="FDFCFA"/>
        </w:rPr>
        <w:t>Odpowiedź nr 2:</w:t>
      </w:r>
    </w:p>
    <w:p w:rsidR="00F13EEB" w:rsidRDefault="00FC397C" w:rsidP="00FC397C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DFCFA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Zamawiający zmienia w </w:t>
      </w:r>
      <w:r w:rsidRPr="00FC397C">
        <w:rPr>
          <w:rFonts w:ascii="Times New Roman" w:hAnsi="Times New Roman" w:cs="Times New Roman"/>
          <w:color w:val="000000"/>
          <w:sz w:val="24"/>
          <w:szCs w:val="24"/>
          <w:shd w:val="clear" w:color="auto" w:fill="FDFCFA"/>
        </w:rPr>
        <w:t>§ 8 ust.1 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DFCFA"/>
        </w:rPr>
        <w:t>projektu umowy miejsce publikacji Ustawy z dnia 16 lipca 2004 r. Prawo telekomunikacyjne tj. z dnia 14 września 2018 r. na Dz.U. z 2018 r. poz. 1954.</w:t>
      </w:r>
    </w:p>
    <w:p w:rsidR="00FC397C" w:rsidRPr="00FC397C" w:rsidRDefault="00FC397C" w:rsidP="00FC397C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C397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DFCFA"/>
        </w:rPr>
        <w:t xml:space="preserve">Nowy projekt umowy w załączeniu. </w:t>
      </w:r>
    </w:p>
    <w:p w:rsidR="003873FC" w:rsidRDefault="003873FC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873FC" w:rsidRDefault="003873FC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2171" w:rsidRDefault="006E2171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6E2171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Pytanie nr 3:</w:t>
      </w:r>
    </w:p>
    <w:p w:rsidR="00FC397C" w:rsidRPr="00896C63" w:rsidRDefault="00FC397C" w:rsidP="00896C63">
      <w:pPr>
        <w:shd w:val="clear" w:color="auto" w:fill="FDFCFA"/>
        <w:jc w:val="both"/>
        <w:rPr>
          <w:color w:val="000000"/>
          <w:sz w:val="24"/>
          <w:szCs w:val="24"/>
        </w:rPr>
      </w:pPr>
      <w:r w:rsidRPr="00FC397C">
        <w:rPr>
          <w:color w:val="000000"/>
          <w:sz w:val="24"/>
          <w:szCs w:val="24"/>
        </w:rPr>
        <w:t>Wykonawca zwraca się z pytaniem czy możliwym jest  uzupełnienie  treści  postanowień §  7 Umowy  o zapis, zgodnie z którym:</w:t>
      </w:r>
      <w:r w:rsidR="00896C63">
        <w:rPr>
          <w:color w:val="000000"/>
          <w:sz w:val="24"/>
          <w:szCs w:val="24"/>
        </w:rPr>
        <w:t xml:space="preserve"> </w:t>
      </w:r>
      <w:r w:rsidRPr="00FC397C">
        <w:rPr>
          <w:color w:val="000000"/>
          <w:sz w:val="24"/>
          <w:szCs w:val="24"/>
        </w:rPr>
        <w:t>„Całkowita suma kar umownych naliczonych na podstawie § 7 ust.2 i ust.3   umowy nie przekroczy 20% wartości łącznego wynagrodzenia brutto określonego w Umowie,  a łączna  suma kar umownych naliczonych w danym miesiącu nie przekroczy sumy opłat należnych Wykonawcy za świadczenie usług w danym miesiącu”?</w:t>
      </w:r>
      <w:r w:rsidR="00896C63">
        <w:rPr>
          <w:color w:val="000000"/>
          <w:sz w:val="24"/>
          <w:szCs w:val="24"/>
        </w:rPr>
        <w:t xml:space="preserve"> </w:t>
      </w:r>
      <w:r w:rsidRPr="00FC397C">
        <w:rPr>
          <w:color w:val="000000"/>
          <w:sz w:val="24"/>
          <w:szCs w:val="24"/>
        </w:rPr>
        <w:t>Wykonawca zwraca uwagę, że  wskazanie maksymalnej wysokości kar umownych umożliwia pełne rozeznanie i  oszacowanie ryzyka kontraktowego  związanego z realizacją umowy.</w:t>
      </w:r>
      <w:r w:rsidRPr="00FC397C">
        <w:rPr>
          <w:b/>
          <w:bCs/>
          <w:color w:val="000000"/>
          <w:sz w:val="24"/>
          <w:szCs w:val="24"/>
        </w:rPr>
        <w:t> </w:t>
      </w:r>
      <w:r w:rsidRPr="00FC397C">
        <w:rPr>
          <w:color w:val="000000"/>
          <w:sz w:val="24"/>
          <w:szCs w:val="24"/>
        </w:rPr>
        <w:t>W sytuacji, gdyby Zamawiający nie uwzględnił ograniczenia całkowitej wysokości kar umownych do proponowanej  wysokości 20  % wartości Umowy brutto,  zasadnym będzie wskazanie i  rozważenie innej wartości procentowej.  Zamawiający zastrzega również w umowie mimo na</w:t>
      </w:r>
      <w:r w:rsidRPr="00FC397C">
        <w:rPr>
          <w:color w:val="000000"/>
          <w:sz w:val="24"/>
          <w:szCs w:val="24"/>
        </w:rPr>
        <w:softHyphen/>
        <w:t>liczenia kar , jednocześnie prawo odstąpienia  od umowy i prawo naliczenia kary umownej , zatem  uprawnienia Zamawiającego są  zabezpieczone.</w:t>
      </w:r>
    </w:p>
    <w:p w:rsidR="006E2171" w:rsidRPr="006E2171" w:rsidRDefault="006E2171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</w:pPr>
      <w:r w:rsidRPr="006E2171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  <w:t>Odpowiedź nr 3:</w:t>
      </w:r>
    </w:p>
    <w:p w:rsidR="006E2171" w:rsidRDefault="00896C63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Zamawiający nie zmienia umowy w tym zakresie. </w:t>
      </w:r>
    </w:p>
    <w:p w:rsidR="00F13EEB" w:rsidRDefault="00F13EEB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873FC" w:rsidRDefault="003873FC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873FC" w:rsidRDefault="003873FC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2171" w:rsidRDefault="006E2171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6E2171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Pytanie nr 4:</w:t>
      </w:r>
    </w:p>
    <w:p w:rsidR="00FC397C" w:rsidRPr="00896C63" w:rsidRDefault="00FC397C" w:rsidP="00896C63">
      <w:pPr>
        <w:shd w:val="clear" w:color="auto" w:fill="FDFCFA"/>
        <w:spacing w:line="330" w:lineRule="atLeast"/>
        <w:jc w:val="both"/>
        <w:rPr>
          <w:color w:val="000000"/>
          <w:sz w:val="24"/>
          <w:szCs w:val="24"/>
        </w:rPr>
      </w:pPr>
      <w:r w:rsidRPr="00FC397C">
        <w:rPr>
          <w:color w:val="000000"/>
          <w:sz w:val="24"/>
          <w:szCs w:val="24"/>
        </w:rPr>
        <w:t>Czy Zamawiający wyraża zgodę na  uzupełnienie § 7 ust.5 Umowy  (Strony mogą dochodzić na zasadach ogólnych odszkodowania jeśli szkoda przewyższa wysokość kary umownej.) poprzez  dodanie  zapisu, że  „W przypadku dochodzenia odszkodowania przekraczającego wysokość</w:t>
      </w:r>
      <w:r w:rsidR="00896C63">
        <w:rPr>
          <w:color w:val="000000"/>
          <w:sz w:val="24"/>
          <w:szCs w:val="24"/>
        </w:rPr>
        <w:t xml:space="preserve"> </w:t>
      </w:r>
      <w:r w:rsidRPr="00FC397C">
        <w:rPr>
          <w:color w:val="000000"/>
          <w:sz w:val="24"/>
          <w:szCs w:val="24"/>
        </w:rPr>
        <w:t>zastrzeżonych kar umownych., łączna wysokość odszkodowania wraz z naliczonymi karami nie przekroczy  całkowitej wartości umowy”.</w:t>
      </w:r>
      <w:r w:rsidR="00896C63">
        <w:rPr>
          <w:color w:val="000000"/>
          <w:sz w:val="24"/>
          <w:szCs w:val="24"/>
        </w:rPr>
        <w:t xml:space="preserve"> </w:t>
      </w:r>
      <w:r w:rsidRPr="00FC397C">
        <w:rPr>
          <w:color w:val="000000"/>
          <w:sz w:val="24"/>
          <w:szCs w:val="24"/>
        </w:rPr>
        <w:t>Wykonawca zwraca uwagę, że wskazanie maksymalnej odszkodowania  umożliwia Wykonawcy  oszacowanie ryzyka kontraktowego  związanego z realizacją umowy.</w:t>
      </w:r>
    </w:p>
    <w:p w:rsidR="00896C63" w:rsidRDefault="006E2171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</w:pPr>
      <w:r w:rsidRPr="006E2171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  <w:t>Odpowiedź nr 4:</w:t>
      </w:r>
    </w:p>
    <w:p w:rsidR="00D87CCD" w:rsidRPr="00D300B3" w:rsidRDefault="00896C63" w:rsidP="00D87CCD">
      <w:pPr>
        <w:pStyle w:val="HTML-wstpniesformatowany"/>
        <w:shd w:val="clear" w:color="auto" w:fill="FDFCFA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96C63">
        <w:rPr>
          <w:rFonts w:ascii="Times New Roman" w:hAnsi="Times New Roman" w:cs="Times New Roman"/>
          <w:color w:val="000000"/>
          <w:sz w:val="24"/>
          <w:szCs w:val="24"/>
          <w:shd w:val="clear" w:color="auto" w:fill="FDFCFA"/>
        </w:rPr>
        <w:t xml:space="preserve">Zamawiający nie wyraża zgody na proponowaną zmianę. </w:t>
      </w:r>
      <w:r w:rsidR="00D87CCD" w:rsidRPr="00D300B3">
        <w:rPr>
          <w:rFonts w:ascii="Times New Roman" w:hAnsi="Times New Roman" w:cs="Times New Roman"/>
          <w:color w:val="000000"/>
          <w:sz w:val="24"/>
          <w:szCs w:val="24"/>
        </w:rPr>
        <w:t xml:space="preserve">Zamawiający nie zmienia umowy w tym zakresie. </w:t>
      </w:r>
    </w:p>
    <w:p w:rsidR="003873FC" w:rsidRDefault="003873FC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</w:pPr>
    </w:p>
    <w:p w:rsidR="00896C63" w:rsidRDefault="00896C63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</w:pPr>
    </w:p>
    <w:p w:rsidR="00896C63" w:rsidRDefault="00896C63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</w:pPr>
    </w:p>
    <w:p w:rsidR="00EC548F" w:rsidRDefault="00EC548F" w:rsidP="00D300B3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  <w:t>Pytanie nr 5:</w:t>
      </w:r>
    </w:p>
    <w:p w:rsidR="00FC397C" w:rsidRPr="00FC397C" w:rsidRDefault="00FC397C" w:rsidP="00D300B3">
      <w:pPr>
        <w:shd w:val="clear" w:color="auto" w:fill="FDFCFA"/>
        <w:spacing w:line="276" w:lineRule="auto"/>
        <w:jc w:val="both"/>
        <w:rPr>
          <w:color w:val="000000"/>
          <w:sz w:val="24"/>
          <w:szCs w:val="24"/>
        </w:rPr>
      </w:pPr>
      <w:r w:rsidRPr="00FC397C">
        <w:rPr>
          <w:color w:val="000000"/>
          <w:sz w:val="24"/>
          <w:szCs w:val="24"/>
        </w:rPr>
        <w:t>§ 4 ust. 5 Umowy - Należy zwrócić uwagę, że postanowienie to w obecnym brzmieniu jest niezgodne z powszechną zasadą oraz linią orzecznictwa Sądu Najwyższego (por. uchwała SN z dn. 4 stycznia 1995 r. sygn. CZP 164/94), w myśl których za dzień spełnienia świadczenia pieniężnego w postaci bezgotówkowej uważa się dzień uznania rachunku bankowego wierzyciela (tu Wykonawcy), a nie dzień obciążenia rachunku bankowego dłużnika (tu zamawiającego).</w:t>
      </w:r>
    </w:p>
    <w:p w:rsidR="00FC397C" w:rsidRPr="00FC397C" w:rsidRDefault="00FC397C" w:rsidP="00D300B3">
      <w:pPr>
        <w:shd w:val="clear" w:color="auto" w:fill="FDFCFA"/>
        <w:spacing w:line="276" w:lineRule="auto"/>
        <w:jc w:val="both"/>
        <w:rPr>
          <w:color w:val="000000"/>
          <w:sz w:val="24"/>
          <w:szCs w:val="24"/>
        </w:rPr>
      </w:pPr>
      <w:r w:rsidRPr="00FC397C">
        <w:rPr>
          <w:color w:val="000000"/>
          <w:sz w:val="24"/>
          <w:szCs w:val="24"/>
        </w:rPr>
        <w:t>Czy w związku z powyższym Zamawiający wyrazi zgodę na zmianę powyższego zapisu i uzna dniem zapłaty dzień uznania rachunku bankowego Wykonawcy?</w:t>
      </w:r>
    </w:p>
    <w:p w:rsidR="00FC397C" w:rsidRDefault="00FC397C" w:rsidP="00D300B3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</w:pPr>
    </w:p>
    <w:p w:rsidR="00EC548F" w:rsidRDefault="00EC548F" w:rsidP="00D300B3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  <w:t>Odpowiedź nr 5:</w:t>
      </w:r>
    </w:p>
    <w:p w:rsidR="00D87CCD" w:rsidRPr="00D300B3" w:rsidRDefault="00D87CCD" w:rsidP="00D87CCD">
      <w:pPr>
        <w:pStyle w:val="HTML-wstpniesformatowany"/>
        <w:shd w:val="clear" w:color="auto" w:fill="FDFCFA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7CCD">
        <w:rPr>
          <w:rFonts w:ascii="Times New Roman" w:hAnsi="Times New Roman" w:cs="Times New Roman"/>
          <w:color w:val="000000"/>
          <w:sz w:val="24"/>
          <w:szCs w:val="24"/>
          <w:shd w:val="clear" w:color="auto" w:fill="FDFCFA"/>
        </w:rPr>
        <w:t xml:space="preserve">Zamawiający nie wyraża zgody na zmianę powyższego zapisu. </w:t>
      </w:r>
      <w:r w:rsidRPr="00D300B3">
        <w:rPr>
          <w:rFonts w:ascii="Times New Roman" w:hAnsi="Times New Roman" w:cs="Times New Roman"/>
          <w:color w:val="000000"/>
          <w:sz w:val="24"/>
          <w:szCs w:val="24"/>
        </w:rPr>
        <w:t xml:space="preserve">Zamawiający nie zmienia umowy w tym zakresie. </w:t>
      </w:r>
    </w:p>
    <w:p w:rsidR="00EC548F" w:rsidRDefault="00EC548F" w:rsidP="00D300B3">
      <w:pPr>
        <w:pStyle w:val="HTML-wstpniesformatowany"/>
        <w:shd w:val="clear" w:color="auto" w:fill="FDFCFA"/>
        <w:spacing w:line="276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  <w:lastRenderedPageBreak/>
        <w:br/>
        <w:t>Pytanie nr 6:</w:t>
      </w:r>
    </w:p>
    <w:p w:rsidR="00FC397C" w:rsidRPr="00FC397C" w:rsidRDefault="00FC397C" w:rsidP="00D300B3">
      <w:pPr>
        <w:shd w:val="clear" w:color="auto" w:fill="FDFCFA"/>
        <w:spacing w:line="276" w:lineRule="auto"/>
        <w:jc w:val="both"/>
        <w:rPr>
          <w:color w:val="000000"/>
          <w:sz w:val="24"/>
          <w:szCs w:val="24"/>
        </w:rPr>
      </w:pPr>
      <w:r w:rsidRPr="00FC397C">
        <w:rPr>
          <w:color w:val="000000"/>
          <w:sz w:val="24"/>
          <w:szCs w:val="24"/>
        </w:rPr>
        <w:t>§ 4 ust. 7 Umowy - Zamawiający wprowadził sformułowanie, zgodnie z którym cesja wierzytelności</w:t>
      </w:r>
      <w:r w:rsidR="00896C63">
        <w:rPr>
          <w:color w:val="000000"/>
          <w:sz w:val="24"/>
          <w:szCs w:val="24"/>
        </w:rPr>
        <w:t xml:space="preserve"> </w:t>
      </w:r>
      <w:r w:rsidRPr="00FC397C">
        <w:rPr>
          <w:color w:val="000000"/>
          <w:sz w:val="24"/>
          <w:szCs w:val="24"/>
        </w:rPr>
        <w:t>Wykonawcy wynikających z niniejszej umowy wymaga zgody Zamawiającego wyrażonej na piśmie pod rygorem nieważności. Postanowienie to narusza zasadę równowagi kontraktowej stron umowy w sprawie zamówienia publicznego. Skoro bowiem Zamawiający zastrzega, że Wykonawca nie może dokonywać cesji – co jest sprzeczne z powszechnie przyjętą praktyką rynkową, stosownie do której Wykonawcy mogą przekazywać przysługujące im wierzytelności podmiotom trzecim bez zgody dłużnika, to analogiczne postanowienia powinny być zastrzeżone na rzecz Wykonawcy.</w:t>
      </w:r>
    </w:p>
    <w:p w:rsidR="00FC397C" w:rsidRPr="00FC397C" w:rsidRDefault="00FC397C" w:rsidP="00D300B3">
      <w:pPr>
        <w:shd w:val="clear" w:color="auto" w:fill="FDFCFA"/>
        <w:spacing w:line="276" w:lineRule="auto"/>
        <w:jc w:val="both"/>
        <w:rPr>
          <w:color w:val="000000"/>
          <w:sz w:val="24"/>
          <w:szCs w:val="24"/>
        </w:rPr>
      </w:pPr>
      <w:r w:rsidRPr="00FC397C">
        <w:rPr>
          <w:color w:val="000000"/>
          <w:sz w:val="24"/>
          <w:szCs w:val="24"/>
        </w:rPr>
        <w:t>Prosimy zatem o odpowiedź:</w:t>
      </w:r>
    </w:p>
    <w:p w:rsidR="00FC397C" w:rsidRPr="00FC397C" w:rsidRDefault="00FC397C" w:rsidP="00D300B3">
      <w:pPr>
        <w:shd w:val="clear" w:color="auto" w:fill="FDFCFA"/>
        <w:spacing w:line="276" w:lineRule="auto"/>
        <w:jc w:val="both"/>
        <w:rPr>
          <w:color w:val="000000"/>
          <w:sz w:val="24"/>
          <w:szCs w:val="24"/>
        </w:rPr>
      </w:pPr>
      <w:r w:rsidRPr="00FC397C">
        <w:rPr>
          <w:color w:val="000000"/>
          <w:sz w:val="24"/>
          <w:szCs w:val="24"/>
        </w:rPr>
        <w:t>Czy Zamawiający zgadza się na wykreślenie tego zapisu?</w:t>
      </w:r>
    </w:p>
    <w:p w:rsidR="00FC397C" w:rsidRPr="00D300B3" w:rsidRDefault="00FC397C" w:rsidP="00D300B3">
      <w:pPr>
        <w:shd w:val="clear" w:color="auto" w:fill="FDFCFA"/>
        <w:spacing w:line="276" w:lineRule="auto"/>
        <w:jc w:val="both"/>
        <w:rPr>
          <w:color w:val="000000"/>
          <w:sz w:val="24"/>
          <w:szCs w:val="24"/>
        </w:rPr>
      </w:pPr>
      <w:r w:rsidRPr="00FC397C">
        <w:rPr>
          <w:color w:val="000000"/>
          <w:sz w:val="24"/>
          <w:szCs w:val="24"/>
        </w:rPr>
        <w:t>W przypadku odpowiedzi negatywnej, czy Zamawiający zgadza się na uzupełnienie zapisu postanowieniem: „Powyższy zakaz nie obejmuje jednakże wymagalnych wierzytelności pieniężnych, przeterminowanych o nie mniej niż 60 dni.”?</w:t>
      </w:r>
    </w:p>
    <w:p w:rsidR="00EC548F" w:rsidRPr="006E2171" w:rsidRDefault="00EC548F" w:rsidP="00D300B3">
      <w:pPr>
        <w:pStyle w:val="HTML-wstpniesformatowany"/>
        <w:shd w:val="clear" w:color="auto" w:fill="FDFCFA"/>
        <w:spacing w:line="276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  <w:t>Odpowiedź nr 6:</w:t>
      </w:r>
    </w:p>
    <w:p w:rsidR="00EC548F" w:rsidRPr="00D300B3" w:rsidRDefault="00D300B3" w:rsidP="00D300B3">
      <w:pPr>
        <w:pStyle w:val="HTML-wstpniesformatowany"/>
        <w:shd w:val="clear" w:color="auto" w:fill="FDFCFA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300B3">
        <w:rPr>
          <w:rFonts w:ascii="Times New Roman" w:hAnsi="Times New Roman" w:cs="Times New Roman"/>
          <w:color w:val="000000"/>
          <w:sz w:val="24"/>
          <w:szCs w:val="24"/>
        </w:rPr>
        <w:t xml:space="preserve">Zamawiający nie wyraża zgody na proponowane zmiany. Zamawiający nie zmienia umowy w tym zakresie. </w:t>
      </w:r>
    </w:p>
    <w:p w:rsidR="003873FC" w:rsidRDefault="003873FC" w:rsidP="00D300B3">
      <w:pPr>
        <w:pStyle w:val="HTML-wstpniesformatowany"/>
        <w:shd w:val="clear" w:color="auto" w:fill="FDFCFA"/>
        <w:spacing w:line="276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:rsidR="00D300B3" w:rsidRDefault="00D300B3" w:rsidP="00D300B3">
      <w:pPr>
        <w:pStyle w:val="HTML-wstpniesformatowany"/>
        <w:shd w:val="clear" w:color="auto" w:fill="FDFCFA"/>
        <w:spacing w:line="276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:rsidR="00D300B3" w:rsidRDefault="00D300B3" w:rsidP="00D300B3">
      <w:pPr>
        <w:pStyle w:val="HTML-wstpniesformatowany"/>
        <w:shd w:val="clear" w:color="auto" w:fill="FDFCFA"/>
        <w:spacing w:line="276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:rsidR="003873FC" w:rsidRDefault="003873FC" w:rsidP="00D300B3">
      <w:pPr>
        <w:pStyle w:val="HTML-wstpniesformatowany"/>
        <w:shd w:val="clear" w:color="auto" w:fill="FDFCFA"/>
        <w:spacing w:line="276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:rsidR="00EC548F" w:rsidRDefault="00EC548F" w:rsidP="00D300B3">
      <w:pPr>
        <w:pStyle w:val="HTML-wstpniesformatowany"/>
        <w:shd w:val="clear" w:color="auto" w:fill="FDFCFA"/>
        <w:spacing w:line="276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  <w:t>Pytanie nr 7:</w:t>
      </w:r>
    </w:p>
    <w:p w:rsidR="00FC397C" w:rsidRPr="00FC397C" w:rsidRDefault="00FC397C" w:rsidP="00D300B3">
      <w:pPr>
        <w:shd w:val="clear" w:color="auto" w:fill="FDFCFA"/>
        <w:spacing w:line="276" w:lineRule="auto"/>
        <w:jc w:val="both"/>
        <w:rPr>
          <w:color w:val="000000"/>
          <w:sz w:val="24"/>
          <w:szCs w:val="24"/>
        </w:rPr>
      </w:pPr>
      <w:r w:rsidRPr="00FC397C">
        <w:rPr>
          <w:color w:val="000000"/>
          <w:sz w:val="24"/>
          <w:szCs w:val="24"/>
        </w:rPr>
        <w:t>Informujemy, że Wykonawca nie ma możliwości odstąpienia od  opłat inicjacyjnych dla niektórych połączeń  np. na nr 0801, 070-x.</w:t>
      </w:r>
    </w:p>
    <w:p w:rsidR="00FC397C" w:rsidRPr="00D300B3" w:rsidRDefault="00FC397C" w:rsidP="00D300B3">
      <w:pPr>
        <w:shd w:val="clear" w:color="auto" w:fill="FDFCFA"/>
        <w:spacing w:line="276" w:lineRule="auto"/>
        <w:jc w:val="both"/>
        <w:rPr>
          <w:color w:val="000000"/>
          <w:sz w:val="24"/>
          <w:szCs w:val="24"/>
        </w:rPr>
      </w:pPr>
      <w:r w:rsidRPr="00FC397C">
        <w:rPr>
          <w:color w:val="000000"/>
          <w:sz w:val="24"/>
          <w:szCs w:val="24"/>
        </w:rPr>
        <w:t>Czy Zamawiający wyraża zgodę na rozliczanie w/w  zgodnie z cennikiem Wykonawcy?</w:t>
      </w:r>
    </w:p>
    <w:p w:rsidR="00EC548F" w:rsidRDefault="00EC548F" w:rsidP="00D300B3">
      <w:pPr>
        <w:pStyle w:val="HTML-wstpniesformatowany"/>
        <w:shd w:val="clear" w:color="auto" w:fill="FDFCFA"/>
        <w:spacing w:line="276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  <w:t>Odpowiedź nr 7:</w:t>
      </w:r>
    </w:p>
    <w:p w:rsidR="00EC548F" w:rsidRPr="00D300B3" w:rsidRDefault="00D300B3" w:rsidP="00D300B3">
      <w:pPr>
        <w:pStyle w:val="HTML-wstpniesformatowany"/>
        <w:shd w:val="clear" w:color="auto" w:fill="FDFCFA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DFCFA"/>
        </w:rPr>
      </w:pPr>
      <w:r w:rsidRPr="00D300B3">
        <w:rPr>
          <w:rFonts w:ascii="Times New Roman" w:hAnsi="Times New Roman" w:cs="Times New Roman"/>
          <w:color w:val="000000"/>
          <w:sz w:val="24"/>
          <w:szCs w:val="24"/>
          <w:shd w:val="clear" w:color="auto" w:fill="FDFCFA"/>
        </w:rPr>
        <w:t xml:space="preserve">Zamawiający wyraża zgodę na rozliczanie w/w zgodnie z cennikiem Wykonawcy. </w:t>
      </w:r>
    </w:p>
    <w:p w:rsidR="003873FC" w:rsidRDefault="003873FC" w:rsidP="00D300B3">
      <w:pPr>
        <w:pStyle w:val="HTML-wstpniesformatowany"/>
        <w:shd w:val="clear" w:color="auto" w:fill="FDFCFA"/>
        <w:spacing w:line="276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</w:pPr>
    </w:p>
    <w:p w:rsidR="003873FC" w:rsidRDefault="003873FC" w:rsidP="00D300B3">
      <w:pPr>
        <w:pStyle w:val="HTML-wstpniesformatowany"/>
        <w:shd w:val="clear" w:color="auto" w:fill="FDFCFA"/>
        <w:spacing w:line="276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</w:pPr>
    </w:p>
    <w:p w:rsidR="00D300B3" w:rsidRDefault="00D300B3" w:rsidP="00D300B3">
      <w:pPr>
        <w:pStyle w:val="HTML-wstpniesformatowany"/>
        <w:shd w:val="clear" w:color="auto" w:fill="FDFCFA"/>
        <w:spacing w:line="276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</w:pPr>
    </w:p>
    <w:p w:rsidR="00D300B3" w:rsidRDefault="00D300B3" w:rsidP="00D300B3">
      <w:pPr>
        <w:pStyle w:val="HTML-wstpniesformatowany"/>
        <w:shd w:val="clear" w:color="auto" w:fill="FDFCFA"/>
        <w:spacing w:line="276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</w:pPr>
    </w:p>
    <w:p w:rsidR="003873FC" w:rsidRDefault="003873FC" w:rsidP="00D300B3">
      <w:pPr>
        <w:pStyle w:val="HTML-wstpniesformatowany"/>
        <w:shd w:val="clear" w:color="auto" w:fill="FDFCFA"/>
        <w:spacing w:line="276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</w:pPr>
    </w:p>
    <w:p w:rsidR="00EC548F" w:rsidRDefault="00EC548F" w:rsidP="00D300B3">
      <w:pPr>
        <w:pStyle w:val="HTML-wstpniesformatowany"/>
        <w:shd w:val="clear" w:color="auto" w:fill="FDFCFA"/>
        <w:spacing w:line="276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  <w:t>Pytanie nr 8:</w:t>
      </w:r>
    </w:p>
    <w:p w:rsidR="00FC397C" w:rsidRPr="00FC397C" w:rsidRDefault="00FC397C" w:rsidP="00D300B3">
      <w:pPr>
        <w:shd w:val="clear" w:color="auto" w:fill="FDFCFA"/>
        <w:jc w:val="both"/>
        <w:rPr>
          <w:color w:val="000000"/>
          <w:sz w:val="24"/>
          <w:szCs w:val="24"/>
        </w:rPr>
      </w:pPr>
      <w:r w:rsidRPr="00FC397C">
        <w:rPr>
          <w:color w:val="000000"/>
          <w:sz w:val="24"/>
          <w:szCs w:val="24"/>
        </w:rPr>
        <w:t>Zwracamy się z prośbą o doprecyzowanie jakich połączeń dotyczy płaski plan taryfowy ?</w:t>
      </w:r>
    </w:p>
    <w:p w:rsidR="00FC397C" w:rsidRPr="00FC397C" w:rsidRDefault="00FC397C" w:rsidP="00D300B3">
      <w:pPr>
        <w:shd w:val="clear" w:color="auto" w:fill="FDFCFA"/>
        <w:jc w:val="both"/>
        <w:rPr>
          <w:color w:val="000000"/>
          <w:sz w:val="24"/>
          <w:szCs w:val="24"/>
        </w:rPr>
      </w:pPr>
      <w:r w:rsidRPr="00FC397C">
        <w:rPr>
          <w:color w:val="000000"/>
          <w:sz w:val="24"/>
          <w:szCs w:val="24"/>
        </w:rPr>
        <w:t>W odniesieniu do rozliczania sekundowego dla niektórych połączeń na numery specjalne, skrócone, infolinie, serwisy informacyjne,</w:t>
      </w:r>
    </w:p>
    <w:p w:rsidR="00FC397C" w:rsidRPr="00FC397C" w:rsidRDefault="00FC397C" w:rsidP="00D300B3">
      <w:pPr>
        <w:shd w:val="clear" w:color="auto" w:fill="FDFCFA"/>
        <w:jc w:val="both"/>
        <w:rPr>
          <w:color w:val="000000"/>
          <w:sz w:val="24"/>
          <w:szCs w:val="24"/>
        </w:rPr>
      </w:pPr>
      <w:r w:rsidRPr="00FC397C">
        <w:rPr>
          <w:color w:val="000000"/>
          <w:sz w:val="24"/>
          <w:szCs w:val="24"/>
        </w:rPr>
        <w:t xml:space="preserve">Premium </w:t>
      </w:r>
      <w:proofErr w:type="spellStart"/>
      <w:r w:rsidRPr="00FC397C">
        <w:rPr>
          <w:color w:val="000000"/>
          <w:sz w:val="24"/>
          <w:szCs w:val="24"/>
        </w:rPr>
        <w:t>Rate</w:t>
      </w:r>
      <w:proofErr w:type="spellEnd"/>
      <w:r w:rsidRPr="00FC397C">
        <w:rPr>
          <w:color w:val="000000"/>
          <w:sz w:val="24"/>
          <w:szCs w:val="24"/>
        </w:rPr>
        <w:t xml:space="preserve"> informujemy iż nie ma możliwości funkcjonalnej dla zmiany sposobu taryfikacji i rozliczania sekundowego tego rodzaju połączeń.</w:t>
      </w:r>
    </w:p>
    <w:p w:rsidR="00D300B3" w:rsidRPr="00D300B3" w:rsidRDefault="00FC397C" w:rsidP="00D300B3">
      <w:pPr>
        <w:shd w:val="clear" w:color="auto" w:fill="FDFCFA"/>
        <w:jc w:val="both"/>
        <w:rPr>
          <w:color w:val="000000"/>
          <w:sz w:val="24"/>
          <w:szCs w:val="24"/>
        </w:rPr>
      </w:pPr>
      <w:r w:rsidRPr="00FC397C">
        <w:rPr>
          <w:color w:val="000000"/>
          <w:sz w:val="24"/>
          <w:szCs w:val="24"/>
        </w:rPr>
        <w:t>Połączenia rozliczane są różnie: jako jednorazowe zdarzenie bez względu na czas jego trwania i jako jednorazowe zdarzenia i za czas trwania</w:t>
      </w:r>
    </w:p>
    <w:p w:rsidR="00EC548F" w:rsidRPr="006E2171" w:rsidRDefault="00EC548F" w:rsidP="00D300B3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  <w:t>Odpowiedź nr 8:</w:t>
      </w:r>
    </w:p>
    <w:p w:rsidR="00EC548F" w:rsidRPr="00D300B3" w:rsidRDefault="00D300B3" w:rsidP="00EC548F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300B3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DFCFA"/>
        </w:rPr>
        <w:t xml:space="preserve">Płaski plan taryfowy dotyczy wszystkich połączeń z wyjątkiem połączeń na numery specjalne, skrócone, infolinie, serwisy informacyjne, Premium </w:t>
      </w:r>
      <w:proofErr w:type="spellStart"/>
      <w:r w:rsidRPr="00D300B3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DFCFA"/>
        </w:rPr>
        <w:t>Rate</w:t>
      </w:r>
      <w:proofErr w:type="spellEnd"/>
      <w:r w:rsidRPr="00D300B3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DFCFA"/>
        </w:rPr>
        <w:t xml:space="preserve"> pod warunkiem braku możliwości rozliczenia sekundowego.</w:t>
      </w:r>
    </w:p>
    <w:p w:rsidR="00EC548F" w:rsidRDefault="00EC548F" w:rsidP="00EC548F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  <w:lastRenderedPageBreak/>
        <w:t>Pytanie nr 9:</w:t>
      </w:r>
    </w:p>
    <w:p w:rsidR="00FC397C" w:rsidRPr="00D300B3" w:rsidRDefault="00FC397C" w:rsidP="00EC548F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DFCFA"/>
        </w:rPr>
      </w:pPr>
      <w:r w:rsidRPr="00D300B3">
        <w:rPr>
          <w:rFonts w:ascii="Times New Roman" w:hAnsi="Times New Roman" w:cs="Times New Roman"/>
          <w:color w:val="000000"/>
          <w:sz w:val="24"/>
          <w:szCs w:val="24"/>
          <w:shd w:val="clear" w:color="auto" w:fill="FDFCFA"/>
        </w:rPr>
        <w:t>Zwracamy się z uprzejmą prośbą o wykaz numerów, rodzaju usług oraz lokalizacji celem sprawdzenia warunków technicznych.</w:t>
      </w:r>
    </w:p>
    <w:p w:rsidR="00EC548F" w:rsidRDefault="00EC548F" w:rsidP="00EC548F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  <w:t>Odpowiedź nr 9:</w:t>
      </w:r>
    </w:p>
    <w:p w:rsidR="00D300B3" w:rsidRPr="00D300B3" w:rsidRDefault="00D300B3" w:rsidP="00EC548F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DFCFA"/>
        </w:rPr>
      </w:pPr>
      <w:r w:rsidRPr="00D300B3">
        <w:rPr>
          <w:rFonts w:ascii="Times New Roman" w:hAnsi="Times New Roman" w:cs="Times New Roman"/>
          <w:color w:val="000000"/>
          <w:sz w:val="24"/>
          <w:szCs w:val="24"/>
          <w:shd w:val="clear" w:color="auto" w:fill="FDFCFA"/>
        </w:rPr>
        <w:t>Wykaz numerów w załączniku.</w:t>
      </w:r>
    </w:p>
    <w:p w:rsidR="00EC548F" w:rsidRDefault="00EC548F" w:rsidP="00EC548F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:rsidR="00EC548F" w:rsidRDefault="00EC548F" w:rsidP="00EC548F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:rsidR="00EC548F" w:rsidRDefault="00EC548F" w:rsidP="00EC548F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:rsidR="003873FC" w:rsidRDefault="003873FC" w:rsidP="00EC548F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</w:pPr>
    </w:p>
    <w:p w:rsidR="009E7BC3" w:rsidRPr="00D87CCD" w:rsidRDefault="009E7BC3" w:rsidP="00D87CCD">
      <w:pPr>
        <w:pStyle w:val="Tekstpodstawowywcity3"/>
        <w:spacing w:before="120" w:line="276" w:lineRule="auto"/>
        <w:ind w:firstLine="0"/>
        <w:rPr>
          <w:sz w:val="24"/>
          <w:szCs w:val="24"/>
        </w:rPr>
      </w:pPr>
    </w:p>
    <w:p w:rsidR="009E7BC3" w:rsidRPr="00DA2E42" w:rsidRDefault="009E7BC3" w:rsidP="009E7BC3">
      <w:pPr>
        <w:spacing w:line="276" w:lineRule="auto"/>
        <w:jc w:val="both"/>
        <w:rPr>
          <w:b/>
          <w:sz w:val="24"/>
          <w:szCs w:val="24"/>
        </w:rPr>
      </w:pPr>
    </w:p>
    <w:p w:rsidR="009E7BC3" w:rsidRDefault="009E7BC3" w:rsidP="009E7BC3">
      <w:pPr>
        <w:pStyle w:val="Tekstpodstawowywcity"/>
        <w:ind w:left="0"/>
        <w:rPr>
          <w:bCs/>
          <w:sz w:val="24"/>
          <w:szCs w:val="24"/>
        </w:rPr>
      </w:pPr>
      <w:r w:rsidRPr="00DA2E42">
        <w:rPr>
          <w:bCs/>
          <w:sz w:val="24"/>
          <w:szCs w:val="24"/>
        </w:rPr>
        <w:t>Jednocześnie zawia</w:t>
      </w:r>
      <w:r>
        <w:rPr>
          <w:bCs/>
          <w:sz w:val="24"/>
          <w:szCs w:val="24"/>
        </w:rPr>
        <w:t>damiamy, iż stosownie do art. 4 pkt. 8</w:t>
      </w:r>
      <w:r w:rsidRPr="00DA2E42">
        <w:rPr>
          <w:bCs/>
          <w:sz w:val="24"/>
          <w:szCs w:val="24"/>
        </w:rPr>
        <w:t xml:space="preserve"> ustawy z dnia 29 stycznia 2004 r. – Prawo Zamówień Publicznych (Dz. U. z 2017 r. poz. 1579) do niniejszego zamówienia ustawa nie ma zastosowania. </w:t>
      </w:r>
    </w:p>
    <w:p w:rsidR="009E7BC3" w:rsidRDefault="009E7BC3" w:rsidP="009E7BC3">
      <w:pPr>
        <w:pStyle w:val="Tekstpodstawowywcity"/>
        <w:ind w:left="0"/>
        <w:rPr>
          <w:bCs/>
          <w:sz w:val="24"/>
          <w:szCs w:val="24"/>
        </w:rPr>
      </w:pPr>
    </w:p>
    <w:p w:rsidR="009E7BC3" w:rsidRDefault="009E7BC3" w:rsidP="009E7BC3">
      <w:pPr>
        <w:pStyle w:val="Tekstpodstawowywcity"/>
        <w:ind w:left="0"/>
        <w:rPr>
          <w:bCs/>
          <w:sz w:val="24"/>
          <w:szCs w:val="24"/>
        </w:rPr>
      </w:pPr>
    </w:p>
    <w:p w:rsidR="009E7BC3" w:rsidRDefault="009E7BC3" w:rsidP="009E7BC3">
      <w:pPr>
        <w:pStyle w:val="Tekstpodstawowywcity"/>
        <w:ind w:left="0"/>
        <w:rPr>
          <w:bCs/>
          <w:sz w:val="24"/>
          <w:szCs w:val="24"/>
        </w:rPr>
      </w:pPr>
    </w:p>
    <w:p w:rsidR="009E7BC3" w:rsidRDefault="009E7BC3" w:rsidP="009E7BC3">
      <w:pPr>
        <w:pStyle w:val="Tekstpodstawowywcity"/>
        <w:ind w:left="0"/>
        <w:rPr>
          <w:bCs/>
          <w:sz w:val="24"/>
          <w:szCs w:val="24"/>
        </w:rPr>
      </w:pPr>
    </w:p>
    <w:p w:rsidR="009E7BC3" w:rsidRPr="009E7BC3" w:rsidRDefault="009E7BC3" w:rsidP="009E7BC3">
      <w:pPr>
        <w:pStyle w:val="Tekstpodstawowywcity"/>
        <w:ind w:left="0"/>
        <w:jc w:val="right"/>
        <w:rPr>
          <w:bCs/>
        </w:rPr>
      </w:pPr>
      <w:r w:rsidRPr="009E7BC3">
        <w:rPr>
          <w:bCs/>
        </w:rPr>
        <w:t>Kanclerz</w:t>
      </w:r>
    </w:p>
    <w:p w:rsidR="009E7BC3" w:rsidRPr="009E7BC3" w:rsidRDefault="009E7BC3" w:rsidP="009E7BC3">
      <w:pPr>
        <w:pStyle w:val="Tekstpodstawowywcity"/>
        <w:ind w:left="0"/>
        <w:jc w:val="right"/>
        <w:rPr>
          <w:bCs/>
        </w:rPr>
      </w:pPr>
      <w:r w:rsidRPr="009E7BC3">
        <w:rPr>
          <w:bCs/>
        </w:rPr>
        <w:t>Politechniki Częstochowskiej</w:t>
      </w:r>
    </w:p>
    <w:p w:rsidR="009E7BC3" w:rsidRPr="009E7BC3" w:rsidRDefault="009E7BC3" w:rsidP="009E7BC3">
      <w:pPr>
        <w:pStyle w:val="Tekstpodstawowywcity"/>
        <w:ind w:left="0"/>
        <w:jc w:val="right"/>
      </w:pPr>
      <w:r w:rsidRPr="009E7BC3">
        <w:rPr>
          <w:bCs/>
        </w:rPr>
        <w:t xml:space="preserve">Dr inż. Arkadiusz Kociszewski </w:t>
      </w:r>
    </w:p>
    <w:p w:rsidR="0074385D" w:rsidRPr="006E2171" w:rsidRDefault="0074385D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2171" w:rsidRPr="006E2171" w:rsidRDefault="006E2171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DFCFA"/>
        </w:rPr>
      </w:pPr>
    </w:p>
    <w:p w:rsidR="006E2171" w:rsidRPr="006E2171" w:rsidRDefault="006E2171" w:rsidP="0077340B">
      <w:pPr>
        <w:pStyle w:val="Tekstpodstawowywcity3"/>
        <w:spacing w:before="120" w:after="120"/>
        <w:ind w:firstLine="0"/>
        <w:jc w:val="left"/>
        <w:rPr>
          <w:b/>
          <w:sz w:val="24"/>
          <w:szCs w:val="24"/>
          <w:u w:val="single"/>
        </w:rPr>
      </w:pPr>
    </w:p>
    <w:p w:rsidR="00A604C7" w:rsidRDefault="00A604C7" w:rsidP="009D1704">
      <w:pPr>
        <w:spacing w:line="360" w:lineRule="auto"/>
        <w:rPr>
          <w:sz w:val="24"/>
          <w:szCs w:val="24"/>
        </w:rPr>
      </w:pPr>
    </w:p>
    <w:p w:rsidR="00A604C7" w:rsidRPr="009D1704" w:rsidRDefault="00A604C7" w:rsidP="009D170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F5692" w:rsidRDefault="00CF5692" w:rsidP="006E2171">
      <w:pPr>
        <w:pStyle w:val="Zwykytekst"/>
        <w:spacing w:line="360" w:lineRule="auto"/>
        <w:rPr>
          <w:rFonts w:ascii="Times New Roman" w:hAnsi="Times New Roman"/>
          <w:sz w:val="24"/>
          <w:szCs w:val="24"/>
        </w:rPr>
      </w:pPr>
    </w:p>
    <w:sectPr w:rsidR="00CF56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08476F"/>
    <w:multiLevelType w:val="multilevel"/>
    <w:tmpl w:val="7BE6C12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56638C2"/>
    <w:multiLevelType w:val="multilevel"/>
    <w:tmpl w:val="5D90CAD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20613BF"/>
    <w:multiLevelType w:val="hybridMultilevel"/>
    <w:tmpl w:val="A87C49B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AEEB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185"/>
    <w:rsid w:val="00087C7B"/>
    <w:rsid w:val="001561C7"/>
    <w:rsid w:val="001D3484"/>
    <w:rsid w:val="0029025F"/>
    <w:rsid w:val="002A10B8"/>
    <w:rsid w:val="00385679"/>
    <w:rsid w:val="003873FC"/>
    <w:rsid w:val="00427B15"/>
    <w:rsid w:val="004C5137"/>
    <w:rsid w:val="004D5962"/>
    <w:rsid w:val="004D5BDF"/>
    <w:rsid w:val="005C0885"/>
    <w:rsid w:val="006E0C97"/>
    <w:rsid w:val="006E2171"/>
    <w:rsid w:val="0074385D"/>
    <w:rsid w:val="0077340B"/>
    <w:rsid w:val="007B778E"/>
    <w:rsid w:val="007C7185"/>
    <w:rsid w:val="00896C63"/>
    <w:rsid w:val="008B34D5"/>
    <w:rsid w:val="00986709"/>
    <w:rsid w:val="009D1704"/>
    <w:rsid w:val="009E7BC3"/>
    <w:rsid w:val="00A604C7"/>
    <w:rsid w:val="00AD5ADE"/>
    <w:rsid w:val="00AF7942"/>
    <w:rsid w:val="00B03072"/>
    <w:rsid w:val="00BC7891"/>
    <w:rsid w:val="00CF5692"/>
    <w:rsid w:val="00D300B3"/>
    <w:rsid w:val="00D87CCD"/>
    <w:rsid w:val="00EC548F"/>
    <w:rsid w:val="00ED2A8B"/>
    <w:rsid w:val="00F13EEB"/>
    <w:rsid w:val="00F23DAF"/>
    <w:rsid w:val="00FA35C1"/>
    <w:rsid w:val="00FC3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AD0DD3-8B0B-4989-ADB7-2AD07A70A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718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7185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7C71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71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7C7185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C7185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7C7185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C7185"/>
    <w:rPr>
      <w:rFonts w:ascii="Consolas" w:eastAsia="Calibri" w:hAnsi="Consolas" w:cs="Times New Roman"/>
      <w:sz w:val="21"/>
      <w:szCs w:val="21"/>
    </w:rPr>
  </w:style>
  <w:style w:type="paragraph" w:customStyle="1" w:styleId="Default">
    <w:name w:val="Default"/>
    <w:rsid w:val="007C718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E21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E2171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3E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3EEB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rsid w:val="005C0885"/>
    <w:rPr>
      <w:color w:val="0000FF"/>
      <w:u w:val="single"/>
    </w:rPr>
  </w:style>
  <w:style w:type="paragraph" w:styleId="Lista-kontynuacja2">
    <w:name w:val="List Continue 2"/>
    <w:basedOn w:val="Normalny"/>
    <w:rsid w:val="0074385D"/>
    <w:pPr>
      <w:spacing w:after="120"/>
      <w:ind w:left="566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E7B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E7B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E7B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E7B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C397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2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2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50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4</Pages>
  <Words>889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27</cp:revision>
  <cp:lastPrinted>2019-01-24T10:22:00Z</cp:lastPrinted>
  <dcterms:created xsi:type="dcterms:W3CDTF">2014-11-17T13:34:00Z</dcterms:created>
  <dcterms:modified xsi:type="dcterms:W3CDTF">2019-01-24T12:15:00Z</dcterms:modified>
</cp:coreProperties>
</file>