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65F44" w:rsidRPr="00365F4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65F44" w:rsidRPr="00365F44">
        <w:rPr>
          <w:b/>
          <w:sz w:val="24"/>
        </w:rPr>
        <w:t>ZP/DK-03/19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65F44" w:rsidRPr="00365F44">
        <w:rPr>
          <w:b/>
        </w:rPr>
        <w:t>przetarg nieograniczony</w:t>
      </w:r>
      <w:r w:rsidR="00753DC1">
        <w:t xml:space="preserve"> na:</w:t>
      </w:r>
    </w:p>
    <w:p w:rsidR="0000184A" w:rsidRDefault="00365F4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65F44">
        <w:rPr>
          <w:b/>
          <w:sz w:val="24"/>
          <w:szCs w:val="24"/>
        </w:rPr>
        <w:t>Dostawa 16 zestawów komputerowych (monitor+jednostka centralna) dla Instytutu Inteligentnych Systemów Informatycznych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65F44" w:rsidRPr="00365F44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65F44" w:rsidRPr="00365F44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65F44" w:rsidRPr="00365F44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0DC" w:rsidRDefault="007D60DC">
      <w:r>
        <w:separator/>
      </w:r>
    </w:p>
  </w:endnote>
  <w:endnote w:type="continuationSeparator" w:id="0">
    <w:p w:rsidR="007D60DC" w:rsidRDefault="007D6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5F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5F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F44" w:rsidRDefault="00365F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0DC" w:rsidRDefault="007D60DC">
      <w:r>
        <w:separator/>
      </w:r>
    </w:p>
  </w:footnote>
  <w:footnote w:type="continuationSeparator" w:id="0">
    <w:p w:rsidR="007D60DC" w:rsidRDefault="007D60D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F44" w:rsidRDefault="00365F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F44" w:rsidRDefault="00365F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F44" w:rsidRDefault="00365F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0D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5F44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D60DC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BDE5E8-C76C-4E7A-A474-231402287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B293A-2E50-43BD-B1D0-D7E386CF2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2019-01-21T10:39:00Z</dcterms:created>
  <dcterms:modified xsi:type="dcterms:W3CDTF">2019-01-21T10:39:00Z</dcterms:modified>
</cp:coreProperties>
</file>