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EB" w:rsidRPr="008573FD" w:rsidRDefault="00D679EB" w:rsidP="00D679EB">
      <w:pPr>
        <w:pStyle w:val="Nagwek1"/>
        <w:jc w:val="right"/>
        <w:rPr>
          <w:sz w:val="22"/>
          <w:szCs w:val="22"/>
        </w:rPr>
      </w:pPr>
      <w:r w:rsidRPr="008573FD">
        <w:rPr>
          <w:sz w:val="22"/>
          <w:szCs w:val="22"/>
        </w:rPr>
        <w:t xml:space="preserve">Załącznik nr </w:t>
      </w:r>
      <w:r w:rsidR="00A82F98" w:rsidRPr="008573FD">
        <w:rPr>
          <w:sz w:val="22"/>
          <w:szCs w:val="22"/>
        </w:rPr>
        <w:t>3</w:t>
      </w:r>
    </w:p>
    <w:p w:rsidR="00D679EB" w:rsidRPr="006D0F7E" w:rsidRDefault="00D679EB" w:rsidP="00D679EB">
      <w:pPr>
        <w:pStyle w:val="Nagwek1"/>
        <w:rPr>
          <w:rFonts w:ascii="Verdana" w:hAnsi="Verdana"/>
          <w:sz w:val="20"/>
        </w:rPr>
      </w:pPr>
    </w:p>
    <w:p w:rsidR="008573FD" w:rsidRPr="008573FD" w:rsidRDefault="008573FD" w:rsidP="008573FD">
      <w:pPr>
        <w:tabs>
          <w:tab w:val="center" w:pos="5000"/>
          <w:tab w:val="left" w:pos="6173"/>
        </w:tabs>
        <w:spacing w:line="276" w:lineRule="auto"/>
        <w:ind w:right="-51"/>
        <w:rPr>
          <w:b/>
          <w:sz w:val="22"/>
          <w:szCs w:val="22"/>
        </w:rPr>
      </w:pPr>
    </w:p>
    <w:p w:rsidR="008573FD" w:rsidRPr="008573FD" w:rsidRDefault="008573FD" w:rsidP="008573FD">
      <w:pPr>
        <w:tabs>
          <w:tab w:val="center" w:pos="5000"/>
          <w:tab w:val="left" w:pos="6173"/>
        </w:tabs>
        <w:spacing w:line="276" w:lineRule="auto"/>
        <w:ind w:right="-51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 xml:space="preserve">WZÓR UMOWY </w:t>
      </w:r>
    </w:p>
    <w:p w:rsidR="008573FD" w:rsidRPr="008573FD" w:rsidRDefault="008573FD" w:rsidP="008573FD">
      <w:pPr>
        <w:spacing w:line="276" w:lineRule="auto"/>
        <w:ind w:right="-51"/>
        <w:rPr>
          <w:b/>
          <w:sz w:val="22"/>
          <w:szCs w:val="22"/>
        </w:rPr>
      </w:pPr>
    </w:p>
    <w:p w:rsidR="008573FD" w:rsidRPr="008573FD" w:rsidRDefault="008573FD" w:rsidP="008573FD">
      <w:pPr>
        <w:widowControl w:val="0"/>
        <w:shd w:val="clear" w:color="auto" w:fill="FFFFFF"/>
        <w:suppressAutoHyphens/>
        <w:spacing w:line="276" w:lineRule="auto"/>
        <w:ind w:right="-51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8573FD">
        <w:rPr>
          <w:rFonts w:eastAsia="Lucida Sans Unicode"/>
          <w:kern w:val="1"/>
          <w:sz w:val="22"/>
          <w:szCs w:val="22"/>
          <w:lang w:eastAsia="en-US"/>
        </w:rPr>
        <w:t xml:space="preserve">zawarta w dniu ............................ w ……………….. </w:t>
      </w:r>
    </w:p>
    <w:p w:rsidR="008573FD" w:rsidRPr="008573FD" w:rsidRDefault="008573FD" w:rsidP="008573FD">
      <w:pPr>
        <w:widowControl w:val="0"/>
        <w:shd w:val="clear" w:color="auto" w:fill="FFFFFF"/>
        <w:suppressAutoHyphens/>
        <w:spacing w:line="276" w:lineRule="auto"/>
        <w:ind w:right="-51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8573FD">
        <w:rPr>
          <w:rFonts w:eastAsia="Lucida Sans Unicode"/>
          <w:kern w:val="1"/>
          <w:sz w:val="22"/>
          <w:szCs w:val="22"/>
          <w:lang w:eastAsia="en-US"/>
        </w:rPr>
        <w:t>zwana dalej „</w:t>
      </w:r>
      <w:r w:rsidRPr="008573FD">
        <w:rPr>
          <w:rFonts w:eastAsia="Lucida Sans Unicode"/>
          <w:b/>
          <w:kern w:val="1"/>
          <w:sz w:val="22"/>
          <w:szCs w:val="22"/>
          <w:lang w:eastAsia="en-US"/>
        </w:rPr>
        <w:t>Umową</w:t>
      </w:r>
      <w:r w:rsidRPr="008573FD">
        <w:rPr>
          <w:rFonts w:eastAsia="Lucida Sans Unicode"/>
          <w:kern w:val="1"/>
          <w:sz w:val="22"/>
          <w:szCs w:val="22"/>
          <w:lang w:eastAsia="en-US"/>
        </w:rPr>
        <w:t xml:space="preserve">” </w:t>
      </w:r>
    </w:p>
    <w:p w:rsidR="008573FD" w:rsidRPr="008573FD" w:rsidRDefault="008573FD" w:rsidP="008573FD">
      <w:pPr>
        <w:widowControl w:val="0"/>
        <w:shd w:val="clear" w:color="auto" w:fill="FFFFFF"/>
        <w:suppressAutoHyphens/>
        <w:spacing w:line="276" w:lineRule="auto"/>
        <w:ind w:right="-51"/>
        <w:jc w:val="both"/>
        <w:rPr>
          <w:rFonts w:eastAsia="Lucida Sans Unicode"/>
          <w:b/>
          <w:kern w:val="1"/>
          <w:sz w:val="22"/>
          <w:szCs w:val="22"/>
          <w:lang w:eastAsia="en-US"/>
        </w:rPr>
      </w:pPr>
      <w:r w:rsidRPr="008573FD">
        <w:rPr>
          <w:rFonts w:eastAsia="Lucida Sans Unicode"/>
          <w:kern w:val="1"/>
          <w:sz w:val="22"/>
          <w:szCs w:val="22"/>
          <w:lang w:eastAsia="en-US"/>
        </w:rPr>
        <w:t>pomiędzy:</w:t>
      </w:r>
      <w:r w:rsidRPr="008573FD">
        <w:rPr>
          <w:rFonts w:eastAsia="Lucida Sans Unicode"/>
          <w:b/>
          <w:kern w:val="1"/>
          <w:sz w:val="22"/>
          <w:szCs w:val="22"/>
          <w:lang w:eastAsia="en-US"/>
        </w:rPr>
        <w:t xml:space="preserve"> </w:t>
      </w:r>
    </w:p>
    <w:p w:rsidR="008573FD" w:rsidRPr="008573FD" w:rsidRDefault="008573FD" w:rsidP="008573FD">
      <w:pPr>
        <w:spacing w:line="276" w:lineRule="auto"/>
        <w:ind w:right="-51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…………………………………….. z siedzibą w …………………….., przy ul. ……………………., NIP: ……………….., REGON: ……………….., zwaną/</w:t>
      </w:r>
      <w:proofErr w:type="spellStart"/>
      <w:r w:rsidRPr="008573FD">
        <w:rPr>
          <w:sz w:val="22"/>
          <w:szCs w:val="22"/>
        </w:rPr>
        <w:t>ym</w:t>
      </w:r>
      <w:proofErr w:type="spellEnd"/>
      <w:r w:rsidRPr="008573FD">
        <w:rPr>
          <w:sz w:val="22"/>
          <w:szCs w:val="22"/>
        </w:rPr>
        <w:t xml:space="preserve"> w dalszej części umowy „</w:t>
      </w:r>
      <w:r w:rsidRPr="008573FD">
        <w:rPr>
          <w:b/>
          <w:sz w:val="22"/>
          <w:szCs w:val="22"/>
        </w:rPr>
        <w:t>Zamawiającym”</w:t>
      </w:r>
    </w:p>
    <w:p w:rsidR="008573FD" w:rsidRPr="008573FD" w:rsidRDefault="008573FD" w:rsidP="008573FD">
      <w:pPr>
        <w:widowControl w:val="0"/>
        <w:shd w:val="clear" w:color="auto" w:fill="FFFFFF"/>
        <w:suppressAutoHyphens/>
        <w:spacing w:line="276" w:lineRule="auto"/>
        <w:ind w:right="-51"/>
        <w:jc w:val="both"/>
        <w:rPr>
          <w:rFonts w:eastAsia="Lucida Sans Unicode"/>
          <w:kern w:val="20"/>
          <w:sz w:val="22"/>
          <w:szCs w:val="22"/>
          <w:lang w:eastAsia="en-US"/>
        </w:rPr>
      </w:pPr>
      <w:r w:rsidRPr="008573FD">
        <w:rPr>
          <w:rFonts w:eastAsia="Lucida Sans Unicode"/>
          <w:kern w:val="1"/>
          <w:sz w:val="22"/>
          <w:szCs w:val="22"/>
          <w:lang w:eastAsia="en-US"/>
        </w:rPr>
        <w:t>reprezentowaną/</w:t>
      </w:r>
      <w:proofErr w:type="spellStart"/>
      <w:r w:rsidRPr="008573FD">
        <w:rPr>
          <w:rFonts w:eastAsia="Lucida Sans Unicode"/>
          <w:kern w:val="1"/>
          <w:sz w:val="22"/>
          <w:szCs w:val="22"/>
          <w:lang w:eastAsia="en-US"/>
        </w:rPr>
        <w:t>ym</w:t>
      </w:r>
      <w:proofErr w:type="spellEnd"/>
      <w:r w:rsidRPr="008573FD">
        <w:rPr>
          <w:rFonts w:eastAsia="Lucida Sans Unicode"/>
          <w:kern w:val="1"/>
          <w:sz w:val="22"/>
          <w:szCs w:val="22"/>
          <w:lang w:eastAsia="en-US"/>
        </w:rPr>
        <w:t xml:space="preserve"> przez:</w:t>
      </w:r>
    </w:p>
    <w:p w:rsidR="008573FD" w:rsidRPr="008573FD" w:rsidRDefault="008573FD" w:rsidP="008573FD">
      <w:pPr>
        <w:widowControl w:val="0"/>
        <w:numPr>
          <w:ilvl w:val="0"/>
          <w:numId w:val="20"/>
        </w:numPr>
        <w:shd w:val="clear" w:color="auto" w:fill="FFFFFF"/>
        <w:suppressAutoHyphens/>
        <w:spacing w:line="276" w:lineRule="auto"/>
        <w:ind w:right="-51"/>
        <w:jc w:val="both"/>
        <w:rPr>
          <w:rFonts w:eastAsia="Lucida Sans Unicode"/>
          <w:b/>
          <w:kern w:val="1"/>
          <w:sz w:val="22"/>
          <w:szCs w:val="22"/>
          <w:lang w:eastAsia="en-US"/>
        </w:rPr>
      </w:pPr>
      <w:r w:rsidRPr="008573FD">
        <w:rPr>
          <w:rFonts w:eastAsia="Lucida Sans Unicode"/>
          <w:kern w:val="1"/>
          <w:sz w:val="22"/>
          <w:szCs w:val="22"/>
          <w:lang w:eastAsia="en-US"/>
        </w:rPr>
        <w:t>………………….</w:t>
      </w:r>
    </w:p>
    <w:p w:rsidR="008573FD" w:rsidRPr="008573FD" w:rsidRDefault="008573FD" w:rsidP="008573FD">
      <w:pPr>
        <w:widowControl w:val="0"/>
        <w:numPr>
          <w:ilvl w:val="0"/>
          <w:numId w:val="20"/>
        </w:numPr>
        <w:shd w:val="clear" w:color="auto" w:fill="FFFFFF"/>
        <w:suppressAutoHyphens/>
        <w:spacing w:line="276" w:lineRule="auto"/>
        <w:ind w:right="-51"/>
        <w:jc w:val="both"/>
        <w:rPr>
          <w:rFonts w:eastAsia="Lucida Sans Unicode"/>
          <w:b/>
          <w:kern w:val="1"/>
          <w:sz w:val="22"/>
          <w:szCs w:val="22"/>
          <w:lang w:eastAsia="en-US"/>
        </w:rPr>
      </w:pPr>
      <w:r w:rsidRPr="008573FD">
        <w:rPr>
          <w:rFonts w:eastAsia="Lucida Sans Unicode"/>
          <w:kern w:val="1"/>
          <w:sz w:val="22"/>
          <w:szCs w:val="22"/>
          <w:lang w:eastAsia="en-US"/>
        </w:rPr>
        <w:t>………………….</w:t>
      </w:r>
    </w:p>
    <w:p w:rsidR="008573FD" w:rsidRPr="008573FD" w:rsidRDefault="008573FD" w:rsidP="008573FD">
      <w:pPr>
        <w:spacing w:line="276" w:lineRule="auto"/>
        <w:ind w:right="-51"/>
        <w:rPr>
          <w:sz w:val="22"/>
          <w:szCs w:val="22"/>
        </w:rPr>
      </w:pPr>
      <w:r w:rsidRPr="008573FD">
        <w:rPr>
          <w:sz w:val="22"/>
          <w:szCs w:val="22"/>
        </w:rPr>
        <w:t>a</w:t>
      </w:r>
    </w:p>
    <w:p w:rsidR="008573FD" w:rsidRPr="008573FD" w:rsidRDefault="008573FD" w:rsidP="008573F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8573FD">
        <w:rPr>
          <w:sz w:val="22"/>
          <w:szCs w:val="22"/>
        </w:rPr>
        <w:t>............................................................. z siedzibą w .............................,  przy ul. .................................., wpisaną do Krajowego Rejestru Sądowego prowadzonego przez Sąd Rejonowy w …………………………….. pod nr ..................., NIP ……………….., REGON ..……………,</w:t>
      </w:r>
    </w:p>
    <w:p w:rsidR="008573FD" w:rsidRPr="008573FD" w:rsidRDefault="008573FD" w:rsidP="008573F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8573FD">
        <w:rPr>
          <w:sz w:val="22"/>
          <w:szCs w:val="22"/>
        </w:rPr>
        <w:t>reprezentowaną przez:</w:t>
      </w:r>
    </w:p>
    <w:p w:rsidR="008573FD" w:rsidRPr="008573FD" w:rsidRDefault="008573FD" w:rsidP="008573FD">
      <w:pPr>
        <w:widowControl w:val="0"/>
        <w:numPr>
          <w:ilvl w:val="0"/>
          <w:numId w:val="21"/>
        </w:numPr>
        <w:shd w:val="clear" w:color="auto" w:fill="FFFFFF"/>
        <w:suppressAutoHyphens/>
        <w:spacing w:line="276" w:lineRule="auto"/>
        <w:ind w:right="-51"/>
        <w:jc w:val="both"/>
        <w:rPr>
          <w:rFonts w:eastAsia="Lucida Sans Unicode"/>
          <w:b/>
          <w:kern w:val="1"/>
          <w:sz w:val="22"/>
          <w:szCs w:val="22"/>
          <w:lang w:eastAsia="en-US"/>
        </w:rPr>
      </w:pPr>
      <w:r w:rsidRPr="008573FD">
        <w:rPr>
          <w:rFonts w:eastAsia="Lucida Sans Unicode"/>
          <w:kern w:val="1"/>
          <w:sz w:val="22"/>
          <w:szCs w:val="22"/>
          <w:lang w:eastAsia="en-US"/>
        </w:rPr>
        <w:t>………………….</w:t>
      </w:r>
    </w:p>
    <w:p w:rsidR="008573FD" w:rsidRPr="008573FD" w:rsidRDefault="008573FD" w:rsidP="008573FD">
      <w:pPr>
        <w:widowControl w:val="0"/>
        <w:numPr>
          <w:ilvl w:val="0"/>
          <w:numId w:val="21"/>
        </w:numPr>
        <w:shd w:val="clear" w:color="auto" w:fill="FFFFFF"/>
        <w:suppressAutoHyphens/>
        <w:spacing w:line="276" w:lineRule="auto"/>
        <w:ind w:right="-51"/>
        <w:jc w:val="both"/>
        <w:rPr>
          <w:rFonts w:eastAsia="Lucida Sans Unicode"/>
          <w:b/>
          <w:kern w:val="1"/>
          <w:sz w:val="22"/>
          <w:szCs w:val="22"/>
          <w:lang w:eastAsia="en-US"/>
        </w:rPr>
      </w:pPr>
      <w:r w:rsidRPr="008573FD">
        <w:rPr>
          <w:rFonts w:eastAsia="Lucida Sans Unicode"/>
          <w:kern w:val="1"/>
          <w:sz w:val="22"/>
          <w:szCs w:val="22"/>
          <w:lang w:eastAsia="en-US"/>
        </w:rPr>
        <w:t>……………………….</w:t>
      </w:r>
    </w:p>
    <w:p w:rsidR="008573FD" w:rsidRPr="008573FD" w:rsidRDefault="008573FD" w:rsidP="008573F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8573FD">
        <w:rPr>
          <w:sz w:val="22"/>
          <w:szCs w:val="22"/>
        </w:rPr>
        <w:t>zwaną dalej „</w:t>
      </w:r>
      <w:r w:rsidRPr="008573FD">
        <w:rPr>
          <w:b/>
          <w:sz w:val="22"/>
          <w:szCs w:val="22"/>
        </w:rPr>
        <w:t>Wykonawcą</w:t>
      </w:r>
      <w:r w:rsidRPr="008573FD">
        <w:rPr>
          <w:sz w:val="22"/>
          <w:szCs w:val="22"/>
        </w:rPr>
        <w:t>”,</w:t>
      </w:r>
    </w:p>
    <w:p w:rsidR="008573FD" w:rsidRPr="008573FD" w:rsidRDefault="008573FD" w:rsidP="008573FD">
      <w:pPr>
        <w:spacing w:line="276" w:lineRule="auto"/>
        <w:ind w:right="-51"/>
        <w:rPr>
          <w:sz w:val="22"/>
          <w:szCs w:val="22"/>
        </w:rPr>
      </w:pPr>
      <w:r w:rsidRPr="008573FD">
        <w:rPr>
          <w:sz w:val="22"/>
          <w:szCs w:val="22"/>
        </w:rPr>
        <w:t>łącznie dalej zwanych „</w:t>
      </w:r>
      <w:r w:rsidRPr="008573FD">
        <w:rPr>
          <w:b/>
          <w:sz w:val="22"/>
          <w:szCs w:val="22"/>
        </w:rPr>
        <w:t>Stronami”</w:t>
      </w:r>
      <w:r w:rsidRPr="008573FD">
        <w:rPr>
          <w:sz w:val="22"/>
          <w:szCs w:val="22"/>
        </w:rPr>
        <w:t xml:space="preserve"> lub z osobna „</w:t>
      </w:r>
      <w:r w:rsidRPr="008573FD">
        <w:rPr>
          <w:b/>
          <w:sz w:val="22"/>
          <w:szCs w:val="22"/>
        </w:rPr>
        <w:t>Stroną”</w:t>
      </w:r>
      <w:r w:rsidRPr="008573FD">
        <w:rPr>
          <w:sz w:val="22"/>
          <w:szCs w:val="22"/>
        </w:rPr>
        <w:t>,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po przeprowadzeniu postępowania o udzielenie zamówienia publicznego w trybie przetargu nieograniczonego  na podstawie ustawy z dnia 29 stycznia 2004 r. - Prawo zamówień publicznych (tekst jednolity Dz. U. z 2018, poz. 1986) i wybraniu oferty Wykonawcy jako oferty najkorzystniejszej: </w:t>
      </w:r>
    </w:p>
    <w:p w:rsidR="008573FD" w:rsidRPr="008573FD" w:rsidRDefault="008573FD" w:rsidP="008573FD">
      <w:pPr>
        <w:spacing w:line="276" w:lineRule="auto"/>
        <w:ind w:right="-51"/>
        <w:jc w:val="center"/>
        <w:rPr>
          <w:b/>
          <w:sz w:val="22"/>
          <w:szCs w:val="22"/>
        </w:rPr>
      </w:pPr>
    </w:p>
    <w:p w:rsidR="008573FD" w:rsidRPr="008573FD" w:rsidRDefault="008573FD" w:rsidP="008573FD">
      <w:pPr>
        <w:spacing w:line="276" w:lineRule="auto"/>
        <w:ind w:right="-51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 xml:space="preserve">§ 1 </w:t>
      </w:r>
    </w:p>
    <w:p w:rsidR="008573FD" w:rsidRPr="008573FD" w:rsidRDefault="008573FD" w:rsidP="008573FD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8573FD">
        <w:rPr>
          <w:sz w:val="22"/>
          <w:szCs w:val="22"/>
        </w:rPr>
        <w:t>Zamawiający zleca, a Wykonawca przyjmuje do wykonania usługi polegające na:</w:t>
      </w:r>
    </w:p>
    <w:p w:rsidR="008573FD" w:rsidRPr="008573FD" w:rsidRDefault="008573FD" w:rsidP="008573FD">
      <w:pPr>
        <w:ind w:left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a) obsłudze portierni zgodnie z opisem przedmiotu zamówienia zawartym w specyfikacji istotnych warunków zamówienia, </w:t>
      </w:r>
    </w:p>
    <w:p w:rsidR="008573FD" w:rsidRPr="008573FD" w:rsidRDefault="008573FD" w:rsidP="008573FD">
      <w:pPr>
        <w:ind w:left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b) zastępstwie pracowników Straży AGH w okresie urlopów wypoczynkowych w obiektach AGH.</w:t>
      </w:r>
    </w:p>
    <w:p w:rsidR="008573FD" w:rsidRPr="008573FD" w:rsidRDefault="008573FD" w:rsidP="008573FD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8573FD">
        <w:rPr>
          <w:rFonts w:eastAsia="Calibri"/>
          <w:sz w:val="22"/>
          <w:szCs w:val="22"/>
        </w:rPr>
        <w:t xml:space="preserve">Szczegółowy zakres przedmiotu Umowy </w:t>
      </w:r>
      <w:r w:rsidRPr="008573FD">
        <w:rPr>
          <w:sz w:val="22"/>
          <w:szCs w:val="22"/>
        </w:rPr>
        <w:t>określa opis przedmiotu z</w:t>
      </w:r>
      <w:r>
        <w:rPr>
          <w:sz w:val="22"/>
          <w:szCs w:val="22"/>
        </w:rPr>
        <w:t xml:space="preserve">amówienia zawarty w SIWZ, który </w:t>
      </w:r>
      <w:r w:rsidRPr="008573FD">
        <w:rPr>
          <w:sz w:val="22"/>
          <w:szCs w:val="22"/>
        </w:rPr>
        <w:t xml:space="preserve">stanowi integralną część niniejszej umowy (załącznik nr 1). </w:t>
      </w:r>
    </w:p>
    <w:p w:rsidR="008573FD" w:rsidRPr="008573FD" w:rsidRDefault="008573FD" w:rsidP="008573FD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8573FD">
        <w:rPr>
          <w:rFonts w:eastAsia="Calibri"/>
          <w:sz w:val="22"/>
          <w:szCs w:val="22"/>
        </w:rPr>
        <w:t xml:space="preserve">Usługi będą świadczone w dniach i godzinach  określonych w Załączniku nr 1do Umowy.  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 xml:space="preserve">§ 2 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Umowa zostaje zawarta na okres od dnia ………….… do dnia ………………… .</w:t>
      </w:r>
    </w:p>
    <w:p w:rsidR="008573FD" w:rsidRPr="008573FD" w:rsidRDefault="008573FD" w:rsidP="008573FD">
      <w:pPr>
        <w:spacing w:line="276" w:lineRule="auto"/>
        <w:rPr>
          <w:b/>
          <w:sz w:val="22"/>
          <w:szCs w:val="22"/>
        </w:rPr>
      </w:pP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 xml:space="preserve">§ 3 </w:t>
      </w:r>
    </w:p>
    <w:p w:rsidR="008573FD" w:rsidRPr="008573FD" w:rsidRDefault="008573FD" w:rsidP="008573FD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Wykonawca obowiązany jest do należytego i terminowego świadczenia Usług stanowiących przedmiot Umowy.</w:t>
      </w:r>
    </w:p>
    <w:p w:rsidR="008573FD" w:rsidRPr="008573FD" w:rsidRDefault="008573FD" w:rsidP="008573FD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Oceny prawidłowości wykonania przedmiotu Umowy dokonuje Zamawiający.</w:t>
      </w:r>
    </w:p>
    <w:p w:rsidR="008573FD" w:rsidRPr="008573FD" w:rsidRDefault="008573FD" w:rsidP="008573FD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Stwierdzone przez Zamawiającego nieprawidłowości w wykonaniu przedmiotu Umowy zgłaszane będą Wykonawcy na bieżąco w formie pisemnej/drogą elektroniczną, a w nagłych wypadkach ustnie lub telefonicznie - pracownikowi Wykonawcy pełniącemu funkcję Koordynatora</w:t>
      </w:r>
    </w:p>
    <w:p w:rsidR="008573FD" w:rsidRPr="008573FD" w:rsidRDefault="008573FD" w:rsidP="008573FD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Wykonawca zobowiązany jest do usunięcia zgłoszonych mu nieprawidłowości w wykonaniu przedmiotu Umowy lub zmiany sposobu świadczenia Usług w terminie wyznaczonym przez Zamawiającego, </w:t>
      </w:r>
      <w:r w:rsidRPr="008573FD">
        <w:rPr>
          <w:sz w:val="22"/>
          <w:szCs w:val="22"/>
        </w:rPr>
        <w:lastRenderedPageBreak/>
        <w:t>uwzględniającym w szczególności rodzaj stwierdzonych nieprawidłowości, czas, w którym mogą zostać usunięte oraz uzasadnione potrzeby Zamawiającego.</w:t>
      </w:r>
    </w:p>
    <w:p w:rsidR="008573FD" w:rsidRPr="008573FD" w:rsidRDefault="008573FD" w:rsidP="008573FD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Wykonawca i Zamawiający zobowiązani są do ścisłego współdziałania w zakresie niezbędnym dla prawidłowej realizacji Umowy.</w:t>
      </w: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>§ 4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1. Wykonawca ponosi odpowiedzialność za szkody wynikłe z kradzieży lub uszkodzenia powierzonego mu do ochrony mienia w przypadku stwierdzenia niewykonania lub nienależytego wykonania obowiązków przez pracowników Wykonawcy, chyba że niewykonanie lub nienależyte wykonanie obowiązków było następstwem okoliczności za które Wykonawca nie ponosi odpowiedzialności. 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2. W razie kradzieży lub innego zdarzenia powodującego uszczuplenie mienia Zamawiającego, Wykonawca zobowiązany jest do zabezpieczenia miejsca zdarzenia i niezwłocznego powiadomienia Zamawiającego.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3. W przypadku kradzieży, pożaru lub innego nadzwyczajnego wydarzenia Zamawiający i  Wykonawca zobowiązani są przeprowadzić postępowanie wyjaśniające z udziałem obydwu Stron.</w:t>
      </w:r>
    </w:p>
    <w:p w:rsidR="008573FD" w:rsidRPr="008573FD" w:rsidRDefault="008573FD" w:rsidP="008573FD">
      <w:pPr>
        <w:jc w:val="center"/>
        <w:rPr>
          <w:b/>
          <w:sz w:val="22"/>
          <w:szCs w:val="22"/>
        </w:rPr>
      </w:pPr>
    </w:p>
    <w:p w:rsidR="008573FD" w:rsidRPr="008573FD" w:rsidRDefault="008573FD" w:rsidP="008573FD">
      <w:pPr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>§ 5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1. Pracownicy Wykonawcy podlegają bezpośrednio Wykonawcy i działają jako profesjonalne wsparcie Straży AGH stanowiącej system ochrony Uczelni. W zakresie swojej działalności zobowiązani są do współdziałania z pracownikami Straży AGH.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2. Wykonawca zapewnia codzienną kontrolę swoich pracowników, fakt kontroli musi być odnotowany w księdze raportów.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3. Wykonawca zapewni swoim pracownikom środki łączności dla potrzeb realizacji usługi.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4. Wykonawca zobowiązany jest do każdorazowego zgłaszaniu administratorowi budynku wprowadzonych zmian osobowych w obsłudze portierni (urlopy, choroby, dyscyplinarne wymiany kadrowe).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5. Zamawiający zastrzega możliwość zablokowania płatnych połączeń wychodzących (stacjonarnych i komórkowych) z aparatów stacjonarnych znajdujących się na portierniach, w przypadku używania telefonów do celów niezgodnych z realizacją niniejszej umowy.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6. Kierownik Straży AGH lub Kierownik Zmiany Straży AGH reprezentują Zamawiającego wobec Pracowników Wykonawcy i mają uprawnienia do wydawania osobom pełniącym służbę odpowiednich wskazówek, pod warunkiem odnotowania ich w książce pełnienia służby.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7. Wskazówki te będą uwzględniane tylko w zakresie dotyczącym przedmiotu niniejszej umowy i w stopniu nie wpływającym ujemnie na stan bezpieczeństwa chronionego obiektu oraz pod warunkiem ich niesprzeczności z przepisami prawa. </w:t>
      </w:r>
    </w:p>
    <w:p w:rsidR="008573FD" w:rsidRPr="008573FD" w:rsidRDefault="008573FD" w:rsidP="008573FD">
      <w:pPr>
        <w:ind w:right="-189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8. Zamawiający ma prawo kontroli pracowników Wykonawcy w zakresie wykonywania przez nich obowiązków służbowych wynikających z realizacji niniejszej umowy. Wszelkie uwagi dotyczące tej kontroli będą przekazywane Wykonawcy (osobie przez niego upoważnionej), który zobowiązany jest do niezwłocznego usunięcia wszelkich nieprawidłowości.</w:t>
      </w:r>
    </w:p>
    <w:p w:rsidR="008573FD" w:rsidRPr="008573FD" w:rsidRDefault="008573FD" w:rsidP="008573FD">
      <w:pPr>
        <w:tabs>
          <w:tab w:val="left" w:pos="330"/>
        </w:tabs>
        <w:suppressAutoHyphens/>
        <w:jc w:val="both"/>
        <w:rPr>
          <w:sz w:val="22"/>
          <w:szCs w:val="22"/>
          <w:lang w:eastAsia="zh-CN"/>
        </w:rPr>
      </w:pPr>
      <w:r w:rsidRPr="008573FD">
        <w:rPr>
          <w:sz w:val="22"/>
          <w:szCs w:val="22"/>
          <w:lang w:eastAsia="zh-CN"/>
        </w:rPr>
        <w:t>9. Zamawiający zastrzega sobie prawo do żądania zmiany każdego z pracowników Wykonawcy, który przez swoje zachowanie i jakość wykonywanej pracy dał powód do uzasadnionych uwag i skarg.</w:t>
      </w:r>
    </w:p>
    <w:p w:rsidR="008573FD" w:rsidRPr="008573FD" w:rsidRDefault="008573FD" w:rsidP="008573FD">
      <w:pPr>
        <w:tabs>
          <w:tab w:val="left" w:pos="330"/>
        </w:tabs>
        <w:suppressAutoHyphens/>
        <w:jc w:val="both"/>
        <w:rPr>
          <w:sz w:val="22"/>
          <w:szCs w:val="22"/>
          <w:lang w:eastAsia="zh-CN"/>
        </w:rPr>
      </w:pPr>
      <w:r w:rsidRPr="008573FD">
        <w:rPr>
          <w:sz w:val="22"/>
          <w:szCs w:val="22"/>
          <w:lang w:eastAsia="zh-CN"/>
        </w:rPr>
        <w:t>10. Brak zmiany pracownika uznany będzie przez Zamawiającego za nienależyte wykonanie przedmiotu umowy.</w:t>
      </w: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>§ 6</w:t>
      </w:r>
    </w:p>
    <w:p w:rsidR="008573FD" w:rsidRPr="008573FD" w:rsidRDefault="008573FD" w:rsidP="008573FD">
      <w:pPr>
        <w:numPr>
          <w:ilvl w:val="0"/>
          <w:numId w:val="3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8573FD" w:rsidRPr="008573FD" w:rsidRDefault="008573FD" w:rsidP="008573FD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dane osobowe – chronione na podstawie ustawy z dnia 29 sierpnia 1997 r. o ochronie danych osobowych (Dz. U. z 2018 r., poz. 1000 z </w:t>
      </w:r>
      <w:proofErr w:type="spellStart"/>
      <w:r w:rsidRPr="008573FD">
        <w:rPr>
          <w:sz w:val="22"/>
          <w:szCs w:val="22"/>
        </w:rPr>
        <w:t>późn</w:t>
      </w:r>
      <w:proofErr w:type="spellEnd"/>
      <w:r w:rsidRPr="008573FD">
        <w:rPr>
          <w:sz w:val="22"/>
          <w:szCs w:val="22"/>
        </w:rPr>
        <w:t>. zm.);</w:t>
      </w:r>
    </w:p>
    <w:p w:rsidR="008573FD" w:rsidRPr="008573FD" w:rsidRDefault="008573FD" w:rsidP="008573FD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informacje stanowiące tajemnicę przedsiębiorstwa - chronione na podstawie ustawy z dnia </w:t>
      </w:r>
      <w:r w:rsidRPr="008573FD">
        <w:rPr>
          <w:sz w:val="22"/>
          <w:szCs w:val="22"/>
        </w:rPr>
        <w:br/>
        <w:t xml:space="preserve">16 kwietnia 1993 r. o zwalczaniu nieuczciwej konkurencji (Dz. U. z 2003 r., nr 153, poz., 1503 z </w:t>
      </w:r>
      <w:proofErr w:type="spellStart"/>
      <w:r w:rsidRPr="008573FD">
        <w:rPr>
          <w:sz w:val="22"/>
          <w:szCs w:val="22"/>
        </w:rPr>
        <w:t>późn</w:t>
      </w:r>
      <w:proofErr w:type="spellEnd"/>
      <w:r w:rsidRPr="008573FD">
        <w:rPr>
          <w:sz w:val="22"/>
          <w:szCs w:val="22"/>
        </w:rPr>
        <w:t>. zm.);</w:t>
      </w:r>
    </w:p>
    <w:p w:rsidR="008573FD" w:rsidRPr="008573FD" w:rsidRDefault="008573FD" w:rsidP="008573FD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informacje, które mogą mieć wpływ na funkcjonowanie lub stan bezpieczeństwa Zamawiającego.</w:t>
      </w:r>
    </w:p>
    <w:p w:rsid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</w:p>
    <w:p w:rsid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lastRenderedPageBreak/>
        <w:t>§ 7</w:t>
      </w:r>
    </w:p>
    <w:p w:rsidR="008573FD" w:rsidRPr="008573FD" w:rsidRDefault="008573FD" w:rsidP="008573FD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Wykonawca zobowiązuje się, że Pracownicy świadczący Usługi będą posiadali aktualne badania lekarskie, niezbędne do wykonania powierzonych im obowiązków.</w:t>
      </w:r>
    </w:p>
    <w:p w:rsidR="008573FD" w:rsidRPr="008573FD" w:rsidRDefault="008573FD" w:rsidP="008573FD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Wykonawca zobowiązuje się do zatrudnienia (przez siebie lub przez podwykonawcę) w oparciu o umowę o pracę w sposób określony w art. 22 §1 ustawy z dnia 26 czerwca 1974 r. – Kodeks pracy (Dz. U. z 2014 r. poz. 1502, z </w:t>
      </w:r>
      <w:proofErr w:type="spellStart"/>
      <w:r w:rsidRPr="008573FD">
        <w:rPr>
          <w:sz w:val="22"/>
          <w:szCs w:val="22"/>
        </w:rPr>
        <w:t>poźn</w:t>
      </w:r>
      <w:proofErr w:type="spellEnd"/>
      <w:r w:rsidRPr="008573FD">
        <w:rPr>
          <w:sz w:val="22"/>
          <w:szCs w:val="22"/>
        </w:rPr>
        <w:t xml:space="preserve">. zm.), osób wykonujących czynności portierskie i strażnicze objęte przedmiotem Umowy. </w:t>
      </w:r>
    </w:p>
    <w:p w:rsidR="008573FD" w:rsidRPr="008573FD" w:rsidRDefault="008573FD" w:rsidP="008573FD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odniesieniu do osób wykonujących czynności polegające na wykonywaniu pracy w rozumieniu art. 22 §1 Kodeksu pracy, o których mowa powyżej, na żądanie Zamawiającego na każdym etapie realizacji Umowy Wykonawca winien udokumentować fakt zatrudnienia, poprzez przedłożenie przez Wykonawcę, kopii umów o pracę osób wykonujących ww. czynności, potwierdzających: imię i nazwisko zatrudnionego, rodzaj wykonywanych czynności, okres zatrudnienia, pracodawcę (pozostałe dane osobowe dotyczące pracownika należy zaczernić) 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 dodatkowych dokumentów w terminie wyznaczonym przez Zmawiającego.</w:t>
      </w:r>
    </w:p>
    <w:p w:rsidR="008573FD" w:rsidRPr="008573FD" w:rsidRDefault="008573FD" w:rsidP="008573FD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Pracownicy świadczący Usługi powinni być w czasie wykonywania przedmiotu Umowy jednolicie ubrani i posiadać identyfikatory umieszczone w widocznym miejscu.</w:t>
      </w:r>
    </w:p>
    <w:p w:rsidR="008573FD" w:rsidRPr="008573FD" w:rsidRDefault="008573FD" w:rsidP="008573FD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Wykonawca ponosi odpowiedzialność za prawidłowe wyposażenie Pracowników świadczących Usługi oraz za ich bezpieczeństwo w trakcie wykonywania przedmiotu Umowy.</w:t>
      </w:r>
    </w:p>
    <w:p w:rsidR="008573FD" w:rsidRPr="008573FD" w:rsidRDefault="008573FD" w:rsidP="008573FD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Pracownicy świadczący Usługi zobowiązani są do stosowania się do obowiązujących u Zamawiającego przepisów wewnętrznych, w zakresie niezbędnym do realizacji Umowy. </w:t>
      </w: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>§ 8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Zamawiający zobowiązuje się:</w:t>
      </w:r>
    </w:p>
    <w:p w:rsidR="008573FD" w:rsidRPr="008573FD" w:rsidRDefault="008573FD" w:rsidP="008573FD">
      <w:pPr>
        <w:numPr>
          <w:ilvl w:val="0"/>
          <w:numId w:val="22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okresie wykonywania Umowy umożliwić Pracownikom świadczącym Usługi wstęp na teren AGH;</w:t>
      </w:r>
    </w:p>
    <w:p w:rsidR="008573FD" w:rsidRPr="008573FD" w:rsidRDefault="008573FD" w:rsidP="008573FD">
      <w:pPr>
        <w:numPr>
          <w:ilvl w:val="0"/>
          <w:numId w:val="22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zapewnić Pracownikom świadczącym Usługi odpowiednie warunki wykonywania pracy, w tym w zakresie wymagań BHP oraz przepisów przeciwpożarowych, a także udostępnienia dla ich potrzeb pomieszczeń socjalnych i urządzeń sanitarno-higienicznych;</w:t>
      </w:r>
    </w:p>
    <w:p w:rsidR="008573FD" w:rsidRPr="008573FD" w:rsidRDefault="008573FD" w:rsidP="008573FD">
      <w:pPr>
        <w:spacing w:line="276" w:lineRule="auto"/>
        <w:ind w:left="425"/>
        <w:jc w:val="both"/>
        <w:rPr>
          <w:sz w:val="22"/>
          <w:szCs w:val="22"/>
        </w:rPr>
      </w:pP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>§ 9</w:t>
      </w:r>
    </w:p>
    <w:p w:rsidR="008573FD" w:rsidRPr="008573FD" w:rsidRDefault="008573FD" w:rsidP="00857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Cena netto za 1 roboczogodzinę wynosi………….  </w:t>
      </w:r>
    </w:p>
    <w:p w:rsidR="008573FD" w:rsidRPr="008573FD" w:rsidRDefault="008573FD" w:rsidP="00857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Całkowite wynagrodzenie Wykonawcy z tytułu realizacji niniejszej umowy nie przekroczy kwoty brutto…………..zł. </w:t>
      </w:r>
    </w:p>
    <w:p w:rsidR="008573FD" w:rsidRPr="008573FD" w:rsidRDefault="008573FD" w:rsidP="00857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Strony ustalają, że za wykonanie usługi określonej w §1 Wykonawca otrzyma wynagrodzenie miesięczne obliczone przez pomnożenie ceny netto za jedną roboczogodzinę określoną w ust. 1,  przez faktyczną ilość przepracowanych godzin i dodanie właściwej stawki podatku VAT.</w:t>
      </w:r>
    </w:p>
    <w:p w:rsidR="008573FD" w:rsidRPr="008573FD" w:rsidRDefault="008573FD" w:rsidP="00857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przypadku ograniczenia funkcjonowania Uczelni i zamknięcia budynków lub też zmiany godzin funkcjonowania pawilonów, Zamawiający może ograniczyć ilość dyżurów po wcześniejszym zawiadomieniu Wykonawcy.</w:t>
      </w:r>
    </w:p>
    <w:p w:rsidR="008573FD" w:rsidRPr="008573FD" w:rsidRDefault="008573FD" w:rsidP="00857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Cena jednej roboczogodziny za wszystkie usługi określone §1 jest niezmienna w całym okresie trwania niniejszej umowy. </w:t>
      </w:r>
    </w:p>
    <w:p w:rsidR="008573FD" w:rsidRPr="008573FD" w:rsidRDefault="008573FD" w:rsidP="00857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Zapłata należności określonej w ust. 3 dokonywana będzie po upływie cyklu rozliczeniowego (miesiąca kalendarzowego), na podstawie prawidłowo wystawionej przez Wykonawcę faktury VAT/rachunku za Usługi wykonane w okresie danego cyklu rozliczeniowego (miesiąca kalendarzowego) w terminie 21 dni od dnia przekazania Zamawiającemu prawidłowo wystawionej faktury VAT/rachunku.</w:t>
      </w:r>
    </w:p>
    <w:p w:rsidR="008573FD" w:rsidRPr="008573FD" w:rsidRDefault="008573FD" w:rsidP="00857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lastRenderedPageBreak/>
        <w:t>Zapłata należności będzie dokonywana przelewem na rachunek bankowy wskazany przez Wykonawcę na fakturze VAT/rachunku. Za dzień zapłaty uważa się dzień obciążenia rachunku bankowego Zamawiającego.</w:t>
      </w:r>
    </w:p>
    <w:p w:rsidR="008573FD" w:rsidRPr="008573FD" w:rsidRDefault="008573FD" w:rsidP="00857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przypadku zwłoki w zapłacie należności  Wykonawcy przysługują odsetki ustawowe za każdy dzień zwłoki.</w:t>
      </w:r>
    </w:p>
    <w:p w:rsidR="008573FD" w:rsidRPr="008573FD" w:rsidRDefault="008573FD" w:rsidP="00857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Wykonawca i Zamawiający oświadczają, że są podatnikami podatku od towaru i usług (VAT) o numerach:</w:t>
      </w:r>
    </w:p>
    <w:p w:rsidR="008573FD" w:rsidRPr="008573FD" w:rsidRDefault="008573FD" w:rsidP="008573FD">
      <w:pPr>
        <w:numPr>
          <w:ilvl w:val="1"/>
          <w:numId w:val="27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NIP  Wykonawcy: …</w:t>
      </w:r>
    </w:p>
    <w:p w:rsidR="008573FD" w:rsidRPr="008573FD" w:rsidRDefault="008573FD" w:rsidP="008573FD">
      <w:pPr>
        <w:numPr>
          <w:ilvl w:val="1"/>
          <w:numId w:val="27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NIP  Zamawiającego: … .</w:t>
      </w: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 xml:space="preserve">§ 10 </w:t>
      </w:r>
    </w:p>
    <w:p w:rsidR="008573FD" w:rsidRPr="008573FD" w:rsidRDefault="008573FD" w:rsidP="008573FD">
      <w:pPr>
        <w:numPr>
          <w:ilvl w:val="0"/>
          <w:numId w:val="38"/>
        </w:numPr>
        <w:tabs>
          <w:tab w:val="num" w:pos="862"/>
        </w:tabs>
        <w:jc w:val="both"/>
        <w:rPr>
          <w:sz w:val="22"/>
          <w:szCs w:val="22"/>
        </w:rPr>
      </w:pPr>
      <w:r w:rsidRPr="008573FD">
        <w:rPr>
          <w:sz w:val="22"/>
          <w:szCs w:val="22"/>
        </w:rPr>
        <w:t>Wykonawca, w okresie realizacji Umowy,  zobowiązuje się na własny koszt ubezpieczyć i zapewnić ciągłość ubezpieczenia następujących linii ubezpieczenia:</w:t>
      </w:r>
    </w:p>
    <w:p w:rsidR="008573FD" w:rsidRPr="008573FD" w:rsidRDefault="008573FD" w:rsidP="008573FD">
      <w:pPr>
        <w:ind w:left="360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odpowiedzialności cywilnej (OC) z tytułu prowadzonej działalności, obejmującą działalność związaną z przedmiotem zamówienia,  na kwotę minimum 5.000.000,00 zł na jedno i wszystkie zdarzenia.  Polisa ubezpieczeniowa będzie spełniała co najmniej poniższe warunki: </w:t>
      </w:r>
    </w:p>
    <w:p w:rsidR="008573FD" w:rsidRPr="008573FD" w:rsidRDefault="008573FD" w:rsidP="008573FD">
      <w:pPr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Ochroną objęte są szkody wyrządzone działaniem lub zaniechaniem Wykonawcy w okresie ubezpieczenia,</w:t>
      </w:r>
    </w:p>
    <w:p w:rsidR="008573FD" w:rsidRPr="008573FD" w:rsidRDefault="008573FD" w:rsidP="008573FD">
      <w:pPr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Ochrona objęte są szkody wyrządzone przez podwykonawców do wysokości sumy ubezpieczenia, </w:t>
      </w:r>
    </w:p>
    <w:p w:rsidR="008573FD" w:rsidRPr="008573FD" w:rsidRDefault="008573FD" w:rsidP="008573FD">
      <w:pPr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Włączona zostaje klauzula reprezentantów (za reprezentantów uważa się: właścicieli, członków zarządu, prokurentów, pełnomocników upoważnionych do składania oświadczeń woli w imieniu Spółki),</w:t>
      </w:r>
    </w:p>
    <w:p w:rsidR="008573FD" w:rsidRPr="008573FD" w:rsidRDefault="008573FD" w:rsidP="008573FD">
      <w:pPr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Włączona zostaje klauzula OC za szkody w mieniu znajdującym się w pieczy, pod kontrolą lub dozorem Ubezpieczającego z limitem co najmniej 500.000 zł,</w:t>
      </w:r>
    </w:p>
    <w:p w:rsidR="008573FD" w:rsidRPr="008573FD" w:rsidRDefault="008573FD" w:rsidP="008573FD">
      <w:pPr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Włączona zostaje klauzula Czystych strat finansowych z limitem minimum 500.000  zł, </w:t>
      </w:r>
    </w:p>
    <w:p w:rsidR="008573FD" w:rsidRPr="008573FD" w:rsidRDefault="008573FD" w:rsidP="008573FD">
      <w:pPr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Włączona zostaje klauzula OC za szkody powstałe po przekazaniu wykonanej pracy lub usługi w użytkowanie odbiorcy lub OC z związku z niewykonaniem lub nienależytym wykonaniem zobowiązania z limitem w wysokości głównej sumy gwarancyjnej,</w:t>
      </w:r>
    </w:p>
    <w:p w:rsidR="008573FD" w:rsidRPr="008573FD" w:rsidRDefault="008573FD" w:rsidP="008573FD">
      <w:pPr>
        <w:numPr>
          <w:ilvl w:val="0"/>
          <w:numId w:val="39"/>
        </w:numPr>
        <w:tabs>
          <w:tab w:val="num" w:pos="540"/>
          <w:tab w:val="num" w:pos="862"/>
        </w:tabs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Zakres ochrony nie może zostać ograniczony poprzez udział własny lub franszyzę redukcyjną wyższą niż: 1.000 zł dla szkód rzeczowych oraz 10% szkody min. 3.000 zł dla klauzuli czystych strat finansowych. </w:t>
      </w:r>
    </w:p>
    <w:p w:rsidR="008573FD" w:rsidRPr="008573FD" w:rsidRDefault="008573FD" w:rsidP="008573FD">
      <w:pPr>
        <w:numPr>
          <w:ilvl w:val="0"/>
          <w:numId w:val="38"/>
        </w:num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Kserokopie polis ubezpieczeniowych potwierdzających zawarcie umów ubezpieczenia i dowodów opłacenia składek ubezpieczeniowych stanowią załącznik nr 2 do niniejszej umowy.</w:t>
      </w:r>
    </w:p>
    <w:p w:rsidR="008573FD" w:rsidRPr="008573FD" w:rsidRDefault="008573FD" w:rsidP="008573FD">
      <w:pPr>
        <w:numPr>
          <w:ilvl w:val="0"/>
          <w:numId w:val="38"/>
        </w:numPr>
        <w:tabs>
          <w:tab w:val="num" w:pos="540"/>
          <w:tab w:val="num" w:pos="862"/>
        </w:tabs>
        <w:jc w:val="both"/>
        <w:rPr>
          <w:sz w:val="22"/>
          <w:szCs w:val="22"/>
        </w:rPr>
      </w:pPr>
      <w:r w:rsidRPr="008573FD">
        <w:rPr>
          <w:sz w:val="22"/>
          <w:szCs w:val="22"/>
        </w:rPr>
        <w:t>Wszelkie zmiany warunków ubezpieczenia oraz jej rozwiązanie mogą być dokonane wyłącznie za zgodą Zamawiającego.</w:t>
      </w:r>
    </w:p>
    <w:p w:rsidR="008573FD" w:rsidRPr="008573FD" w:rsidRDefault="008573FD" w:rsidP="008573FD">
      <w:pPr>
        <w:numPr>
          <w:ilvl w:val="0"/>
          <w:numId w:val="38"/>
        </w:numPr>
        <w:tabs>
          <w:tab w:val="num" w:pos="540"/>
          <w:tab w:val="num" w:pos="862"/>
        </w:tabs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Wykonawca zobowiąże do przestrzegania warunków polisy także inne firmy formalnie zatrudnione przy realizacji kontraktu. </w:t>
      </w:r>
    </w:p>
    <w:p w:rsidR="008573FD" w:rsidRPr="008573FD" w:rsidRDefault="008573FD" w:rsidP="008573FD">
      <w:pPr>
        <w:numPr>
          <w:ilvl w:val="0"/>
          <w:numId w:val="38"/>
        </w:numPr>
        <w:tabs>
          <w:tab w:val="num" w:pos="540"/>
          <w:tab w:val="num" w:pos="862"/>
        </w:tabs>
        <w:jc w:val="both"/>
        <w:rPr>
          <w:sz w:val="22"/>
          <w:szCs w:val="22"/>
        </w:rPr>
      </w:pPr>
      <w:r w:rsidRPr="008573FD">
        <w:rPr>
          <w:sz w:val="22"/>
          <w:szCs w:val="22"/>
        </w:rPr>
        <w:t>Szkody niepokryte z polis ubezpieczeniowych na skutek niewywiązania się przez Wykonawcę z zawartej umowy ubezpieczenia obciążają Wykonawcę.</w:t>
      </w:r>
    </w:p>
    <w:p w:rsidR="008573FD" w:rsidRPr="008573FD" w:rsidRDefault="008573FD" w:rsidP="008573FD">
      <w:pPr>
        <w:numPr>
          <w:ilvl w:val="0"/>
          <w:numId w:val="38"/>
        </w:numPr>
        <w:tabs>
          <w:tab w:val="num" w:pos="540"/>
          <w:tab w:val="num" w:pos="862"/>
        </w:tabs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Wykonawca jest zobowiązany do przedstawienia kontynuacji polis ubezpieczeniowych w terminie do 5 dni roboczych przed upływem ważności polis (oraz innych dokumentów potwierdzających ochronę ubezpieczeniową) dotychczas obowiązujących. W przypadku nie przedłożenia Zamawiającemu polis na kolejny okres ubezpieczenia, Zamawiający jest uprawniony do zawarcia umów ubezpieczenia na koszt Wykonawcy. </w:t>
      </w: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>§ 11</w:t>
      </w:r>
    </w:p>
    <w:p w:rsidR="008573FD" w:rsidRPr="008573FD" w:rsidRDefault="008573FD" w:rsidP="008573FD">
      <w:pPr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Wykonawca zapłaci Zamawiającemu kary umowne:</w:t>
      </w:r>
    </w:p>
    <w:p w:rsidR="008573FD" w:rsidRPr="008573FD" w:rsidRDefault="008573FD" w:rsidP="008573FD">
      <w:pPr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8573FD">
        <w:rPr>
          <w:iCs/>
          <w:sz w:val="22"/>
          <w:szCs w:val="22"/>
        </w:rPr>
        <w:t>w</w:t>
      </w:r>
      <w:r w:rsidRPr="008573FD">
        <w:rPr>
          <w:sz w:val="22"/>
          <w:szCs w:val="22"/>
        </w:rPr>
        <w:t xml:space="preserve"> przypadku nienależytego wykonywania przedmiotu umowy w wysokości 10 % wartości faktury za miesiąc, w którym miało miejsce każde zdarzenie uzasadniające naliczenie kary, </w:t>
      </w:r>
    </w:p>
    <w:p w:rsidR="008573FD" w:rsidRPr="008573FD" w:rsidRDefault="008573FD" w:rsidP="008573FD">
      <w:pPr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za zwłokę w rozpoczęciu świadczenia Usług, </w:t>
      </w:r>
      <w:r w:rsidRPr="008573FD">
        <w:rPr>
          <w:iCs/>
          <w:sz w:val="22"/>
          <w:szCs w:val="22"/>
        </w:rPr>
        <w:t>z przyczyn leżących po stronie Wykonawcy</w:t>
      </w:r>
      <w:r w:rsidRPr="008573FD">
        <w:rPr>
          <w:sz w:val="22"/>
          <w:szCs w:val="22"/>
        </w:rPr>
        <w:t xml:space="preserve"> - w wysokości 1 % miesięcznego wynagrodzenia brutto w którym miało miejsce każde zdarzenie uzasadniające naliczenie kary,</w:t>
      </w:r>
    </w:p>
    <w:p w:rsidR="008573FD" w:rsidRPr="008573FD" w:rsidRDefault="008573FD" w:rsidP="008573FD">
      <w:pPr>
        <w:numPr>
          <w:ilvl w:val="0"/>
          <w:numId w:val="37"/>
        </w:numPr>
        <w:ind w:right="-189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z tytułu odstąpienia od umowy w całości przez którąkolwiek ze stron z przyczyn występujących po stronie Wykonawcy, w wysokości 10 % całkowitego wynagrodzenia brutto określonego w § 9 ust. 2, </w:t>
      </w:r>
    </w:p>
    <w:p w:rsidR="008573FD" w:rsidRPr="008573FD" w:rsidRDefault="008573FD" w:rsidP="008573FD">
      <w:pPr>
        <w:numPr>
          <w:ilvl w:val="0"/>
          <w:numId w:val="37"/>
        </w:numPr>
        <w:ind w:right="-189"/>
        <w:jc w:val="both"/>
        <w:rPr>
          <w:iCs/>
          <w:sz w:val="22"/>
          <w:szCs w:val="22"/>
        </w:rPr>
      </w:pPr>
      <w:r w:rsidRPr="008573FD">
        <w:rPr>
          <w:sz w:val="22"/>
          <w:szCs w:val="22"/>
        </w:rPr>
        <w:lastRenderedPageBreak/>
        <w:t xml:space="preserve"> z tytułu wypowiedzenia umowy z przyczyn występujących po stronie Wykonawcy, w wysokości 10 %</w:t>
      </w:r>
      <w:r w:rsidRPr="008573FD">
        <w:rPr>
          <w:color w:val="FF0000"/>
          <w:sz w:val="22"/>
          <w:szCs w:val="22"/>
        </w:rPr>
        <w:t xml:space="preserve"> </w:t>
      </w:r>
      <w:r w:rsidRPr="008573FD">
        <w:rPr>
          <w:iCs/>
          <w:sz w:val="22"/>
          <w:szCs w:val="22"/>
        </w:rPr>
        <w:t>wartości części przedmiotu Umowy, której dotyczy wypowiedzenie;</w:t>
      </w:r>
    </w:p>
    <w:p w:rsidR="008573FD" w:rsidRPr="008573FD" w:rsidRDefault="008573FD" w:rsidP="008573FD">
      <w:pPr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jeżeli Wykonawca nie przedstawi dokumentów lub wyjaśnień potwierdzających fakt zatrudnienia osób wskazanych do czynności wymienionych w § 7 ust.2 (w tym także dodatkowych dokumentów na żądanie Zamawiającego) albo jeżeli przedstawione dokumenty lub wyjaśnienia nie potwierdzą wymaganego zatrudnienia, Wykonawca zapłaci za każdy nie przedłożony dokument lub wyjaśnienie zatrudnienia na umowę o pracę osób wykonujących  czynności wymienione w § 7 ust.2, w wysokości 4 000,00 złotych za każdą ww. osobę;</w:t>
      </w:r>
    </w:p>
    <w:p w:rsidR="008573FD" w:rsidRPr="008573FD" w:rsidRDefault="008573FD" w:rsidP="008573FD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Zamawiający zapłaci Wykonawcy kary umowne z tytułu odstąpienia od umowy przez którąkolwiek ze stron z przyczyn występujących po stronie Zamawiającego, w wysokości 10 % wynagrodzenia brutto wskazanego w § 9 ust. 2 Umowy. </w:t>
      </w:r>
    </w:p>
    <w:p w:rsidR="008573FD" w:rsidRPr="008573FD" w:rsidRDefault="008573FD" w:rsidP="008573FD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Zamawiający może potrącić naliczone kary umowne ze swoich zobowiązań wobec Wykonawcy, na co przez podpisanie Umowy wyraża zgodę Wykonawca, </w:t>
      </w:r>
    </w:p>
    <w:p w:rsidR="008573FD" w:rsidRPr="008573FD" w:rsidRDefault="008573FD" w:rsidP="008573FD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przypadku, gdy potrącenie kary umownej z wynagrodzenia Wykonawcy nie będzie możliwe, Wykonawca zobowiązuje się do zapłaty kary umownej w terminie 5 dni roboczych od dnia otrzymania noty obciążeniowej wystawionej przez Zamawiającego.</w:t>
      </w:r>
    </w:p>
    <w:p w:rsidR="008573FD" w:rsidRPr="008573FD" w:rsidRDefault="008573FD" w:rsidP="008573FD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Zamawiający zastrzega sobie prawo do odszkodowania uzupełniającego, przewyższającego wysokość kar umownych, do wysokości rzeczywiście poniesionej szkody na zasadach ogólnych określonych przepisami Kodeksu cywilnego.</w:t>
      </w:r>
    </w:p>
    <w:p w:rsidR="008573FD" w:rsidRPr="008573FD" w:rsidRDefault="008573FD" w:rsidP="008573FD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8573FD">
        <w:rPr>
          <w:kern w:val="28"/>
          <w:sz w:val="22"/>
          <w:szCs w:val="22"/>
        </w:rPr>
        <w:t>Zamawiający nie dopuszcza cesji wierzytelności wynikających z niniejszej umowy.</w:t>
      </w:r>
    </w:p>
    <w:p w:rsid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>§ 12</w:t>
      </w:r>
    </w:p>
    <w:p w:rsidR="008573FD" w:rsidRPr="008573FD" w:rsidRDefault="008573FD" w:rsidP="008573FD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:rsidR="008573FD" w:rsidRPr="008573FD" w:rsidRDefault="008573FD" w:rsidP="008573FD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8573FD" w:rsidRPr="008573FD" w:rsidRDefault="008573FD" w:rsidP="008573FD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8573FD" w:rsidRPr="008573FD" w:rsidRDefault="008573FD" w:rsidP="008573FD">
      <w:pPr>
        <w:spacing w:line="276" w:lineRule="auto"/>
        <w:ind w:left="720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>§ 13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Strony zobowiązują się dokonać zmiany wysokości wynagrodzenia należnego Wykonawcy, o którym mowa w § 9 Umowy, w formie pisemnego aneksu, każdorazowo w przypadku wystąpienia jednej z następujących okoliczności:</w:t>
      </w:r>
    </w:p>
    <w:p w:rsidR="008573FD" w:rsidRPr="008573FD" w:rsidRDefault="008573FD" w:rsidP="008573FD">
      <w:pPr>
        <w:spacing w:line="276" w:lineRule="auto"/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1)</w:t>
      </w:r>
      <w:r w:rsidRPr="008573FD">
        <w:rPr>
          <w:sz w:val="22"/>
          <w:szCs w:val="22"/>
        </w:rPr>
        <w:tab/>
        <w:t>zmiany stawki podatku od towarów i usług,</w:t>
      </w:r>
    </w:p>
    <w:p w:rsidR="008573FD" w:rsidRPr="008573FD" w:rsidRDefault="008573FD" w:rsidP="008573FD">
      <w:pPr>
        <w:spacing w:line="276" w:lineRule="auto"/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2)</w:t>
      </w:r>
      <w:r w:rsidRPr="008573FD">
        <w:rPr>
          <w:sz w:val="22"/>
          <w:szCs w:val="22"/>
        </w:rPr>
        <w:tab/>
        <w:t>zmiany wysokości minimalnego wynagrodzenia ustalonego na podstawie przepisów o minimalnym wynagrodzeniu za pracę,</w:t>
      </w:r>
    </w:p>
    <w:p w:rsidR="008573FD" w:rsidRPr="008573FD" w:rsidRDefault="008573FD" w:rsidP="008573FD">
      <w:pPr>
        <w:spacing w:line="276" w:lineRule="auto"/>
        <w:ind w:left="709" w:hanging="283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3)</w:t>
      </w:r>
      <w:r w:rsidRPr="008573FD">
        <w:rPr>
          <w:sz w:val="22"/>
          <w:szCs w:val="22"/>
        </w:rPr>
        <w:tab/>
        <w:t>zmiany zasad podlegania ubezpieczeniom społecznym lub ubezpieczeniu zdrowotnemu lub wysokości stawki składki na ubezpieczenia społeczne lub zdrowotne</w:t>
      </w:r>
    </w:p>
    <w:p w:rsidR="008573FD" w:rsidRPr="008573FD" w:rsidRDefault="008573FD" w:rsidP="008573FD">
      <w:pPr>
        <w:spacing w:line="276" w:lineRule="auto"/>
        <w:ind w:left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- na zasadach i w sposób określony w ust. 2 - 12, jeżeli zmiany te będą miały wpływ na koszty wykonania Umowy przez Wykonawcę.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Zmiana wysokości wynagrodzenia należnego Wykonawcy w przypadku zaistnienia przesłanki, o której mowa w ust. 1 pkt 1, będzie odnosić się wyłącznie do części przedmiotu Umowy zrealizowanej, zgodnie </w:t>
      </w:r>
      <w:r w:rsidRPr="008573FD">
        <w:rPr>
          <w:sz w:val="22"/>
          <w:szCs w:val="22"/>
        </w:rPr>
        <w:lastRenderedPageBreak/>
        <w:t>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przypadku zmiany, o której mowa w ust. 1 pkt 1, wartość wynagrodzenia netto nie zmieni się, a wartość wynagrodzenia brutto zostanie wyliczona na podstawie nowych przepisów.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8573FD" w:rsidRPr="008573FD" w:rsidRDefault="008573FD" w:rsidP="008573FD">
      <w:pPr>
        <w:spacing w:line="276" w:lineRule="auto"/>
        <w:ind w:left="851" w:hanging="425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1)</w:t>
      </w:r>
      <w:r w:rsidRPr="008573FD">
        <w:rPr>
          <w:sz w:val="22"/>
          <w:szCs w:val="22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8573FD" w:rsidRPr="008573FD" w:rsidRDefault="008573FD" w:rsidP="008573FD">
      <w:pPr>
        <w:spacing w:line="276" w:lineRule="auto"/>
        <w:ind w:left="851" w:hanging="425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2)</w:t>
      </w:r>
      <w:r w:rsidRPr="008573FD">
        <w:rPr>
          <w:sz w:val="22"/>
          <w:szCs w:val="22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W przypadku zmiany, o której mowa w ust. 1 pkt 3, jeżeli z wnioskiem występuje Zamawiający, jest on uprawniony do zobowiązania Wykonawcy do przedstawienia w wyznaczonym terminie, nie krótszym niż  10 dni roboczych, dokumentów, z których będzie wynikać w jakim zakresie zmiana ta ma wpływ </w:t>
      </w:r>
      <w:r w:rsidRPr="008573FD">
        <w:rPr>
          <w:sz w:val="22"/>
          <w:szCs w:val="22"/>
        </w:rPr>
        <w:lastRenderedPageBreak/>
        <w:t>na koszty wykonania Umowy, w tym pisemnego zestawienia wynagrodzeń, o którym mowa w ust. 8 pkt 2.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8573FD" w:rsidRPr="008573FD" w:rsidRDefault="008573FD" w:rsidP="008573FD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Zawarcie aneksu nastąpi nie później niż w terminie 10 dni roboczych od dnia zatwierdzenia wniosku o dokonanie zmiany wysokości wynagrodzenia należnego Wykonawcy.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 xml:space="preserve">§ 14 </w:t>
      </w:r>
    </w:p>
    <w:p w:rsidR="008573FD" w:rsidRPr="008573FD" w:rsidRDefault="008573FD" w:rsidP="008573FD">
      <w:pPr>
        <w:numPr>
          <w:ilvl w:val="0"/>
          <w:numId w:val="32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8573FD">
        <w:rPr>
          <w:iCs/>
          <w:sz w:val="22"/>
          <w:szCs w:val="22"/>
        </w:rPr>
        <w:t>Poza przypadkami określonymi przepisami powszechnie obowiązującego prawa, Stronom przysługuje prawo wypowiedzenia Umowy w przypadkach określonych w niniejszym paragrafie.</w:t>
      </w:r>
    </w:p>
    <w:p w:rsidR="008573FD" w:rsidRPr="008573FD" w:rsidRDefault="008573FD" w:rsidP="008573FD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Zamawiającemu przysługuje prawo wypowiedzenia Umowy w trybie natychmiastowym:</w:t>
      </w:r>
    </w:p>
    <w:p w:rsidR="008573FD" w:rsidRPr="008573FD" w:rsidRDefault="008573FD" w:rsidP="008573FD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8573FD">
        <w:rPr>
          <w:kern w:val="2"/>
          <w:sz w:val="22"/>
          <w:szCs w:val="22"/>
        </w:rPr>
        <w:t>w przypadku podjęcia likwidacji firmy przez Wykonawcę lub co najmniej jednego z Wykonawców w przypadku Wykonawców wspólnie realizujących zamówienie (konsorcjum, spółka cywilna),</w:t>
      </w:r>
    </w:p>
    <w:p w:rsidR="008573FD" w:rsidRPr="008573FD" w:rsidRDefault="008573FD" w:rsidP="008573FD">
      <w:pPr>
        <w:widowControl w:val="0"/>
        <w:numPr>
          <w:ilvl w:val="0"/>
          <w:numId w:val="33"/>
        </w:numPr>
        <w:tabs>
          <w:tab w:val="left" w:pos="720"/>
        </w:tabs>
        <w:suppressAutoHyphens/>
        <w:overflowPunct w:val="0"/>
        <w:adjustRightInd w:val="0"/>
        <w:jc w:val="both"/>
        <w:rPr>
          <w:kern w:val="2"/>
          <w:sz w:val="22"/>
          <w:szCs w:val="22"/>
        </w:rPr>
      </w:pPr>
      <w:r w:rsidRPr="008573FD">
        <w:rPr>
          <w:kern w:val="2"/>
          <w:sz w:val="22"/>
          <w:szCs w:val="22"/>
        </w:rPr>
        <w:t xml:space="preserve">zostanie wydany nakaz zajęcia majątku Wykonawcy </w:t>
      </w:r>
      <w:r w:rsidRPr="008573FD">
        <w:rPr>
          <w:sz w:val="22"/>
          <w:szCs w:val="22"/>
        </w:rPr>
        <w:t>w zakresie, który uniemożliwia wykonanie przez Wykonawcę przedmiotu Umowy,</w:t>
      </w:r>
    </w:p>
    <w:p w:rsidR="008573FD" w:rsidRPr="008573FD" w:rsidRDefault="008573FD" w:rsidP="008573FD">
      <w:pPr>
        <w:widowControl w:val="0"/>
        <w:numPr>
          <w:ilvl w:val="0"/>
          <w:numId w:val="33"/>
        </w:numPr>
        <w:tabs>
          <w:tab w:val="left" w:pos="720"/>
        </w:tabs>
        <w:suppressAutoHyphens/>
        <w:overflowPunct w:val="0"/>
        <w:adjustRightInd w:val="0"/>
        <w:jc w:val="both"/>
        <w:rPr>
          <w:kern w:val="2"/>
          <w:sz w:val="22"/>
          <w:szCs w:val="22"/>
        </w:rPr>
      </w:pPr>
      <w:r w:rsidRPr="008573FD">
        <w:rPr>
          <w:kern w:val="2"/>
          <w:sz w:val="22"/>
          <w:szCs w:val="22"/>
        </w:rPr>
        <w:t>Wykonawca nie rozpoczął realizacji usługi pomimo wezwania Zamawiającego złożonego na piśmie,</w:t>
      </w:r>
    </w:p>
    <w:p w:rsidR="008573FD" w:rsidRPr="008573FD" w:rsidRDefault="008573FD" w:rsidP="008573FD">
      <w:pPr>
        <w:widowControl w:val="0"/>
        <w:numPr>
          <w:ilvl w:val="0"/>
          <w:numId w:val="33"/>
        </w:numPr>
        <w:tabs>
          <w:tab w:val="left" w:pos="720"/>
        </w:tabs>
        <w:suppressAutoHyphens/>
        <w:overflowPunct w:val="0"/>
        <w:adjustRightInd w:val="0"/>
        <w:jc w:val="both"/>
        <w:rPr>
          <w:kern w:val="2"/>
          <w:sz w:val="22"/>
          <w:szCs w:val="22"/>
        </w:rPr>
      </w:pPr>
      <w:r w:rsidRPr="008573FD">
        <w:rPr>
          <w:kern w:val="2"/>
          <w:sz w:val="22"/>
          <w:szCs w:val="22"/>
        </w:rPr>
        <w:t xml:space="preserve">Wykonawca przerwał realizację usługi na którymkolwiek z obiektów objętych niniejszą umową bez uzasadnienia oraz nie kontynuuje ich pomimo wezwania Zamawiającego złożonego na piśmie i przerwa ta trwa dłużej niż dwa dni, </w:t>
      </w:r>
    </w:p>
    <w:p w:rsidR="008573FD" w:rsidRPr="008573FD" w:rsidRDefault="008573FD" w:rsidP="008573FD">
      <w:pPr>
        <w:widowControl w:val="0"/>
        <w:numPr>
          <w:ilvl w:val="0"/>
          <w:numId w:val="33"/>
        </w:numPr>
        <w:tabs>
          <w:tab w:val="left" w:pos="720"/>
        </w:tabs>
        <w:suppressAutoHyphens/>
        <w:overflowPunct w:val="0"/>
        <w:adjustRightInd w:val="0"/>
        <w:jc w:val="both"/>
        <w:rPr>
          <w:kern w:val="2"/>
          <w:sz w:val="22"/>
          <w:szCs w:val="22"/>
        </w:rPr>
      </w:pPr>
      <w:r w:rsidRPr="008573FD">
        <w:rPr>
          <w:kern w:val="2"/>
          <w:sz w:val="22"/>
          <w:szCs w:val="22"/>
        </w:rPr>
        <w:t>jeżeli Wykonawca wykonywał usługi objęte przedmiotem Umowy w sposób nienależyty, niezgodnie z postanowieniami niniejszej Umowy, obowiązującymi przepisami prawa i pomimo dodatkowego wezwania przez Zamawiającego do prawidłowej realizacji, nie nastąpiła zmiana sposobu ich wykonywania,</w:t>
      </w:r>
    </w:p>
    <w:p w:rsidR="008573FD" w:rsidRPr="008573FD" w:rsidRDefault="008573FD" w:rsidP="008573FD">
      <w:pPr>
        <w:widowControl w:val="0"/>
        <w:numPr>
          <w:ilvl w:val="0"/>
          <w:numId w:val="33"/>
        </w:numPr>
        <w:tabs>
          <w:tab w:val="left" w:pos="720"/>
        </w:tabs>
        <w:suppressAutoHyphens/>
        <w:overflowPunct w:val="0"/>
        <w:adjustRightInd w:val="0"/>
        <w:jc w:val="both"/>
        <w:rPr>
          <w:kern w:val="2"/>
          <w:sz w:val="22"/>
          <w:szCs w:val="22"/>
        </w:rPr>
      </w:pPr>
      <w:r w:rsidRPr="008573FD">
        <w:rPr>
          <w:kern w:val="2"/>
          <w:sz w:val="22"/>
          <w:szCs w:val="22"/>
        </w:rPr>
        <w:t>w przypadku rozwiązania umowy konsorcjum przez co najmniej jednego z członków konsorcjum.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3. Za nienależyte wykonanie umowy Zamawiający uważać  będzie m.in: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a/ nie stawienia się pracownika Wykonawcy do pracy,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b/ nie przestrzeganie obowiązujących przepisów prawa i regulaminów obowiązujących na terenie AGH podczas wykonywania zadań związanych z realizacją umowy,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c/ niewłaściwe wykonywanie dozoru np. niepodjęcie interwencji, spanie na posterunku, 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d/ nieuzasadniona nieobecność  osoby realizującej usługę na posterunku, w tym np. opuszczenie stanowiska pracy przed przybyciem zmiennika/ów,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e/ stawienie się osoby realizującej usługę w stanie uniemożliwiającym przystąpienie do pracy,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f/ spożywania przez osoby realizujące usługę  alkoholu lub  innych środków odurzających w czasie pełnienia służby,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g/ dopuszczenie do przebywania osób postronnych na stanowisku pracy</w:t>
      </w:r>
    </w:p>
    <w:p w:rsidR="008573FD" w:rsidRPr="008573FD" w:rsidRDefault="008573FD" w:rsidP="008573FD">
      <w:pPr>
        <w:jc w:val="both"/>
        <w:rPr>
          <w:sz w:val="22"/>
          <w:szCs w:val="22"/>
        </w:rPr>
      </w:pPr>
      <w:r w:rsidRPr="008573FD">
        <w:rPr>
          <w:sz w:val="22"/>
          <w:szCs w:val="22"/>
        </w:rPr>
        <w:t>h/ brak współpracy z odpowiednimi jednostkami AGH.</w:t>
      </w:r>
    </w:p>
    <w:p w:rsidR="008573FD" w:rsidRPr="008573FD" w:rsidRDefault="008573FD" w:rsidP="008573FD">
      <w:pPr>
        <w:widowControl w:val="0"/>
        <w:tabs>
          <w:tab w:val="left" w:pos="720"/>
        </w:tabs>
        <w:suppressAutoHyphens/>
        <w:overflowPunct w:val="0"/>
        <w:adjustRightInd w:val="0"/>
        <w:jc w:val="both"/>
        <w:rPr>
          <w:kern w:val="2"/>
          <w:sz w:val="22"/>
          <w:szCs w:val="22"/>
        </w:rPr>
      </w:pPr>
      <w:r w:rsidRPr="008573FD">
        <w:rPr>
          <w:sz w:val="22"/>
          <w:szCs w:val="22"/>
        </w:rPr>
        <w:t xml:space="preserve">4. </w:t>
      </w:r>
      <w:r w:rsidRPr="008573FD">
        <w:rPr>
          <w:kern w:val="2"/>
          <w:sz w:val="22"/>
          <w:szCs w:val="22"/>
        </w:rPr>
        <w:t>Wypowiedzenie umowy powinno nastąpić w formie pisemnej, pod rygorem nieważności i powinno zawierać uzasadnienie.</w:t>
      </w:r>
    </w:p>
    <w:p w:rsidR="008573FD" w:rsidRPr="008573FD" w:rsidRDefault="008573FD" w:rsidP="008573FD">
      <w:pPr>
        <w:spacing w:line="276" w:lineRule="auto"/>
        <w:jc w:val="center"/>
        <w:rPr>
          <w:b/>
          <w:sz w:val="22"/>
          <w:szCs w:val="22"/>
        </w:rPr>
      </w:pPr>
      <w:r w:rsidRPr="008573FD">
        <w:rPr>
          <w:b/>
          <w:sz w:val="22"/>
          <w:szCs w:val="22"/>
        </w:rPr>
        <w:t>§ 15</w:t>
      </w:r>
    </w:p>
    <w:p w:rsidR="008573FD" w:rsidRPr="008573FD" w:rsidRDefault="008573FD" w:rsidP="008573FD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 xml:space="preserve"> W sprawach nieuregulowanych Umową mają zastosowanie odpowiednie przepisy powszechnie obowiązującego prawa, w szczególności przepisy Kodeksu cywilnego oraz ustawy z dnia </w:t>
      </w:r>
      <w:r w:rsidRPr="008573FD">
        <w:rPr>
          <w:sz w:val="22"/>
          <w:szCs w:val="22"/>
        </w:rPr>
        <w:br/>
        <w:t xml:space="preserve">29 stycznia 2004 r. Prawo zamówień publicznych. </w:t>
      </w:r>
    </w:p>
    <w:p w:rsidR="008573FD" w:rsidRPr="008573FD" w:rsidRDefault="008573FD" w:rsidP="008573FD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Strony ustalają, iż pod pojęciem dni roboczych rozumieją  dni od poniedziałku do piątku.</w:t>
      </w:r>
    </w:p>
    <w:p w:rsidR="008573FD" w:rsidRPr="008573FD" w:rsidRDefault="008573FD" w:rsidP="008573FD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Strony będą dążyły do polubownego rozstrzygania wszelkich sporów powstałych w związku z wykonaniem Umowy, jednak w przypadku, gdy nie osiągną porozumienia, zaistniały spór będzie poddany rozstrzygnięciu przez sąd powszechny właściwy miejscowo dla siedziby Zamawiającego.</w:t>
      </w:r>
    </w:p>
    <w:p w:rsidR="008573FD" w:rsidRPr="008573FD" w:rsidRDefault="008573FD" w:rsidP="008573FD">
      <w:pPr>
        <w:numPr>
          <w:ilvl w:val="0"/>
          <w:numId w:val="34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8573FD">
        <w:rPr>
          <w:sz w:val="22"/>
          <w:szCs w:val="22"/>
        </w:rPr>
        <w:lastRenderedPageBreak/>
        <w:t>Zmiana lub wypowiedzenie</w:t>
      </w:r>
      <w:r w:rsidRPr="008573FD">
        <w:rPr>
          <w:iCs/>
          <w:sz w:val="22"/>
          <w:szCs w:val="22"/>
        </w:rPr>
        <w:t xml:space="preserve"> Umowy wymaga formy pisemnej pod rygorem nieważności</w:t>
      </w:r>
      <w:r w:rsidRPr="008573FD">
        <w:rPr>
          <w:sz w:val="22"/>
          <w:szCs w:val="22"/>
        </w:rPr>
        <w:t xml:space="preserve">. </w:t>
      </w:r>
    </w:p>
    <w:p w:rsidR="008573FD" w:rsidRPr="008573FD" w:rsidRDefault="008573FD" w:rsidP="008573FD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573FD">
        <w:rPr>
          <w:sz w:val="22"/>
          <w:szCs w:val="22"/>
        </w:rPr>
        <w:t>Umowę sporządzono w dwóch jednobrzmiących egzemplarzach, po jednym dla każdej ze Stron.</w:t>
      </w: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</w:p>
    <w:p w:rsidR="008573FD" w:rsidRPr="008573FD" w:rsidRDefault="008573FD" w:rsidP="008573FD">
      <w:pPr>
        <w:spacing w:line="276" w:lineRule="auto"/>
        <w:ind w:firstLine="709"/>
        <w:jc w:val="both"/>
        <w:rPr>
          <w:sz w:val="22"/>
          <w:szCs w:val="22"/>
        </w:rPr>
      </w:pPr>
    </w:p>
    <w:p w:rsidR="008573FD" w:rsidRPr="008573FD" w:rsidRDefault="008573FD" w:rsidP="008573FD">
      <w:pPr>
        <w:spacing w:line="276" w:lineRule="auto"/>
        <w:jc w:val="both"/>
        <w:rPr>
          <w:sz w:val="22"/>
          <w:szCs w:val="22"/>
        </w:rPr>
      </w:pPr>
      <w:r w:rsidRPr="008573FD">
        <w:rPr>
          <w:b/>
          <w:sz w:val="22"/>
          <w:szCs w:val="22"/>
        </w:rPr>
        <w:t>ZAMAWIAJĄCY:</w:t>
      </w:r>
      <w:r w:rsidRPr="008573FD">
        <w:rPr>
          <w:sz w:val="22"/>
          <w:szCs w:val="22"/>
        </w:rPr>
        <w:t xml:space="preserve">                                                                                           </w:t>
      </w:r>
      <w:r w:rsidRPr="008573FD">
        <w:rPr>
          <w:b/>
          <w:sz w:val="22"/>
          <w:szCs w:val="22"/>
        </w:rPr>
        <w:t>WYKONAWCA:</w:t>
      </w:r>
    </w:p>
    <w:p w:rsidR="007007FD" w:rsidRPr="006D0F7E" w:rsidRDefault="007007FD" w:rsidP="00892E0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78" w:rsidRDefault="00303878">
      <w:r>
        <w:separator/>
      </w:r>
    </w:p>
  </w:endnote>
  <w:endnote w:type="continuationSeparator" w:id="0">
    <w:p w:rsidR="00303878" w:rsidRDefault="0030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78" w:rsidRDefault="00303878">
      <w:r>
        <w:separator/>
      </w:r>
    </w:p>
  </w:footnote>
  <w:footnote w:type="continuationSeparator" w:id="0">
    <w:p w:rsidR="00303878" w:rsidRDefault="0030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D4DD7"/>
    <w:multiLevelType w:val="hybridMultilevel"/>
    <w:tmpl w:val="6E74E0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3A42CA"/>
    <w:multiLevelType w:val="hybridMultilevel"/>
    <w:tmpl w:val="6E4A9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15211"/>
    <w:multiLevelType w:val="hybridMultilevel"/>
    <w:tmpl w:val="95288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DB7BAC"/>
    <w:multiLevelType w:val="hybridMultilevel"/>
    <w:tmpl w:val="8C10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E5C3D"/>
    <w:multiLevelType w:val="hybridMultilevel"/>
    <w:tmpl w:val="A6A0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3">
    <w:nsid w:val="50E81FD7"/>
    <w:multiLevelType w:val="hybridMultilevel"/>
    <w:tmpl w:val="1500F38E"/>
    <w:lvl w:ilvl="0" w:tplc="8D72C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06A05"/>
    <w:multiLevelType w:val="hybridMultilevel"/>
    <w:tmpl w:val="DEE8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949F0"/>
    <w:multiLevelType w:val="hybridMultilevel"/>
    <w:tmpl w:val="D40691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5FA046A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73A16"/>
    <w:multiLevelType w:val="hybridMultilevel"/>
    <w:tmpl w:val="95288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3"/>
  </w:num>
  <w:num w:numId="4">
    <w:abstractNumId w:val="16"/>
  </w:num>
  <w:num w:numId="5">
    <w:abstractNumId w:val="30"/>
  </w:num>
  <w:num w:numId="6">
    <w:abstractNumId w:val="15"/>
  </w:num>
  <w:num w:numId="7">
    <w:abstractNumId w:val="37"/>
  </w:num>
  <w:num w:numId="8">
    <w:abstractNumId w:val="18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34"/>
  </w:num>
  <w:num w:numId="17">
    <w:abstractNumId w:val="0"/>
  </w:num>
  <w:num w:numId="18">
    <w:abstractNumId w:val="8"/>
  </w:num>
  <w:num w:numId="19">
    <w:abstractNumId w:val="11"/>
  </w:num>
  <w:num w:numId="20">
    <w:abstractNumId w:val="36"/>
  </w:num>
  <w:num w:numId="21">
    <w:abstractNumId w:val="17"/>
  </w:num>
  <w:num w:numId="22">
    <w:abstractNumId w:val="29"/>
  </w:num>
  <w:num w:numId="23">
    <w:abstractNumId w:val="35"/>
  </w:num>
  <w:num w:numId="24">
    <w:abstractNumId w:val="33"/>
  </w:num>
  <w:num w:numId="25">
    <w:abstractNumId w:val="4"/>
  </w:num>
  <w:num w:numId="26">
    <w:abstractNumId w:val="19"/>
  </w:num>
  <w:num w:numId="27">
    <w:abstractNumId w:val="21"/>
  </w:num>
  <w:num w:numId="28">
    <w:abstractNumId w:val="13"/>
  </w:num>
  <w:num w:numId="29">
    <w:abstractNumId w:val="20"/>
  </w:num>
  <w:num w:numId="30">
    <w:abstractNumId w:val="25"/>
  </w:num>
  <w:num w:numId="31">
    <w:abstractNumId w:val="27"/>
  </w:num>
  <w:num w:numId="32">
    <w:abstractNumId w:val="5"/>
  </w:num>
  <w:num w:numId="33">
    <w:abstractNumId w:val="32"/>
  </w:num>
  <w:num w:numId="34">
    <w:abstractNumId w:val="26"/>
  </w:num>
  <w:num w:numId="35">
    <w:abstractNumId w:val="28"/>
  </w:num>
  <w:num w:numId="36">
    <w:abstractNumId w:val="24"/>
  </w:num>
  <w:num w:numId="37">
    <w:abstractNumId w:val="1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878"/>
    <w:rsid w:val="000E6EAF"/>
    <w:rsid w:val="001836C1"/>
    <w:rsid w:val="002D5E0A"/>
    <w:rsid w:val="00303878"/>
    <w:rsid w:val="00446B8D"/>
    <w:rsid w:val="00457B6E"/>
    <w:rsid w:val="004973AF"/>
    <w:rsid w:val="004A0F0D"/>
    <w:rsid w:val="004C1054"/>
    <w:rsid w:val="0050385D"/>
    <w:rsid w:val="005D69AA"/>
    <w:rsid w:val="00691104"/>
    <w:rsid w:val="006D0F7E"/>
    <w:rsid w:val="007007FD"/>
    <w:rsid w:val="00774622"/>
    <w:rsid w:val="007858A8"/>
    <w:rsid w:val="008573FD"/>
    <w:rsid w:val="00892E0C"/>
    <w:rsid w:val="008C634A"/>
    <w:rsid w:val="00976B68"/>
    <w:rsid w:val="009D554D"/>
    <w:rsid w:val="00A82F98"/>
    <w:rsid w:val="00AE506E"/>
    <w:rsid w:val="00AF42D3"/>
    <w:rsid w:val="00B46AF2"/>
    <w:rsid w:val="00B75500"/>
    <w:rsid w:val="00B8264E"/>
    <w:rsid w:val="00D15551"/>
    <w:rsid w:val="00D679EB"/>
    <w:rsid w:val="00D67DB9"/>
    <w:rsid w:val="00DA1BE1"/>
    <w:rsid w:val="00DB133F"/>
    <w:rsid w:val="00E32983"/>
    <w:rsid w:val="00E73A2C"/>
    <w:rsid w:val="00ED2BA1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EB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888E-B58C-4B9B-9D3C-F45B13C0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8</Pages>
  <Words>3205</Words>
  <Characters>20790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2019-01-08T13:38:00Z</dcterms:created>
  <dcterms:modified xsi:type="dcterms:W3CDTF">2019-01-08T13:38:00Z</dcterms:modified>
</cp:coreProperties>
</file>