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B3" w:rsidRDefault="00EA60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A60B3" w:rsidRDefault="00293C4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Szczegółowy opis przedmiotu zamówienia</w:t>
      </w:r>
    </w:p>
    <w:p w:rsidR="00EA60B3" w:rsidRDefault="00EA60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A60B3" w:rsidRDefault="00293C4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Przedmiotem zamówienia jest dostawa jednego nowego (wolnego od wad, bezwypadkowego, z oryginalną powłoką lakierniczą oraz przebiegiem poniżej 100km) elektrycznego samochodu osobowego do celów naukowych, wyprodukowanego w 201</w:t>
      </w:r>
      <w:r>
        <w:t>8 lub 2019 roku</w:t>
      </w:r>
      <w:r>
        <w:rPr>
          <w:rFonts w:ascii="Times New Roman" w:eastAsia="Times New Roman" w:hAnsi="Times New Roman" w:cs="Times New Roman"/>
          <w:color w:val="000000"/>
        </w:rPr>
        <w:t>, spełniającego warunki dopuszczenia do ruchu drogowego z homologacją do 3,5 tony.</w:t>
      </w:r>
    </w:p>
    <w:p w:rsidR="00EA60B3" w:rsidRDefault="00EA60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A60B3" w:rsidRDefault="00293C4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Minimalne wymagania postawione przez zamawiającego.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Silnik: </w:t>
      </w:r>
    </w:p>
    <w:p w:rsidR="00EA60B3" w:rsidRDefault="00293C4F">
      <w:pPr>
        <w:widowControl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elektryczny (Zamawiający nie dopuszcza rozwiązań hybrydowych), </w:t>
      </w:r>
    </w:p>
    <w:p w:rsidR="00EA60B3" w:rsidRDefault="00293C4F">
      <w:pPr>
        <w:widowControl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moc minimalna: </w:t>
      </w:r>
      <w:r>
        <w:t>75</w:t>
      </w:r>
      <w:r>
        <w:rPr>
          <w:rFonts w:ascii="Times New Roman" w:eastAsia="Times New Roman" w:hAnsi="Times New Roman" w:cs="Times New Roman"/>
          <w:color w:val="000000"/>
        </w:rPr>
        <w:t xml:space="preserve">kW, </w:t>
      </w:r>
    </w:p>
    <w:p w:rsidR="00EA60B3" w:rsidRDefault="00293C4F">
      <w:pPr>
        <w:widowControl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moment obrotowy: 2</w:t>
      </w:r>
      <w:r>
        <w:t>40</w:t>
      </w:r>
      <w:r>
        <w:rPr>
          <w:rFonts w:ascii="Times New Roman" w:eastAsia="Times New Roman" w:hAnsi="Times New Roman" w:cs="Times New Roman"/>
          <w:color w:val="000000"/>
        </w:rPr>
        <w:t xml:space="preserve"> Nm. 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Napęd: </w:t>
      </w:r>
    </w:p>
    <w:p w:rsidR="00EA60B3" w:rsidRDefault="00293C4F">
      <w:pPr>
        <w:widowControl/>
        <w:numPr>
          <w:ilvl w:val="1"/>
          <w:numId w:val="2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przedni (zamawiający dopuszcza napęd na 4 koła).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Akumulator:</w:t>
      </w:r>
    </w:p>
    <w:p w:rsidR="00EA60B3" w:rsidRDefault="00293C4F">
      <w:pPr>
        <w:widowControl/>
        <w:numPr>
          <w:ilvl w:val="1"/>
          <w:numId w:val="3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laminowany, </w:t>
      </w:r>
    </w:p>
    <w:p w:rsidR="00EA60B3" w:rsidRDefault="00293C4F">
      <w:pPr>
        <w:widowControl/>
        <w:numPr>
          <w:ilvl w:val="1"/>
          <w:numId w:val="3"/>
        </w:numPr>
        <w:spacing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litowo</w:t>
      </w:r>
      <w:proofErr w:type="spellEnd"/>
      <w:r>
        <w:rPr>
          <w:rFonts w:ascii="Times New Roman" w:eastAsia="Times New Roman" w:hAnsi="Times New Roman" w:cs="Times New Roman"/>
          <w:color w:val="000000"/>
        </w:rPr>
        <w:t>-jonowy,</w:t>
      </w:r>
    </w:p>
    <w:p w:rsidR="00EA60B3" w:rsidRDefault="00293C4F">
      <w:pPr>
        <w:widowControl/>
        <w:numPr>
          <w:ilvl w:val="1"/>
          <w:numId w:val="3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napięcie znamionowe: 360V,</w:t>
      </w:r>
    </w:p>
    <w:p w:rsidR="00EA60B3" w:rsidRDefault="00293C4F">
      <w:pPr>
        <w:widowControl/>
        <w:numPr>
          <w:ilvl w:val="1"/>
          <w:numId w:val="3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pojemność: min. </w:t>
      </w:r>
      <w:r>
        <w:t>35</w:t>
      </w:r>
      <w:r>
        <w:rPr>
          <w:rFonts w:ascii="Times New Roman" w:eastAsia="Times New Roman" w:hAnsi="Times New Roman" w:cs="Times New Roman"/>
          <w:color w:val="000000"/>
        </w:rPr>
        <w:t>kWh.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Ładowanie:</w:t>
      </w:r>
    </w:p>
    <w:p w:rsidR="00EA60B3" w:rsidRDefault="00293C4F">
      <w:pPr>
        <w:widowControl/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samochód musi być wyposażony w ładowarkę pokładową do szybkiego ładowania, </w:t>
      </w:r>
    </w:p>
    <w:p w:rsidR="00EA60B3" w:rsidRDefault="00293C4F">
      <w:pPr>
        <w:widowControl/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szybkiego ładowania: 30 min,</w:t>
      </w:r>
    </w:p>
    <w:p w:rsidR="00EA60B3" w:rsidRDefault="00293C4F">
      <w:pPr>
        <w:widowControl/>
        <w:numPr>
          <w:ilvl w:val="1"/>
          <w:numId w:val="5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czas standardowego ładowania, za pomocą kabla EVSE: 12h.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Zasięg samochodu:  </w:t>
      </w:r>
    </w:p>
    <w:p w:rsidR="00EA60B3" w:rsidRDefault="00293C4F">
      <w:pPr>
        <w:widowControl/>
        <w:numPr>
          <w:ilvl w:val="1"/>
          <w:numId w:val="8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min. 160 km (wg NEDC).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Układ kierowniczy ze wspomaganiem elektrycznym.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Hamulec elektro-hydrostatyczny z systemem odzyskiwania energii.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Ilość miejsc:</w:t>
      </w:r>
    </w:p>
    <w:p w:rsidR="00EA60B3" w:rsidRDefault="00293C4F">
      <w:pPr>
        <w:widowControl/>
        <w:numPr>
          <w:ilvl w:val="1"/>
          <w:numId w:val="6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możliwość przewozu min. </w:t>
      </w:r>
      <w:r>
        <w:t>2</w:t>
      </w:r>
      <w:r>
        <w:rPr>
          <w:rFonts w:ascii="Times New Roman" w:eastAsia="Times New Roman" w:hAnsi="Times New Roman" w:cs="Times New Roman"/>
          <w:color w:val="000000"/>
        </w:rPr>
        <w:t xml:space="preserve"> osób (kierowca + pasażer).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Przestrzeń bagażowa:</w:t>
      </w:r>
    </w:p>
    <w:p w:rsidR="00EA60B3" w:rsidRDefault="00293C4F">
      <w:pPr>
        <w:widowControl/>
        <w:numPr>
          <w:ilvl w:val="1"/>
          <w:numId w:val="7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min. </w:t>
      </w:r>
      <w:r>
        <w:t xml:space="preserve">3.5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Ładowność samochodu: </w:t>
      </w:r>
    </w:p>
    <w:p w:rsidR="00EA60B3" w:rsidRDefault="00293C4F">
      <w:pPr>
        <w:widowControl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min. 560 kg.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Poprzeczki dachowe, umożliwiające montaż bagażnika dachowego. 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Bagażnik dachowy kratowy o minimalnej nośności </w:t>
      </w:r>
      <w:r>
        <w:t>5</w:t>
      </w:r>
      <w:r>
        <w:rPr>
          <w:rFonts w:ascii="Times New Roman" w:eastAsia="Times New Roman" w:hAnsi="Times New Roman" w:cs="Times New Roman"/>
          <w:color w:val="000000"/>
        </w:rPr>
        <w:t>0 kg.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Automatyczna klimatyzacja.</w:t>
      </w:r>
    </w:p>
    <w:p w:rsidR="00EA60B3" w:rsidRPr="00692BB0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2BB0">
        <w:rPr>
          <w:rFonts w:ascii="Times New Roman" w:hAnsi="Times New Roman" w:cs="Times New Roman"/>
        </w:rPr>
        <w:lastRenderedPageBreak/>
        <w:t>Dodatkowy zestaw kół wraz z oponami, na sezon inny niż zamontowany na samochodzie.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Zabezpieczenie pojazdu:</w:t>
      </w:r>
    </w:p>
    <w:p w:rsidR="00EA60B3" w:rsidRDefault="00293C4F">
      <w:pPr>
        <w:widowControl/>
        <w:numPr>
          <w:ilvl w:val="1"/>
          <w:numId w:val="4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immobiliser,</w:t>
      </w:r>
    </w:p>
    <w:p w:rsidR="00EA60B3" w:rsidRDefault="00293C4F">
      <w:pPr>
        <w:widowControl/>
        <w:numPr>
          <w:ilvl w:val="1"/>
          <w:numId w:val="4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autoalarm. 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Gwarancja producenta na </w:t>
      </w:r>
      <w:r w:rsidR="00DE2038">
        <w:rPr>
          <w:rFonts w:ascii="Times New Roman" w:eastAsia="Times New Roman" w:hAnsi="Times New Roman" w:cs="Times New Roman"/>
          <w:color w:val="000000"/>
        </w:rPr>
        <w:t>samochód min.</w:t>
      </w:r>
      <w:r>
        <w:rPr>
          <w:rFonts w:ascii="Times New Roman" w:eastAsia="Times New Roman" w:hAnsi="Times New Roman" w:cs="Times New Roman"/>
          <w:color w:val="000000"/>
        </w:rPr>
        <w:t xml:space="preserve"> 3 lat</w:t>
      </w:r>
      <w:r w:rsidR="00DE2038">
        <w:rPr>
          <w:rFonts w:ascii="Times New Roman" w:eastAsia="Times New Roman" w:hAnsi="Times New Roman" w:cs="Times New Roman"/>
          <w:color w:val="000000"/>
        </w:rPr>
        <w:t>a, max. 5 lat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1939">
        <w:rPr>
          <w:rFonts w:ascii="Times New Roman" w:eastAsia="Times New Roman" w:hAnsi="Times New Roman" w:cs="Times New Roman"/>
          <w:color w:val="000000"/>
        </w:rPr>
        <w:t xml:space="preserve"> Gwarancja na akumulatory</w:t>
      </w:r>
      <w:bookmarkStart w:id="0" w:name="_GoBack"/>
      <w:bookmarkEnd w:id="0"/>
      <w:r w:rsidR="00DE2038">
        <w:rPr>
          <w:rFonts w:ascii="Times New Roman" w:eastAsia="Times New Roman" w:hAnsi="Times New Roman" w:cs="Times New Roman"/>
          <w:color w:val="000000"/>
        </w:rPr>
        <w:t xml:space="preserve"> min 3 lata, max. 5 lat.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Pojazd o masie całkowitej do 3.5t. Wymagana kategoria prawa jazdy: B</w:t>
      </w:r>
    </w:p>
    <w:p w:rsidR="00EA60B3" w:rsidRDefault="00293C4F" w:rsidP="00DE2038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Dostarczenie samochodu na adres wskazany przez zamawiającego</w:t>
      </w:r>
      <w:r w:rsidR="00DE2038">
        <w:rPr>
          <w:rFonts w:ascii="Times New Roman" w:eastAsia="Times New Roman" w:hAnsi="Times New Roman" w:cs="Times New Roman"/>
          <w:color w:val="000000"/>
        </w:rPr>
        <w:t>, tj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DE2038">
        <w:rPr>
          <w:rFonts w:ascii="Times New Roman" w:eastAsia="Times New Roman" w:hAnsi="Times New Roman" w:cs="Times New Roman"/>
          <w:color w:val="000000"/>
        </w:rPr>
        <w:t xml:space="preserve">: </w:t>
      </w:r>
      <w:r w:rsidR="00DE2038" w:rsidRPr="00DE2038">
        <w:rPr>
          <w:rFonts w:ascii="Times New Roman" w:eastAsia="Times New Roman" w:hAnsi="Times New Roman" w:cs="Times New Roman"/>
          <w:color w:val="000000"/>
        </w:rPr>
        <w:t>Politechnika Częstochowska, Instytut Informatyki T</w:t>
      </w:r>
      <w:r w:rsidR="00DE2038">
        <w:rPr>
          <w:rFonts w:ascii="Times New Roman" w:eastAsia="Times New Roman" w:hAnsi="Times New Roman" w:cs="Times New Roman"/>
          <w:color w:val="000000"/>
        </w:rPr>
        <w:t>eoretycznej i Stosowanej, ul. Dą</w:t>
      </w:r>
      <w:r w:rsidR="00DE2038" w:rsidRPr="00DE2038">
        <w:rPr>
          <w:rFonts w:ascii="Times New Roman" w:eastAsia="Times New Roman" w:hAnsi="Times New Roman" w:cs="Times New Roman"/>
          <w:color w:val="000000"/>
        </w:rPr>
        <w:t>browskiego 73, 42-201 Częstochowa</w:t>
      </w:r>
      <w:r w:rsidR="00BB3ACB">
        <w:rPr>
          <w:rFonts w:ascii="Times New Roman" w:eastAsia="Times New Roman" w:hAnsi="Times New Roman" w:cs="Times New Roman"/>
          <w:color w:val="000000"/>
        </w:rPr>
        <w:t>.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Autoryzowana st</w:t>
      </w:r>
      <w:r w:rsidR="00BB3ACB">
        <w:rPr>
          <w:rFonts w:ascii="Times New Roman" w:eastAsia="Times New Roman" w:hAnsi="Times New Roman" w:cs="Times New Roman"/>
          <w:color w:val="000000"/>
        </w:rPr>
        <w:t>acja obsługi w odległości max. 10</w:t>
      </w:r>
      <w:r>
        <w:rPr>
          <w:rFonts w:ascii="Times New Roman" w:eastAsia="Times New Roman" w:hAnsi="Times New Roman" w:cs="Times New Roman"/>
          <w:color w:val="000000"/>
        </w:rPr>
        <w:t>0 km od siedziby zamawiającego</w:t>
      </w:r>
    </w:p>
    <w:p w:rsidR="00EA60B3" w:rsidRDefault="00293C4F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Kolor: </w:t>
      </w:r>
    </w:p>
    <w:p w:rsidR="00EA60B3" w:rsidRDefault="006D6154">
      <w:pPr>
        <w:widowControl/>
        <w:numPr>
          <w:ilvl w:val="1"/>
          <w:numId w:val="14"/>
        </w:num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biały</w:t>
      </w:r>
      <w:r w:rsidR="00797B8C">
        <w:rPr>
          <w:rFonts w:ascii="Times New Roman" w:eastAsia="Times New Roman" w:hAnsi="Times New Roman" w:cs="Times New Roman"/>
          <w:color w:val="000000"/>
        </w:rPr>
        <w:t xml:space="preserve"> lub inny w jasnej tonacji</w:t>
      </w:r>
      <w:r w:rsidR="004D79E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(samochód będzie oklejany folią reklamową)</w:t>
      </w:r>
      <w:r w:rsidR="00293C4F">
        <w:rPr>
          <w:rFonts w:ascii="Times New Roman" w:eastAsia="Times New Roman" w:hAnsi="Times New Roman" w:cs="Times New Roman"/>
          <w:color w:val="000000"/>
        </w:rPr>
        <w:t>.</w:t>
      </w:r>
    </w:p>
    <w:p w:rsidR="00EA60B3" w:rsidRDefault="006D6154">
      <w:pPr>
        <w:widowControl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Oklejenie samochodu nie może spowodować utraty gwarancji</w:t>
      </w:r>
      <w:r w:rsidR="00293C4F">
        <w:rPr>
          <w:rFonts w:ascii="Times New Roman" w:eastAsia="Times New Roman" w:hAnsi="Times New Roman" w:cs="Times New Roman"/>
          <w:color w:val="000000"/>
        </w:rPr>
        <w:t>.</w:t>
      </w:r>
    </w:p>
    <w:p w:rsidR="00EA60B3" w:rsidRDefault="00EA60B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A60B3" w:rsidRDefault="00293C4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:rsidR="00EA60B3" w:rsidRDefault="00293C4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Warunki dotyczące odbioru pojazdu</w:t>
      </w:r>
    </w:p>
    <w:p w:rsidR="00EA60B3" w:rsidRDefault="00293C4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 podpisaniem protokołu odbioru Wykonawca przekaże Zamawiającemu książkę gwarancyjną pojazdu, instrukcje obsługi pojazdu, kartę pojazdu, książkę przeglądów serwisowych z odnotowanym przeglądem zerowym, świadectwo homologacji, 2 komplety kluczyków i inne dokumenty w języku polskim niezbędne do rejestracji pojazdu. Zamawiający zastrzega sobie prawo do zbadania pojazdu przez niezależnego rzeczoznawcę na etapie odbioru. </w:t>
      </w:r>
    </w:p>
    <w:p w:rsidR="00EA60B3" w:rsidRDefault="00EA60B3">
      <w:pPr>
        <w:widowControl/>
        <w:spacing w:line="360" w:lineRule="auto"/>
        <w:jc w:val="both"/>
      </w:pPr>
    </w:p>
    <w:sectPr w:rsidR="00EA60B3">
      <w:footerReference w:type="default" r:id="rId7"/>
      <w:pgSz w:w="11906" w:h="16838"/>
      <w:pgMar w:top="540" w:right="1417" w:bottom="719" w:left="1417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A0" w:rsidRDefault="00ED1BA0">
      <w:r>
        <w:separator/>
      </w:r>
    </w:p>
  </w:endnote>
  <w:endnote w:type="continuationSeparator" w:id="0">
    <w:p w:rsidR="00ED1BA0" w:rsidRDefault="00E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B3" w:rsidRDefault="00EA60B3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EA60B3" w:rsidRDefault="00293C4F">
    <w:pPr>
      <w:widowControl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01939">
      <w:rPr>
        <w:noProof/>
      </w:rPr>
      <w:t>2</w:t>
    </w:r>
    <w:r>
      <w:fldChar w:fldCharType="end"/>
    </w:r>
  </w:p>
  <w:p w:rsidR="00EA60B3" w:rsidRDefault="00EA60B3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A0" w:rsidRDefault="00ED1BA0">
      <w:pPr>
        <w:pStyle w:val="LO-normal"/>
      </w:pPr>
    </w:p>
  </w:footnote>
  <w:footnote w:type="continuationSeparator" w:id="0">
    <w:p w:rsidR="00ED1BA0" w:rsidRDefault="00ED1BA0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94"/>
    <w:multiLevelType w:val="multilevel"/>
    <w:tmpl w:val="53C4057A"/>
    <w:lvl w:ilvl="0">
      <w:start w:val="1"/>
      <w:numFmt w:val="decimal"/>
      <w:lvlText w:val="%1."/>
      <w:lvlJc w:val="left"/>
      <w:pPr>
        <w:ind w:left="180" w:hanging="360"/>
      </w:pPr>
      <w:rPr>
        <w:b w:val="0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149A0CBB"/>
    <w:multiLevelType w:val="multilevel"/>
    <w:tmpl w:val="2FAC3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2" w15:restartNumberingAfterBreak="0">
    <w:nsid w:val="179A1513"/>
    <w:multiLevelType w:val="multilevel"/>
    <w:tmpl w:val="7BC80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3" w15:restartNumberingAfterBreak="0">
    <w:nsid w:val="1D877BB2"/>
    <w:multiLevelType w:val="multilevel"/>
    <w:tmpl w:val="41E2E8D6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position w:val="0"/>
        <w:sz w:val="24"/>
        <w:vertAlign w:val="baseline"/>
      </w:rPr>
    </w:lvl>
  </w:abstractNum>
  <w:abstractNum w:abstractNumId="4" w15:restartNumberingAfterBreak="0">
    <w:nsid w:val="1DA1714C"/>
    <w:multiLevelType w:val="multilevel"/>
    <w:tmpl w:val="88220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5" w15:restartNumberingAfterBreak="0">
    <w:nsid w:val="21C8408D"/>
    <w:multiLevelType w:val="multilevel"/>
    <w:tmpl w:val="648CE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6" w15:restartNumberingAfterBreak="0">
    <w:nsid w:val="23436E71"/>
    <w:multiLevelType w:val="multilevel"/>
    <w:tmpl w:val="82D00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5A01EA2"/>
    <w:multiLevelType w:val="multilevel"/>
    <w:tmpl w:val="B80AC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8" w15:restartNumberingAfterBreak="0">
    <w:nsid w:val="2C9E7094"/>
    <w:multiLevelType w:val="multilevel"/>
    <w:tmpl w:val="70B8D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9" w15:restartNumberingAfterBreak="0">
    <w:nsid w:val="383934D1"/>
    <w:multiLevelType w:val="multilevel"/>
    <w:tmpl w:val="0BE0D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0" w15:restartNumberingAfterBreak="0">
    <w:nsid w:val="39617BA5"/>
    <w:multiLevelType w:val="multilevel"/>
    <w:tmpl w:val="8F680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1" w15:restartNumberingAfterBreak="0">
    <w:nsid w:val="3E5507F1"/>
    <w:multiLevelType w:val="multilevel"/>
    <w:tmpl w:val="ABCC4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2" w15:restartNumberingAfterBreak="0">
    <w:nsid w:val="452E368F"/>
    <w:multiLevelType w:val="multilevel"/>
    <w:tmpl w:val="92146D7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BD1D1C"/>
    <w:multiLevelType w:val="multilevel"/>
    <w:tmpl w:val="C9CC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4" w15:restartNumberingAfterBreak="0">
    <w:nsid w:val="77E26628"/>
    <w:multiLevelType w:val="multilevel"/>
    <w:tmpl w:val="D8167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3"/>
    <w:rsid w:val="00293C4F"/>
    <w:rsid w:val="004C4BB6"/>
    <w:rsid w:val="004D79EC"/>
    <w:rsid w:val="00692BB0"/>
    <w:rsid w:val="006D6154"/>
    <w:rsid w:val="007007CB"/>
    <w:rsid w:val="00797B8C"/>
    <w:rsid w:val="007E1315"/>
    <w:rsid w:val="00BB3ACB"/>
    <w:rsid w:val="00C01939"/>
    <w:rsid w:val="00DE2038"/>
    <w:rsid w:val="00EA60B3"/>
    <w:rsid w:val="00ED1BA0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C2FB"/>
  <w15:docId w15:val="{BA15911A-B793-4F78-AB75-EC4A982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oto Sans CJK SC Regular" w:hAnsi="Calibri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LO-normal"/>
    <w:next w:val="Normalny"/>
    <w:qFormat/>
    <w:pPr>
      <w:keepNext/>
      <w:ind w:left="432" w:hanging="432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6">
    <w:name w:val="ListLabel 56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4">
    <w:name w:val="ListLabel 74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82">
    <w:name w:val="ListLabel 82"/>
    <w:qFormat/>
    <w:rPr>
      <w:b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b w:val="0"/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b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dc:description/>
  <cp:lastModifiedBy>Maria Taranek-Totoś</cp:lastModifiedBy>
  <cp:revision>2</cp:revision>
  <dcterms:created xsi:type="dcterms:W3CDTF">2018-12-21T10:53:00Z</dcterms:created>
  <dcterms:modified xsi:type="dcterms:W3CDTF">2018-12-21T10:53:00Z</dcterms:modified>
  <dc:language>pl-PL</dc:language>
</cp:coreProperties>
</file>