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18D41" w14:textId="28A0381A" w:rsidR="009A593C" w:rsidRPr="00E000C5" w:rsidRDefault="006D4170" w:rsidP="009A593C">
      <w:pPr>
        <w:tabs>
          <w:tab w:val="left" w:pos="4678"/>
        </w:tabs>
        <w:suppressAutoHyphens/>
        <w:spacing w:line="360" w:lineRule="auto"/>
        <w:outlineLvl w:val="0"/>
        <w:rPr>
          <w:bCs/>
          <w:kern w:val="32"/>
        </w:rPr>
      </w:pPr>
      <w:r w:rsidRPr="00E000C5">
        <w:rPr>
          <w:b/>
          <w:bCs/>
          <w:kern w:val="32"/>
        </w:rPr>
        <w:t>Znak sprawy: XXVII/264/</w:t>
      </w:r>
      <w:r w:rsidR="00121FF0" w:rsidRPr="00E000C5">
        <w:rPr>
          <w:b/>
          <w:bCs/>
          <w:kern w:val="32"/>
        </w:rPr>
        <w:t>3</w:t>
      </w:r>
      <w:r w:rsidRPr="00E000C5">
        <w:rPr>
          <w:b/>
          <w:bCs/>
          <w:kern w:val="32"/>
        </w:rPr>
        <w:t>/1</w:t>
      </w:r>
      <w:r w:rsidR="006C7268">
        <w:rPr>
          <w:b/>
          <w:bCs/>
          <w:kern w:val="32"/>
        </w:rPr>
        <w:t>8</w:t>
      </w:r>
      <w:r w:rsidR="006F091F" w:rsidRPr="00E000C5">
        <w:rPr>
          <w:b/>
          <w:bCs/>
          <w:kern w:val="32"/>
        </w:rPr>
        <w:t xml:space="preserve">                    </w:t>
      </w:r>
      <w:r w:rsidR="00C54FD1" w:rsidRPr="00E000C5">
        <w:rPr>
          <w:b/>
          <w:bCs/>
          <w:kern w:val="32"/>
        </w:rPr>
        <w:t xml:space="preserve">              </w:t>
      </w:r>
      <w:r w:rsidR="009A593C" w:rsidRPr="00E000C5">
        <w:rPr>
          <w:bCs/>
          <w:kern w:val="32"/>
        </w:rPr>
        <w:t xml:space="preserve">Załącznik nr </w:t>
      </w:r>
      <w:r w:rsidR="00B205A9" w:rsidRPr="00E000C5">
        <w:rPr>
          <w:bCs/>
          <w:kern w:val="32"/>
        </w:rPr>
        <w:t xml:space="preserve">2 </w:t>
      </w:r>
      <w:r w:rsidR="009A593C" w:rsidRPr="00E000C5">
        <w:rPr>
          <w:bCs/>
          <w:kern w:val="32"/>
        </w:rPr>
        <w:t xml:space="preserve">do </w:t>
      </w:r>
      <w:r w:rsidR="00AD6A3B" w:rsidRPr="00E000C5">
        <w:rPr>
          <w:bCs/>
          <w:kern w:val="32"/>
        </w:rPr>
        <w:t>O</w:t>
      </w:r>
      <w:r w:rsidR="009A593C" w:rsidRPr="00E000C5">
        <w:rPr>
          <w:bCs/>
          <w:kern w:val="32"/>
        </w:rPr>
        <w:t xml:space="preserve">głoszenia o zamówieniu </w:t>
      </w:r>
    </w:p>
    <w:p w14:paraId="5914D911" w14:textId="77777777" w:rsidR="009A593C" w:rsidRPr="00E000C5" w:rsidRDefault="009A593C" w:rsidP="009A593C">
      <w:pPr>
        <w:suppressAutoHyphens/>
        <w:spacing w:line="360" w:lineRule="auto"/>
        <w:jc w:val="both"/>
        <w:outlineLvl w:val="0"/>
        <w:rPr>
          <w:b/>
          <w:bCs/>
          <w:kern w:val="32"/>
        </w:rPr>
      </w:pPr>
    </w:p>
    <w:p w14:paraId="08A78BD1" w14:textId="5FCB69CF" w:rsidR="00401EC1" w:rsidRPr="00E000C5" w:rsidRDefault="00401EC1" w:rsidP="00C54FD1">
      <w:pPr>
        <w:pStyle w:val="Akapitzlist"/>
        <w:suppressAutoHyphens/>
        <w:spacing w:line="360" w:lineRule="auto"/>
        <w:ind w:left="142"/>
        <w:jc w:val="both"/>
        <w:outlineLvl w:val="0"/>
        <w:rPr>
          <w:b/>
          <w:bCs/>
          <w:caps/>
          <w:kern w:val="32"/>
        </w:rPr>
      </w:pPr>
      <w:r w:rsidRPr="00E000C5">
        <w:rPr>
          <w:b/>
          <w:bCs/>
          <w:kern w:val="32"/>
        </w:rPr>
        <w:t xml:space="preserve">OPIS ZAMÓWIENIA POD NAZWĄ: </w:t>
      </w:r>
      <w:r w:rsidRPr="00E000C5">
        <w:rPr>
          <w:b/>
          <w:bCs/>
          <w:caps/>
          <w:kern w:val="32"/>
        </w:rPr>
        <w:t>Prenumerata czasopism polskich Do księgoZbiorów podręcznych komórek organizacyjnych Biblioteki Narodowej w 201</w:t>
      </w:r>
      <w:r w:rsidR="006C7268">
        <w:rPr>
          <w:b/>
          <w:bCs/>
          <w:caps/>
          <w:kern w:val="32"/>
        </w:rPr>
        <w:t>9</w:t>
      </w:r>
      <w:r w:rsidRPr="00E000C5">
        <w:rPr>
          <w:b/>
          <w:bCs/>
          <w:caps/>
          <w:kern w:val="32"/>
        </w:rPr>
        <w:t xml:space="preserve"> roku</w:t>
      </w:r>
    </w:p>
    <w:p w14:paraId="1EAB94E3" w14:textId="77777777" w:rsidR="00401EC1" w:rsidRPr="00E000C5" w:rsidRDefault="00401EC1" w:rsidP="009A593C">
      <w:pPr>
        <w:suppressAutoHyphens/>
        <w:spacing w:line="360" w:lineRule="auto"/>
        <w:jc w:val="both"/>
        <w:outlineLvl w:val="0"/>
        <w:rPr>
          <w:b/>
          <w:bCs/>
          <w:kern w:val="32"/>
        </w:rPr>
      </w:pPr>
    </w:p>
    <w:p w14:paraId="793F6D60" w14:textId="36F3F7A3" w:rsidR="009A593C" w:rsidRPr="00E000C5" w:rsidRDefault="00401EC1" w:rsidP="00F63AF6">
      <w:pPr>
        <w:pStyle w:val="Akapitzlist"/>
        <w:numPr>
          <w:ilvl w:val="0"/>
          <w:numId w:val="9"/>
        </w:numPr>
        <w:suppressAutoHyphens/>
        <w:spacing w:line="360" w:lineRule="auto"/>
        <w:ind w:left="284" w:hanging="284"/>
        <w:jc w:val="both"/>
        <w:outlineLvl w:val="0"/>
        <w:rPr>
          <w:b/>
          <w:bCs/>
          <w:kern w:val="32"/>
        </w:rPr>
      </w:pPr>
      <w:r w:rsidRPr="00E000C5">
        <w:rPr>
          <w:b/>
          <w:bCs/>
          <w:kern w:val="32"/>
        </w:rPr>
        <w:t xml:space="preserve">PRZEDMIOT ZAMÓWIENIA </w:t>
      </w:r>
    </w:p>
    <w:p w14:paraId="1153F530" w14:textId="7049F4DD" w:rsidR="009A593C" w:rsidRPr="00E000C5" w:rsidRDefault="009A593C" w:rsidP="00436DDD">
      <w:pPr>
        <w:numPr>
          <w:ilvl w:val="0"/>
          <w:numId w:val="3"/>
        </w:numPr>
        <w:spacing w:line="360" w:lineRule="auto"/>
        <w:ind w:left="284" w:hanging="284"/>
        <w:jc w:val="both"/>
      </w:pPr>
      <w:r w:rsidRPr="00E000C5">
        <w:t xml:space="preserve">Przedmiotem zamówienia jest </w:t>
      </w:r>
      <w:r w:rsidRPr="00E000C5">
        <w:rPr>
          <w:b/>
        </w:rPr>
        <w:t xml:space="preserve">prenumerata </w:t>
      </w:r>
      <w:r w:rsidRPr="00E000C5">
        <w:rPr>
          <w:b/>
          <w:bCs/>
        </w:rPr>
        <w:t>czasopism polskich do księgozbiorów podręcznych komórek organizacyj</w:t>
      </w:r>
      <w:r w:rsidR="006D4170" w:rsidRPr="00E000C5">
        <w:rPr>
          <w:b/>
          <w:bCs/>
        </w:rPr>
        <w:t>nych Biblioteki Narodowej w 201</w:t>
      </w:r>
      <w:r w:rsidR="006C7268">
        <w:rPr>
          <w:b/>
          <w:bCs/>
        </w:rPr>
        <w:t>9</w:t>
      </w:r>
      <w:r w:rsidRPr="00E000C5">
        <w:rPr>
          <w:b/>
          <w:bCs/>
        </w:rPr>
        <w:t xml:space="preserve"> roku</w:t>
      </w:r>
      <w:r w:rsidRPr="00E000C5">
        <w:rPr>
          <w:b/>
        </w:rPr>
        <w:t>.</w:t>
      </w:r>
      <w:r w:rsidRPr="00E000C5">
        <w:t xml:space="preserve"> Dostawa obejmuje czasopisma opatrzone datami wydania o</w:t>
      </w:r>
      <w:r w:rsidR="006D4170" w:rsidRPr="00E000C5">
        <w:t>d 01 stycznia do 31 grudnia 201</w:t>
      </w:r>
      <w:r w:rsidR="006C7268">
        <w:t>9</w:t>
      </w:r>
      <w:r w:rsidRPr="00E000C5">
        <w:t xml:space="preserve"> r. </w:t>
      </w:r>
    </w:p>
    <w:p w14:paraId="5CF1E8E9" w14:textId="794C274C" w:rsidR="009A593C" w:rsidRPr="00E000C5" w:rsidRDefault="009A593C" w:rsidP="00436DDD">
      <w:pPr>
        <w:pStyle w:val="Tekstpodstawowy"/>
        <w:numPr>
          <w:ilvl w:val="0"/>
          <w:numId w:val="3"/>
        </w:numPr>
        <w:spacing w:after="0" w:line="360" w:lineRule="auto"/>
        <w:ind w:left="284" w:right="45" w:hanging="284"/>
        <w:jc w:val="both"/>
      </w:pPr>
      <w:r w:rsidRPr="00E000C5">
        <w:t xml:space="preserve">Szczegółowy opis przedmiotu zamówienia zawarty jest w Załączniku nr </w:t>
      </w:r>
      <w:r w:rsidR="005E3BA6" w:rsidRPr="00E000C5">
        <w:t>3</w:t>
      </w:r>
      <w:r w:rsidR="005C72C6" w:rsidRPr="00E000C5">
        <w:t xml:space="preserve"> do O</w:t>
      </w:r>
      <w:r w:rsidRPr="00E000C5">
        <w:t xml:space="preserve">głoszenia </w:t>
      </w:r>
      <w:r w:rsidRPr="00E000C5">
        <w:br/>
        <w:t>o zamówieniu: „Opis przedmiotu zamówienia –  Arkusz cenowy”.</w:t>
      </w:r>
    </w:p>
    <w:p w14:paraId="47810E82" w14:textId="17E26EC8" w:rsidR="009A593C" w:rsidRPr="00E000C5" w:rsidRDefault="009A593C" w:rsidP="00436DDD">
      <w:pPr>
        <w:pStyle w:val="Tekstpodstawowy"/>
        <w:numPr>
          <w:ilvl w:val="0"/>
          <w:numId w:val="3"/>
        </w:numPr>
        <w:spacing w:after="0" w:line="360" w:lineRule="auto"/>
        <w:ind w:left="284" w:right="45" w:hanging="284"/>
        <w:jc w:val="both"/>
      </w:pPr>
      <w:r w:rsidRPr="00E000C5">
        <w:t xml:space="preserve">Warunki realizacji zamówienia zawarte są we Wzorze umowy stanowiącym Załącznik </w:t>
      </w:r>
      <w:r w:rsidRPr="00E000C5">
        <w:br/>
        <w:t xml:space="preserve">nr </w:t>
      </w:r>
      <w:r w:rsidR="005E3BA6" w:rsidRPr="00E000C5">
        <w:t>4</w:t>
      </w:r>
      <w:r w:rsidRPr="00E000C5">
        <w:t xml:space="preserve"> do </w:t>
      </w:r>
      <w:r w:rsidR="00795B4D" w:rsidRPr="00E000C5">
        <w:t>O</w:t>
      </w:r>
      <w:r w:rsidRPr="00E000C5">
        <w:t>głoszenia o zamówieniu.</w:t>
      </w:r>
    </w:p>
    <w:p w14:paraId="3D165F3A" w14:textId="1DD72FC3" w:rsidR="009A593C" w:rsidRPr="00E000C5" w:rsidRDefault="009A593C" w:rsidP="00436DDD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jc w:val="both"/>
      </w:pPr>
      <w:r w:rsidRPr="00E000C5">
        <w:t xml:space="preserve">Zamawiający nie dopuszcza składania ofert częściowych. Oferta niezawierająca pełnego zakresu przedmiotu zamówienia określonego w Załączniku nr </w:t>
      </w:r>
      <w:r w:rsidR="005E3BA6" w:rsidRPr="00E000C5">
        <w:t>3</w:t>
      </w:r>
      <w:r w:rsidRPr="00E000C5">
        <w:t xml:space="preserve"> do </w:t>
      </w:r>
      <w:r w:rsidR="00795B4D" w:rsidRPr="00E000C5">
        <w:t>O</w:t>
      </w:r>
      <w:r w:rsidR="005C72C6" w:rsidRPr="00E000C5">
        <w:t xml:space="preserve">głoszenia </w:t>
      </w:r>
      <w:r w:rsidRPr="00E000C5">
        <w:t>o zamówieniu zostanie odrzucona.</w:t>
      </w:r>
    </w:p>
    <w:p w14:paraId="1E501149" w14:textId="77777777" w:rsidR="009A593C" w:rsidRPr="00E000C5" w:rsidRDefault="009A593C" w:rsidP="00436DDD">
      <w:pPr>
        <w:pStyle w:val="Akapitzlist"/>
        <w:numPr>
          <w:ilvl w:val="0"/>
          <w:numId w:val="3"/>
        </w:numPr>
        <w:spacing w:line="360" w:lineRule="auto"/>
        <w:ind w:left="284" w:right="48" w:hanging="284"/>
        <w:contextualSpacing/>
        <w:jc w:val="both"/>
      </w:pPr>
      <w:r w:rsidRPr="00E000C5">
        <w:t>Zamawiający nie dopuszcza składania ofert wariantowych.</w:t>
      </w:r>
    </w:p>
    <w:p w14:paraId="00B3CF80" w14:textId="481DC1B2" w:rsidR="009A593C" w:rsidRPr="00E000C5" w:rsidRDefault="009A593C" w:rsidP="00436DDD">
      <w:pPr>
        <w:pStyle w:val="Tekstpodstawowy"/>
        <w:numPr>
          <w:ilvl w:val="0"/>
          <w:numId w:val="3"/>
        </w:numPr>
        <w:spacing w:after="0" w:line="360" w:lineRule="auto"/>
        <w:ind w:left="284" w:right="45" w:hanging="284"/>
        <w:jc w:val="both"/>
      </w:pPr>
      <w:r w:rsidRPr="00E000C5">
        <w:t>Dodatkowe wymagania dotyczące przedmiotu zamówienia:</w:t>
      </w:r>
    </w:p>
    <w:p w14:paraId="0D2C1AE6" w14:textId="6BB0110B" w:rsidR="009A593C" w:rsidRPr="00E000C5" w:rsidRDefault="009A593C" w:rsidP="007454BD">
      <w:pPr>
        <w:pStyle w:val="Akapitzlist"/>
        <w:numPr>
          <w:ilvl w:val="0"/>
          <w:numId w:val="5"/>
        </w:numPr>
        <w:spacing w:line="360" w:lineRule="auto"/>
        <w:jc w:val="both"/>
      </w:pPr>
      <w:r w:rsidRPr="00E000C5">
        <w:t>Wykonawca zobowiązany jest do terminowego, sukc</w:t>
      </w:r>
      <w:r w:rsidR="0093204F" w:rsidRPr="00E000C5">
        <w:t xml:space="preserve">esywnego dostarczania czasopism, </w:t>
      </w:r>
      <w:r w:rsidRPr="00E000C5">
        <w:t xml:space="preserve">będących przedmiotem niniejszego zamówienia: w dniu wydania do godziny 7:00, pod adresy komórek organizacyjnych wskazane przez Zamawiającego zgodnie z </w:t>
      </w:r>
      <w:r w:rsidR="005E3BA6" w:rsidRPr="00E000C5">
        <w:t>Z</w:t>
      </w:r>
      <w:r w:rsidR="005C72C6" w:rsidRPr="00E000C5">
        <w:t>ałącznikiem nr 2 do U</w:t>
      </w:r>
      <w:r w:rsidRPr="00E000C5">
        <w:t>mowy.</w:t>
      </w:r>
      <w:r w:rsidR="00AF69E1" w:rsidRPr="00E000C5">
        <w:t xml:space="preserve"> </w:t>
      </w:r>
      <w:r w:rsidR="00AF69E1" w:rsidRPr="00E000C5">
        <w:rPr>
          <w:bCs/>
        </w:rPr>
        <w:t xml:space="preserve">Jeżeli termin dostawy </w:t>
      </w:r>
      <w:r w:rsidR="007454BD" w:rsidRPr="007454BD">
        <w:rPr>
          <w:bCs/>
        </w:rPr>
        <w:t>przypada na dzień uznany za ustawowo wolny od pracy zgodnie z ustawą z dnia 18 stycznia 1951 r. o dniach wolnych od pracy (tekst jednolity: Dz. U. z 2015 r. poz. 90), termin upływa dnia następnego.</w:t>
      </w:r>
    </w:p>
    <w:p w14:paraId="7010A246" w14:textId="31B85116" w:rsidR="009A593C" w:rsidRPr="00E000C5" w:rsidRDefault="009A593C" w:rsidP="00436DDD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</w:pPr>
      <w:r w:rsidRPr="00E000C5">
        <w:t xml:space="preserve">Zmiana terminów dostaw, określonych w </w:t>
      </w:r>
      <w:r w:rsidR="001F6057">
        <w:t>pkt</w:t>
      </w:r>
      <w:r w:rsidRPr="00E000C5">
        <w:t xml:space="preserve"> 1, możliwa jest w wyjątkowych sytuacjach za zgodą Zamawiającego, o ile Wykonawca niezwłocznie powiadomi Zamawiającego o przeszkodzie utrudniającej terminową dostawę i złoży umotywowany wniosek o przedłużenie terminu realizacji dostawy.</w:t>
      </w:r>
    </w:p>
    <w:p w14:paraId="492E5007" w14:textId="77777777" w:rsidR="009A593C" w:rsidRPr="00E000C5" w:rsidRDefault="009A593C" w:rsidP="00436DDD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</w:pPr>
      <w:r w:rsidRPr="00E000C5">
        <w:t>Wykonawca zobowiązany jest do należytego zabezpieczenia przesyłek przed uszkodzeniem.</w:t>
      </w:r>
    </w:p>
    <w:p w14:paraId="10C0F0B1" w14:textId="77777777" w:rsidR="009A593C" w:rsidRPr="00E000C5" w:rsidRDefault="009A593C" w:rsidP="00436DDD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</w:pPr>
      <w:r w:rsidRPr="00E000C5">
        <w:t xml:space="preserve">W przypadku, gdyby </w:t>
      </w:r>
      <w:r w:rsidR="0093204F" w:rsidRPr="00E000C5">
        <w:t xml:space="preserve">przesłane egzemplarze czasopism </w:t>
      </w:r>
      <w:r w:rsidRPr="00E000C5">
        <w:t xml:space="preserve">dotarły do Zamawiającego </w:t>
      </w:r>
      <w:r w:rsidR="00CF1CA1" w:rsidRPr="00E000C5">
        <w:br/>
      </w:r>
      <w:r w:rsidRPr="00E000C5">
        <w:t>w stanie uszkodzonym lub posiadały defekty wydawnicze, Wykonawca jest zobowiązany do ich wymiany.</w:t>
      </w:r>
    </w:p>
    <w:p w14:paraId="54DE691A" w14:textId="71FF9155" w:rsidR="009A593C" w:rsidRPr="00E000C5" w:rsidRDefault="009A593C" w:rsidP="002E4D26">
      <w:pPr>
        <w:pStyle w:val="Akapitzlist"/>
        <w:numPr>
          <w:ilvl w:val="0"/>
          <w:numId w:val="5"/>
        </w:numPr>
        <w:spacing w:line="360" w:lineRule="auto"/>
        <w:jc w:val="both"/>
      </w:pPr>
      <w:r w:rsidRPr="00E000C5">
        <w:t xml:space="preserve">Reklamacje dotyczące </w:t>
      </w:r>
      <w:r w:rsidR="002E4D26" w:rsidRPr="002E4D26">
        <w:t xml:space="preserve">wadliwie dostarczonych, brakujących, zawierających defekty wydawnicze </w:t>
      </w:r>
      <w:r w:rsidR="00B57E8C">
        <w:t>lub</w:t>
      </w:r>
      <w:r w:rsidR="002E4D26" w:rsidRPr="002E4D26">
        <w:t xml:space="preserve"> dostarczonych w stanie uszkodzonym</w:t>
      </w:r>
      <w:r w:rsidR="002E4D26">
        <w:t xml:space="preserve"> </w:t>
      </w:r>
      <w:r w:rsidRPr="00E000C5">
        <w:t xml:space="preserve">numerów czasopism, zgłoszone przez Zamawiającego do godziny 9:00 w dniu </w:t>
      </w:r>
      <w:r w:rsidR="00AF69E1" w:rsidRPr="00E000C5">
        <w:t xml:space="preserve">dostawy </w:t>
      </w:r>
      <w:r w:rsidR="002E4D26">
        <w:t>będą</w:t>
      </w:r>
      <w:r w:rsidRPr="00E000C5">
        <w:t xml:space="preserve"> zrealizowane </w:t>
      </w:r>
      <w:r w:rsidR="00034804" w:rsidRPr="00E000C5">
        <w:t>nie </w:t>
      </w:r>
      <w:r w:rsidRPr="00E000C5">
        <w:t>później niż:</w:t>
      </w:r>
    </w:p>
    <w:p w14:paraId="7372EA20" w14:textId="6B85BD28" w:rsidR="009A593C" w:rsidRPr="00E000C5" w:rsidRDefault="009A593C" w:rsidP="00CF2C8B">
      <w:pPr>
        <w:pStyle w:val="Akapitzlist"/>
        <w:numPr>
          <w:ilvl w:val="0"/>
          <w:numId w:val="6"/>
        </w:numPr>
        <w:spacing w:line="360" w:lineRule="auto"/>
        <w:ind w:left="993" w:hanging="284"/>
        <w:jc w:val="both"/>
      </w:pPr>
      <w:r w:rsidRPr="00E000C5">
        <w:t xml:space="preserve">w przypadku dzienników: </w:t>
      </w:r>
      <w:r w:rsidRPr="00E000C5">
        <w:rPr>
          <w:shd w:val="clear" w:color="auto" w:fill="FFFFFF"/>
        </w:rPr>
        <w:t>Dziennik Gazeta Prawna,</w:t>
      </w:r>
      <w:r w:rsidRPr="00E000C5">
        <w:t xml:space="preserve"> Polska The Times-Metropolia Warszawska, Gazeta Wyborcza, Nasz Dziennik, Przegląd Sportowy, </w:t>
      </w:r>
      <w:r w:rsidR="00034804" w:rsidRPr="00E000C5">
        <w:t>Puls </w:t>
      </w:r>
      <w:r w:rsidRPr="00E000C5">
        <w:t>Biznesu, Rzeczpospolita  – tego samego dnia do godziny 12:00;</w:t>
      </w:r>
    </w:p>
    <w:p w14:paraId="267EF2AA" w14:textId="0EE3D068" w:rsidR="009A593C" w:rsidRPr="00E000C5" w:rsidRDefault="009A593C" w:rsidP="00CF2C8B">
      <w:pPr>
        <w:pStyle w:val="Akapitzlist"/>
        <w:numPr>
          <w:ilvl w:val="0"/>
          <w:numId w:val="6"/>
        </w:numPr>
        <w:spacing w:line="360" w:lineRule="auto"/>
        <w:ind w:left="993" w:hanging="284"/>
        <w:jc w:val="both"/>
      </w:pPr>
      <w:r w:rsidRPr="00E000C5">
        <w:t>w przypadku czasopism ukazujących się raz w tygodniu – następnego dnia do godziny 7:00;</w:t>
      </w:r>
    </w:p>
    <w:p w14:paraId="6F3028D7" w14:textId="54BED86F" w:rsidR="009A593C" w:rsidRPr="00E000C5" w:rsidRDefault="009A593C" w:rsidP="00CF2C8B">
      <w:pPr>
        <w:pStyle w:val="Akapitzlist"/>
        <w:numPr>
          <w:ilvl w:val="0"/>
          <w:numId w:val="6"/>
        </w:numPr>
        <w:spacing w:line="360" w:lineRule="auto"/>
        <w:ind w:left="993" w:hanging="284"/>
        <w:jc w:val="both"/>
      </w:pPr>
      <w:r w:rsidRPr="00E000C5">
        <w:t>w przypadku pozostałych czasopism – w ciągu 10 dni.</w:t>
      </w:r>
    </w:p>
    <w:p w14:paraId="259BAC14" w14:textId="36864182" w:rsidR="009A593C" w:rsidRPr="00E000C5" w:rsidRDefault="009A593C" w:rsidP="002E4D26">
      <w:pPr>
        <w:pStyle w:val="Akapitzlist"/>
        <w:numPr>
          <w:ilvl w:val="0"/>
          <w:numId w:val="5"/>
        </w:numPr>
        <w:spacing w:line="360" w:lineRule="auto"/>
        <w:jc w:val="both"/>
      </w:pPr>
      <w:r w:rsidRPr="00E000C5">
        <w:lastRenderedPageBreak/>
        <w:t xml:space="preserve">Reklamacje </w:t>
      </w:r>
      <w:r w:rsidRPr="006F09B0">
        <w:t xml:space="preserve">dotyczące </w:t>
      </w:r>
      <w:r w:rsidR="002E4D26" w:rsidRPr="006F09B0">
        <w:t xml:space="preserve">wadliwie dostarczonych, brakujących, zawierających defekty wydawnicze </w:t>
      </w:r>
      <w:r w:rsidR="006F09B0" w:rsidRPr="006F09B0">
        <w:t>lub</w:t>
      </w:r>
      <w:r w:rsidR="002E4D26" w:rsidRPr="006F09B0">
        <w:t xml:space="preserve"> dostarczonych w stanie uszkodzonym </w:t>
      </w:r>
      <w:r w:rsidRPr="006F09B0">
        <w:t>numerów czasopism</w:t>
      </w:r>
      <w:r w:rsidRPr="00E000C5">
        <w:t xml:space="preserve">, zgłoszone przez Zamawiającego w innym terminie niż wskazany w </w:t>
      </w:r>
      <w:r w:rsidR="00963CE7" w:rsidRPr="00E000C5">
        <w:t>pkt</w:t>
      </w:r>
      <w:r w:rsidRPr="00E000C5">
        <w:t xml:space="preserve"> 5, </w:t>
      </w:r>
      <w:r w:rsidR="00736E52">
        <w:t>będą</w:t>
      </w:r>
      <w:r w:rsidRPr="00E000C5">
        <w:t xml:space="preserve"> zrealizowane nie później niż:</w:t>
      </w:r>
    </w:p>
    <w:p w14:paraId="60254B5D" w14:textId="7A092FBB" w:rsidR="009A593C" w:rsidRPr="00E000C5" w:rsidRDefault="009A593C" w:rsidP="00CF2C8B">
      <w:pPr>
        <w:pStyle w:val="Akapitzlist"/>
        <w:numPr>
          <w:ilvl w:val="0"/>
          <w:numId w:val="7"/>
        </w:numPr>
        <w:spacing w:line="360" w:lineRule="auto"/>
        <w:ind w:left="993" w:hanging="284"/>
        <w:jc w:val="both"/>
      </w:pPr>
      <w:r w:rsidRPr="00E000C5">
        <w:t xml:space="preserve">w przypadku dzienników: Dziennik Gazeta Prawna, Polska The Times-Metropolia Warszawska, Gazeta Wyborcza, Nasz Dziennik, </w:t>
      </w:r>
      <w:r w:rsidR="006C7268">
        <w:t xml:space="preserve">Przegląd Sportowy, </w:t>
      </w:r>
      <w:r w:rsidRPr="00E000C5">
        <w:t xml:space="preserve">Puls Biznesu, Rzeczpospolita – w następnym </w:t>
      </w:r>
      <w:r w:rsidR="00762DA9" w:rsidRPr="00E000C5">
        <w:t xml:space="preserve">dniu </w:t>
      </w:r>
      <w:r w:rsidRPr="00E000C5">
        <w:t>do godz. 7:00;</w:t>
      </w:r>
    </w:p>
    <w:p w14:paraId="695C8849" w14:textId="4C4937A4" w:rsidR="009A593C" w:rsidRPr="00E000C5" w:rsidRDefault="009A593C" w:rsidP="00CF2C8B">
      <w:pPr>
        <w:pStyle w:val="Akapitzlist"/>
        <w:numPr>
          <w:ilvl w:val="0"/>
          <w:numId w:val="7"/>
        </w:numPr>
        <w:spacing w:line="360" w:lineRule="auto"/>
        <w:ind w:left="993" w:hanging="284"/>
        <w:jc w:val="both"/>
      </w:pPr>
      <w:r w:rsidRPr="00E000C5">
        <w:t>w przypadku czasopism ukazujących się raz w tygodniu</w:t>
      </w:r>
      <w:r w:rsidR="00C54FD1" w:rsidRPr="00E000C5">
        <w:t xml:space="preserve"> </w:t>
      </w:r>
      <w:r w:rsidRPr="00E000C5">
        <w:t>– w ciągu 2 dni</w:t>
      </w:r>
      <w:r w:rsidR="001F6057">
        <w:t xml:space="preserve"> roboczych</w:t>
      </w:r>
      <w:r w:rsidRPr="00E000C5">
        <w:t>;</w:t>
      </w:r>
    </w:p>
    <w:p w14:paraId="4005EAB0" w14:textId="49E3FA99" w:rsidR="00AF69E1" w:rsidRPr="00E000C5" w:rsidRDefault="009A593C" w:rsidP="00AF69E1">
      <w:pPr>
        <w:pStyle w:val="Akapitzlist"/>
        <w:numPr>
          <w:ilvl w:val="0"/>
          <w:numId w:val="7"/>
        </w:numPr>
        <w:spacing w:line="360" w:lineRule="auto"/>
        <w:ind w:left="993" w:hanging="284"/>
        <w:jc w:val="both"/>
      </w:pPr>
      <w:r w:rsidRPr="00E000C5">
        <w:t>w przypadku pozostałych czasopism – w ciągu 10 dni.</w:t>
      </w:r>
    </w:p>
    <w:p w14:paraId="40BBA362" w14:textId="45C36110" w:rsidR="00AF69E1" w:rsidRPr="00E000C5" w:rsidRDefault="00AF69E1" w:rsidP="007454BD">
      <w:pPr>
        <w:pStyle w:val="Akapitzlist"/>
        <w:numPr>
          <w:ilvl w:val="0"/>
          <w:numId w:val="5"/>
        </w:numPr>
        <w:spacing w:line="360" w:lineRule="auto"/>
        <w:jc w:val="both"/>
      </w:pPr>
      <w:r w:rsidRPr="00E000C5">
        <w:t xml:space="preserve">Jeżeli termin realizacji </w:t>
      </w:r>
      <w:r w:rsidR="00A33D23" w:rsidRPr="00E000C5">
        <w:t>reklamacji, o których mowa w pkt</w:t>
      </w:r>
      <w:r w:rsidRPr="00E000C5">
        <w:t xml:space="preserve"> 5 i 6, </w:t>
      </w:r>
      <w:r w:rsidR="007454BD" w:rsidRPr="007454BD">
        <w:t>przypada na dzień uznany za ustawowo wolny od pracy zgodnie z ustawą z dnia 18 stycznia 1951 r. o dniach wolnych od pracy (tekst jednolity: Dz. U. z 2015 r. poz. 90), termin upływa dnia następnego.</w:t>
      </w:r>
      <w:r w:rsidR="00244BF5">
        <w:t xml:space="preserve"> </w:t>
      </w:r>
    </w:p>
    <w:p w14:paraId="7F3F48C5" w14:textId="0659FE07" w:rsidR="009A593C" w:rsidRPr="00E000C5" w:rsidRDefault="009A593C" w:rsidP="002E4D26">
      <w:pPr>
        <w:pStyle w:val="Akapitzlist"/>
        <w:numPr>
          <w:ilvl w:val="0"/>
          <w:numId w:val="5"/>
        </w:numPr>
        <w:spacing w:line="360" w:lineRule="auto"/>
        <w:jc w:val="both"/>
      </w:pPr>
      <w:r w:rsidRPr="00E000C5">
        <w:t xml:space="preserve">Reklamacje zawierające informacje o </w:t>
      </w:r>
      <w:r w:rsidR="002E4D26" w:rsidRPr="006F09B0">
        <w:t xml:space="preserve">wadliwie dostarczonych, brakujących, zawierających defekty wydawnicze </w:t>
      </w:r>
      <w:r w:rsidR="006F09B0" w:rsidRPr="006F09B0">
        <w:t>lub</w:t>
      </w:r>
      <w:r w:rsidR="002E4D26" w:rsidRPr="006F09B0">
        <w:t xml:space="preserve"> dostarczonych w stanie uszkodzonym</w:t>
      </w:r>
      <w:r w:rsidRPr="00E000C5">
        <w:t xml:space="preserve"> numerach czasopism, będą zgłaszane pisemnie, faksem lub e-mailem przez Zamawiającego, </w:t>
      </w:r>
      <w:r w:rsidR="004D0FD2" w:rsidRPr="00E000C5">
        <w:t>a </w:t>
      </w:r>
      <w:r w:rsidRPr="00E000C5">
        <w:t xml:space="preserve">Wykonawca zobowiązuje się do niezwłocznego potwierdzenia przyjęcia reklamacji w tej samej formie wraz z podaniem informacji o terminie realizacji. </w:t>
      </w:r>
      <w:r w:rsidR="007F6A1E" w:rsidRPr="00E000C5">
        <w:t>Reklamacje będą realizowane przez Wykonawcę bez obciążenia Zamawiającego dodatkowymi kosztami.</w:t>
      </w:r>
    </w:p>
    <w:p w14:paraId="39D7992A" w14:textId="00BFBF49" w:rsidR="009A593C" w:rsidRPr="00E000C5" w:rsidRDefault="00436DDD" w:rsidP="00CF2C8B">
      <w:pPr>
        <w:pStyle w:val="Akapitzlist"/>
        <w:numPr>
          <w:ilvl w:val="0"/>
          <w:numId w:val="5"/>
        </w:numPr>
        <w:spacing w:line="360" w:lineRule="auto"/>
        <w:ind w:left="567" w:hanging="283"/>
        <w:jc w:val="both"/>
      </w:pPr>
      <w:r w:rsidRPr="00E000C5">
        <w:t xml:space="preserve">  </w:t>
      </w:r>
      <w:r w:rsidR="009A593C" w:rsidRPr="00E000C5">
        <w:t>W przypadkach, gdy:</w:t>
      </w:r>
    </w:p>
    <w:p w14:paraId="1F1BB3CE" w14:textId="77582608" w:rsidR="009A593C" w:rsidRPr="00E000C5" w:rsidRDefault="009A593C" w:rsidP="00CF2C8B">
      <w:pPr>
        <w:pStyle w:val="Akapitzlist"/>
        <w:numPr>
          <w:ilvl w:val="0"/>
          <w:numId w:val="8"/>
        </w:numPr>
        <w:spacing w:line="360" w:lineRule="auto"/>
        <w:jc w:val="both"/>
      </w:pPr>
      <w:r w:rsidRPr="00E000C5">
        <w:t xml:space="preserve">Wykonawca nie potwierdzi niezwłocznie reklamacji pisemnie, faksem lub </w:t>
      </w:r>
      <w:r w:rsidRPr="00E000C5">
        <w:br/>
        <w:t>e-mailem</w:t>
      </w:r>
      <w:r w:rsidR="00D27903" w:rsidRPr="00E000C5">
        <w:t>,</w:t>
      </w:r>
      <w:r w:rsidRPr="00E000C5">
        <w:t xml:space="preserve"> </w:t>
      </w:r>
    </w:p>
    <w:p w14:paraId="04CDAD9F" w14:textId="18F10E5C" w:rsidR="009A593C" w:rsidRPr="00E000C5" w:rsidRDefault="009A593C" w:rsidP="00CF2C8B">
      <w:pPr>
        <w:pStyle w:val="Akapitzlist"/>
        <w:numPr>
          <w:ilvl w:val="0"/>
          <w:numId w:val="8"/>
        </w:numPr>
        <w:spacing w:line="360" w:lineRule="auto"/>
        <w:jc w:val="both"/>
      </w:pPr>
      <w:r w:rsidRPr="00E000C5">
        <w:t xml:space="preserve">Wykonawca nie wskaże terminu realizacji reklamacji w przesłanym potwierdzeniu ich przyjęcia, </w:t>
      </w:r>
    </w:p>
    <w:p w14:paraId="29F2EAAB" w14:textId="230CCE07" w:rsidR="00707EE1" w:rsidRPr="00E000C5" w:rsidRDefault="009A593C" w:rsidP="00707EE1">
      <w:pPr>
        <w:pStyle w:val="Akapitzlist"/>
        <w:numPr>
          <w:ilvl w:val="0"/>
          <w:numId w:val="8"/>
        </w:numPr>
        <w:spacing w:line="360" w:lineRule="auto"/>
        <w:jc w:val="both"/>
      </w:pPr>
      <w:r w:rsidRPr="00E000C5">
        <w:t xml:space="preserve">Wykonawca w przesłanym potwierdzeniu przyjęcia reklamacji wskaże termin realizacji przekraczający termin określony </w:t>
      </w:r>
      <w:r w:rsidR="001B6FB6" w:rsidRPr="00E000C5">
        <w:t xml:space="preserve">odpowiednio </w:t>
      </w:r>
      <w:r w:rsidRPr="00E000C5">
        <w:t xml:space="preserve">w </w:t>
      </w:r>
      <w:r w:rsidR="004947A2" w:rsidRPr="00E000C5">
        <w:t>p</w:t>
      </w:r>
      <w:r w:rsidRPr="00E000C5">
        <w:t xml:space="preserve">kt </w:t>
      </w:r>
      <w:r w:rsidR="004947A2" w:rsidRPr="00E000C5">
        <w:t xml:space="preserve">5 </w:t>
      </w:r>
      <w:r w:rsidR="001B6FB6" w:rsidRPr="00E000C5">
        <w:t>lub</w:t>
      </w:r>
      <w:r w:rsidR="004947A2" w:rsidRPr="00E000C5">
        <w:t xml:space="preserve"> 6</w:t>
      </w:r>
      <w:r w:rsidRPr="00E000C5">
        <w:t xml:space="preserve"> </w:t>
      </w:r>
      <w:r w:rsidR="005E3BA6" w:rsidRPr="00E000C5">
        <w:t>albo</w:t>
      </w:r>
      <w:r w:rsidRPr="00E000C5">
        <w:t xml:space="preserve"> przekroczy termin reklamacji podany w pot</w:t>
      </w:r>
      <w:r w:rsidR="008168FB" w:rsidRPr="00E000C5">
        <w:t>wierdzeniu przyjęcia reklamacji</w:t>
      </w:r>
    </w:p>
    <w:p w14:paraId="14AC150F" w14:textId="2FEA71DD" w:rsidR="009A593C" w:rsidRPr="00E000C5" w:rsidRDefault="009A593C" w:rsidP="008168FB">
      <w:pPr>
        <w:pStyle w:val="Akapitzlist"/>
        <w:spacing w:line="360" w:lineRule="auto"/>
        <w:ind w:left="142"/>
        <w:jc w:val="both"/>
      </w:pPr>
      <w:r w:rsidRPr="00E000C5">
        <w:t xml:space="preserve">Zamawiającemu przysługuje prawo do zakupu niedostarczonego numeru tytułu danego czasopisma u innego dostawcy oraz obciążenia Wykonawcy </w:t>
      </w:r>
      <w:r w:rsidR="00E000C5">
        <w:t xml:space="preserve">Umowy </w:t>
      </w:r>
      <w:r w:rsidRPr="00E000C5">
        <w:t>wszelkimi kosztami, związanymi z realizacją takiego zakupu. W</w:t>
      </w:r>
      <w:r w:rsidR="00E000C5">
        <w:t xml:space="preserve"> takiej sytuacji W</w:t>
      </w:r>
      <w:r w:rsidRPr="00E000C5">
        <w:t xml:space="preserve">ykonawcy nie przysługuje prawo do wynagrodzenia za egzemplarze czasopism zakupionych u innego dostawcy. </w:t>
      </w:r>
    </w:p>
    <w:p w14:paraId="28B0A11D" w14:textId="77777777" w:rsidR="009A593C" w:rsidRPr="00E000C5" w:rsidRDefault="009A593C" w:rsidP="009A593C">
      <w:pPr>
        <w:spacing w:line="360" w:lineRule="auto"/>
        <w:ind w:left="284" w:hanging="284"/>
        <w:jc w:val="both"/>
        <w:rPr>
          <w:b/>
        </w:rPr>
      </w:pPr>
    </w:p>
    <w:p w14:paraId="1B21A603" w14:textId="0EE1C21E" w:rsidR="00323DD4" w:rsidRPr="00E000C5" w:rsidRDefault="00323DD4" w:rsidP="00401EC1">
      <w:pPr>
        <w:spacing w:line="360" w:lineRule="auto"/>
        <w:ind w:left="426" w:hanging="426"/>
        <w:rPr>
          <w:spacing w:val="-6"/>
        </w:rPr>
      </w:pPr>
      <w:r w:rsidRPr="00E000C5">
        <w:rPr>
          <w:b/>
          <w:spacing w:val="-6"/>
        </w:rPr>
        <w:t xml:space="preserve">II. TERMIN WYKONANIA ZAMÓWIENIA: </w:t>
      </w:r>
      <w:r w:rsidR="00401EC1" w:rsidRPr="00E000C5">
        <w:rPr>
          <w:b/>
          <w:spacing w:val="-6"/>
        </w:rPr>
        <w:br/>
      </w:r>
      <w:r w:rsidR="0041413F" w:rsidRPr="00E000C5">
        <w:rPr>
          <w:spacing w:val="-6"/>
        </w:rPr>
        <w:t>od dnia podpisania U</w:t>
      </w:r>
      <w:r w:rsidRPr="00E000C5">
        <w:rPr>
          <w:spacing w:val="-6"/>
        </w:rPr>
        <w:t xml:space="preserve">mowy do </w:t>
      </w:r>
      <w:r w:rsidR="00401EC1" w:rsidRPr="00E000C5">
        <w:rPr>
          <w:spacing w:val="-6"/>
        </w:rPr>
        <w:t xml:space="preserve">dnia </w:t>
      </w:r>
      <w:r w:rsidR="00736E52">
        <w:rPr>
          <w:spacing w:val="-6"/>
        </w:rPr>
        <w:t>29</w:t>
      </w:r>
      <w:r w:rsidR="004947A2" w:rsidRPr="00E000C5">
        <w:rPr>
          <w:spacing w:val="-6"/>
        </w:rPr>
        <w:t xml:space="preserve"> lutego </w:t>
      </w:r>
      <w:r w:rsidR="006C7268">
        <w:rPr>
          <w:spacing w:val="-6"/>
        </w:rPr>
        <w:t>2020</w:t>
      </w:r>
      <w:r w:rsidRPr="00E000C5">
        <w:rPr>
          <w:spacing w:val="-6"/>
        </w:rPr>
        <w:t xml:space="preserve"> r.</w:t>
      </w:r>
    </w:p>
    <w:p w14:paraId="6DE9AE48" w14:textId="77777777" w:rsidR="00401EC1" w:rsidRPr="00E000C5" w:rsidRDefault="00401EC1" w:rsidP="00401EC1">
      <w:pPr>
        <w:spacing w:line="360" w:lineRule="auto"/>
        <w:ind w:left="426" w:hanging="426"/>
        <w:rPr>
          <w:spacing w:val="-6"/>
        </w:rPr>
      </w:pPr>
    </w:p>
    <w:p w14:paraId="74EA77B6" w14:textId="2CF9E19D" w:rsidR="00323DD4" w:rsidRPr="00E000C5" w:rsidRDefault="00323DD4" w:rsidP="00323DD4">
      <w:pPr>
        <w:spacing w:line="360" w:lineRule="auto"/>
        <w:jc w:val="both"/>
        <w:rPr>
          <w:b/>
          <w:bCs/>
        </w:rPr>
      </w:pPr>
      <w:r w:rsidRPr="00E000C5">
        <w:rPr>
          <w:b/>
          <w:bCs/>
        </w:rPr>
        <w:t xml:space="preserve">III. </w:t>
      </w:r>
      <w:r w:rsidR="00401EC1" w:rsidRPr="00E000C5">
        <w:rPr>
          <w:b/>
        </w:rPr>
        <w:t xml:space="preserve">WARUNKI UDZIAŁU W POSTĘPOWANIU ORAZ </w:t>
      </w:r>
      <w:r w:rsidR="00401EC1" w:rsidRPr="00E000C5">
        <w:rPr>
          <w:b/>
          <w:bCs/>
        </w:rPr>
        <w:t>WYKAZ OŚWIADCZEŃ LUB DOKUMENTÓW, JAKIE MAJĄ DOSTARCZYĆ WYKONAWCY W CELU POTWIERDZENIA SPEŁNIANIA WARUNKÓW UDZIAŁU</w:t>
      </w:r>
      <w:r w:rsidR="00356943" w:rsidRPr="00E000C5">
        <w:rPr>
          <w:b/>
          <w:bCs/>
        </w:rPr>
        <w:t>.</w:t>
      </w:r>
    </w:p>
    <w:p w14:paraId="61FF6AEA" w14:textId="50FD6F55" w:rsidR="00DC685B" w:rsidRPr="00E000C5" w:rsidRDefault="00952E48" w:rsidP="003C122D">
      <w:pPr>
        <w:pStyle w:val="Default"/>
        <w:spacing w:line="360" w:lineRule="auto"/>
        <w:ind w:left="284" w:hanging="284"/>
        <w:jc w:val="both"/>
        <w:rPr>
          <w:color w:val="auto"/>
          <w:sz w:val="20"/>
          <w:szCs w:val="20"/>
        </w:rPr>
      </w:pPr>
      <w:r w:rsidRPr="00E000C5">
        <w:rPr>
          <w:bCs/>
          <w:color w:val="auto"/>
          <w:sz w:val="20"/>
          <w:szCs w:val="20"/>
        </w:rPr>
        <w:t>1</w:t>
      </w:r>
      <w:r w:rsidRPr="00E000C5">
        <w:rPr>
          <w:b/>
          <w:bCs/>
          <w:color w:val="auto"/>
          <w:sz w:val="20"/>
          <w:szCs w:val="20"/>
        </w:rPr>
        <w:t xml:space="preserve">. </w:t>
      </w:r>
      <w:r w:rsidR="009A593C" w:rsidRPr="00E000C5">
        <w:rPr>
          <w:b/>
          <w:bCs/>
          <w:color w:val="auto"/>
          <w:sz w:val="20"/>
          <w:szCs w:val="20"/>
        </w:rPr>
        <w:t xml:space="preserve">O udzielenie zamówienia mogą ubiegać się Wykonawcy, którzy spełniają warunki, dotyczące </w:t>
      </w:r>
      <w:r w:rsidR="009A593C" w:rsidRPr="00E000C5">
        <w:rPr>
          <w:color w:val="auto"/>
          <w:sz w:val="20"/>
          <w:szCs w:val="20"/>
        </w:rPr>
        <w:t xml:space="preserve">posiadania wiedzy i doświadczenia niezbędnego do wykonania </w:t>
      </w:r>
      <w:r w:rsidR="005E3BA6" w:rsidRPr="00E000C5">
        <w:rPr>
          <w:color w:val="auto"/>
          <w:sz w:val="20"/>
          <w:szCs w:val="20"/>
        </w:rPr>
        <w:t>zamówienia</w:t>
      </w:r>
      <w:r w:rsidR="005E3BA6" w:rsidRPr="00E000C5">
        <w:rPr>
          <w:i/>
          <w:color w:val="auto"/>
          <w:sz w:val="20"/>
          <w:szCs w:val="20"/>
        </w:rPr>
        <w:t xml:space="preserve"> </w:t>
      </w:r>
      <w:r w:rsidR="009A593C" w:rsidRPr="00E000C5">
        <w:rPr>
          <w:i/>
          <w:color w:val="auto"/>
          <w:sz w:val="20"/>
          <w:szCs w:val="20"/>
        </w:rPr>
        <w:t>–</w:t>
      </w:r>
      <w:r w:rsidR="009A593C" w:rsidRPr="00E000C5">
        <w:rPr>
          <w:color w:val="auto"/>
          <w:sz w:val="20"/>
          <w:szCs w:val="20"/>
        </w:rPr>
        <w:t xml:space="preserve"> </w:t>
      </w:r>
      <w:r w:rsidR="00401EC1" w:rsidRPr="00E000C5">
        <w:rPr>
          <w:color w:val="auto"/>
          <w:sz w:val="20"/>
          <w:szCs w:val="20"/>
        </w:rPr>
        <w:t xml:space="preserve"> </w:t>
      </w:r>
      <w:r w:rsidR="00DC685B" w:rsidRPr="00E000C5">
        <w:rPr>
          <w:color w:val="auto"/>
          <w:sz w:val="20"/>
          <w:szCs w:val="20"/>
        </w:rPr>
        <w:t xml:space="preserve">dla spełnienia warunku wiedzy i doświadczenia Wykonawca udowodni, że w okresie ostatnich trzech lat przed upływem terminu składania ofert, a jeżeli okres </w:t>
      </w:r>
      <w:r w:rsidR="004E58D6" w:rsidRPr="00E000C5">
        <w:rPr>
          <w:color w:val="auto"/>
          <w:sz w:val="20"/>
          <w:szCs w:val="20"/>
        </w:rPr>
        <w:t xml:space="preserve">prowadzenia </w:t>
      </w:r>
      <w:r w:rsidR="00DC685B" w:rsidRPr="00E000C5">
        <w:rPr>
          <w:color w:val="auto"/>
          <w:sz w:val="20"/>
          <w:szCs w:val="20"/>
        </w:rPr>
        <w:t>działalności jest krótszy – w tym okresie,</w:t>
      </w:r>
      <w:r w:rsidR="00E000C5">
        <w:rPr>
          <w:color w:val="auto"/>
          <w:sz w:val="20"/>
          <w:szCs w:val="20"/>
        </w:rPr>
        <w:t xml:space="preserve"> wykonał należycie co najmniej dwa</w:t>
      </w:r>
      <w:r w:rsidR="00DC685B" w:rsidRPr="00E000C5">
        <w:rPr>
          <w:color w:val="auto"/>
          <w:sz w:val="20"/>
          <w:szCs w:val="20"/>
        </w:rPr>
        <w:t xml:space="preserve"> zamówienia polegające na dostawie </w:t>
      </w:r>
      <w:r w:rsidR="00DC685B" w:rsidRPr="00E000C5">
        <w:rPr>
          <w:bCs/>
          <w:color w:val="auto"/>
          <w:sz w:val="20"/>
          <w:szCs w:val="20"/>
        </w:rPr>
        <w:t xml:space="preserve">czasopism polskich </w:t>
      </w:r>
      <w:r w:rsidR="00DC685B" w:rsidRPr="00E000C5">
        <w:rPr>
          <w:color w:val="auto"/>
          <w:sz w:val="20"/>
          <w:szCs w:val="20"/>
        </w:rPr>
        <w:t>w ramach prenumeraty</w:t>
      </w:r>
      <w:r w:rsidR="00DC685B" w:rsidRPr="00E000C5">
        <w:rPr>
          <w:bCs/>
          <w:color w:val="auto"/>
          <w:sz w:val="20"/>
          <w:szCs w:val="20"/>
        </w:rPr>
        <w:t xml:space="preserve"> o </w:t>
      </w:r>
      <w:r w:rsidR="00DC685B" w:rsidRPr="00E000C5">
        <w:rPr>
          <w:color w:val="auto"/>
          <w:sz w:val="20"/>
          <w:szCs w:val="20"/>
        </w:rPr>
        <w:t>wartości zrealizowanego zamówienia nie mniejszej niż 10.000 zł brutto każde.</w:t>
      </w:r>
    </w:p>
    <w:p w14:paraId="1EB57F22" w14:textId="25A4E3E0" w:rsidR="00323DD4" w:rsidRPr="00E000C5" w:rsidRDefault="00323DD4" w:rsidP="00323DD4">
      <w:pPr>
        <w:pStyle w:val="Akapitzlist"/>
        <w:widowControl w:val="0"/>
        <w:tabs>
          <w:tab w:val="left" w:pos="4820"/>
          <w:tab w:val="left" w:pos="7740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000C5">
        <w:lastRenderedPageBreak/>
        <w:t xml:space="preserve">2. W celu potwierdzenia spełniania </w:t>
      </w:r>
      <w:r w:rsidR="00E000C5">
        <w:t xml:space="preserve">przez Wykonawcę </w:t>
      </w:r>
      <w:r w:rsidRPr="00E000C5">
        <w:t>warunku dotyczącego wiedzy i doświadczenia Zamawiający żąda złożenia wraz z ofertą następujących dokumentów:</w:t>
      </w:r>
    </w:p>
    <w:p w14:paraId="33DAF2F3" w14:textId="484AFAF3" w:rsidR="00323DD4" w:rsidRPr="00E000C5" w:rsidRDefault="00323DD4" w:rsidP="00477C96">
      <w:pPr>
        <w:pStyle w:val="Akapitzlist"/>
        <w:widowControl w:val="0"/>
        <w:numPr>
          <w:ilvl w:val="0"/>
          <w:numId w:val="10"/>
        </w:numPr>
        <w:tabs>
          <w:tab w:val="left" w:pos="4820"/>
          <w:tab w:val="left" w:pos="7740"/>
        </w:tabs>
        <w:autoSpaceDE w:val="0"/>
        <w:autoSpaceDN w:val="0"/>
        <w:adjustRightInd w:val="0"/>
        <w:spacing w:line="360" w:lineRule="auto"/>
        <w:ind w:left="567" w:hanging="283"/>
        <w:jc w:val="both"/>
      </w:pPr>
      <w:r w:rsidRPr="00E000C5">
        <w:t>wykazu wykonanych, a w przypadku świadczeń okresowych lub ciągłych również wykonywanych</w:t>
      </w:r>
      <w:r w:rsidR="00963CE7" w:rsidRPr="00E000C5">
        <w:t>,</w:t>
      </w:r>
      <w:r w:rsidRPr="00E000C5">
        <w:t xml:space="preserve"> dostaw w okresie ostatnich trzech lat przed upływem terminu składania ofert, a jeżeli okres </w:t>
      </w:r>
      <w:r w:rsidR="004E58D6" w:rsidRPr="00E000C5">
        <w:t xml:space="preserve">prowadzenia </w:t>
      </w:r>
      <w:r w:rsidRPr="00E000C5">
        <w:t>działalności jest krótszy – w tym okresie, wraz z podaniem ich wartości, przedmiotu, dat wykonania i podmiotów</w:t>
      </w:r>
      <w:r w:rsidR="00736E52">
        <w:t>,</w:t>
      </w:r>
      <w:r w:rsidRPr="00E000C5">
        <w:t xml:space="preserve"> na rzecz których dostawy zostały</w:t>
      </w:r>
      <w:r w:rsidR="005E3BA6" w:rsidRPr="00E000C5">
        <w:t xml:space="preserve"> wykonane</w:t>
      </w:r>
      <w:r w:rsidRPr="00E000C5">
        <w:t xml:space="preserve"> lub są wykonywane – wg załączonego wzoru (Załącznik nr </w:t>
      </w:r>
      <w:r w:rsidR="005E3BA6" w:rsidRPr="00E000C5">
        <w:t>5</w:t>
      </w:r>
      <w:r w:rsidR="0041413F" w:rsidRPr="00E000C5">
        <w:t xml:space="preserve"> do O</w:t>
      </w:r>
      <w:r w:rsidRPr="00E000C5">
        <w:t xml:space="preserve">głoszenia o zamówieniu), </w:t>
      </w:r>
    </w:p>
    <w:p w14:paraId="1097F7C4" w14:textId="34F28654" w:rsidR="00707EE1" w:rsidRPr="00E000C5" w:rsidRDefault="00323DD4" w:rsidP="00707EE1">
      <w:pPr>
        <w:pStyle w:val="Akapitzlist"/>
        <w:widowControl w:val="0"/>
        <w:numPr>
          <w:ilvl w:val="0"/>
          <w:numId w:val="10"/>
        </w:numPr>
        <w:tabs>
          <w:tab w:val="left" w:pos="4820"/>
          <w:tab w:val="left" w:pos="7740"/>
        </w:tabs>
        <w:autoSpaceDE w:val="0"/>
        <w:autoSpaceDN w:val="0"/>
        <w:adjustRightInd w:val="0"/>
        <w:spacing w:line="360" w:lineRule="auto"/>
        <w:ind w:left="567" w:hanging="283"/>
        <w:jc w:val="both"/>
      </w:pPr>
      <w:r w:rsidRPr="00E000C5">
        <w:t>dowodów (np. poświadczenia, referencje), ż</w:t>
      </w:r>
      <w:r w:rsidR="00401EC1" w:rsidRPr="00E000C5">
        <w:t xml:space="preserve">e ww. dostawy zostały wykonane </w:t>
      </w:r>
      <w:r w:rsidRPr="00E000C5">
        <w:t>lub są wykonywane należycie</w:t>
      </w:r>
      <w:r w:rsidR="005F2085" w:rsidRPr="00E000C5">
        <w:t>,</w:t>
      </w:r>
      <w:r w:rsidR="00707EE1" w:rsidRPr="00E000C5">
        <w:t xml:space="preserve"> </w:t>
      </w:r>
    </w:p>
    <w:p w14:paraId="34595551" w14:textId="2D7E6B51" w:rsidR="00323DD4" w:rsidRPr="00E000C5" w:rsidRDefault="00707EE1" w:rsidP="006063BA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 w:hanging="284"/>
        <w:jc w:val="both"/>
      </w:pPr>
      <w:r w:rsidRPr="00E000C5">
        <w:t xml:space="preserve">Zamawiający ogranicza obowiązek złożenia dowodów potwierdzających należyte wykonanie zamówienia do zamówień wskazanych w wykazie dostaw spełniających opisany w ust. 1 warunek posiadania wiedzy i doświadczenia. </w:t>
      </w:r>
      <w:r w:rsidR="00323DD4" w:rsidRPr="00E000C5">
        <w:t xml:space="preserve">W przypadku, gdy Zamawiający jest podmiotem, na rzecz którego dostawy wskazane w Wykazie (Załącznik nr </w:t>
      </w:r>
      <w:r w:rsidR="005E3BA6" w:rsidRPr="00E000C5">
        <w:t xml:space="preserve">5 </w:t>
      </w:r>
      <w:r w:rsidR="005C72C6" w:rsidRPr="00E000C5">
        <w:t>do O</w:t>
      </w:r>
      <w:r w:rsidR="00323DD4" w:rsidRPr="00E000C5">
        <w:t>głoszenia o zamówieniu) zostały wcześniej wykonane, Wykonawca nie ma obowiązku przedkładania ww. dowodów</w:t>
      </w:r>
      <w:r w:rsidR="00244BF5">
        <w:t xml:space="preserve">, o których mowa w </w:t>
      </w:r>
      <w:r w:rsidR="00D232C9">
        <w:t>ust.</w:t>
      </w:r>
      <w:r w:rsidR="00E000C5">
        <w:t xml:space="preserve"> 2 pkt 2</w:t>
      </w:r>
      <w:r w:rsidR="00323DD4" w:rsidRPr="00E000C5">
        <w:t>.</w:t>
      </w:r>
    </w:p>
    <w:p w14:paraId="622AC0E4" w14:textId="77777777" w:rsidR="004D0FD2" w:rsidRPr="00E000C5" w:rsidRDefault="004D0FD2" w:rsidP="00D57ABD">
      <w:pPr>
        <w:widowControl w:val="0"/>
        <w:tabs>
          <w:tab w:val="left" w:pos="4820"/>
          <w:tab w:val="left" w:pos="7740"/>
        </w:tabs>
        <w:autoSpaceDE w:val="0"/>
        <w:autoSpaceDN w:val="0"/>
        <w:adjustRightInd w:val="0"/>
        <w:spacing w:line="360" w:lineRule="auto"/>
        <w:ind w:left="284"/>
        <w:jc w:val="both"/>
      </w:pPr>
    </w:p>
    <w:p w14:paraId="1D36DB13" w14:textId="77777777" w:rsidR="00952E48" w:rsidRPr="00E000C5" w:rsidRDefault="00952E48" w:rsidP="00952E48">
      <w:pPr>
        <w:pStyle w:val="Akapitzlist"/>
        <w:spacing w:line="360" w:lineRule="auto"/>
        <w:ind w:left="0"/>
        <w:jc w:val="both"/>
        <w:rPr>
          <w:b/>
        </w:rPr>
      </w:pPr>
      <w:r w:rsidRPr="00E000C5">
        <w:rPr>
          <w:b/>
        </w:rPr>
        <w:t xml:space="preserve">IV. KRYTERIA OCENY OFERT </w:t>
      </w:r>
    </w:p>
    <w:p w14:paraId="5C7F1F20" w14:textId="2A330512" w:rsidR="00952E48" w:rsidRPr="00E000C5" w:rsidRDefault="00952E48" w:rsidP="00401EC1">
      <w:pPr>
        <w:pStyle w:val="Akapitzlist"/>
        <w:numPr>
          <w:ilvl w:val="0"/>
          <w:numId w:val="11"/>
        </w:numPr>
        <w:tabs>
          <w:tab w:val="left" w:pos="360"/>
        </w:tabs>
        <w:spacing w:line="360" w:lineRule="auto"/>
        <w:ind w:left="284" w:hanging="284"/>
        <w:jc w:val="both"/>
      </w:pPr>
      <w:r w:rsidRPr="00E000C5">
        <w:t>Zamawiający dokona oceny ofert, które nie podlegają odrzuceniu, na podstawie kryterium ceny</w:t>
      </w:r>
      <w:r w:rsidR="00401EC1" w:rsidRPr="00E000C5">
        <w:t>: najniższa cena (cena 100%)</w:t>
      </w:r>
      <w:r w:rsidR="00401EC1" w:rsidRPr="00E000C5">
        <w:tab/>
        <w:t xml:space="preserve">    100 pkt</w:t>
      </w:r>
    </w:p>
    <w:p w14:paraId="13D9E372" w14:textId="77777777" w:rsidR="00952E48" w:rsidRPr="00E000C5" w:rsidRDefault="00952E48" w:rsidP="00CF2C8B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</w:pPr>
      <w:r w:rsidRPr="00E000C5">
        <w:t>Punkty przyznawane za podane powyżej kryterium będą liczone według następującego wzoru:</w:t>
      </w:r>
    </w:p>
    <w:tbl>
      <w:tblPr>
        <w:tblpPr w:leftFromText="141" w:rightFromText="141" w:vertAnchor="text" w:horzAnchor="margin" w:tblpY="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2193"/>
        <w:gridCol w:w="4494"/>
        <w:gridCol w:w="1811"/>
      </w:tblGrid>
      <w:tr w:rsidR="00D6403D" w:rsidRPr="00E000C5" w14:paraId="0C602186" w14:textId="77777777" w:rsidTr="00101C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75792" w14:textId="77777777" w:rsidR="00952E48" w:rsidRPr="00E000C5" w:rsidRDefault="00952E48" w:rsidP="00101C84">
            <w:pPr>
              <w:suppressAutoHyphens/>
              <w:jc w:val="center"/>
            </w:pPr>
            <w:r w:rsidRPr="00E000C5">
              <w:rPr>
                <w:b/>
                <w:bCs/>
              </w:rPr>
              <w:t>Lp.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736A2" w14:textId="77777777" w:rsidR="00952E48" w:rsidRPr="00E000C5" w:rsidRDefault="00952E48" w:rsidP="00101C84">
            <w:pPr>
              <w:suppressAutoHyphens/>
              <w:jc w:val="center"/>
            </w:pPr>
            <w:r w:rsidRPr="00E000C5">
              <w:rPr>
                <w:b/>
                <w:bCs/>
              </w:rPr>
              <w:t>Kryterium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7C057" w14:textId="77777777" w:rsidR="00952E48" w:rsidRPr="00E000C5" w:rsidRDefault="00952E48" w:rsidP="00101C84">
            <w:pPr>
              <w:suppressAutoHyphens/>
              <w:jc w:val="center"/>
            </w:pPr>
            <w:r w:rsidRPr="00E000C5">
              <w:rPr>
                <w:b/>
                <w:bCs/>
              </w:rPr>
              <w:t>Opis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A9B21" w14:textId="77777777" w:rsidR="00952E48" w:rsidRPr="00E000C5" w:rsidRDefault="00952E48" w:rsidP="00101C8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000C5">
              <w:rPr>
                <w:b/>
                <w:bCs/>
              </w:rPr>
              <w:t>Waga kryterium/</w:t>
            </w:r>
          </w:p>
          <w:p w14:paraId="09EE0C72" w14:textId="77777777" w:rsidR="00952E48" w:rsidRPr="00E000C5" w:rsidRDefault="00952E48" w:rsidP="00101C84">
            <w:pPr>
              <w:suppressAutoHyphens/>
              <w:jc w:val="center"/>
            </w:pPr>
            <w:r w:rsidRPr="00E000C5">
              <w:rPr>
                <w:b/>
                <w:bCs/>
              </w:rPr>
              <w:t>Maksymalna liczba punktów</w:t>
            </w:r>
          </w:p>
        </w:tc>
      </w:tr>
      <w:tr w:rsidR="00D6403D" w:rsidRPr="00E000C5" w14:paraId="4E51DAF3" w14:textId="77777777" w:rsidTr="00101C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2B651" w14:textId="77777777" w:rsidR="00952E48" w:rsidRPr="00E000C5" w:rsidRDefault="00952E48" w:rsidP="00101C84">
            <w:pPr>
              <w:suppressAutoHyphens/>
              <w:spacing w:line="360" w:lineRule="auto"/>
              <w:jc w:val="both"/>
            </w:pPr>
            <w:r w:rsidRPr="00E000C5">
              <w:t>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93AD0" w14:textId="77777777" w:rsidR="00952E48" w:rsidRPr="00E000C5" w:rsidRDefault="00952E48" w:rsidP="00736E52">
            <w:pPr>
              <w:autoSpaceDE w:val="0"/>
              <w:autoSpaceDN w:val="0"/>
              <w:adjustRightInd w:val="0"/>
            </w:pPr>
            <w:r w:rsidRPr="00E000C5">
              <w:t>CENA</w:t>
            </w:r>
          </w:p>
          <w:p w14:paraId="3461FAEE" w14:textId="77777777" w:rsidR="00952E48" w:rsidRPr="00E000C5" w:rsidRDefault="00952E48" w:rsidP="00736E52">
            <w:pPr>
              <w:autoSpaceDE w:val="0"/>
              <w:autoSpaceDN w:val="0"/>
              <w:adjustRightInd w:val="0"/>
            </w:pPr>
            <w:r w:rsidRPr="00E000C5">
              <w:t>(cena brutto oferty za cały przedmiot zamówienia)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44D3C" w14:textId="77777777" w:rsidR="00952E48" w:rsidRPr="00E000C5" w:rsidRDefault="00952E48" w:rsidP="00101C84">
            <w:pPr>
              <w:ind w:left="358" w:hanging="318"/>
              <w:jc w:val="center"/>
            </w:pPr>
            <w:r w:rsidRPr="00E000C5">
              <w:t>C = (</w:t>
            </w:r>
            <w:proofErr w:type="spellStart"/>
            <w:r w:rsidRPr="00E000C5">
              <w:t>C</w:t>
            </w:r>
            <w:r w:rsidRPr="00E000C5">
              <w:rPr>
                <w:vertAlign w:val="subscript"/>
              </w:rPr>
              <w:t>min</w:t>
            </w:r>
            <w:proofErr w:type="spellEnd"/>
            <w:r w:rsidRPr="00E000C5">
              <w:t xml:space="preserve"> : </w:t>
            </w:r>
            <w:proofErr w:type="spellStart"/>
            <w:r w:rsidRPr="00E000C5">
              <w:t>C</w:t>
            </w:r>
            <w:r w:rsidRPr="00E000C5">
              <w:rPr>
                <w:vertAlign w:val="subscript"/>
              </w:rPr>
              <w:t>of</w:t>
            </w:r>
            <w:proofErr w:type="spellEnd"/>
            <w:r w:rsidRPr="00E000C5">
              <w:t>) × 100 pkt</w:t>
            </w:r>
          </w:p>
          <w:p w14:paraId="2A73C94B" w14:textId="77777777" w:rsidR="00952E48" w:rsidRPr="00E000C5" w:rsidRDefault="00952E48" w:rsidP="00101C84">
            <w:pPr>
              <w:jc w:val="both"/>
            </w:pPr>
          </w:p>
          <w:p w14:paraId="36FE1B90" w14:textId="77777777" w:rsidR="00952E48" w:rsidRPr="00E000C5" w:rsidRDefault="00952E48" w:rsidP="00101C84">
            <w:pPr>
              <w:ind w:left="358" w:hanging="318"/>
              <w:jc w:val="both"/>
            </w:pPr>
            <w:r w:rsidRPr="00E000C5">
              <w:t>gdzie:</w:t>
            </w:r>
          </w:p>
          <w:p w14:paraId="4D742A92" w14:textId="77777777" w:rsidR="00952E48" w:rsidRPr="00E000C5" w:rsidRDefault="00952E48" w:rsidP="00101C84">
            <w:pPr>
              <w:ind w:left="358" w:hanging="318"/>
              <w:jc w:val="both"/>
            </w:pPr>
            <w:r w:rsidRPr="00E000C5">
              <w:t xml:space="preserve">C – liczba punktów przyznanych ofercie </w:t>
            </w:r>
          </w:p>
          <w:p w14:paraId="7C91F2E9" w14:textId="77777777" w:rsidR="00952E48" w:rsidRPr="00E000C5" w:rsidRDefault="00952E48" w:rsidP="00101C84">
            <w:pPr>
              <w:ind w:left="358" w:hanging="318"/>
              <w:jc w:val="both"/>
            </w:pPr>
            <w:r w:rsidRPr="00E000C5">
              <w:t>w kryterium: Cena (brutto)</w:t>
            </w:r>
          </w:p>
          <w:p w14:paraId="0620C69D" w14:textId="77777777" w:rsidR="00952E48" w:rsidRPr="00E000C5" w:rsidRDefault="00952E48" w:rsidP="00101C84">
            <w:pPr>
              <w:jc w:val="both"/>
            </w:pPr>
            <w:proofErr w:type="spellStart"/>
            <w:r w:rsidRPr="00E000C5">
              <w:t>C</w:t>
            </w:r>
            <w:r w:rsidRPr="00E000C5">
              <w:rPr>
                <w:vertAlign w:val="subscript"/>
              </w:rPr>
              <w:t>min</w:t>
            </w:r>
            <w:proofErr w:type="spellEnd"/>
            <w:r w:rsidRPr="00E000C5">
              <w:t xml:space="preserve"> – cena (brutto) oferty najtańszej </w:t>
            </w:r>
          </w:p>
          <w:p w14:paraId="32703327" w14:textId="77777777" w:rsidR="00952E48" w:rsidRPr="00E000C5" w:rsidRDefault="00952E48" w:rsidP="00101C84">
            <w:pPr>
              <w:suppressAutoHyphens/>
              <w:jc w:val="both"/>
            </w:pPr>
            <w:proofErr w:type="spellStart"/>
            <w:r w:rsidRPr="00E000C5">
              <w:t>C</w:t>
            </w:r>
            <w:r w:rsidRPr="00E000C5">
              <w:rPr>
                <w:vertAlign w:val="subscript"/>
              </w:rPr>
              <w:t>of</w:t>
            </w:r>
            <w:proofErr w:type="spellEnd"/>
            <w:r w:rsidRPr="00E000C5">
              <w:rPr>
                <w:vertAlign w:val="subscript"/>
              </w:rPr>
              <w:t xml:space="preserve">   </w:t>
            </w:r>
            <w:r w:rsidRPr="00E000C5">
              <w:t>–  cena (brutto) oferty badanej.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728E6" w14:textId="77777777" w:rsidR="00952E48" w:rsidRPr="00E000C5" w:rsidRDefault="00952E48" w:rsidP="00101C84">
            <w:pPr>
              <w:suppressAutoHyphens/>
              <w:jc w:val="both"/>
              <w:rPr>
                <w:b/>
              </w:rPr>
            </w:pPr>
            <w:r w:rsidRPr="00E000C5">
              <w:t xml:space="preserve">      100 % </w:t>
            </w:r>
            <w:r w:rsidRPr="00E000C5">
              <w:rPr>
                <w:b/>
              </w:rPr>
              <w:t>/</w:t>
            </w:r>
          </w:p>
          <w:p w14:paraId="3198CF34" w14:textId="77777777" w:rsidR="00952E48" w:rsidRPr="00E000C5" w:rsidRDefault="008168FB" w:rsidP="00CF2C8B">
            <w:pPr>
              <w:pStyle w:val="Akapitzlist"/>
              <w:numPr>
                <w:ilvl w:val="0"/>
                <w:numId w:val="12"/>
              </w:numPr>
              <w:suppressAutoHyphens/>
              <w:jc w:val="both"/>
            </w:pPr>
            <w:r w:rsidRPr="00E000C5">
              <w:t xml:space="preserve"> pk</w:t>
            </w:r>
            <w:r w:rsidR="00952E48" w:rsidRPr="00E000C5">
              <w:t>t</w:t>
            </w:r>
          </w:p>
        </w:tc>
      </w:tr>
    </w:tbl>
    <w:p w14:paraId="35498D0C" w14:textId="77777777" w:rsidR="00952E48" w:rsidRPr="00E000C5" w:rsidRDefault="00952E48" w:rsidP="00952E48">
      <w:pPr>
        <w:pStyle w:val="pkt1"/>
        <w:tabs>
          <w:tab w:val="left" w:pos="-5220"/>
        </w:tabs>
        <w:suppressAutoHyphens/>
        <w:spacing w:line="360" w:lineRule="auto"/>
        <w:ind w:left="0" w:firstLine="0"/>
      </w:pPr>
    </w:p>
    <w:p w14:paraId="61B4C6FF" w14:textId="77777777" w:rsidR="00952E48" w:rsidRPr="00E000C5" w:rsidRDefault="00952E48" w:rsidP="00CF2C8B">
      <w:pPr>
        <w:pStyle w:val="pkt1"/>
        <w:numPr>
          <w:ilvl w:val="0"/>
          <w:numId w:val="11"/>
        </w:numPr>
        <w:tabs>
          <w:tab w:val="left" w:pos="-5220"/>
        </w:tabs>
        <w:suppressAutoHyphens/>
        <w:spacing w:line="360" w:lineRule="auto"/>
        <w:ind w:left="284" w:hanging="284"/>
      </w:pPr>
      <w:r w:rsidRPr="00E000C5">
        <w:t xml:space="preserve">Punkty będą liczone do trzeciego miejsca po przecinku, a wynik zostanie zaokrąglony </w:t>
      </w:r>
      <w:r w:rsidRPr="00E000C5">
        <w:br/>
        <w:t>do setnych części zgodnie z zasadami matematyki.</w:t>
      </w:r>
    </w:p>
    <w:p w14:paraId="6F4302F8" w14:textId="5CCB502E" w:rsidR="00952E48" w:rsidRPr="00E000C5" w:rsidRDefault="00952E48" w:rsidP="00CF2C8B">
      <w:pPr>
        <w:pStyle w:val="pkt1"/>
        <w:numPr>
          <w:ilvl w:val="0"/>
          <w:numId w:val="11"/>
        </w:numPr>
        <w:tabs>
          <w:tab w:val="left" w:pos="-5220"/>
        </w:tabs>
        <w:suppressAutoHyphens/>
        <w:spacing w:line="360" w:lineRule="auto"/>
        <w:ind w:left="284" w:hanging="284"/>
      </w:pPr>
      <w:r w:rsidRPr="00E000C5">
        <w:t>Oferta Wykonawcy może uzyskać w wyniku oceny maksymaln</w:t>
      </w:r>
      <w:r w:rsidR="005809EE" w:rsidRPr="00E000C5">
        <w:t>ą</w:t>
      </w:r>
      <w:r w:rsidRPr="00E000C5">
        <w:t xml:space="preserve"> ilość 100 punktów. </w:t>
      </w:r>
      <w:r w:rsidRPr="00E000C5">
        <w:br/>
        <w:t xml:space="preserve">Za najkorzystniejszą zostanie uznana oferta z najwyższą liczbą punktów, tj. oferta </w:t>
      </w:r>
      <w:r w:rsidRPr="00E000C5">
        <w:br/>
        <w:t>z najniższą ceną.</w:t>
      </w:r>
    </w:p>
    <w:p w14:paraId="78D5D83B" w14:textId="4E48E8F3" w:rsidR="00952E48" w:rsidRPr="00E000C5" w:rsidRDefault="00952E48" w:rsidP="00CF2C8B">
      <w:pPr>
        <w:pStyle w:val="pkt1"/>
        <w:numPr>
          <w:ilvl w:val="0"/>
          <w:numId w:val="11"/>
        </w:numPr>
        <w:tabs>
          <w:tab w:val="left" w:pos="-5220"/>
        </w:tabs>
        <w:suppressAutoHyphens/>
        <w:spacing w:line="360" w:lineRule="auto"/>
        <w:ind w:left="284" w:hanging="284"/>
      </w:pPr>
      <w:r w:rsidRPr="00E000C5">
        <w:t>Zamawiający udzieli zamówienia Wykonawcy, którego oferta odpowiadać będzie wszystk</w:t>
      </w:r>
      <w:r w:rsidR="005C72C6" w:rsidRPr="00E000C5">
        <w:t>im wymaganiom przedstawionym w O</w:t>
      </w:r>
      <w:r w:rsidRPr="00E000C5">
        <w:t>głoszen</w:t>
      </w:r>
      <w:r w:rsidR="004E58D6" w:rsidRPr="00E000C5">
        <w:t>iu o zamówieniu i z</w:t>
      </w:r>
      <w:r w:rsidR="005C72C6" w:rsidRPr="00E000C5">
        <w:t xml:space="preserve">ałącznikach </w:t>
      </w:r>
      <w:r w:rsidRPr="00E000C5">
        <w:t>do niego i zostanie oceniona jako najkorzystniejsza w oparciu o podane kryterium wyboru.</w:t>
      </w:r>
    </w:p>
    <w:p w14:paraId="3ED53E41" w14:textId="03B0A2E0" w:rsidR="00952E48" w:rsidRPr="00E000C5" w:rsidRDefault="00952E48" w:rsidP="00CF2C8B">
      <w:pPr>
        <w:pStyle w:val="pkt1"/>
        <w:numPr>
          <w:ilvl w:val="0"/>
          <w:numId w:val="11"/>
        </w:numPr>
        <w:tabs>
          <w:tab w:val="left" w:pos="-5220"/>
        </w:tabs>
        <w:suppressAutoHyphens/>
        <w:spacing w:line="360" w:lineRule="auto"/>
        <w:ind w:left="284" w:hanging="284"/>
      </w:pPr>
      <w:r w:rsidRPr="00E000C5">
        <w:t xml:space="preserve">W toku dokonywania badania i oceny ofert Zamawiający może żądać od Wykonawcy udzielenia wyjaśnień treści złożonej </w:t>
      </w:r>
      <w:r w:rsidR="00E000C5">
        <w:t xml:space="preserve">przez niego </w:t>
      </w:r>
      <w:r w:rsidRPr="00E000C5">
        <w:t>oferty.</w:t>
      </w:r>
    </w:p>
    <w:p w14:paraId="15C20FF8" w14:textId="77777777" w:rsidR="00952E48" w:rsidRPr="00E000C5" w:rsidRDefault="00952E48" w:rsidP="00CF2C8B">
      <w:pPr>
        <w:pStyle w:val="pkt1"/>
        <w:numPr>
          <w:ilvl w:val="0"/>
          <w:numId w:val="11"/>
        </w:numPr>
        <w:tabs>
          <w:tab w:val="left" w:pos="-5220"/>
        </w:tabs>
        <w:suppressAutoHyphens/>
        <w:spacing w:line="360" w:lineRule="auto"/>
        <w:ind w:left="284" w:hanging="284"/>
      </w:pPr>
      <w:r w:rsidRPr="00E000C5">
        <w:t>Zamawiający poprawi w ofercie:</w:t>
      </w:r>
    </w:p>
    <w:p w14:paraId="50EB5417" w14:textId="77777777" w:rsidR="009A593C" w:rsidRPr="00E000C5" w:rsidRDefault="009A593C" w:rsidP="00963CE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568" w:hanging="284"/>
        <w:jc w:val="both"/>
      </w:pPr>
      <w:r w:rsidRPr="00E000C5">
        <w:t>oczywiste omyłki pisarskie,</w:t>
      </w:r>
    </w:p>
    <w:p w14:paraId="6F05DCA1" w14:textId="77777777" w:rsidR="009A593C" w:rsidRPr="00E000C5" w:rsidRDefault="009A593C" w:rsidP="00963CE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568" w:hanging="284"/>
        <w:jc w:val="both"/>
      </w:pPr>
      <w:r w:rsidRPr="00E000C5">
        <w:lastRenderedPageBreak/>
        <w:t>oczywiste omyłki rachunkowe, z uwzględnieniem konsekwencji rachunkowych dokonanych poprawek,</w:t>
      </w:r>
    </w:p>
    <w:p w14:paraId="5D55F47B" w14:textId="49EFC11D" w:rsidR="00963CE7" w:rsidRPr="00E000C5" w:rsidRDefault="009A593C" w:rsidP="00963CE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568" w:hanging="284"/>
        <w:jc w:val="both"/>
      </w:pPr>
      <w:r w:rsidRPr="00E000C5">
        <w:t>inne omyłki pole</w:t>
      </w:r>
      <w:r w:rsidR="00F62D2E" w:rsidRPr="00E000C5">
        <w:t>gające na niezgodności oferty z Ogłoszeniem o zamówieniu</w:t>
      </w:r>
      <w:r w:rsidRPr="00E000C5">
        <w:t>, niepowodujące istotnych zmian w treści oferty,</w:t>
      </w:r>
    </w:p>
    <w:p w14:paraId="4EEE0A5E" w14:textId="69F3D427" w:rsidR="00487F41" w:rsidRPr="00E000C5" w:rsidRDefault="00FB3FF3" w:rsidP="00714E41">
      <w:pPr>
        <w:autoSpaceDE w:val="0"/>
        <w:autoSpaceDN w:val="0"/>
        <w:adjustRightInd w:val="0"/>
        <w:spacing w:line="360" w:lineRule="auto"/>
        <w:ind w:left="284"/>
        <w:jc w:val="both"/>
      </w:pPr>
      <w:r w:rsidRPr="00E000C5">
        <w:t xml:space="preserve"> </w:t>
      </w:r>
      <w:r w:rsidR="00963CE7" w:rsidRPr="00E000C5">
        <w:t xml:space="preserve">– </w:t>
      </w:r>
      <w:r w:rsidR="009A593C" w:rsidRPr="00E000C5">
        <w:t>niezwłocznie zawiadamiając o tym Wykonawcę, którego oferta została poprawiona</w:t>
      </w:r>
      <w:r w:rsidR="003E2060" w:rsidRPr="00E000C5">
        <w:t>,</w:t>
      </w:r>
    </w:p>
    <w:p w14:paraId="508B1606" w14:textId="70D00393" w:rsidR="00714E41" w:rsidRPr="00E000C5" w:rsidRDefault="002D4606" w:rsidP="00714E4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</w:pPr>
      <w:r>
        <w:t>W przypadku</w:t>
      </w:r>
      <w:r w:rsidR="00714E41" w:rsidRPr="00E000C5">
        <w:t>:</w:t>
      </w:r>
    </w:p>
    <w:p w14:paraId="02D8C285" w14:textId="52E72F5D" w:rsidR="00714E41" w:rsidRPr="00E000C5" w:rsidRDefault="00714E41" w:rsidP="005809EE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</w:pPr>
      <w:r w:rsidRPr="00E000C5">
        <w:t>1) oczywistych omyłek rachunkowych</w:t>
      </w:r>
      <w:r w:rsidR="002D4606">
        <w:t>,</w:t>
      </w:r>
      <w:r w:rsidRPr="00E000C5">
        <w:t xml:space="preserve"> wynikających z błędnego podsumowania cen jednostkowych poszczególnych pozycji „Opisu </w:t>
      </w:r>
      <w:r w:rsidR="005809EE" w:rsidRPr="00E000C5">
        <w:t>p</w:t>
      </w:r>
      <w:r w:rsidRPr="00E000C5">
        <w:t xml:space="preserve">rzedmiotu </w:t>
      </w:r>
      <w:r w:rsidR="005809EE" w:rsidRPr="00E000C5">
        <w:t>z</w:t>
      </w:r>
      <w:r w:rsidRPr="00E000C5">
        <w:t>amówienia – Arkusz</w:t>
      </w:r>
      <w:r w:rsidR="005809EE" w:rsidRPr="00E000C5">
        <w:t>a</w:t>
      </w:r>
      <w:r w:rsidRPr="00E000C5">
        <w:t xml:space="preserve"> cenow</w:t>
      </w:r>
      <w:r w:rsidR="005809EE" w:rsidRPr="00E000C5">
        <w:t>ego</w:t>
      </w:r>
      <w:r w:rsidRPr="00E000C5">
        <w:t xml:space="preserve">”, Zamawiający przyjmie, że prawidłowe są ceny jednostkowe netto danych </w:t>
      </w:r>
      <w:r w:rsidR="00E000C5">
        <w:t>tytułów</w:t>
      </w:r>
      <w:r w:rsidRPr="00E000C5">
        <w:t>,</w:t>
      </w:r>
    </w:p>
    <w:p w14:paraId="50AB0FBA" w14:textId="0A6009DB" w:rsidR="00714E41" w:rsidRPr="00E000C5" w:rsidRDefault="00714E41" w:rsidP="005809EE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</w:pPr>
      <w:r w:rsidRPr="00E000C5">
        <w:t>2) oczywistych omyłek rachunkowych w obliczeniu kwoty podatku VAT, Zamawiający przyjmie, że prawidłowa jest suma cen netto dla danej stawki % VAT („Wartość ogółem netto dla danej stawki % VAT”),</w:t>
      </w:r>
    </w:p>
    <w:p w14:paraId="4E48D9BB" w14:textId="0A10D31D" w:rsidR="00714E41" w:rsidRPr="00E000C5" w:rsidRDefault="00714E41" w:rsidP="005809EE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</w:pPr>
      <w:r w:rsidRPr="00E000C5">
        <w:t xml:space="preserve">3) rozbieżności pomiędzy kwotami zawartymi w formularzu „Opis Przedmiotu Zamówienia – Arkusz cenowy” a Formularzem oferty Zamawiający przyjmie, że prawidłowe są wartości wskazane w Arkuszu cenowym i dokona poprawek zgodnie z zasadami </w:t>
      </w:r>
      <w:r w:rsidR="005809EE" w:rsidRPr="00E000C5">
        <w:t xml:space="preserve">określonymi </w:t>
      </w:r>
      <w:r w:rsidR="00F62D2E" w:rsidRPr="00E000C5">
        <w:t>w ust. 7 i 8</w:t>
      </w:r>
      <w:r w:rsidR="002D4606">
        <w:t>,</w:t>
      </w:r>
      <w:r w:rsidRPr="00E000C5">
        <w:t xml:space="preserve">  z uwzględnieniem konsekwencji rachunkowych dokonanych poprawek.</w:t>
      </w:r>
    </w:p>
    <w:p w14:paraId="20A35E3D" w14:textId="77777777" w:rsidR="004D0FD2" w:rsidRPr="00E000C5" w:rsidRDefault="004D0FD2" w:rsidP="0039406D">
      <w:pPr>
        <w:pStyle w:val="pkt1"/>
        <w:tabs>
          <w:tab w:val="left" w:pos="-5220"/>
        </w:tabs>
        <w:suppressAutoHyphens/>
        <w:spacing w:before="0" w:after="0"/>
        <w:ind w:left="0" w:firstLine="0"/>
        <w:rPr>
          <w:b/>
        </w:rPr>
      </w:pPr>
    </w:p>
    <w:p w14:paraId="3EF07F69" w14:textId="028268EB" w:rsidR="00B547ED" w:rsidRPr="00E000C5" w:rsidRDefault="0039406D" w:rsidP="00FB3FF3">
      <w:pPr>
        <w:pStyle w:val="pkt1"/>
        <w:tabs>
          <w:tab w:val="left" w:pos="-5220"/>
        </w:tabs>
        <w:suppressAutoHyphens/>
        <w:spacing w:before="0" w:after="0" w:line="360" w:lineRule="auto"/>
        <w:ind w:left="0" w:firstLine="0"/>
        <w:rPr>
          <w:b/>
          <w:bCs/>
          <w:caps/>
          <w:kern w:val="32"/>
        </w:rPr>
      </w:pPr>
      <w:r w:rsidRPr="00E000C5">
        <w:rPr>
          <w:b/>
        </w:rPr>
        <w:t xml:space="preserve">V. </w:t>
      </w:r>
      <w:r w:rsidRPr="00E000C5">
        <w:rPr>
          <w:b/>
          <w:bCs/>
          <w:caps/>
          <w:kern w:val="32"/>
        </w:rPr>
        <w:t xml:space="preserve">INFORMACJA O FORMIE </w:t>
      </w:r>
      <w:r w:rsidR="00401EC1" w:rsidRPr="00E000C5">
        <w:rPr>
          <w:b/>
          <w:bCs/>
          <w:caps/>
          <w:kern w:val="32"/>
        </w:rPr>
        <w:t xml:space="preserve">I MIEJSCU SKŁADANIA OFERT ORAZ </w:t>
      </w:r>
      <w:r w:rsidRPr="00E000C5">
        <w:rPr>
          <w:b/>
          <w:bCs/>
          <w:caps/>
          <w:kern w:val="32"/>
        </w:rPr>
        <w:t>O SPOSOBIE POROZUMIEWANIA SIĘ ZAMAWIAJĄCEGO Z WYKONAWCAMI ORAZ PRZEKAZYWANIA OŚWIADCZEŃ LUB DOKUMENTÓW.</w:t>
      </w:r>
    </w:p>
    <w:p w14:paraId="47F105FA" w14:textId="77777777" w:rsidR="00705DF4" w:rsidRPr="00E000C5" w:rsidRDefault="00705DF4" w:rsidP="009A593C"/>
    <w:p w14:paraId="19B45F2B" w14:textId="0B502A80" w:rsidR="00705DF4" w:rsidRPr="00E000C5" w:rsidRDefault="00705DF4" w:rsidP="00705DF4">
      <w:pPr>
        <w:pStyle w:val="Akapitzlist"/>
        <w:numPr>
          <w:ilvl w:val="1"/>
          <w:numId w:val="15"/>
        </w:numPr>
        <w:spacing w:line="360" w:lineRule="auto"/>
        <w:ind w:left="284" w:hanging="284"/>
        <w:jc w:val="both"/>
      </w:pPr>
      <w:r w:rsidRPr="00E000C5">
        <w:t>Zamawiający wymaga, aby oferta Wykonawcy została złożona na Formularzu oferty, którego wzór stanowi Załącznik nr 1 do Ogłosz</w:t>
      </w:r>
      <w:r w:rsidR="00401EC1" w:rsidRPr="00E000C5">
        <w:t xml:space="preserve">enia o zamówieniu, wypełnionym </w:t>
      </w:r>
      <w:r w:rsidRPr="00E000C5">
        <w:t xml:space="preserve">i podpisanym przez osobę </w:t>
      </w:r>
      <w:r w:rsidR="00D232C9">
        <w:t>uprawnioną</w:t>
      </w:r>
      <w:r w:rsidRPr="00E000C5">
        <w:t xml:space="preserve"> do reprezentowania Wykonawcy.</w:t>
      </w:r>
    </w:p>
    <w:p w14:paraId="37B3AE2B" w14:textId="77777777" w:rsidR="00705DF4" w:rsidRPr="00E000C5" w:rsidRDefault="00705DF4" w:rsidP="00705DF4">
      <w:pPr>
        <w:pStyle w:val="Akapitzlist"/>
        <w:numPr>
          <w:ilvl w:val="1"/>
          <w:numId w:val="15"/>
        </w:numPr>
        <w:spacing w:line="360" w:lineRule="auto"/>
        <w:ind w:left="284" w:hanging="284"/>
        <w:jc w:val="both"/>
        <w:rPr>
          <w:b/>
        </w:rPr>
      </w:pPr>
      <w:r w:rsidRPr="00E000C5">
        <w:t>Wraz z wypełnionym i podpisanym Formularzem oferty należy złożyć:</w:t>
      </w:r>
    </w:p>
    <w:p w14:paraId="032D6E48" w14:textId="0AF08BC7" w:rsidR="00705DF4" w:rsidRPr="00E000C5" w:rsidRDefault="00705DF4" w:rsidP="00705DF4">
      <w:pPr>
        <w:pStyle w:val="Akapitzlist"/>
        <w:numPr>
          <w:ilvl w:val="1"/>
          <w:numId w:val="16"/>
        </w:numPr>
        <w:spacing w:line="360" w:lineRule="auto"/>
        <w:ind w:left="567" w:hanging="283"/>
        <w:jc w:val="both"/>
      </w:pPr>
      <w:r w:rsidRPr="00E000C5">
        <w:t>wypełniony i podpisany przez osobę uprawnioną do reprezentacji Wykonawcy „Opis przedmiotu zamówienia – Arkusz cenowy”</w:t>
      </w:r>
      <w:r w:rsidR="005C72C6" w:rsidRPr="00E000C5">
        <w:t>, którego wzór stanowi Z</w:t>
      </w:r>
      <w:r w:rsidRPr="00E000C5">
        <w:t>ałącznik nr 3,</w:t>
      </w:r>
    </w:p>
    <w:p w14:paraId="00EC7EA7" w14:textId="3BC5D97C" w:rsidR="00705DF4" w:rsidRPr="00E000C5" w:rsidRDefault="00705DF4" w:rsidP="00705DF4">
      <w:pPr>
        <w:pStyle w:val="Akapitzlist"/>
        <w:numPr>
          <w:ilvl w:val="1"/>
          <w:numId w:val="16"/>
        </w:numPr>
        <w:spacing w:line="360" w:lineRule="auto"/>
        <w:ind w:left="567" w:hanging="283"/>
        <w:jc w:val="both"/>
      </w:pPr>
      <w:r w:rsidRPr="00E000C5">
        <w:t>wypełniony i podpisany przez osobę uprawnioną do reprezentacji Wykonawcy wykaz dostaw, o którym mowa w Rozdziale III ust. 2 pkt 1</w:t>
      </w:r>
      <w:r w:rsidR="00FB3FF3" w:rsidRPr="00E000C5">
        <w:t>, którego wzór stanowi Z</w:t>
      </w:r>
      <w:r w:rsidRPr="00E000C5">
        <w:t>ałącznik nr 5</w:t>
      </w:r>
      <w:r w:rsidR="00356943" w:rsidRPr="00E000C5">
        <w:t>,</w:t>
      </w:r>
    </w:p>
    <w:p w14:paraId="0BC36C85" w14:textId="77777777" w:rsidR="00705DF4" w:rsidRPr="00E000C5" w:rsidRDefault="00705DF4" w:rsidP="00705DF4">
      <w:pPr>
        <w:pStyle w:val="Akapitzlist"/>
        <w:numPr>
          <w:ilvl w:val="1"/>
          <w:numId w:val="16"/>
        </w:numPr>
        <w:spacing w:line="360" w:lineRule="auto"/>
        <w:ind w:left="567" w:hanging="283"/>
        <w:jc w:val="both"/>
      </w:pPr>
      <w:r w:rsidRPr="00E000C5">
        <w:t>dowody lub ich kopie poświadczone za zgodność z oryginałem przez osobę uprawnioną do reprezentacji Wykonawcy (np. poświadczenia, referencje), że ww. dostawy zostały wykonane lub są wykonywane należycie,</w:t>
      </w:r>
    </w:p>
    <w:p w14:paraId="6326D5FE" w14:textId="16C70F04" w:rsidR="00705DF4" w:rsidRPr="00E000C5" w:rsidRDefault="00705DF4" w:rsidP="00705DF4">
      <w:pPr>
        <w:pStyle w:val="Akapitzlist"/>
        <w:numPr>
          <w:ilvl w:val="1"/>
          <w:numId w:val="16"/>
        </w:numPr>
        <w:spacing w:line="360" w:lineRule="auto"/>
        <w:ind w:left="567" w:hanging="283"/>
        <w:jc w:val="both"/>
      </w:pPr>
      <w:r w:rsidRPr="00E000C5">
        <w:t>aktualny (tj. wystawiony nie wcześniej niż 6 miesięcy przed upływem terminu składania ofert) odpis z właściwego rejestru lub cen</w:t>
      </w:r>
      <w:r w:rsidR="00FB3FF3" w:rsidRPr="00E000C5">
        <w:t xml:space="preserve">tralnej ewidencji i informacji </w:t>
      </w:r>
      <w:r w:rsidRPr="00E000C5">
        <w:t>o działalności gospodarczej, jeżeli odrębne przep</w:t>
      </w:r>
      <w:r w:rsidR="00FB3FF3" w:rsidRPr="00E000C5">
        <w:t xml:space="preserve">isy wymagają wpisu do rejestru </w:t>
      </w:r>
      <w:r w:rsidRPr="00E000C5">
        <w:t xml:space="preserve">lub do ewidencji, w celu ustalenia osoby/osób </w:t>
      </w:r>
      <w:r w:rsidR="00D232C9">
        <w:t>uprawnionych</w:t>
      </w:r>
      <w:r w:rsidR="00356943" w:rsidRPr="00E000C5">
        <w:t xml:space="preserve"> do reprezentowania Wykonawcy,</w:t>
      </w:r>
      <w:r w:rsidRPr="00E000C5">
        <w:t xml:space="preserve"> </w:t>
      </w:r>
    </w:p>
    <w:p w14:paraId="63EC5A61" w14:textId="2C35970E" w:rsidR="00705DF4" w:rsidRPr="00E000C5" w:rsidRDefault="00705DF4" w:rsidP="00705DF4">
      <w:pPr>
        <w:pStyle w:val="Akapitzlist"/>
        <w:numPr>
          <w:ilvl w:val="1"/>
          <w:numId w:val="16"/>
        </w:numPr>
        <w:spacing w:line="360" w:lineRule="auto"/>
        <w:ind w:left="567" w:hanging="283"/>
        <w:jc w:val="both"/>
      </w:pPr>
      <w:r w:rsidRPr="00E000C5">
        <w:t xml:space="preserve">w przypadku, gdy Wykonawcę reprezentuje </w:t>
      </w:r>
      <w:r w:rsidR="002D4606">
        <w:t>p</w:t>
      </w:r>
      <w:r w:rsidRPr="00E000C5">
        <w:t xml:space="preserve">ełnomocnik – pełnomocnictwo określające jego zakres i podpisane przez osoby uprawnione do reprezentacji Wykonawcy; pełnomocnictwo wystawione przez osobę/osoby reprezentującą/reprezentujące Wykonawcę składane jest w oryginale lub jako </w:t>
      </w:r>
      <w:r w:rsidR="00736E52">
        <w:rPr>
          <w:bCs/>
        </w:rPr>
        <w:t>kopia/odpis</w:t>
      </w:r>
      <w:r w:rsidRPr="00E000C5">
        <w:rPr>
          <w:bCs/>
        </w:rPr>
        <w:t xml:space="preserve"> poświadczona</w:t>
      </w:r>
      <w:r w:rsidR="005C72C6" w:rsidRPr="00E000C5">
        <w:rPr>
          <w:bCs/>
        </w:rPr>
        <w:t>/poświadczony</w:t>
      </w:r>
      <w:r w:rsidRPr="00E000C5">
        <w:rPr>
          <w:bCs/>
        </w:rPr>
        <w:t xml:space="preserve"> notarialnie.</w:t>
      </w:r>
    </w:p>
    <w:p w14:paraId="7D5416DF" w14:textId="51D1394C" w:rsidR="00705DF4" w:rsidRPr="00E000C5" w:rsidRDefault="00705DF4" w:rsidP="00FB3FF3">
      <w:pPr>
        <w:pStyle w:val="Akapitzlist"/>
        <w:numPr>
          <w:ilvl w:val="0"/>
          <w:numId w:val="16"/>
        </w:numPr>
        <w:spacing w:line="360" w:lineRule="auto"/>
        <w:jc w:val="both"/>
        <w:rPr>
          <w:bCs/>
        </w:rPr>
      </w:pPr>
      <w:r w:rsidRPr="00E000C5">
        <w:t>Wykonawca przygotowuje i przedstawia ofertę zgodnie z opisem określo</w:t>
      </w:r>
      <w:r w:rsidR="00E166DF" w:rsidRPr="00E000C5">
        <w:t xml:space="preserve">nym </w:t>
      </w:r>
      <w:r w:rsidR="00FB3FF3" w:rsidRPr="00E000C5">
        <w:t>w O</w:t>
      </w:r>
      <w:r w:rsidRPr="00E000C5">
        <w:t>głoszeniu o zamówieniu, a treść</w:t>
      </w:r>
      <w:r w:rsidR="00356943" w:rsidRPr="00E000C5">
        <w:t xml:space="preserve"> oferty musi odpowiadać treści O</w:t>
      </w:r>
      <w:r w:rsidRPr="00E000C5">
        <w:t>głoszenia.</w:t>
      </w:r>
    </w:p>
    <w:p w14:paraId="1DFE6ED6" w14:textId="0B11A209" w:rsidR="00705DF4" w:rsidRPr="00E000C5" w:rsidRDefault="00705DF4" w:rsidP="00FB3FF3">
      <w:pPr>
        <w:pStyle w:val="Akapitzlist"/>
        <w:numPr>
          <w:ilvl w:val="0"/>
          <w:numId w:val="16"/>
        </w:numPr>
        <w:spacing w:line="360" w:lineRule="auto"/>
        <w:jc w:val="both"/>
        <w:rPr>
          <w:bCs/>
        </w:rPr>
      </w:pPr>
      <w:r w:rsidRPr="00E000C5">
        <w:rPr>
          <w:bCs/>
        </w:rPr>
        <w:lastRenderedPageBreak/>
        <w:t>Oferta niezawierająca wypełnionego i podpi</w:t>
      </w:r>
      <w:r w:rsidR="00FB3FF3" w:rsidRPr="00E000C5">
        <w:rPr>
          <w:bCs/>
        </w:rPr>
        <w:t xml:space="preserve">sanego przez osobę </w:t>
      </w:r>
      <w:r w:rsidR="00D232C9">
        <w:rPr>
          <w:bCs/>
        </w:rPr>
        <w:t>uprawnioną</w:t>
      </w:r>
      <w:r w:rsidR="00FB3FF3" w:rsidRPr="00E000C5">
        <w:rPr>
          <w:bCs/>
        </w:rPr>
        <w:t xml:space="preserve"> </w:t>
      </w:r>
      <w:r w:rsidRPr="00E000C5">
        <w:rPr>
          <w:bCs/>
        </w:rPr>
        <w:t>do reprezentacji Wykonawcy Formularza oferty lu</w:t>
      </w:r>
      <w:r w:rsidR="00FB3FF3" w:rsidRPr="00E000C5">
        <w:rPr>
          <w:bCs/>
        </w:rPr>
        <w:t xml:space="preserve">b „Opisu przedmiotu zamówienia </w:t>
      </w:r>
      <w:r w:rsidRPr="00E000C5">
        <w:rPr>
          <w:bCs/>
        </w:rPr>
        <w:t>– Arkusza cenowego” zostanie odrzucona i nie będzie podlegała ocenie. Pozostałe dokumenty, o których mowa w ust. 2</w:t>
      </w:r>
      <w:r w:rsidR="00C953DD">
        <w:rPr>
          <w:bCs/>
        </w:rPr>
        <w:t>,</w:t>
      </w:r>
      <w:r w:rsidRPr="00E000C5">
        <w:rPr>
          <w:bCs/>
        </w:rPr>
        <w:t xml:space="preserve"> mogą zostać uzupełnione.</w:t>
      </w:r>
    </w:p>
    <w:p w14:paraId="44EECB1A" w14:textId="77777777" w:rsidR="00705DF4" w:rsidRPr="00E000C5" w:rsidRDefault="00705DF4" w:rsidP="00FB3FF3">
      <w:pPr>
        <w:pStyle w:val="Akapitzlist"/>
        <w:numPr>
          <w:ilvl w:val="0"/>
          <w:numId w:val="16"/>
        </w:numPr>
        <w:spacing w:line="360" w:lineRule="auto"/>
        <w:jc w:val="both"/>
        <w:rPr>
          <w:bCs/>
        </w:rPr>
      </w:pPr>
      <w:r w:rsidRPr="00E000C5">
        <w:t>Oferta musi być sporządzona z zachowaniem formy pisemnej pod rygorem nieważności.</w:t>
      </w:r>
    </w:p>
    <w:p w14:paraId="17F2899A" w14:textId="77777777" w:rsidR="00705DF4" w:rsidRPr="00E000C5" w:rsidRDefault="00705DF4" w:rsidP="00FB3FF3">
      <w:pPr>
        <w:pStyle w:val="Akapitzlist"/>
        <w:numPr>
          <w:ilvl w:val="0"/>
          <w:numId w:val="16"/>
        </w:numPr>
        <w:spacing w:line="360" w:lineRule="auto"/>
        <w:jc w:val="both"/>
        <w:rPr>
          <w:bCs/>
        </w:rPr>
      </w:pPr>
      <w:r w:rsidRPr="00E000C5">
        <w:t>Wykonawca może złożyć tylko jedną ofertę. Oferty Wykonawcy, który złoży więcej niż jedną ofertę, zostaną odrzucone i nie będą podlegały ocenie.</w:t>
      </w:r>
    </w:p>
    <w:p w14:paraId="4E9594AA" w14:textId="77777777" w:rsidR="00705DF4" w:rsidRPr="00E000C5" w:rsidRDefault="00705DF4" w:rsidP="00FB3FF3">
      <w:pPr>
        <w:pStyle w:val="Akapitzlist"/>
        <w:numPr>
          <w:ilvl w:val="0"/>
          <w:numId w:val="16"/>
        </w:numPr>
        <w:spacing w:line="360" w:lineRule="auto"/>
        <w:jc w:val="both"/>
        <w:rPr>
          <w:bCs/>
        </w:rPr>
      </w:pPr>
      <w:r w:rsidRPr="00E000C5">
        <w:t xml:space="preserve">Oferta wraz z załącznikami musi być sporządzona w języku polskim. Każdy dokument składający się na ofertę sporządzony w innym języku niż język polski winien być złożony wraz z tłumaczeniem na język polski. </w:t>
      </w:r>
    </w:p>
    <w:p w14:paraId="5B750EAE" w14:textId="14C47EC1" w:rsidR="00705DF4" w:rsidRPr="00E000C5" w:rsidRDefault="00705DF4" w:rsidP="00FB3FF3">
      <w:pPr>
        <w:pStyle w:val="Akapitzlist"/>
        <w:numPr>
          <w:ilvl w:val="0"/>
          <w:numId w:val="16"/>
        </w:numPr>
        <w:spacing w:line="360" w:lineRule="auto"/>
        <w:jc w:val="both"/>
        <w:rPr>
          <w:bCs/>
        </w:rPr>
      </w:pPr>
      <w:r w:rsidRPr="00E000C5">
        <w:t>Oferta wraz z załącznikami musi być pod</w:t>
      </w:r>
      <w:r w:rsidR="00FB3FF3" w:rsidRPr="00E000C5">
        <w:t xml:space="preserve">pisana przez osobę </w:t>
      </w:r>
      <w:r w:rsidR="00D232C9">
        <w:t>uprawnioną</w:t>
      </w:r>
      <w:r w:rsidR="00FB3FF3" w:rsidRPr="00E000C5">
        <w:t xml:space="preserve"> </w:t>
      </w:r>
      <w:r w:rsidRPr="00E000C5">
        <w:t>do reprezentowania Wykonawcy. Jeżeli osoba podpisująca ofertę i składająca w imieniu Wykonawcy oświadczenia i inne pisma lub poświadczająca zgodn</w:t>
      </w:r>
      <w:r w:rsidR="00FB3FF3" w:rsidRPr="00E000C5">
        <w:t xml:space="preserve">ość dokumentów </w:t>
      </w:r>
      <w:r w:rsidRPr="00E000C5">
        <w:t xml:space="preserve">z oryginałem nie jest osobą </w:t>
      </w:r>
      <w:r w:rsidR="00D232C9">
        <w:t>uprawnioną</w:t>
      </w:r>
      <w:r w:rsidRPr="00E000C5">
        <w:t xml:space="preserve"> na podstawie aktualnego odpisu z właściwego rejestru lub centralnej ewidencji i informacji o działalności gospodarczej, Wykonawca zobowiązany jest przedstawić stosowne pełnomocnictwo upoważniające osobę lub osoby</w:t>
      </w:r>
      <w:r w:rsidR="00F62D2E" w:rsidRPr="00E000C5">
        <w:t xml:space="preserve"> do dokonywania w imieniu Wykonawcy tych czynności. </w:t>
      </w:r>
      <w:r w:rsidRPr="00E000C5">
        <w:t xml:space="preserve"> </w:t>
      </w:r>
    </w:p>
    <w:p w14:paraId="34C109A5" w14:textId="77777777" w:rsidR="00705DF4" w:rsidRPr="00E000C5" w:rsidRDefault="00705DF4" w:rsidP="00FB3FF3">
      <w:pPr>
        <w:pStyle w:val="Akapitzlist"/>
        <w:numPr>
          <w:ilvl w:val="0"/>
          <w:numId w:val="16"/>
        </w:numPr>
        <w:spacing w:line="360" w:lineRule="auto"/>
        <w:jc w:val="both"/>
      </w:pPr>
      <w:r w:rsidRPr="00E000C5">
        <w:t>Oferta powinna być czytelna, napisana pismem maszynowym, komputerowym, przy użyciu innej trwałej techniki lub odręcznie.</w:t>
      </w:r>
    </w:p>
    <w:p w14:paraId="6C9BD003" w14:textId="702BE640" w:rsidR="00705DF4" w:rsidRPr="00E000C5" w:rsidRDefault="00705DF4" w:rsidP="00FB3FF3">
      <w:pPr>
        <w:pStyle w:val="Akapitzlist"/>
        <w:numPr>
          <w:ilvl w:val="0"/>
          <w:numId w:val="16"/>
        </w:numPr>
        <w:spacing w:line="360" w:lineRule="auto"/>
        <w:jc w:val="both"/>
      </w:pPr>
      <w:r w:rsidRPr="00E000C5">
        <w:t>Wykonawca ponosi wszelkie koszty związane z udziałem w niniejszym postępowaniu.</w:t>
      </w:r>
    </w:p>
    <w:p w14:paraId="3087F176" w14:textId="5F2D1E2F" w:rsidR="00705DF4" w:rsidRPr="00E000C5" w:rsidRDefault="00705DF4" w:rsidP="00FB3FF3">
      <w:pPr>
        <w:pStyle w:val="Akapitzlist"/>
        <w:numPr>
          <w:ilvl w:val="0"/>
          <w:numId w:val="16"/>
        </w:numPr>
        <w:spacing w:line="360" w:lineRule="auto"/>
        <w:jc w:val="both"/>
      </w:pPr>
      <w:r w:rsidRPr="00E000C5">
        <w:t>Zaleca się, aby oferta zawierała spis treści oraz numerację stron.</w:t>
      </w:r>
    </w:p>
    <w:p w14:paraId="6A4704C5" w14:textId="4687A025" w:rsidR="00705DF4" w:rsidRPr="00E000C5" w:rsidRDefault="00705DF4" w:rsidP="00FB3FF3">
      <w:pPr>
        <w:pStyle w:val="Akapitzlist"/>
        <w:numPr>
          <w:ilvl w:val="0"/>
          <w:numId w:val="16"/>
        </w:numPr>
        <w:spacing w:line="360" w:lineRule="auto"/>
        <w:jc w:val="both"/>
      </w:pPr>
      <w:r w:rsidRPr="00E000C5">
        <w:t>Zaleca się, aby wszystkie zapisane strony oferty były parafowane przez osobę/</w:t>
      </w:r>
      <w:r w:rsidR="00FB3FF3" w:rsidRPr="00E000C5">
        <w:t>osoby</w:t>
      </w:r>
      <w:r w:rsidRPr="00E000C5">
        <w:t xml:space="preserve"> uprawnione do reprezentowania Wykonawcy.</w:t>
      </w:r>
    </w:p>
    <w:p w14:paraId="418EEFA7" w14:textId="77777777" w:rsidR="00705DF4" w:rsidRPr="00E000C5" w:rsidRDefault="00705DF4" w:rsidP="00FB3FF3">
      <w:pPr>
        <w:pStyle w:val="Akapitzlist"/>
        <w:numPr>
          <w:ilvl w:val="0"/>
          <w:numId w:val="16"/>
        </w:numPr>
        <w:spacing w:line="360" w:lineRule="auto"/>
        <w:jc w:val="both"/>
      </w:pPr>
      <w:r w:rsidRPr="00E000C5">
        <w:t>Zaleca się, aby wszystkie podpisy złożone w ofercie były czytelne lub opatrzone imienną pieczątką osoby składającej podpis celem jej identyfikacji.</w:t>
      </w:r>
    </w:p>
    <w:p w14:paraId="238CBDB3" w14:textId="6AF4B889" w:rsidR="00705DF4" w:rsidRPr="00E000C5" w:rsidRDefault="00705DF4" w:rsidP="00FB3FF3">
      <w:pPr>
        <w:pStyle w:val="Akapitzlist"/>
        <w:numPr>
          <w:ilvl w:val="0"/>
          <w:numId w:val="16"/>
        </w:numPr>
        <w:spacing w:line="360" w:lineRule="auto"/>
        <w:jc w:val="both"/>
      </w:pPr>
      <w:r w:rsidRPr="00E000C5">
        <w:t>Wszelkie miejsca, w których naniesiono zmiany (po</w:t>
      </w:r>
      <w:r w:rsidR="00E000C5">
        <w:t xml:space="preserve">prawki), powinny być podpisane </w:t>
      </w:r>
      <w:r w:rsidRPr="00E000C5">
        <w:t>przez osobę</w:t>
      </w:r>
      <w:r w:rsidR="00E166DF" w:rsidRPr="00E000C5">
        <w:t>/oso</w:t>
      </w:r>
      <w:r w:rsidRPr="00E000C5">
        <w:t>by uprawnione do reprezentowania Wykonawcy.</w:t>
      </w:r>
    </w:p>
    <w:p w14:paraId="6956424F" w14:textId="4A689403" w:rsidR="00705DF4" w:rsidRPr="00E000C5" w:rsidRDefault="00705DF4" w:rsidP="00FB3FF3">
      <w:pPr>
        <w:pStyle w:val="Akapitzlist"/>
        <w:numPr>
          <w:ilvl w:val="0"/>
          <w:numId w:val="16"/>
        </w:numPr>
        <w:spacing w:line="360" w:lineRule="auto"/>
        <w:jc w:val="both"/>
      </w:pPr>
      <w:r w:rsidRPr="00E000C5">
        <w:t>Wszystkie strony oferty winny być ze sobą połączone w sposób trwały, uniemożliwiający jej naruszenie (z uwzględnieniem sytuacji opisanej w ust. 20 poniżej dot</w:t>
      </w:r>
      <w:r w:rsidR="00356943" w:rsidRPr="00E000C5">
        <w:t>yczącej</w:t>
      </w:r>
      <w:r w:rsidRPr="00E000C5">
        <w:t xml:space="preserve"> tajemnicy przedsiębiorstwa). Zaleca się umieszczenie informacji o liczbie stron, na których została złożona oferta wraz z załącznikami.</w:t>
      </w:r>
    </w:p>
    <w:p w14:paraId="2D3AB913" w14:textId="77777777" w:rsidR="00705DF4" w:rsidRPr="00E000C5" w:rsidRDefault="00705DF4" w:rsidP="00FB3FF3">
      <w:pPr>
        <w:pStyle w:val="Akapitzlist"/>
        <w:numPr>
          <w:ilvl w:val="0"/>
          <w:numId w:val="16"/>
        </w:numPr>
        <w:spacing w:line="360" w:lineRule="auto"/>
        <w:jc w:val="both"/>
      </w:pPr>
      <w:r w:rsidRPr="00E000C5">
        <w:t xml:space="preserve">Zaleca się umieszczenie oferty w zamkniętej kopercie (opakowaniu), uniemożliwiającej odczytanie zawartości bez uszkodzenia tego opakowania. Opakowanie winno posiadać następujące oznaczenie: „Biblioteka Narodowa, 02-086 Warszawa al. Niepodległości 213, Kancelaria, pokój 283, </w:t>
      </w:r>
    </w:p>
    <w:p w14:paraId="40DAE8B7" w14:textId="40E111BD" w:rsidR="00705DF4" w:rsidRPr="00E000C5" w:rsidRDefault="00705DF4" w:rsidP="00356943">
      <w:pPr>
        <w:pStyle w:val="Akapitzlist"/>
        <w:spacing w:line="360" w:lineRule="auto"/>
        <w:ind w:left="426"/>
        <w:jc w:val="both"/>
        <w:rPr>
          <w:b/>
        </w:rPr>
      </w:pPr>
      <w:r w:rsidRPr="00E000C5">
        <w:rPr>
          <w:b/>
        </w:rPr>
        <w:t>Oferta na: „</w:t>
      </w:r>
      <w:r w:rsidRPr="00E000C5">
        <w:rPr>
          <w:b/>
          <w:bCs/>
        </w:rPr>
        <w:t>Prenumeratę czasopism polskich do księgozbiorów podręcz</w:t>
      </w:r>
      <w:r w:rsidR="006C7268">
        <w:rPr>
          <w:b/>
          <w:bCs/>
        </w:rPr>
        <w:t>nych Biblioteki Narodowej w 2019</w:t>
      </w:r>
      <w:r w:rsidRPr="00E000C5">
        <w:rPr>
          <w:b/>
          <w:bCs/>
        </w:rPr>
        <w:t xml:space="preserve"> roku</w:t>
      </w:r>
      <w:r w:rsidR="006C7268">
        <w:rPr>
          <w:b/>
        </w:rPr>
        <w:t>”, Znak sprawy XXVII/264/3/18</w:t>
      </w:r>
      <w:r w:rsidRPr="00E000C5">
        <w:rPr>
          <w:b/>
        </w:rPr>
        <w:t>”</w:t>
      </w:r>
      <w:r w:rsidR="00C953DD">
        <w:rPr>
          <w:b/>
        </w:rPr>
        <w:t>.</w:t>
      </w:r>
    </w:p>
    <w:p w14:paraId="291E9404" w14:textId="30528CE4" w:rsidR="00705DF4" w:rsidRPr="00E000C5" w:rsidRDefault="00705DF4" w:rsidP="00FB3FF3">
      <w:pPr>
        <w:pStyle w:val="Akapitzlist"/>
        <w:numPr>
          <w:ilvl w:val="0"/>
          <w:numId w:val="16"/>
        </w:numPr>
        <w:spacing w:line="360" w:lineRule="auto"/>
        <w:jc w:val="both"/>
      </w:pPr>
      <w:r w:rsidRPr="00E000C5">
        <w:t>Zaleca się umieszczenie na kopercie (opakowaniu) zawierającej ofertę nazw</w:t>
      </w:r>
      <w:r w:rsidR="00FB3FF3" w:rsidRPr="00E000C5">
        <w:t>y</w:t>
      </w:r>
      <w:r w:rsidRPr="00E000C5">
        <w:t xml:space="preserve"> (firmy) Wykonawcy składającego ofertę.</w:t>
      </w:r>
    </w:p>
    <w:p w14:paraId="152127A3" w14:textId="21D59DFD" w:rsidR="00705DF4" w:rsidRPr="00E000C5" w:rsidRDefault="00705DF4" w:rsidP="00FB3FF3">
      <w:pPr>
        <w:pStyle w:val="Akapitzlist"/>
        <w:numPr>
          <w:ilvl w:val="0"/>
          <w:numId w:val="16"/>
        </w:numPr>
        <w:spacing w:line="360" w:lineRule="auto"/>
        <w:jc w:val="both"/>
      </w:pPr>
      <w:r w:rsidRPr="00E000C5">
        <w:t>Poprzez prawidłowe opakowanie oferty, w tym tak</w:t>
      </w:r>
      <w:r w:rsidR="00E000C5">
        <w:t xml:space="preserve">że zamknięcie, należy rozumieć </w:t>
      </w:r>
      <w:r w:rsidRPr="00E000C5">
        <w:t xml:space="preserve">taki sposób zabezpieczenia treści oferty, który </w:t>
      </w:r>
      <w:r w:rsidR="00E000C5">
        <w:t xml:space="preserve">uniemożliwia osobom postronnym </w:t>
      </w:r>
      <w:r w:rsidRPr="00E000C5">
        <w:t>czy jakiejkolwiek innej osobie zapoznanie się z jakimkolwiek elementem treści oświadczeń złożonych przez Wykonawcę.</w:t>
      </w:r>
    </w:p>
    <w:p w14:paraId="33FA44F3" w14:textId="5E1FBDD6" w:rsidR="00705DF4" w:rsidRPr="00E000C5" w:rsidRDefault="00705DF4" w:rsidP="00FB3FF3">
      <w:pPr>
        <w:pStyle w:val="Akapitzlist"/>
        <w:numPr>
          <w:ilvl w:val="0"/>
          <w:numId w:val="16"/>
        </w:numPr>
        <w:spacing w:line="360" w:lineRule="auto"/>
        <w:jc w:val="both"/>
      </w:pPr>
      <w:r w:rsidRPr="00E000C5">
        <w:t>Oświadczenia Wykonawcy, których wzory określ</w:t>
      </w:r>
      <w:r w:rsidR="00E000C5">
        <w:t xml:space="preserve">one zostały w Załącznikach </w:t>
      </w:r>
      <w:r w:rsidR="0041413F" w:rsidRPr="00E000C5">
        <w:t>do O</w:t>
      </w:r>
      <w:r w:rsidRPr="00E000C5">
        <w:t>głoszenia, muszą być wypełnione przez Wykonaw</w:t>
      </w:r>
      <w:r w:rsidR="006C7268">
        <w:t xml:space="preserve">cę według tych wzorów, zgodnie </w:t>
      </w:r>
      <w:r w:rsidRPr="00E000C5">
        <w:t xml:space="preserve">z treścią postanowień zawartych w </w:t>
      </w:r>
      <w:r w:rsidR="00356943" w:rsidRPr="00E000C5">
        <w:t>O</w:t>
      </w:r>
      <w:r w:rsidRPr="00E000C5">
        <w:t xml:space="preserve">głoszeniu. Wykonawca może przedstawić załączniki wg własnego układu graficznego, lecz muszą one zawierać treść </w:t>
      </w:r>
      <w:r w:rsidRPr="00E000C5">
        <w:lastRenderedPageBreak/>
        <w:t>ujętą we wzorach. W przypadku, gdy jakakolwiek część wymaganych załączników nie dotyczy Wykonawcy, wpisuje on "nie dotyczy" lub postępuje odpowiednio zgodnie z instrukcją wypełniania załącznika.</w:t>
      </w:r>
    </w:p>
    <w:p w14:paraId="2333E29D" w14:textId="77777777" w:rsidR="00705DF4" w:rsidRPr="00E000C5" w:rsidRDefault="00705DF4" w:rsidP="00FB3FF3">
      <w:pPr>
        <w:pStyle w:val="Akapitzlist"/>
        <w:numPr>
          <w:ilvl w:val="0"/>
          <w:numId w:val="16"/>
        </w:numPr>
        <w:spacing w:line="360" w:lineRule="auto"/>
        <w:jc w:val="both"/>
      </w:pPr>
      <w:r w:rsidRPr="00E000C5">
        <w:t xml:space="preserve">Jeżeli oferta zawiera informacje, stanowiące tajemnicę przedsiębiorstwa w rozumieniu przepisów o zwalczaniu nieuczciwej konkurencji, Wykonawca winien w sposób niebudzący wątpliwości zastrzec, które spośród zawartych w ofercie informacji stanowią tajemnicę przedsiębiorstwa. Informacje te należy umieścić w osobnej wewnętrznej kopercie, odrębnie od pozostałych informacji zawartych w ofercie, i oznaczyć klauzulą „TAJEMNICA PRZEDSIĘBIORSTWA”. </w:t>
      </w:r>
    </w:p>
    <w:p w14:paraId="18896DB1" w14:textId="4D4979E9" w:rsidR="00705DF4" w:rsidRPr="00E000C5" w:rsidRDefault="00356943" w:rsidP="00705DF4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</w:pPr>
      <w:r w:rsidRPr="00E000C5">
        <w:t xml:space="preserve"> </w:t>
      </w:r>
      <w:r w:rsidR="00705DF4" w:rsidRPr="00E000C5">
        <w:t>Miejsce składania ofert:</w:t>
      </w:r>
    </w:p>
    <w:p w14:paraId="6B41CBCE" w14:textId="45506B49" w:rsidR="00705DF4" w:rsidRPr="00E000C5" w:rsidRDefault="00705DF4" w:rsidP="00436DDD">
      <w:pPr>
        <w:suppressAutoHyphens/>
        <w:spacing w:line="360" w:lineRule="auto"/>
        <w:ind w:left="567" w:hanging="283"/>
        <w:jc w:val="both"/>
      </w:pPr>
      <w:r w:rsidRPr="00E000C5">
        <w:t>Biblioteka Narodowa; 02-086 Warszawa; al. N</w:t>
      </w:r>
      <w:r w:rsidR="00436DDD" w:rsidRPr="00E000C5">
        <w:t xml:space="preserve">iepodległości 213, Kancelaria, </w:t>
      </w:r>
      <w:r w:rsidRPr="00E000C5">
        <w:t xml:space="preserve">pokój 283. </w:t>
      </w:r>
    </w:p>
    <w:p w14:paraId="563499FE" w14:textId="21D220F4" w:rsidR="00705DF4" w:rsidRPr="00E000C5" w:rsidRDefault="00705DF4" w:rsidP="00436DDD">
      <w:pPr>
        <w:suppressAutoHyphens/>
        <w:spacing w:line="360" w:lineRule="auto"/>
        <w:ind w:left="567" w:hanging="283"/>
        <w:rPr>
          <w:b/>
        </w:rPr>
      </w:pPr>
      <w:r w:rsidRPr="00E000C5">
        <w:t>Termi</w:t>
      </w:r>
      <w:r w:rsidR="0043465D">
        <w:t xml:space="preserve">n składania ofert upływa w dniu </w:t>
      </w:r>
      <w:r w:rsidR="006C7268">
        <w:rPr>
          <w:b/>
        </w:rPr>
        <w:t>2018</w:t>
      </w:r>
      <w:r w:rsidR="00E000C5" w:rsidRPr="0043465D">
        <w:rPr>
          <w:b/>
        </w:rPr>
        <w:t>-</w:t>
      </w:r>
      <w:r w:rsidR="00251CC2">
        <w:rPr>
          <w:b/>
        </w:rPr>
        <w:t>11</w:t>
      </w:r>
      <w:r w:rsidR="00E000C5" w:rsidRPr="0043465D">
        <w:rPr>
          <w:b/>
        </w:rPr>
        <w:t>-</w:t>
      </w:r>
      <w:r w:rsidR="00251CC2">
        <w:rPr>
          <w:b/>
        </w:rPr>
        <w:t>28</w:t>
      </w:r>
      <w:r w:rsidRPr="0043465D">
        <w:rPr>
          <w:b/>
        </w:rPr>
        <w:t xml:space="preserve"> o godz. 12:00</w:t>
      </w:r>
    </w:p>
    <w:p w14:paraId="0EC780EC" w14:textId="5F7F2993" w:rsidR="00B07695" w:rsidRPr="007E6D13" w:rsidRDefault="00705DF4" w:rsidP="00B07695">
      <w:pPr>
        <w:suppressAutoHyphens/>
        <w:spacing w:line="360" w:lineRule="auto"/>
        <w:jc w:val="both"/>
      </w:pPr>
      <w:r w:rsidRPr="00E000C5">
        <w:t xml:space="preserve">W przypadku ofert nadesłanych pocztą na adres Zamawiającego decyduje </w:t>
      </w:r>
      <w:r w:rsidRPr="00E000C5">
        <w:rPr>
          <w:b/>
        </w:rPr>
        <w:t xml:space="preserve">data, godzina </w:t>
      </w:r>
      <w:r w:rsidRPr="00E000C5">
        <w:rPr>
          <w:b/>
        </w:rPr>
        <w:br/>
        <w:t>i minuta</w:t>
      </w:r>
      <w:r w:rsidRPr="00E000C5">
        <w:t xml:space="preserve"> (do 12:00) </w:t>
      </w:r>
      <w:r w:rsidRPr="00E000C5">
        <w:rPr>
          <w:b/>
        </w:rPr>
        <w:t>dostarczenia do pokoju 283</w:t>
      </w:r>
      <w:r w:rsidRPr="00E000C5">
        <w:t xml:space="preserve"> w siedzibie Biblioteki Narodowej </w:t>
      </w:r>
      <w:r w:rsidRPr="00E000C5">
        <w:br/>
      </w:r>
      <w:r w:rsidRPr="00E000C5">
        <w:rPr>
          <w:b/>
        </w:rPr>
        <w:t>al. Niepodległości 213, 02-086 Warszawa</w:t>
      </w:r>
      <w:r w:rsidRPr="007E6D13">
        <w:rPr>
          <w:b/>
        </w:rPr>
        <w:t>.</w:t>
      </w:r>
      <w:r w:rsidR="00B07695" w:rsidRPr="007E6D13">
        <w:t xml:space="preserve"> Kancelaria jest czynna od poniedziałku do piątku (oprócz dni ustawowo wolnych od pracy) w godz. od 08:00 do 16:00.</w:t>
      </w:r>
    </w:p>
    <w:p w14:paraId="16A99E07" w14:textId="77777777" w:rsidR="00B07695" w:rsidRPr="007E6D13" w:rsidRDefault="00B07695" w:rsidP="00B07695">
      <w:pPr>
        <w:suppressAutoHyphens/>
        <w:spacing w:line="360" w:lineRule="auto"/>
        <w:jc w:val="both"/>
      </w:pPr>
      <w:r w:rsidRPr="007E6D13">
        <w:t xml:space="preserve">Biblioteka Narodowa informuje, że z powodu robót budowlanych związanych z  modernizacją czytelń występują ograniczenia w ruchu osobowym w Bibliotece Narodowej w siedzibie przy al. Niepodległości 213 polegające na tym, że </w:t>
      </w:r>
      <w:r w:rsidRPr="007E6D13">
        <w:rPr>
          <w:b/>
        </w:rPr>
        <w:t>dotarcie do pomieszczenia Kancelarii (pokój 283) musi zostać poprzedzone rejestracją wejścia przez Służbę Ochrony Biblioteki Narodowej i otrzymaniem przepustki</w:t>
      </w:r>
      <w:r w:rsidRPr="007E6D13">
        <w:t xml:space="preserve"> uprawniającej do wejścia do strefy, w której znajduje się Kancelaria. </w:t>
      </w:r>
    </w:p>
    <w:p w14:paraId="0420202E" w14:textId="1EF0C576" w:rsidR="00B07695" w:rsidRDefault="00B07695" w:rsidP="00B07695">
      <w:pPr>
        <w:suppressAutoHyphens/>
        <w:spacing w:line="360" w:lineRule="auto"/>
        <w:jc w:val="both"/>
        <w:rPr>
          <w:b/>
        </w:rPr>
      </w:pPr>
      <w:r w:rsidRPr="007E6D13">
        <w:rPr>
          <w:b/>
        </w:rPr>
        <w:t>Ograniczenia te należy uwzględnić</w:t>
      </w:r>
      <w:r w:rsidR="00736E52">
        <w:rPr>
          <w:b/>
        </w:rPr>
        <w:t>,</w:t>
      </w:r>
      <w:r w:rsidRPr="007E6D13">
        <w:rPr>
          <w:b/>
        </w:rPr>
        <w:t xml:space="preserve"> mając na celu dotrzymanie terminu składania ofert.</w:t>
      </w:r>
    </w:p>
    <w:p w14:paraId="1717A0BD" w14:textId="15BD4DCD" w:rsidR="00705DF4" w:rsidRPr="00E000C5" w:rsidRDefault="00705DF4" w:rsidP="00705DF4">
      <w:pPr>
        <w:suppressAutoHyphens/>
        <w:spacing w:line="360" w:lineRule="auto"/>
        <w:ind w:left="142"/>
        <w:jc w:val="both"/>
      </w:pPr>
      <w:r w:rsidRPr="00E000C5">
        <w:rPr>
          <w:b/>
        </w:rPr>
        <w:t>UWAGA:</w:t>
      </w:r>
      <w:r w:rsidRPr="00E000C5">
        <w:t xml:space="preserve"> Złożenie oferty u Zamawiającego w miejscu innym niż wyżej podane może skutkować </w:t>
      </w:r>
      <w:proofErr w:type="spellStart"/>
      <w:r w:rsidRPr="00E000C5">
        <w:t>niedotarciem</w:t>
      </w:r>
      <w:proofErr w:type="spellEnd"/>
      <w:r w:rsidRPr="00E000C5">
        <w:t xml:space="preserve"> oferty do wyznaczonego miejsca w terminie wyznaczo</w:t>
      </w:r>
      <w:r w:rsidR="00E000C5">
        <w:t xml:space="preserve">nym </w:t>
      </w:r>
      <w:r w:rsidRPr="00E000C5">
        <w:t>na składanie ofert z winy Wykonawcy.</w:t>
      </w:r>
    </w:p>
    <w:p w14:paraId="007E3D25" w14:textId="77777777" w:rsidR="00705DF4" w:rsidRPr="00E000C5" w:rsidRDefault="00705DF4" w:rsidP="00705DF4">
      <w:pPr>
        <w:spacing w:line="360" w:lineRule="auto"/>
        <w:ind w:left="284"/>
        <w:jc w:val="both"/>
      </w:pPr>
    </w:p>
    <w:p w14:paraId="047F10CE" w14:textId="77777777" w:rsidR="00705DF4" w:rsidRPr="00E000C5" w:rsidRDefault="00705DF4" w:rsidP="009A593C">
      <w:bookmarkStart w:id="0" w:name="_GoBack"/>
      <w:bookmarkEnd w:id="0"/>
    </w:p>
    <w:sectPr w:rsidR="00705DF4" w:rsidRPr="00E000C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577C5" w14:textId="77777777" w:rsidR="00877825" w:rsidRDefault="00877825" w:rsidP="002E51BF">
      <w:r>
        <w:separator/>
      </w:r>
    </w:p>
  </w:endnote>
  <w:endnote w:type="continuationSeparator" w:id="0">
    <w:p w14:paraId="78FC4AE9" w14:textId="77777777" w:rsidR="00877825" w:rsidRDefault="00877825" w:rsidP="002E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9082195"/>
      <w:docPartObj>
        <w:docPartGallery w:val="Page Numbers (Bottom of Page)"/>
        <w:docPartUnique/>
      </w:docPartObj>
    </w:sdtPr>
    <w:sdtEndPr/>
    <w:sdtContent>
      <w:p w14:paraId="0D82EDC7" w14:textId="54A3107C" w:rsidR="002E51BF" w:rsidRDefault="002E51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9B0">
          <w:rPr>
            <w:noProof/>
          </w:rPr>
          <w:t>6</w:t>
        </w:r>
        <w:r>
          <w:fldChar w:fldCharType="end"/>
        </w:r>
      </w:p>
    </w:sdtContent>
  </w:sdt>
  <w:p w14:paraId="72E891E1" w14:textId="77777777" w:rsidR="002E51BF" w:rsidRDefault="002E51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CF070" w14:textId="77777777" w:rsidR="00877825" w:rsidRDefault="00877825" w:rsidP="002E51BF">
      <w:r>
        <w:separator/>
      </w:r>
    </w:p>
  </w:footnote>
  <w:footnote w:type="continuationSeparator" w:id="0">
    <w:p w14:paraId="14732F7A" w14:textId="77777777" w:rsidR="00877825" w:rsidRDefault="00877825" w:rsidP="002E5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799B"/>
    <w:multiLevelType w:val="hybridMultilevel"/>
    <w:tmpl w:val="B8146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36EA2"/>
    <w:multiLevelType w:val="hybridMultilevel"/>
    <w:tmpl w:val="A1467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518B3"/>
    <w:multiLevelType w:val="hybridMultilevel"/>
    <w:tmpl w:val="0CAEC066"/>
    <w:lvl w:ilvl="0" w:tplc="AC54B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3197E"/>
    <w:multiLevelType w:val="multilevel"/>
    <w:tmpl w:val="7258F46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0A879A9"/>
    <w:multiLevelType w:val="hybridMultilevel"/>
    <w:tmpl w:val="85FA6834"/>
    <w:lvl w:ilvl="0" w:tplc="C9BA69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D0B14"/>
    <w:multiLevelType w:val="hybridMultilevel"/>
    <w:tmpl w:val="C7524FB8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30BA1C9B"/>
    <w:multiLevelType w:val="hybridMultilevel"/>
    <w:tmpl w:val="04AC8578"/>
    <w:lvl w:ilvl="0" w:tplc="C01097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02E81"/>
    <w:multiLevelType w:val="multilevel"/>
    <w:tmpl w:val="54E2BF7A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2134" w:hanging="720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)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112" w:hanging="1800"/>
      </w:pPr>
      <w:rPr>
        <w:rFonts w:hint="default"/>
      </w:rPr>
    </w:lvl>
  </w:abstractNum>
  <w:abstractNum w:abstractNumId="8" w15:restartNumberingAfterBreak="0">
    <w:nsid w:val="347518ED"/>
    <w:multiLevelType w:val="hybridMultilevel"/>
    <w:tmpl w:val="ADECA84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35AF3AFC"/>
    <w:multiLevelType w:val="hybridMultilevel"/>
    <w:tmpl w:val="6A2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5606F58">
      <w:start w:val="1"/>
      <w:numFmt w:val="decimal"/>
      <w:lvlText w:val="%2."/>
      <w:lvlJc w:val="left"/>
      <w:pPr>
        <w:ind w:left="1440" w:hanging="360"/>
      </w:pPr>
      <w:rPr>
        <w:b w:val="0"/>
        <w:lang w:val="pl-P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E274F"/>
    <w:multiLevelType w:val="hybridMultilevel"/>
    <w:tmpl w:val="7B28113E"/>
    <w:lvl w:ilvl="0" w:tplc="408485CC">
      <w:start w:val="100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39D55B2A"/>
    <w:multiLevelType w:val="hybridMultilevel"/>
    <w:tmpl w:val="A296E24E"/>
    <w:lvl w:ilvl="0" w:tplc="469084F0">
      <w:start w:val="13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44356226"/>
    <w:multiLevelType w:val="multilevel"/>
    <w:tmpl w:val="5F56DE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5F049C9"/>
    <w:multiLevelType w:val="multilevel"/>
    <w:tmpl w:val="F8DA7B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9"/>
      <w:numFmt w:val="decimal"/>
      <w:lvlText w:val="%4."/>
      <w:lvlJc w:val="left"/>
      <w:pPr>
        <w:ind w:left="502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8327D8"/>
    <w:multiLevelType w:val="multilevel"/>
    <w:tmpl w:val="F27C3898"/>
    <w:lvl w:ilvl="0">
      <w:start w:val="8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15" w15:restartNumberingAfterBreak="0">
    <w:nsid w:val="4A3E68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D446D09"/>
    <w:multiLevelType w:val="hybridMultilevel"/>
    <w:tmpl w:val="8786A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E4A36"/>
    <w:multiLevelType w:val="hybridMultilevel"/>
    <w:tmpl w:val="5A5AC5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AB59AD"/>
    <w:multiLevelType w:val="multilevel"/>
    <w:tmpl w:val="974E288C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5C46CD9"/>
    <w:multiLevelType w:val="hybridMultilevel"/>
    <w:tmpl w:val="4F5A955A"/>
    <w:lvl w:ilvl="0" w:tplc="A66C1EA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7"/>
  </w:num>
  <w:num w:numId="5">
    <w:abstractNumId w:val="0"/>
  </w:num>
  <w:num w:numId="6">
    <w:abstractNumId w:val="16"/>
  </w:num>
  <w:num w:numId="7">
    <w:abstractNumId w:val="1"/>
  </w:num>
  <w:num w:numId="8">
    <w:abstractNumId w:val="5"/>
  </w:num>
  <w:num w:numId="9">
    <w:abstractNumId w:val="2"/>
  </w:num>
  <w:num w:numId="10">
    <w:abstractNumId w:val="8"/>
  </w:num>
  <w:num w:numId="11">
    <w:abstractNumId w:val="6"/>
  </w:num>
  <w:num w:numId="12">
    <w:abstractNumId w:val="10"/>
  </w:num>
  <w:num w:numId="13">
    <w:abstractNumId w:val="13"/>
  </w:num>
  <w:num w:numId="14">
    <w:abstractNumId w:val="14"/>
  </w:num>
  <w:num w:numId="15">
    <w:abstractNumId w:val="9"/>
  </w:num>
  <w:num w:numId="16">
    <w:abstractNumId w:val="7"/>
  </w:num>
  <w:num w:numId="17">
    <w:abstractNumId w:val="15"/>
  </w:num>
  <w:num w:numId="18">
    <w:abstractNumId w:val="12"/>
  </w:num>
  <w:num w:numId="19">
    <w:abstractNumId w:val="18"/>
  </w:num>
  <w:num w:numId="20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2FE"/>
    <w:rsid w:val="000102F5"/>
    <w:rsid w:val="0003273D"/>
    <w:rsid w:val="00034804"/>
    <w:rsid w:val="00053DB4"/>
    <w:rsid w:val="0009602A"/>
    <w:rsid w:val="000A15F6"/>
    <w:rsid w:val="000B0F06"/>
    <w:rsid w:val="000D0704"/>
    <w:rsid w:val="000D086F"/>
    <w:rsid w:val="000F287F"/>
    <w:rsid w:val="000F46BF"/>
    <w:rsid w:val="00121FF0"/>
    <w:rsid w:val="00133090"/>
    <w:rsid w:val="00152AD4"/>
    <w:rsid w:val="001630A3"/>
    <w:rsid w:val="00173162"/>
    <w:rsid w:val="001B5EBF"/>
    <w:rsid w:val="001B6FB6"/>
    <w:rsid w:val="001C7065"/>
    <w:rsid w:val="001D2B13"/>
    <w:rsid w:val="001F6057"/>
    <w:rsid w:val="001F6ACD"/>
    <w:rsid w:val="00200D08"/>
    <w:rsid w:val="00244BF5"/>
    <w:rsid w:val="00251CC2"/>
    <w:rsid w:val="00257CDA"/>
    <w:rsid w:val="002813E1"/>
    <w:rsid w:val="002A770A"/>
    <w:rsid w:val="002D4606"/>
    <w:rsid w:val="002E4D26"/>
    <w:rsid w:val="002E51BF"/>
    <w:rsid w:val="002F7CF2"/>
    <w:rsid w:val="00303701"/>
    <w:rsid w:val="00307F90"/>
    <w:rsid w:val="00317148"/>
    <w:rsid w:val="00323DD4"/>
    <w:rsid w:val="00334559"/>
    <w:rsid w:val="00356943"/>
    <w:rsid w:val="00371639"/>
    <w:rsid w:val="0039406D"/>
    <w:rsid w:val="003A6722"/>
    <w:rsid w:val="003A6AAC"/>
    <w:rsid w:val="003C122D"/>
    <w:rsid w:val="003D1984"/>
    <w:rsid w:val="003E2060"/>
    <w:rsid w:val="003F32FE"/>
    <w:rsid w:val="00401EC1"/>
    <w:rsid w:val="0041413F"/>
    <w:rsid w:val="0043465D"/>
    <w:rsid w:val="00436DDD"/>
    <w:rsid w:val="00446D5C"/>
    <w:rsid w:val="00451753"/>
    <w:rsid w:val="0045353A"/>
    <w:rsid w:val="0046776C"/>
    <w:rsid w:val="00477C96"/>
    <w:rsid w:val="00487F41"/>
    <w:rsid w:val="004947A2"/>
    <w:rsid w:val="004D0FD2"/>
    <w:rsid w:val="004E58D6"/>
    <w:rsid w:val="00510192"/>
    <w:rsid w:val="00547A73"/>
    <w:rsid w:val="005809EE"/>
    <w:rsid w:val="005B485F"/>
    <w:rsid w:val="005C72C6"/>
    <w:rsid w:val="005D2EA0"/>
    <w:rsid w:val="005E3BA6"/>
    <w:rsid w:val="005E589F"/>
    <w:rsid w:val="005F2085"/>
    <w:rsid w:val="005F7BAB"/>
    <w:rsid w:val="006063BA"/>
    <w:rsid w:val="00653E3D"/>
    <w:rsid w:val="006B0CDC"/>
    <w:rsid w:val="006C7268"/>
    <w:rsid w:val="006D4170"/>
    <w:rsid w:val="006F091F"/>
    <w:rsid w:val="006F09B0"/>
    <w:rsid w:val="0070111C"/>
    <w:rsid w:val="00702EED"/>
    <w:rsid w:val="00705DF4"/>
    <w:rsid w:val="00707EE1"/>
    <w:rsid w:val="007114DF"/>
    <w:rsid w:val="00714E41"/>
    <w:rsid w:val="00730B31"/>
    <w:rsid w:val="00736E52"/>
    <w:rsid w:val="007449CB"/>
    <w:rsid w:val="007454BD"/>
    <w:rsid w:val="007621E4"/>
    <w:rsid w:val="00762DA9"/>
    <w:rsid w:val="0076389E"/>
    <w:rsid w:val="0078662F"/>
    <w:rsid w:val="007931C6"/>
    <w:rsid w:val="00795B4D"/>
    <w:rsid w:val="0079706E"/>
    <w:rsid w:val="007A423D"/>
    <w:rsid w:val="007C2B95"/>
    <w:rsid w:val="007E6D13"/>
    <w:rsid w:val="007F6A1E"/>
    <w:rsid w:val="008168FB"/>
    <w:rsid w:val="00820C2F"/>
    <w:rsid w:val="00826424"/>
    <w:rsid w:val="00877825"/>
    <w:rsid w:val="008B581A"/>
    <w:rsid w:val="008B7229"/>
    <w:rsid w:val="008C57DC"/>
    <w:rsid w:val="008E5D52"/>
    <w:rsid w:val="008F22E0"/>
    <w:rsid w:val="00911151"/>
    <w:rsid w:val="0093204F"/>
    <w:rsid w:val="0094175E"/>
    <w:rsid w:val="00943804"/>
    <w:rsid w:val="00944399"/>
    <w:rsid w:val="00950C8A"/>
    <w:rsid w:val="00952E48"/>
    <w:rsid w:val="00963CE7"/>
    <w:rsid w:val="00990C50"/>
    <w:rsid w:val="009A593C"/>
    <w:rsid w:val="009A7749"/>
    <w:rsid w:val="00A33D23"/>
    <w:rsid w:val="00A45E13"/>
    <w:rsid w:val="00A53413"/>
    <w:rsid w:val="00AA50D8"/>
    <w:rsid w:val="00AC2129"/>
    <w:rsid w:val="00AD6A3B"/>
    <w:rsid w:val="00AE3340"/>
    <w:rsid w:val="00AF69E1"/>
    <w:rsid w:val="00B07695"/>
    <w:rsid w:val="00B205A9"/>
    <w:rsid w:val="00B547ED"/>
    <w:rsid w:val="00B56F74"/>
    <w:rsid w:val="00B57E8C"/>
    <w:rsid w:val="00B94990"/>
    <w:rsid w:val="00BA0BFF"/>
    <w:rsid w:val="00BB294C"/>
    <w:rsid w:val="00BB7F94"/>
    <w:rsid w:val="00BD2255"/>
    <w:rsid w:val="00BE76BD"/>
    <w:rsid w:val="00C017A4"/>
    <w:rsid w:val="00C153E1"/>
    <w:rsid w:val="00C16B62"/>
    <w:rsid w:val="00C20BD8"/>
    <w:rsid w:val="00C54FD1"/>
    <w:rsid w:val="00C607D2"/>
    <w:rsid w:val="00C644FB"/>
    <w:rsid w:val="00C953DD"/>
    <w:rsid w:val="00CA12CD"/>
    <w:rsid w:val="00CA510F"/>
    <w:rsid w:val="00CA6CA6"/>
    <w:rsid w:val="00CB091A"/>
    <w:rsid w:val="00CC5E6E"/>
    <w:rsid w:val="00CF1CA1"/>
    <w:rsid w:val="00CF2C8B"/>
    <w:rsid w:val="00CF6D68"/>
    <w:rsid w:val="00CF7203"/>
    <w:rsid w:val="00D17516"/>
    <w:rsid w:val="00D232C9"/>
    <w:rsid w:val="00D27903"/>
    <w:rsid w:val="00D27D39"/>
    <w:rsid w:val="00D43D7D"/>
    <w:rsid w:val="00D55B92"/>
    <w:rsid w:val="00D57ABD"/>
    <w:rsid w:val="00D6403D"/>
    <w:rsid w:val="00DA77AF"/>
    <w:rsid w:val="00DC685B"/>
    <w:rsid w:val="00DD2388"/>
    <w:rsid w:val="00DD5949"/>
    <w:rsid w:val="00E000C5"/>
    <w:rsid w:val="00E07FE5"/>
    <w:rsid w:val="00E166DF"/>
    <w:rsid w:val="00E56AF8"/>
    <w:rsid w:val="00E60433"/>
    <w:rsid w:val="00ED155D"/>
    <w:rsid w:val="00F12350"/>
    <w:rsid w:val="00F372ED"/>
    <w:rsid w:val="00F42E8C"/>
    <w:rsid w:val="00F46E2F"/>
    <w:rsid w:val="00F62D2E"/>
    <w:rsid w:val="00F63FC7"/>
    <w:rsid w:val="00FA74F1"/>
    <w:rsid w:val="00FB13D9"/>
    <w:rsid w:val="00FB3FF3"/>
    <w:rsid w:val="00FE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BB50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3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3F32FE"/>
    <w:pPr>
      <w:numPr>
        <w:numId w:val="1"/>
      </w:numPr>
      <w:suppressAutoHyphens/>
      <w:spacing w:before="120" w:after="120"/>
      <w:ind w:left="0" w:firstLine="0"/>
      <w:jc w:val="both"/>
      <w:outlineLvl w:val="0"/>
    </w:pPr>
    <w:rPr>
      <w:rFonts w:cs="Arial"/>
      <w:b/>
      <w:bCs/>
      <w:caps/>
      <w:kern w:val="32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32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autoRedefine/>
    <w:semiHidden/>
    <w:unhideWhenUsed/>
    <w:qFormat/>
    <w:rsid w:val="003F32FE"/>
    <w:pPr>
      <w:numPr>
        <w:ilvl w:val="2"/>
        <w:numId w:val="1"/>
      </w:numPr>
      <w:tabs>
        <w:tab w:val="clear" w:pos="720"/>
        <w:tab w:val="left" w:pos="900"/>
      </w:tabs>
      <w:spacing w:before="60" w:after="120"/>
      <w:ind w:left="539" w:firstLine="0"/>
      <w:jc w:val="center"/>
      <w:outlineLvl w:val="2"/>
    </w:pPr>
    <w:rPr>
      <w:b/>
      <w:bCs/>
      <w:sz w:val="22"/>
      <w:szCs w:val="22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3F32FE"/>
    <w:pPr>
      <w:keepNext/>
      <w:numPr>
        <w:ilvl w:val="3"/>
        <w:numId w:val="1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F32F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F32F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3F32FE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3F32F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3F32F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32FE"/>
    <w:rPr>
      <w:rFonts w:ascii="Times New Roman" w:eastAsia="Times New Roman" w:hAnsi="Times New Roman" w:cs="Arial"/>
      <w:b/>
      <w:bCs/>
      <w:cap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3F32F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3F32FE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3F32F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3F32F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F32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3F32FE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3F32FE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3F32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F32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3F32FE"/>
    <w:pPr>
      <w:ind w:left="708"/>
    </w:pPr>
  </w:style>
  <w:style w:type="character" w:styleId="Hipercze">
    <w:name w:val="Hyperlink"/>
    <w:uiPriority w:val="99"/>
    <w:unhideWhenUsed/>
    <w:rsid w:val="003F32FE"/>
    <w:rPr>
      <w:color w:val="0000FF"/>
      <w:u w:val="single"/>
    </w:rPr>
  </w:style>
  <w:style w:type="paragraph" w:customStyle="1" w:styleId="pkt1">
    <w:name w:val="pkt1"/>
    <w:basedOn w:val="Normalny"/>
    <w:rsid w:val="003F32FE"/>
    <w:pPr>
      <w:spacing w:before="60" w:after="60"/>
      <w:ind w:left="850" w:hanging="425"/>
      <w:jc w:val="both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32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Odwoaniedokomentarza">
    <w:name w:val="annotation reference"/>
    <w:uiPriority w:val="99"/>
    <w:semiHidden/>
    <w:unhideWhenUsed/>
    <w:rsid w:val="003037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70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37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locked/>
    <w:rsid w:val="003037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7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70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51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51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51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51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C68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E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E6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71C2E-9554-4F7D-A45B-BC99994BC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2294</Words>
  <Characters>13770</Characters>
  <Application>Microsoft Office Word</Application>
  <DocSecurity>0</DocSecurity>
  <Lines>114</Lines>
  <Paragraphs>32</Paragraphs>
  <ScaleCrop>false</ScaleCrop>
  <Company/>
  <LinksUpToDate>false</LinksUpToDate>
  <CharactersWithSpaces>16032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2018-11-19T11:02:00Z</dcterms:created>
  <dcterms:modified xsi:type="dcterms:W3CDTF">2018-11-19T11:02:00Z</dcterms:modified>
</cp:coreProperties>
</file>