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CD1F43">
        <w:rPr>
          <w:b/>
          <w:sz w:val="24"/>
        </w:rPr>
        <w:t>796</w:t>
      </w:r>
      <w:r w:rsidR="00DA2E42">
        <w:rPr>
          <w:b/>
          <w:sz w:val="24"/>
        </w:rPr>
        <w:t>/18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2F3BBA">
        <w:rPr>
          <w:sz w:val="24"/>
        </w:rPr>
        <w:t>2018-10-15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9B60CB" w:rsidRDefault="009B60CB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6B79F5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 xml:space="preserve">w sprawie Zapytania ofertowego </w:t>
      </w:r>
      <w:r w:rsidR="005A117E">
        <w:rPr>
          <w:rFonts w:ascii="Times New Roman" w:hAnsi="Times New Roman"/>
        </w:rPr>
        <w:t>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4A08FD">
        <w:rPr>
          <w:b/>
          <w:sz w:val="24"/>
          <w:szCs w:val="22"/>
        </w:rPr>
        <w:t xml:space="preserve">Dostawę </w:t>
      </w:r>
      <w:r w:rsidR="002F3BBA">
        <w:rPr>
          <w:b/>
          <w:sz w:val="24"/>
          <w:szCs w:val="22"/>
        </w:rPr>
        <w:t>wysokotemperaturowego analizatora węgla: organicznego, całkowitego, nieorganicznego w próbkach ciekłych oraz oznaczania azotu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2F3BBA">
        <w:rPr>
          <w:b/>
          <w:sz w:val="24"/>
          <w:szCs w:val="22"/>
        </w:rPr>
        <w:t>ZP/ZN-10/</w:t>
      </w:r>
      <w:r w:rsidR="004A08FD" w:rsidRPr="004A08FD">
        <w:rPr>
          <w:b/>
          <w:sz w:val="24"/>
          <w:szCs w:val="22"/>
        </w:rPr>
        <w:t>1</w:t>
      </w:r>
      <w:r w:rsidR="00DA2E42">
        <w:rPr>
          <w:b/>
          <w:sz w:val="24"/>
          <w:szCs w:val="22"/>
        </w:rPr>
        <w:t>8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81317B" w:rsidRDefault="004A08FD" w:rsidP="00F70F62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Pytanie 1</w:t>
      </w:r>
      <w:r w:rsidR="005848CC" w:rsidRPr="0081317B">
        <w:rPr>
          <w:b/>
          <w:sz w:val="24"/>
          <w:szCs w:val="24"/>
          <w:u w:val="single"/>
        </w:rPr>
        <w:t>.</w:t>
      </w:r>
    </w:p>
    <w:p w:rsidR="002F3BBA" w:rsidRPr="0081317B" w:rsidRDefault="002F3BBA" w:rsidP="0081317B">
      <w:pPr>
        <w:shd w:val="clear" w:color="auto" w:fill="FDFCFA"/>
        <w:spacing w:before="100" w:beforeAutospacing="1" w:after="160" w:line="223" w:lineRule="atLeast"/>
        <w:rPr>
          <w:sz w:val="24"/>
          <w:szCs w:val="24"/>
        </w:rPr>
      </w:pPr>
      <w:r w:rsidRPr="002F3BBA">
        <w:rPr>
          <w:sz w:val="24"/>
          <w:szCs w:val="24"/>
        </w:rPr>
        <w:t>Czy Zamawiający dopuści detektor jednokanałowy umożliw</w:t>
      </w:r>
      <w:r w:rsidR="0081317B" w:rsidRPr="0081317B">
        <w:rPr>
          <w:sz w:val="24"/>
          <w:szCs w:val="24"/>
        </w:rPr>
        <w:t xml:space="preserve">iający analizę w całym zakresie </w:t>
      </w:r>
      <w:r w:rsidRPr="002F3BBA">
        <w:rPr>
          <w:sz w:val="24"/>
          <w:szCs w:val="24"/>
        </w:rPr>
        <w:t>pomiarowym? Tego typu detektor nie wymaga przełączania się pomiędzy poszczególnymi kanałami oraz ułatwia tworzenie krzywej kalibracyjnej w szerokim zakresie.</w:t>
      </w:r>
    </w:p>
    <w:p w:rsidR="005848CC" w:rsidRDefault="004A08FD" w:rsidP="00F70F62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Odpowiedź 1</w:t>
      </w:r>
      <w:r w:rsidR="005848CC" w:rsidRPr="0081317B">
        <w:rPr>
          <w:b/>
          <w:sz w:val="24"/>
          <w:szCs w:val="24"/>
          <w:u w:val="single"/>
        </w:rPr>
        <w:t xml:space="preserve">. </w:t>
      </w:r>
    </w:p>
    <w:p w:rsidR="0081317B" w:rsidRPr="0081317B" w:rsidRDefault="0081317B" w:rsidP="00F70F62">
      <w:pPr>
        <w:rPr>
          <w:sz w:val="24"/>
          <w:szCs w:val="24"/>
        </w:rPr>
      </w:pPr>
      <w:r w:rsidRPr="0081317B">
        <w:rPr>
          <w:sz w:val="24"/>
          <w:szCs w:val="24"/>
        </w:rPr>
        <w:t>Zamawiający nie dopuści</w:t>
      </w:r>
      <w:r w:rsidR="008D7679">
        <w:rPr>
          <w:sz w:val="24"/>
          <w:szCs w:val="24"/>
        </w:rPr>
        <w:t xml:space="preserve"> detektora</w:t>
      </w:r>
      <w:r>
        <w:rPr>
          <w:sz w:val="24"/>
          <w:szCs w:val="24"/>
        </w:rPr>
        <w:t xml:space="preserve"> tego typu.</w:t>
      </w:r>
    </w:p>
    <w:p w:rsidR="00F70F62" w:rsidRPr="0081317B" w:rsidRDefault="00F70F62" w:rsidP="00F70F62">
      <w:pPr>
        <w:rPr>
          <w:sz w:val="24"/>
          <w:szCs w:val="24"/>
        </w:rPr>
      </w:pPr>
    </w:p>
    <w:p w:rsidR="00DA2E42" w:rsidRPr="0081317B" w:rsidRDefault="00DA2E42" w:rsidP="00F70F62">
      <w:pPr>
        <w:rPr>
          <w:sz w:val="24"/>
          <w:szCs w:val="24"/>
        </w:rPr>
      </w:pPr>
    </w:p>
    <w:p w:rsidR="00F70F62" w:rsidRPr="0081317B" w:rsidRDefault="00F70F62" w:rsidP="00F70F62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 xml:space="preserve">Pytanie 2. </w:t>
      </w:r>
    </w:p>
    <w:p w:rsidR="00F70F62" w:rsidRPr="0081317B" w:rsidRDefault="002F3BBA" w:rsidP="0081317B">
      <w:pPr>
        <w:shd w:val="clear" w:color="auto" w:fill="FDFCFA"/>
        <w:spacing w:before="100" w:beforeAutospacing="1" w:after="160" w:line="223" w:lineRule="atLeast"/>
        <w:rPr>
          <w:sz w:val="24"/>
          <w:szCs w:val="24"/>
        </w:rPr>
      </w:pPr>
      <w:r w:rsidRPr="002F3BBA">
        <w:rPr>
          <w:sz w:val="24"/>
          <w:szCs w:val="24"/>
        </w:rPr>
        <w:t>Czy Zamawiający dopuści analizator z maksymalną temperaturą pieca do 950°C? Przy użyciu katalizatora platynowego optymalna temperatura spalania dla prób ciekłych ustawiana jest pomiędzy 800°C a 850°C.</w:t>
      </w:r>
    </w:p>
    <w:p w:rsidR="00F70F62" w:rsidRPr="0081317B" w:rsidRDefault="00F70F62" w:rsidP="00F70F62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Odpowiedź 2.</w:t>
      </w:r>
    </w:p>
    <w:p w:rsidR="00F70F62" w:rsidRPr="0081317B" w:rsidRDefault="0081317B" w:rsidP="00F70F62">
      <w:pPr>
        <w:rPr>
          <w:sz w:val="24"/>
          <w:szCs w:val="24"/>
        </w:rPr>
      </w:pPr>
      <w:r>
        <w:rPr>
          <w:sz w:val="24"/>
          <w:szCs w:val="24"/>
        </w:rPr>
        <w:t>Zam</w:t>
      </w:r>
      <w:r w:rsidR="008D7679">
        <w:rPr>
          <w:sz w:val="24"/>
          <w:szCs w:val="24"/>
        </w:rPr>
        <w:t>awiający nie dopuści analizatora</w:t>
      </w:r>
      <w:r>
        <w:rPr>
          <w:sz w:val="24"/>
          <w:szCs w:val="24"/>
        </w:rPr>
        <w:t xml:space="preserve"> </w:t>
      </w:r>
      <w:r w:rsidR="008D7679">
        <w:rPr>
          <w:sz w:val="24"/>
          <w:szCs w:val="24"/>
        </w:rPr>
        <w:t>tego ty</w:t>
      </w:r>
      <w:r>
        <w:rPr>
          <w:sz w:val="24"/>
          <w:szCs w:val="24"/>
        </w:rPr>
        <w:t>pu.</w:t>
      </w:r>
    </w:p>
    <w:p w:rsidR="002F3BBA" w:rsidRDefault="002F3BBA" w:rsidP="00F70F62">
      <w:pPr>
        <w:rPr>
          <w:sz w:val="24"/>
          <w:szCs w:val="24"/>
        </w:rPr>
      </w:pPr>
    </w:p>
    <w:p w:rsidR="0081317B" w:rsidRDefault="0081317B" w:rsidP="00F70F62">
      <w:pPr>
        <w:rPr>
          <w:sz w:val="24"/>
          <w:szCs w:val="24"/>
        </w:rPr>
      </w:pPr>
    </w:p>
    <w:p w:rsidR="0081317B" w:rsidRDefault="0081317B" w:rsidP="00F70F62">
      <w:pPr>
        <w:rPr>
          <w:sz w:val="24"/>
          <w:szCs w:val="24"/>
        </w:rPr>
      </w:pPr>
    </w:p>
    <w:p w:rsidR="0081317B" w:rsidRDefault="0081317B" w:rsidP="00F70F62">
      <w:pPr>
        <w:rPr>
          <w:sz w:val="24"/>
          <w:szCs w:val="24"/>
        </w:rPr>
      </w:pPr>
    </w:p>
    <w:p w:rsidR="0081317B" w:rsidRDefault="0081317B" w:rsidP="00F70F62">
      <w:pPr>
        <w:rPr>
          <w:sz w:val="24"/>
          <w:szCs w:val="24"/>
        </w:rPr>
      </w:pPr>
    </w:p>
    <w:p w:rsidR="0081317B" w:rsidRPr="0081317B" w:rsidRDefault="0081317B" w:rsidP="00F70F62">
      <w:pPr>
        <w:rPr>
          <w:sz w:val="24"/>
          <w:szCs w:val="24"/>
        </w:rPr>
      </w:pPr>
    </w:p>
    <w:p w:rsidR="00F70F62" w:rsidRPr="0081317B" w:rsidRDefault="00F70F62" w:rsidP="00F70F62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Pytanie 3.</w:t>
      </w:r>
    </w:p>
    <w:p w:rsidR="0081317B" w:rsidRPr="0081317B" w:rsidRDefault="002F3BBA" w:rsidP="0081317B">
      <w:pPr>
        <w:shd w:val="clear" w:color="auto" w:fill="FDFCFA"/>
        <w:spacing w:before="100" w:beforeAutospacing="1" w:after="160" w:line="223" w:lineRule="atLeast"/>
        <w:rPr>
          <w:sz w:val="24"/>
          <w:szCs w:val="24"/>
        </w:rPr>
      </w:pPr>
      <w:r w:rsidRPr="002F3BBA">
        <w:rPr>
          <w:sz w:val="24"/>
          <w:szCs w:val="24"/>
        </w:rPr>
        <w:t>Czy Zamawiający dopuści piec 1-strefowy? Piec 2-strfowy wiąże się z większymi kosztami eksploatacji (np. wymienny skruber) oraz z droższą samą rurą spalań.</w:t>
      </w:r>
    </w:p>
    <w:p w:rsidR="00F70F62" w:rsidRPr="0081317B" w:rsidRDefault="00F70F62" w:rsidP="00F70F62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Odpowiedź 3.</w:t>
      </w:r>
    </w:p>
    <w:p w:rsidR="009B60CB" w:rsidRDefault="0081317B" w:rsidP="0081317B">
      <w:pPr>
        <w:pStyle w:val="Tekstpodstawowy"/>
        <w:rPr>
          <w:szCs w:val="24"/>
        </w:rPr>
      </w:pPr>
      <w:r>
        <w:rPr>
          <w:szCs w:val="24"/>
        </w:rPr>
        <w:t xml:space="preserve">Zamawiający nie dopuści pieca tego typu. </w:t>
      </w:r>
    </w:p>
    <w:p w:rsidR="0081317B" w:rsidRDefault="0081317B" w:rsidP="009B60CB">
      <w:pPr>
        <w:pStyle w:val="Tekstpodstawowy"/>
        <w:ind w:left="720"/>
        <w:rPr>
          <w:szCs w:val="24"/>
        </w:rPr>
      </w:pPr>
    </w:p>
    <w:p w:rsidR="0081317B" w:rsidRPr="0081317B" w:rsidRDefault="0081317B" w:rsidP="009B60CB">
      <w:pPr>
        <w:pStyle w:val="Tekstpodstawowy"/>
        <w:ind w:left="720"/>
        <w:rPr>
          <w:szCs w:val="24"/>
        </w:rPr>
      </w:pPr>
    </w:p>
    <w:p w:rsidR="002F3BBA" w:rsidRPr="0081317B" w:rsidRDefault="002F3BBA" w:rsidP="002F3BBA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Pytanie 4.</w:t>
      </w:r>
    </w:p>
    <w:p w:rsidR="002F3BBA" w:rsidRPr="002F3BBA" w:rsidRDefault="002F3BBA" w:rsidP="002F3BBA">
      <w:pPr>
        <w:shd w:val="clear" w:color="auto" w:fill="FDFCFA"/>
        <w:spacing w:before="100" w:beforeAutospacing="1" w:after="160" w:line="223" w:lineRule="atLeast"/>
        <w:rPr>
          <w:sz w:val="24"/>
          <w:szCs w:val="24"/>
        </w:rPr>
      </w:pPr>
      <w:r w:rsidRPr="002F3BBA">
        <w:rPr>
          <w:sz w:val="24"/>
          <w:szCs w:val="24"/>
        </w:rPr>
        <w:t>Czy Zamawiający dopuści chemiluminescencyjny detektor azotu CLD, który jest najbardziej czułym i precyzyjnym detektorem w analizie azotu?</w:t>
      </w:r>
    </w:p>
    <w:p w:rsidR="002F3BBA" w:rsidRDefault="002F3BBA" w:rsidP="002F3BBA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Odpowiedź 4.</w:t>
      </w:r>
    </w:p>
    <w:p w:rsidR="0081317B" w:rsidRPr="0081317B" w:rsidRDefault="0081317B" w:rsidP="002F3BBA">
      <w:pPr>
        <w:rPr>
          <w:sz w:val="24"/>
          <w:szCs w:val="24"/>
        </w:rPr>
      </w:pPr>
      <w:r w:rsidRPr="0081317B">
        <w:rPr>
          <w:sz w:val="24"/>
          <w:szCs w:val="24"/>
        </w:rPr>
        <w:t xml:space="preserve">Zamawiający dopuści detektor tego typu. </w:t>
      </w:r>
    </w:p>
    <w:p w:rsidR="002F3BBA" w:rsidRDefault="002F3BBA" w:rsidP="009B60CB">
      <w:pPr>
        <w:pStyle w:val="Tekstpodstawowy"/>
        <w:ind w:left="720"/>
        <w:rPr>
          <w:szCs w:val="24"/>
        </w:rPr>
      </w:pPr>
    </w:p>
    <w:p w:rsidR="0081317B" w:rsidRDefault="0081317B" w:rsidP="009B60CB">
      <w:pPr>
        <w:pStyle w:val="Tekstpodstawowy"/>
        <w:ind w:left="720"/>
        <w:rPr>
          <w:szCs w:val="24"/>
        </w:rPr>
      </w:pPr>
    </w:p>
    <w:p w:rsidR="0081317B" w:rsidRPr="0081317B" w:rsidRDefault="0081317B" w:rsidP="009B60CB">
      <w:pPr>
        <w:pStyle w:val="Tekstpodstawowy"/>
        <w:ind w:left="720"/>
        <w:rPr>
          <w:szCs w:val="24"/>
        </w:rPr>
      </w:pPr>
    </w:p>
    <w:p w:rsidR="002F3BBA" w:rsidRPr="0081317B" w:rsidRDefault="002F3BBA" w:rsidP="002F3BBA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Pytanie 5.</w:t>
      </w:r>
    </w:p>
    <w:p w:rsidR="002F3BBA" w:rsidRPr="0081317B" w:rsidRDefault="002F3BBA" w:rsidP="0081317B">
      <w:pPr>
        <w:shd w:val="clear" w:color="auto" w:fill="FDFCFA"/>
        <w:spacing w:before="100" w:beforeAutospacing="1" w:after="160" w:line="223" w:lineRule="atLeast"/>
        <w:rPr>
          <w:sz w:val="24"/>
          <w:szCs w:val="24"/>
        </w:rPr>
      </w:pPr>
      <w:r w:rsidRPr="002F3BBA">
        <w:rPr>
          <w:sz w:val="24"/>
          <w:szCs w:val="24"/>
        </w:rPr>
        <w:t xml:space="preserve">Czy Zamawiający może wyjaśnić pojęcie głowicy </w:t>
      </w:r>
      <w:proofErr w:type="spellStart"/>
      <w:r w:rsidRPr="002F3BBA">
        <w:rPr>
          <w:sz w:val="24"/>
          <w:szCs w:val="24"/>
        </w:rPr>
        <w:t>nastrzykowej</w:t>
      </w:r>
      <w:proofErr w:type="spellEnd"/>
      <w:r w:rsidRPr="002F3BBA">
        <w:rPr>
          <w:sz w:val="24"/>
          <w:szCs w:val="24"/>
        </w:rPr>
        <w:t xml:space="preserve"> z zaworem o „zwiększonej odporności na cząstki”? Czy Zamawiający może podać, jaką średnicę cząstek zawieszonych będzie analizował.</w:t>
      </w:r>
    </w:p>
    <w:p w:rsidR="002F3BBA" w:rsidRPr="0081317B" w:rsidRDefault="002F3BBA" w:rsidP="002F3BBA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Odpowiedź 5.</w:t>
      </w:r>
    </w:p>
    <w:p w:rsidR="002F3BBA" w:rsidRDefault="0081317B" w:rsidP="0081317B">
      <w:pPr>
        <w:pStyle w:val="Tekstpodstawowy"/>
        <w:spacing w:line="240" w:lineRule="auto"/>
        <w:jc w:val="left"/>
        <w:rPr>
          <w:szCs w:val="24"/>
        </w:rPr>
      </w:pPr>
      <w:r w:rsidRPr="0081317B">
        <w:rPr>
          <w:szCs w:val="24"/>
        </w:rPr>
        <w:t xml:space="preserve">Ze względu na analizę próbek środowiskowych (wód i ścieków) nie jest możliwe podanie średnicy  cząstek zawieszonych. Pojęcie „zwiększonej odporności na cząstki” dotyczy zminimalizowania wpływu cząstek mineralnych występujących w próbkach środowiskowych o różnej twardości na elementy mechaniczne układu </w:t>
      </w:r>
      <w:proofErr w:type="spellStart"/>
      <w:r w:rsidRPr="0081317B">
        <w:rPr>
          <w:szCs w:val="24"/>
        </w:rPr>
        <w:t>nastrzykowego</w:t>
      </w:r>
      <w:proofErr w:type="spellEnd"/>
      <w:r w:rsidRPr="0081317B">
        <w:rPr>
          <w:szCs w:val="24"/>
        </w:rPr>
        <w:t xml:space="preserve">.  </w:t>
      </w:r>
      <w:r w:rsidRPr="0081317B">
        <w:rPr>
          <w:szCs w:val="24"/>
        </w:rPr>
        <w:br/>
      </w:r>
    </w:p>
    <w:p w:rsidR="0081317B" w:rsidRDefault="0081317B" w:rsidP="0081317B">
      <w:pPr>
        <w:pStyle w:val="Tekstpodstawowy"/>
        <w:spacing w:line="240" w:lineRule="auto"/>
        <w:jc w:val="left"/>
        <w:rPr>
          <w:szCs w:val="24"/>
        </w:rPr>
      </w:pPr>
    </w:p>
    <w:p w:rsidR="008D7679" w:rsidRDefault="008D7679" w:rsidP="0081317B">
      <w:pPr>
        <w:pStyle w:val="Tekstpodstawowy"/>
        <w:spacing w:line="240" w:lineRule="auto"/>
        <w:jc w:val="left"/>
        <w:rPr>
          <w:szCs w:val="24"/>
        </w:rPr>
      </w:pPr>
    </w:p>
    <w:p w:rsidR="0081317B" w:rsidRPr="0081317B" w:rsidRDefault="0081317B" w:rsidP="0081317B">
      <w:pPr>
        <w:pStyle w:val="Tekstpodstawowy"/>
        <w:spacing w:line="240" w:lineRule="auto"/>
        <w:jc w:val="left"/>
        <w:rPr>
          <w:szCs w:val="24"/>
        </w:rPr>
      </w:pPr>
    </w:p>
    <w:p w:rsidR="002F3BBA" w:rsidRPr="0081317B" w:rsidRDefault="002F3BBA" w:rsidP="002F3BBA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Pytanie 6.</w:t>
      </w:r>
    </w:p>
    <w:p w:rsidR="002F3BBA" w:rsidRPr="0081317B" w:rsidRDefault="002F3BBA" w:rsidP="0081317B">
      <w:pPr>
        <w:shd w:val="clear" w:color="auto" w:fill="FDFCFA"/>
        <w:spacing w:before="100" w:beforeAutospacing="1" w:after="160" w:line="223" w:lineRule="atLeast"/>
        <w:rPr>
          <w:sz w:val="24"/>
          <w:szCs w:val="24"/>
        </w:rPr>
      </w:pPr>
      <w:r w:rsidRPr="002F3BBA">
        <w:rPr>
          <w:sz w:val="24"/>
          <w:szCs w:val="24"/>
        </w:rPr>
        <w:t xml:space="preserve">Czy Zamawiający dopuści analizator z możliwością programowania objętości </w:t>
      </w:r>
      <w:proofErr w:type="spellStart"/>
      <w:r w:rsidRPr="002F3BBA">
        <w:rPr>
          <w:sz w:val="24"/>
          <w:szCs w:val="24"/>
        </w:rPr>
        <w:t>nastrzykowej</w:t>
      </w:r>
      <w:proofErr w:type="spellEnd"/>
      <w:r w:rsidRPr="002F3BBA">
        <w:rPr>
          <w:sz w:val="24"/>
          <w:szCs w:val="24"/>
        </w:rPr>
        <w:t xml:space="preserve"> od 0,1 ml do 1 ml oraz bez możliwości programowania objętości kwasu?</w:t>
      </w:r>
    </w:p>
    <w:p w:rsidR="002F3BBA" w:rsidRDefault="002F3BBA" w:rsidP="002F3BBA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Odpowiedź 6.</w:t>
      </w:r>
    </w:p>
    <w:p w:rsidR="0081317B" w:rsidRPr="0081317B" w:rsidRDefault="0081317B" w:rsidP="002F3BBA">
      <w:pPr>
        <w:rPr>
          <w:sz w:val="24"/>
          <w:szCs w:val="24"/>
        </w:rPr>
      </w:pPr>
      <w:r w:rsidRPr="0081317B">
        <w:rPr>
          <w:sz w:val="24"/>
          <w:szCs w:val="24"/>
        </w:rPr>
        <w:t>Zamawiający dopuści analizator tego typu.</w:t>
      </w:r>
    </w:p>
    <w:p w:rsidR="002F3BBA" w:rsidRDefault="002F3BBA" w:rsidP="002F3BBA">
      <w:pPr>
        <w:rPr>
          <w:b/>
          <w:sz w:val="24"/>
          <w:szCs w:val="24"/>
          <w:u w:val="single"/>
        </w:rPr>
      </w:pPr>
    </w:p>
    <w:p w:rsidR="0081317B" w:rsidRDefault="0081317B" w:rsidP="002F3BBA">
      <w:pPr>
        <w:rPr>
          <w:b/>
          <w:sz w:val="24"/>
          <w:szCs w:val="24"/>
          <w:u w:val="single"/>
        </w:rPr>
      </w:pPr>
    </w:p>
    <w:p w:rsidR="008D7679" w:rsidRDefault="008D7679" w:rsidP="002F3BBA">
      <w:pPr>
        <w:rPr>
          <w:b/>
          <w:sz w:val="24"/>
          <w:szCs w:val="24"/>
          <w:u w:val="single"/>
        </w:rPr>
      </w:pPr>
    </w:p>
    <w:p w:rsidR="0081317B" w:rsidRPr="0081317B" w:rsidRDefault="0081317B" w:rsidP="002F3BBA">
      <w:pPr>
        <w:rPr>
          <w:b/>
          <w:sz w:val="24"/>
          <w:szCs w:val="24"/>
          <w:u w:val="single"/>
        </w:rPr>
      </w:pPr>
    </w:p>
    <w:p w:rsidR="002F3BBA" w:rsidRPr="0081317B" w:rsidRDefault="002F3BBA" w:rsidP="002F3BBA">
      <w:pPr>
        <w:rPr>
          <w:b/>
          <w:sz w:val="24"/>
          <w:szCs w:val="24"/>
          <w:u w:val="single"/>
        </w:rPr>
      </w:pPr>
      <w:r w:rsidRPr="0081317B">
        <w:rPr>
          <w:b/>
          <w:sz w:val="24"/>
          <w:szCs w:val="24"/>
          <w:u w:val="single"/>
        </w:rPr>
        <w:t>Pytanie 7.</w:t>
      </w:r>
    </w:p>
    <w:p w:rsidR="002F3BBA" w:rsidRPr="00DA2E42" w:rsidRDefault="002F3BBA" w:rsidP="0081317B">
      <w:pPr>
        <w:shd w:val="clear" w:color="auto" w:fill="FDFCFA"/>
        <w:spacing w:before="100" w:beforeAutospacing="1" w:after="160" w:line="223" w:lineRule="atLeast"/>
        <w:rPr>
          <w:sz w:val="24"/>
          <w:szCs w:val="24"/>
        </w:rPr>
      </w:pPr>
      <w:r w:rsidRPr="002F3BBA">
        <w:rPr>
          <w:sz w:val="24"/>
          <w:szCs w:val="24"/>
        </w:rPr>
        <w:t>Czy Zamawiający dopuści rozbudowę o moduł do prób stałych bez automatycznego podajnika?</w:t>
      </w:r>
    </w:p>
    <w:p w:rsidR="002F3BBA" w:rsidRPr="00F70F62" w:rsidRDefault="002F3BBA" w:rsidP="002F3BB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7</w:t>
      </w:r>
      <w:r w:rsidRPr="00F70F62">
        <w:rPr>
          <w:b/>
          <w:sz w:val="24"/>
          <w:szCs w:val="24"/>
          <w:u w:val="single"/>
        </w:rPr>
        <w:t>.</w:t>
      </w:r>
    </w:p>
    <w:p w:rsidR="008D7679" w:rsidRPr="005A117E" w:rsidRDefault="0081317B" w:rsidP="005A117E">
      <w:pPr>
        <w:rPr>
          <w:sz w:val="24"/>
          <w:szCs w:val="24"/>
        </w:rPr>
      </w:pPr>
      <w:r w:rsidRPr="0081317B">
        <w:rPr>
          <w:sz w:val="24"/>
          <w:szCs w:val="24"/>
        </w:rPr>
        <w:t xml:space="preserve">Zamawiający dopuści rozbudowę o moduł do prób stałych bez automatycznego podajnika. </w:t>
      </w:r>
    </w:p>
    <w:p w:rsidR="008D7679" w:rsidRDefault="008D7679" w:rsidP="008D7679">
      <w:pPr>
        <w:pStyle w:val="Tekstpodstawowy"/>
        <w:rPr>
          <w:b/>
          <w:szCs w:val="24"/>
          <w:u w:val="single"/>
        </w:rPr>
      </w:pPr>
      <w:r w:rsidRPr="008D7679">
        <w:rPr>
          <w:b/>
          <w:szCs w:val="24"/>
          <w:u w:val="single"/>
        </w:rPr>
        <w:lastRenderedPageBreak/>
        <w:t>Pytanie 8.</w:t>
      </w:r>
    </w:p>
    <w:p w:rsidR="008D7679" w:rsidRPr="008D7679" w:rsidRDefault="008D7679" w:rsidP="008D7679">
      <w:pPr>
        <w:pStyle w:val="Tekstpodstawowy"/>
        <w:spacing w:line="240" w:lineRule="auto"/>
        <w:rPr>
          <w:b/>
          <w:szCs w:val="24"/>
          <w:u w:val="single"/>
        </w:rPr>
      </w:pPr>
      <w:r w:rsidRPr="008D7679">
        <w:rPr>
          <w:color w:val="333333"/>
          <w:szCs w:val="24"/>
          <w:shd w:val="clear" w:color="auto" w:fill="FDFCFA"/>
        </w:rPr>
        <w:t>Czy rozważycie Państwo ofertę na analizator pracujący na zasadzie wysokotemperaturowego utleniania w strumieniu tlenu ale w temperaturze 760 stopni Celsjusza?</w:t>
      </w:r>
      <w:r w:rsidRPr="008D7679">
        <w:rPr>
          <w:color w:val="333333"/>
          <w:szCs w:val="24"/>
        </w:rPr>
        <w:br/>
      </w:r>
      <w:r w:rsidRPr="008D7679">
        <w:rPr>
          <w:color w:val="333333"/>
          <w:szCs w:val="24"/>
          <w:shd w:val="clear" w:color="auto" w:fill="FDFCFA"/>
        </w:rPr>
        <w:t>Oczywiście analizator jest kompatybilny z wszystkimi wymienionymi w specyfikacji normami, a zastosowany katalizator i pozostałe rozwiązania techniczne zapewniają całkowitą konwersję węgla związanego w próbce do CO2 w tej temperaturze.</w:t>
      </w:r>
    </w:p>
    <w:p w:rsidR="008D7679" w:rsidRDefault="008D7679" w:rsidP="008D7679">
      <w:pPr>
        <w:pStyle w:val="Tekstpodstawowy"/>
        <w:rPr>
          <w:b/>
          <w:szCs w:val="24"/>
          <w:u w:val="single"/>
        </w:rPr>
      </w:pPr>
      <w:r w:rsidRPr="008D7679">
        <w:rPr>
          <w:b/>
          <w:szCs w:val="24"/>
          <w:u w:val="single"/>
        </w:rPr>
        <w:t xml:space="preserve">Odpowiedź 8. </w:t>
      </w:r>
    </w:p>
    <w:p w:rsidR="008D7679" w:rsidRDefault="008D7679" w:rsidP="008D7679">
      <w:pPr>
        <w:pStyle w:val="Tekstpodstawowy"/>
        <w:rPr>
          <w:szCs w:val="24"/>
        </w:rPr>
      </w:pPr>
      <w:r>
        <w:rPr>
          <w:szCs w:val="24"/>
        </w:rPr>
        <w:t xml:space="preserve">Zamawiający nie dopuści analizatora tego typu. </w:t>
      </w:r>
    </w:p>
    <w:p w:rsidR="008D7679" w:rsidRDefault="008D7679" w:rsidP="008D7679">
      <w:pPr>
        <w:pStyle w:val="Tekstpodstawowy"/>
        <w:rPr>
          <w:szCs w:val="24"/>
        </w:rPr>
      </w:pPr>
    </w:p>
    <w:p w:rsidR="008D7679" w:rsidRPr="008D7679" w:rsidRDefault="008D7679" w:rsidP="008D7679">
      <w:pPr>
        <w:pStyle w:val="Default"/>
        <w:spacing w:line="276" w:lineRule="auto"/>
        <w:jc w:val="both"/>
        <w:rPr>
          <w:rFonts w:ascii="Times New Roman" w:hAnsi="Times New Roman" w:cs="Times New Roman"/>
          <w:b/>
          <w:u w:val="single"/>
        </w:rPr>
      </w:pPr>
      <w:r w:rsidRPr="008D7679">
        <w:rPr>
          <w:rFonts w:ascii="Times New Roman" w:hAnsi="Times New Roman" w:cs="Times New Roman"/>
          <w:b/>
          <w:u w:val="single"/>
        </w:rPr>
        <w:t xml:space="preserve">Zamawiający przedłuża termin składania ofert: </w:t>
      </w:r>
    </w:p>
    <w:p w:rsidR="008D7679" w:rsidRPr="00510A27" w:rsidRDefault="008D7679" w:rsidP="008D7679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5A117E">
        <w:rPr>
          <w:rFonts w:ascii="Times New Roman" w:hAnsi="Times New Roman" w:cs="Times New Roman"/>
          <w:b/>
        </w:rPr>
        <w:t>23.10.2018 r. o godz. 11:</w:t>
      </w:r>
      <w:r>
        <w:rPr>
          <w:rFonts w:ascii="Times New Roman" w:hAnsi="Times New Roman" w:cs="Times New Roman"/>
          <w:b/>
        </w:rPr>
        <w:t>30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8D7679" w:rsidRPr="00510A27" w:rsidRDefault="008D7679" w:rsidP="008D7679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5A117E">
        <w:rPr>
          <w:rFonts w:ascii="Times New Roman" w:hAnsi="Times New Roman" w:cs="Times New Roman"/>
          <w:b/>
        </w:rPr>
        <w:t>23</w:t>
      </w:r>
      <w:r w:rsidRPr="001F43F3">
        <w:rPr>
          <w:rFonts w:ascii="Times New Roman" w:hAnsi="Times New Roman" w:cs="Times New Roman"/>
          <w:b/>
        </w:rPr>
        <w:t>.</w:t>
      </w:r>
      <w:r w:rsidR="0068398F">
        <w:rPr>
          <w:rFonts w:ascii="Times New Roman" w:hAnsi="Times New Roman" w:cs="Times New Roman"/>
          <w:b/>
        </w:rPr>
        <w:t>10.2018 r. o godz. 12:2</w:t>
      </w:r>
      <w:bookmarkStart w:id="0" w:name="_GoBack"/>
      <w:bookmarkEnd w:id="0"/>
      <w:r>
        <w:rPr>
          <w:rFonts w:ascii="Times New Roman" w:hAnsi="Times New Roman" w:cs="Times New Roman"/>
          <w:b/>
        </w:rPr>
        <w:t>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8D7679" w:rsidRDefault="008D7679" w:rsidP="008D7679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8D7679" w:rsidRPr="008D7679" w:rsidRDefault="008D7679" w:rsidP="008D7679">
      <w:pPr>
        <w:pStyle w:val="Tekstpodstawowy"/>
        <w:rPr>
          <w:szCs w:val="24"/>
        </w:rPr>
      </w:pP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C6675" w:rsidRPr="006C6675" w:rsidRDefault="006C6675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830" w:rsidRDefault="00690830">
      <w:r>
        <w:separator/>
      </w:r>
    </w:p>
  </w:endnote>
  <w:endnote w:type="continuationSeparator" w:id="0">
    <w:p w:rsidR="00690830" w:rsidRDefault="00690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6839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6B79F5">
      <w:rPr>
        <w:rStyle w:val="Numerstrony"/>
        <w:noProof/>
      </w:rPr>
      <w:t>3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830" w:rsidRDefault="00690830">
      <w:r>
        <w:separator/>
      </w:r>
    </w:p>
  </w:footnote>
  <w:footnote w:type="continuationSeparator" w:id="0">
    <w:p w:rsidR="00690830" w:rsidRDefault="00690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F7AB8"/>
    <w:multiLevelType w:val="multilevel"/>
    <w:tmpl w:val="77940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0B4007"/>
    <w:multiLevelType w:val="multilevel"/>
    <w:tmpl w:val="15E67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A10A9"/>
    <w:multiLevelType w:val="multilevel"/>
    <w:tmpl w:val="B9740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BB7FDD"/>
    <w:multiLevelType w:val="multilevel"/>
    <w:tmpl w:val="33CA4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171D2E"/>
    <w:multiLevelType w:val="multilevel"/>
    <w:tmpl w:val="49AEF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802171"/>
    <w:multiLevelType w:val="multilevel"/>
    <w:tmpl w:val="6EF2D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FC1957"/>
    <w:multiLevelType w:val="multilevel"/>
    <w:tmpl w:val="83582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9"/>
  </w:num>
  <w:num w:numId="5">
    <w:abstractNumId w:val="1"/>
  </w:num>
  <w:num w:numId="6">
    <w:abstractNumId w:val="7"/>
  </w:num>
  <w:num w:numId="7">
    <w:abstractNumId w:val="5"/>
  </w:num>
  <w:num w:numId="8">
    <w:abstractNumId w:val="6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34"/>
    <w:rsid w:val="000613E0"/>
    <w:rsid w:val="00061FEE"/>
    <w:rsid w:val="000966CB"/>
    <w:rsid w:val="00100B34"/>
    <w:rsid w:val="00124A14"/>
    <w:rsid w:val="001A571A"/>
    <w:rsid w:val="001F4B6A"/>
    <w:rsid w:val="00243246"/>
    <w:rsid w:val="002B1C74"/>
    <w:rsid w:val="002F3BBA"/>
    <w:rsid w:val="002F508A"/>
    <w:rsid w:val="00321E82"/>
    <w:rsid w:val="00384EFD"/>
    <w:rsid w:val="003B4533"/>
    <w:rsid w:val="003D2036"/>
    <w:rsid w:val="004171EA"/>
    <w:rsid w:val="004222DA"/>
    <w:rsid w:val="004A08FD"/>
    <w:rsid w:val="005031B1"/>
    <w:rsid w:val="005079A4"/>
    <w:rsid w:val="00546E34"/>
    <w:rsid w:val="0055546F"/>
    <w:rsid w:val="00560398"/>
    <w:rsid w:val="005848CC"/>
    <w:rsid w:val="005A117E"/>
    <w:rsid w:val="005F087F"/>
    <w:rsid w:val="0068398F"/>
    <w:rsid w:val="00685049"/>
    <w:rsid w:val="00690830"/>
    <w:rsid w:val="006A579F"/>
    <w:rsid w:val="006B79F5"/>
    <w:rsid w:val="006C6675"/>
    <w:rsid w:val="006D4AE5"/>
    <w:rsid w:val="00747447"/>
    <w:rsid w:val="007A4100"/>
    <w:rsid w:val="0081317B"/>
    <w:rsid w:val="00817E6D"/>
    <w:rsid w:val="008222AA"/>
    <w:rsid w:val="0087224A"/>
    <w:rsid w:val="008968F4"/>
    <w:rsid w:val="008C33AC"/>
    <w:rsid w:val="008D444C"/>
    <w:rsid w:val="008D7679"/>
    <w:rsid w:val="008E49B6"/>
    <w:rsid w:val="009033D5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C046A"/>
    <w:rsid w:val="00AC4952"/>
    <w:rsid w:val="00AE76E6"/>
    <w:rsid w:val="00B361A9"/>
    <w:rsid w:val="00BB21E3"/>
    <w:rsid w:val="00C152AE"/>
    <w:rsid w:val="00CD1F43"/>
    <w:rsid w:val="00CE0F48"/>
    <w:rsid w:val="00D1574A"/>
    <w:rsid w:val="00D248D2"/>
    <w:rsid w:val="00D658A8"/>
    <w:rsid w:val="00D71F5F"/>
    <w:rsid w:val="00D94FD6"/>
    <w:rsid w:val="00DA2E42"/>
    <w:rsid w:val="00E74582"/>
    <w:rsid w:val="00E844B2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1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4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483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2</cp:revision>
  <cp:lastPrinted>2018-10-15T10:03:00Z</cp:lastPrinted>
  <dcterms:created xsi:type="dcterms:W3CDTF">2018-10-15T11:32:00Z</dcterms:created>
  <dcterms:modified xsi:type="dcterms:W3CDTF">2018-10-15T11:32:00Z</dcterms:modified>
</cp:coreProperties>
</file>