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E2F9C" w:rsidRPr="005E2F9C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E2F9C" w:rsidRPr="005E2F9C">
        <w:rPr>
          <w:b/>
          <w:sz w:val="24"/>
        </w:rPr>
        <w:t>ZP/RB-08/18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E2F9C" w:rsidRPr="005E2F9C">
        <w:rPr>
          <w:b/>
        </w:rPr>
        <w:t>przetarg nieograniczony</w:t>
      </w:r>
      <w:r w:rsidR="00753DC1">
        <w:t xml:space="preserve"> na:</w:t>
      </w:r>
    </w:p>
    <w:p w:rsidR="0000184A" w:rsidRDefault="005E2F9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E2F9C">
        <w:rPr>
          <w:b/>
          <w:sz w:val="24"/>
          <w:szCs w:val="24"/>
        </w:rPr>
        <w:t>Wykonanie prac budowlanych w sali dydaktycznej 510 na poziomie V piętra w budynku Głównym Wydziału Zarządzania  Politechniki Częstochowskiej wraz z przebudową instalacji elektrycznej i strukturalnej.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E2F9C" w:rsidRPr="005E2F9C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E2F9C" w:rsidRPr="005E2F9C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E2F9C" w:rsidRPr="005E2F9C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2F" w:rsidRDefault="00CA2A2F">
      <w:r>
        <w:separator/>
      </w:r>
    </w:p>
  </w:endnote>
  <w:endnote w:type="continuationSeparator" w:id="0">
    <w:p w:rsidR="00CA2A2F" w:rsidRDefault="00C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2F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2F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9C" w:rsidRDefault="005E2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2F" w:rsidRDefault="00CA2A2F">
      <w:r>
        <w:separator/>
      </w:r>
    </w:p>
  </w:footnote>
  <w:footnote w:type="continuationSeparator" w:id="0">
    <w:p w:rsidR="00CA2A2F" w:rsidRDefault="00CA2A2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9C" w:rsidRDefault="005E2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9C" w:rsidRDefault="005E2F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9C" w:rsidRDefault="005E2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A2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E2F9C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A2A2F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4D47FD-DB7B-4431-B9F1-F0CDAAB2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2E17-E549-4472-9B8F-980F2392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2018-10-02T07:27:00Z</dcterms:created>
  <dcterms:modified xsi:type="dcterms:W3CDTF">2018-10-02T07:27:00Z</dcterms:modified>
</cp:coreProperties>
</file>