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88" w:rsidRPr="00771488" w:rsidRDefault="00771488" w:rsidP="000555A5">
      <w:pPr>
        <w:spacing w:after="120" w:line="240" w:lineRule="auto"/>
        <w:rPr>
          <w:rFonts w:ascii="Verdana" w:eastAsia="Times New Roman" w:hAnsi="Verdana" w:cs="Times New Roman"/>
          <w:b/>
          <w:sz w:val="20"/>
          <w:szCs w:val="20"/>
          <w:lang w:eastAsia="pl-PL"/>
        </w:rPr>
      </w:pPr>
      <w:r w:rsidRPr="00771488">
        <w:rPr>
          <w:rFonts w:ascii="Verdana" w:eastAsia="Times New Roman" w:hAnsi="Verdana" w:cs="Times New Roman"/>
          <w:b/>
          <w:sz w:val="20"/>
          <w:szCs w:val="20"/>
          <w:lang w:eastAsia="pl-PL"/>
        </w:rPr>
        <w:t xml:space="preserve">Ogłoszenie nr 614034-N-2018 z dnia 2018-09-07 r. </w:t>
      </w:r>
    </w:p>
    <w:p w:rsidR="00771488" w:rsidRPr="00771488" w:rsidRDefault="00771488" w:rsidP="00771488">
      <w:pPr>
        <w:spacing w:after="0" w:line="240" w:lineRule="auto"/>
        <w:jc w:val="center"/>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Zarząd Powiatu w Limanowej: </w:t>
      </w:r>
      <w:r w:rsidRPr="00771488">
        <w:rPr>
          <w:rFonts w:ascii="Verdana" w:eastAsia="Times New Roman" w:hAnsi="Verdana" w:cs="Times New Roman"/>
          <w:b/>
          <w:sz w:val="20"/>
          <w:szCs w:val="20"/>
          <w:lang w:eastAsia="pl-PL"/>
        </w:rPr>
        <w:t xml:space="preserve">„Digitalizacja dokumentów analogowych Państwowego Zasobu Geodezyjnego i Kartograficznego - zadanie I”, w ramach realizacji projektu pn.: „E-Usługi </w:t>
      </w:r>
      <w:r w:rsidRPr="00771488">
        <w:rPr>
          <w:rFonts w:ascii="Verdana" w:eastAsia="Times New Roman" w:hAnsi="Verdana" w:cs="Times New Roman"/>
          <w:b/>
          <w:sz w:val="20"/>
          <w:szCs w:val="20"/>
          <w:lang w:eastAsia="pl-PL"/>
        </w:rPr>
        <w:br/>
        <w:t>w informacji przestrzennej Powiatu Limanowskiego”</w:t>
      </w:r>
    </w:p>
    <w:p w:rsidR="00771488" w:rsidRPr="00771488" w:rsidRDefault="00771488" w:rsidP="000555A5">
      <w:pPr>
        <w:spacing w:before="120" w:after="0" w:line="240" w:lineRule="auto"/>
        <w:jc w:val="center"/>
        <w:rPr>
          <w:rFonts w:ascii="Verdana" w:eastAsia="Times New Roman" w:hAnsi="Verdana" w:cs="Times New Roman"/>
          <w:b/>
          <w:sz w:val="20"/>
          <w:szCs w:val="20"/>
          <w:lang w:eastAsia="pl-PL"/>
        </w:rPr>
      </w:pPr>
      <w:r w:rsidRPr="00771488">
        <w:rPr>
          <w:rFonts w:ascii="Verdana" w:eastAsia="Times New Roman" w:hAnsi="Verdana" w:cs="Times New Roman"/>
          <w:b/>
          <w:sz w:val="20"/>
          <w:szCs w:val="20"/>
          <w:lang w:eastAsia="pl-PL"/>
        </w:rPr>
        <w:t xml:space="preserve">OGŁOSZENIE O ZAMÓWIENIU - Usługi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Zamieszczanie ogłoszenia:</w:t>
      </w:r>
      <w:r w:rsidRPr="00771488">
        <w:rPr>
          <w:rFonts w:ascii="Verdana" w:eastAsia="Times New Roman" w:hAnsi="Verdana" w:cs="Times New Roman"/>
          <w:sz w:val="20"/>
          <w:szCs w:val="20"/>
          <w:lang w:eastAsia="pl-PL"/>
        </w:rPr>
        <w:t xml:space="preserve"> Zamieszczanie obowiązkowe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Ogłoszenie dotyczy:</w:t>
      </w:r>
      <w:r w:rsidRPr="00771488">
        <w:rPr>
          <w:rFonts w:ascii="Verdana" w:eastAsia="Times New Roman" w:hAnsi="Verdana" w:cs="Times New Roman"/>
          <w:sz w:val="20"/>
          <w:szCs w:val="20"/>
          <w:lang w:eastAsia="pl-PL"/>
        </w:rPr>
        <w:t xml:space="preserve"> Zamówienia publicznego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Zamówienie dotyczy projektu lub programu współfinansowanego ze środków Unii Europejskiej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Tak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Nazwa projektu lub programu</w:t>
      </w:r>
      <w:r w:rsidRPr="00771488">
        <w:rPr>
          <w:rFonts w:ascii="Verdana" w:eastAsia="Times New Roman" w:hAnsi="Verdana" w:cs="Times New Roman"/>
          <w:sz w:val="20"/>
          <w:szCs w:val="20"/>
          <w:lang w:eastAsia="pl-PL"/>
        </w:rPr>
        <w:t xml:space="preserv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Projekt pn.: „E-Usługi w informacji przestrzennej Powiatu Limanowskiego”, współfinansowanego przez Unię Europejską w ramach Regionalnego Programu Operacyjnego Województwa Małopolskiego na lata 2014-2020, Oś Priorytetowa 2 Cyfrowa Małopolska, Działanie 2.1 E – administracja i otwarte zasoby, Poddziałanie 2.1.4 E – usługi w informacji przestrzennej, z Europejskiego Funduszu Rozwoju Regionalnego.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Należy podać minimalny procentowy wskaźnik zatrudnienia osób należących do jednej lub więcej kategorii, o których mowa w art. 22 ust. 2 ustawy Pzp, nie mniejszy niż 30%, osób zatrudnionych przez</w:t>
      </w:r>
    </w:p>
    <w:p w:rsidR="00771488" w:rsidRPr="00771488" w:rsidRDefault="00771488" w:rsidP="000555A5">
      <w:pPr>
        <w:spacing w:after="120" w:line="240" w:lineRule="auto"/>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zakłady pracy chronionej lub wykonawców albo ich jednostki (w %) </w:t>
      </w:r>
    </w:p>
    <w:p w:rsidR="00771488" w:rsidRPr="00771488" w:rsidRDefault="00771488" w:rsidP="00771488">
      <w:pPr>
        <w:spacing w:after="0" w:line="240" w:lineRule="auto"/>
        <w:jc w:val="both"/>
        <w:rPr>
          <w:rFonts w:ascii="Verdana" w:eastAsia="Times New Roman" w:hAnsi="Verdana" w:cs="Times New Roman"/>
          <w:b/>
          <w:sz w:val="20"/>
          <w:szCs w:val="20"/>
          <w:lang w:eastAsia="pl-PL"/>
        </w:rPr>
      </w:pPr>
      <w:r w:rsidRPr="00771488">
        <w:rPr>
          <w:rFonts w:ascii="Verdana" w:eastAsia="Times New Roman" w:hAnsi="Verdana" w:cs="Times New Roman"/>
          <w:b/>
          <w:sz w:val="20"/>
          <w:szCs w:val="20"/>
          <w:u w:val="single"/>
          <w:lang w:eastAsia="pl-PL"/>
        </w:rPr>
        <w:t>SEKCJA I: ZAMAWIAJĄCY</w:t>
      </w:r>
      <w:r w:rsidRPr="00771488">
        <w:rPr>
          <w:rFonts w:ascii="Verdana" w:eastAsia="Times New Roman" w:hAnsi="Verdana" w:cs="Times New Roman"/>
          <w:b/>
          <w:sz w:val="20"/>
          <w:szCs w:val="20"/>
          <w:lang w:eastAsia="pl-PL"/>
        </w:rPr>
        <w:t xml:space="preserv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Postępowanie przeprowadza centralny zamawiający</w:t>
      </w:r>
      <w:r>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Postępowanie przeprowadza podmiot, któremu zamawiający powierzył/powierzyli przeprowadzenie postępowania</w:t>
      </w:r>
      <w:r>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Informacje na temat podmiotu któremu zamawiający powierzył/powierzyli prowadzenie postępowania:</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Postępowanie jest przeprowadzane wspólnie przez zamawiających</w:t>
      </w:r>
      <w:r>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Nie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Postępowanie jest przeprowadzane wspólnie z zamawiającymi z innych państw członkowskich Unii Europejskiej</w:t>
      </w:r>
      <w:r>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p>
    <w:p w:rsidR="000555A5" w:rsidRDefault="00771488" w:rsidP="000555A5">
      <w:pPr>
        <w:spacing w:after="12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W przypadku przeprowadzania postępowania wspólnie z zamawiającymi z innych państw członkowskich Unii Europejskiej – mające zastosowanie krajowe prawo zamówień publicznych:</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Informacje dodatkowe:</w:t>
      </w:r>
    </w:p>
    <w:p w:rsidR="000555A5" w:rsidRDefault="00771488" w:rsidP="000555A5">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 1) NAZWA I ADRES: </w:t>
      </w:r>
      <w:r w:rsidRPr="00771488">
        <w:rPr>
          <w:rFonts w:ascii="Verdana" w:eastAsia="Times New Roman" w:hAnsi="Verdana" w:cs="Times New Roman"/>
          <w:sz w:val="20"/>
          <w:szCs w:val="20"/>
          <w:lang w:eastAsia="pl-PL"/>
        </w:rPr>
        <w:t>Zarząd Powiatu w Limanowej, krajowy numer identyfikacyjny</w:t>
      </w:r>
      <w:r w:rsidR="000555A5">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49189332200000, ul. ul. Józefa Marka  9 , 34600   Limanowa, woj. małopolskie, państwo Polska, tel. 18</w:t>
      </w:r>
    </w:p>
    <w:p w:rsidR="000555A5" w:rsidRDefault="00771488" w:rsidP="000555A5">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33 37 800, e-mail </w:t>
      </w:r>
      <w:hyperlink r:id="rId7" w:history="1">
        <w:r w:rsidRPr="00B17CB2">
          <w:rPr>
            <w:rStyle w:val="Hipercze"/>
            <w:rFonts w:ascii="Verdana" w:eastAsia="Times New Roman" w:hAnsi="Verdana" w:cs="Times New Roman"/>
            <w:sz w:val="20"/>
            <w:szCs w:val="20"/>
            <w:lang w:eastAsia="pl-PL"/>
          </w:rPr>
          <w:t>zamowienia@powiat.limanowa.pl</w:t>
        </w:r>
      </w:hyperlink>
      <w:r>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faks 18 33 37 880. </w:t>
      </w:r>
    </w:p>
    <w:p w:rsidR="00771488" w:rsidRDefault="00771488" w:rsidP="000555A5">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strony internetowej (URL): </w:t>
      </w:r>
      <w:hyperlink r:id="rId8" w:history="1">
        <w:r w:rsidRPr="00B17CB2">
          <w:rPr>
            <w:rStyle w:val="Hipercze"/>
            <w:rFonts w:ascii="Verdana" w:eastAsia="Times New Roman" w:hAnsi="Verdana" w:cs="Times New Roman"/>
            <w:sz w:val="20"/>
            <w:szCs w:val="20"/>
            <w:lang w:eastAsia="pl-PL"/>
          </w:rPr>
          <w:t>www.powiat.limanowski.pl</w:t>
        </w:r>
      </w:hyperlink>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profilu nabywcy: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strony internetowej pod którym można uzyskać dostęp do narzędzi i urządzeń lub formatów plików, które nie są ogólnie dostępne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 2) RODZAJ ZAMAWIAJĄCEGO: </w:t>
      </w:r>
      <w:r w:rsidRPr="00771488">
        <w:rPr>
          <w:rFonts w:ascii="Verdana" w:eastAsia="Times New Roman" w:hAnsi="Verdana" w:cs="Times New Roman"/>
          <w:sz w:val="20"/>
          <w:szCs w:val="20"/>
          <w:lang w:eastAsia="pl-PL"/>
        </w:rPr>
        <w:t xml:space="preserve">Administracja samorządowa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I.3) WSPÓLNE UDZIELANIE ZAMÓWIENIA </w:t>
      </w:r>
      <w:r w:rsidRPr="00771488">
        <w:rPr>
          <w:rFonts w:ascii="Verdana" w:eastAsia="Times New Roman" w:hAnsi="Verdana" w:cs="Times New Roman"/>
          <w:b/>
          <w:bCs/>
          <w:i/>
          <w:iCs/>
          <w:sz w:val="20"/>
          <w:szCs w:val="20"/>
          <w:lang w:eastAsia="pl-PL"/>
        </w:rPr>
        <w:t>(jeżeli dotyczy)</w:t>
      </w:r>
      <w:r w:rsidRPr="00771488">
        <w:rPr>
          <w:rFonts w:ascii="Verdana" w:eastAsia="Times New Roman" w:hAnsi="Verdana" w:cs="Times New Roman"/>
          <w:b/>
          <w:bCs/>
          <w:sz w:val="20"/>
          <w:szCs w:val="20"/>
          <w:lang w:eastAsia="pl-PL"/>
        </w:rPr>
        <w:t xml:space="preserve">: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Podział obowiązków między zamawiającymi w przypadku wspólnego przeprowadzania postępowania, </w:t>
      </w:r>
      <w:r>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I.4) KOMUNIKACJA: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lastRenderedPageBreak/>
        <w:t>Nieograniczony, pełny i bezpośredni dostęp do dokumentów z postępowania można uzyskać pod adresem (URL)</w:t>
      </w:r>
      <w:r>
        <w:rPr>
          <w:rFonts w:ascii="Verdana" w:eastAsia="Times New Roman" w:hAnsi="Verdana" w:cs="Times New Roman"/>
          <w:sz w:val="20"/>
          <w:szCs w:val="20"/>
          <w:lang w:eastAsia="pl-PL"/>
        </w:rPr>
        <w:t>:</w:t>
      </w:r>
      <w:r w:rsidRPr="00771488">
        <w:rPr>
          <w:rFonts w:ascii="Verdana" w:eastAsia="Times New Roman" w:hAnsi="Verdana" w:cs="Times New Roman"/>
          <w:sz w:val="20"/>
          <w:szCs w:val="20"/>
          <w:lang w:eastAsia="pl-PL"/>
        </w:rPr>
        <w:t xml:space="preserve">Tak </w:t>
      </w:r>
    </w:p>
    <w:p w:rsidR="00771488" w:rsidRDefault="00C82AE0" w:rsidP="00771488">
      <w:pPr>
        <w:spacing w:after="0" w:line="240" w:lineRule="auto"/>
        <w:jc w:val="both"/>
        <w:rPr>
          <w:rFonts w:ascii="Verdana" w:eastAsia="Times New Roman" w:hAnsi="Verdana" w:cs="Times New Roman"/>
          <w:sz w:val="20"/>
          <w:szCs w:val="20"/>
          <w:lang w:eastAsia="pl-PL"/>
        </w:rPr>
      </w:pPr>
      <w:hyperlink r:id="rId9" w:history="1">
        <w:r w:rsidR="00771488" w:rsidRPr="00B17CB2">
          <w:rPr>
            <w:rStyle w:val="Hipercze"/>
            <w:rFonts w:ascii="Verdana" w:eastAsia="Times New Roman" w:hAnsi="Verdana" w:cs="Times New Roman"/>
            <w:sz w:val="20"/>
            <w:szCs w:val="20"/>
            <w:lang w:eastAsia="pl-PL"/>
          </w:rPr>
          <w:t>http://przetargi.propublico.pl/ZamawiajacySzczegoly.aspx?id=178</w:t>
        </w:r>
      </w:hyperlink>
      <w:r w:rsidR="00771488">
        <w:rPr>
          <w:rFonts w:ascii="Verdana" w:eastAsia="Times New Roman" w:hAnsi="Verdana" w:cs="Times New Roman"/>
          <w:sz w:val="20"/>
          <w:szCs w:val="20"/>
          <w:lang w:eastAsia="pl-PL"/>
        </w:rPr>
        <w:t xml:space="preserve"> </w:t>
      </w:r>
      <w:r w:rsidR="00771488" w:rsidRPr="00771488">
        <w:rPr>
          <w:rFonts w:ascii="Verdana" w:eastAsia="Times New Roman" w:hAnsi="Verdana" w:cs="Times New Roman"/>
          <w:sz w:val="20"/>
          <w:szCs w:val="20"/>
          <w:lang w:eastAsia="pl-PL"/>
        </w:rPr>
        <w:t xml:space="preserve"> </w:t>
      </w:r>
      <w:r w:rsidR="00771488" w:rsidRPr="00771488">
        <w:rPr>
          <w:rFonts w:ascii="Verdana" w:eastAsia="Times New Roman" w:hAnsi="Verdana" w:cs="Times New Roman"/>
          <w:sz w:val="20"/>
          <w:szCs w:val="20"/>
          <w:lang w:eastAsia="pl-PL"/>
        </w:rPr>
        <w:br/>
      </w:r>
      <w:r w:rsidR="00771488" w:rsidRPr="00771488">
        <w:rPr>
          <w:rFonts w:ascii="Verdana" w:eastAsia="Times New Roman" w:hAnsi="Verdana" w:cs="Times New Roman"/>
          <w:b/>
          <w:bCs/>
          <w:sz w:val="20"/>
          <w:szCs w:val="20"/>
          <w:lang w:eastAsia="pl-PL"/>
        </w:rPr>
        <w:t>Adres strony internetowej, na której zamieszczona będzie specyfikacja istotnych warunków zamówienia</w:t>
      </w:r>
      <w:r w:rsidR="00771488">
        <w:rPr>
          <w:rFonts w:ascii="Verdana" w:eastAsia="Times New Roman" w:hAnsi="Verdana" w:cs="Times New Roman"/>
          <w:b/>
          <w:bCs/>
          <w:sz w:val="20"/>
          <w:szCs w:val="20"/>
          <w:lang w:eastAsia="pl-PL"/>
        </w:rPr>
        <w:t xml:space="preserve">: </w:t>
      </w:r>
      <w:r w:rsidR="00771488" w:rsidRPr="00771488">
        <w:rPr>
          <w:rFonts w:ascii="Verdana" w:eastAsia="Times New Roman" w:hAnsi="Verdana" w:cs="Times New Roman"/>
          <w:sz w:val="20"/>
          <w:szCs w:val="20"/>
          <w:lang w:eastAsia="pl-PL"/>
        </w:rPr>
        <w:t xml:space="preserve">Tak </w:t>
      </w:r>
    </w:p>
    <w:p w:rsidR="00771488" w:rsidRPr="00771488" w:rsidRDefault="00C82AE0" w:rsidP="00771488">
      <w:pPr>
        <w:spacing w:after="0" w:line="240" w:lineRule="auto"/>
        <w:jc w:val="both"/>
        <w:rPr>
          <w:rFonts w:ascii="Verdana" w:eastAsia="Times New Roman" w:hAnsi="Verdana" w:cs="Times New Roman"/>
          <w:sz w:val="20"/>
          <w:szCs w:val="20"/>
          <w:lang w:eastAsia="pl-PL"/>
        </w:rPr>
      </w:pPr>
      <w:hyperlink r:id="rId10" w:history="1">
        <w:r w:rsidR="00771488" w:rsidRPr="00B17CB2">
          <w:rPr>
            <w:rStyle w:val="Hipercze"/>
            <w:rFonts w:ascii="Verdana" w:eastAsia="Times New Roman" w:hAnsi="Verdana" w:cs="Times New Roman"/>
            <w:sz w:val="20"/>
            <w:szCs w:val="20"/>
            <w:lang w:eastAsia="pl-PL"/>
          </w:rPr>
          <w:t>http://przetargi.propublico.pl/ZamawiajacySzczegoly.aspx?id=178</w:t>
        </w:r>
      </w:hyperlink>
      <w:r w:rsidR="00771488">
        <w:rPr>
          <w:rFonts w:ascii="Verdana" w:eastAsia="Times New Roman" w:hAnsi="Verdana" w:cs="Times New Roman"/>
          <w:sz w:val="20"/>
          <w:szCs w:val="20"/>
          <w:lang w:eastAsia="pl-PL"/>
        </w:rPr>
        <w:t xml:space="preserve"> </w:t>
      </w:r>
      <w:r w:rsidR="00771488" w:rsidRPr="00771488">
        <w:rPr>
          <w:rFonts w:ascii="Verdana" w:eastAsia="Times New Roman" w:hAnsi="Verdana" w:cs="Times New Roman"/>
          <w:sz w:val="20"/>
          <w:szCs w:val="20"/>
          <w:lang w:eastAsia="pl-PL"/>
        </w:rPr>
        <w:t xml:space="preserve">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Dostęp do dokumentów z postępowania jest ograniczony - więcej informacji można uzyskać pod adresem</w:t>
      </w:r>
      <w:r>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p>
    <w:p w:rsid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Oferty lub wnioski o dopuszczenie do udziału w postępowaniu należy przesyłać:</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Elektronicznie</w:t>
      </w:r>
      <w:r>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Nie</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Dopuszczone jest przesłanie ofert lub wniosków o dopuszczenie do udziału w postępowaniu w inny sposób:</w:t>
      </w:r>
      <w:r w:rsidR="005E2D3B">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Nie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Inny sposób: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Wymagane jest przesłanie ofert lub wniosków o dopuszczenie do udziału w postępowaniu </w:t>
      </w:r>
      <w:r w:rsidR="005E2D3B">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w inny sposób:</w:t>
      </w:r>
      <w:r w:rsidR="005E2D3B">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Tak</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Inny sposób: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Ofertę składa się pod rygorem nieważności w formie pisemnej, w siedzibie Zamawiającego na wskazany</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poniżej adres: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w:t>
      </w:r>
      <w:r w:rsidRPr="00771488">
        <w:rPr>
          <w:rFonts w:ascii="Verdana" w:eastAsia="Times New Roman" w:hAnsi="Verdana" w:cs="Times New Roman"/>
          <w:sz w:val="20"/>
          <w:szCs w:val="20"/>
          <w:lang w:eastAsia="pl-PL"/>
        </w:rPr>
        <w:br/>
        <w:t xml:space="preserve">Kancelaria Ogólna Starostwa Powiatowego w Limanowej, ul. Józefa Marka 9, I piętro, budynek B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Komunikacja elektroniczna wymaga korzystania z narzędzi i urządzeń lub formatów plików, które nie są ogólnie dostępne</w:t>
      </w:r>
      <w:r w:rsidR="005E2D3B">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Nie</w:t>
      </w:r>
    </w:p>
    <w:p w:rsidR="00771488" w:rsidRPr="00771488" w:rsidRDefault="00771488" w:rsidP="005E2D3B">
      <w:pPr>
        <w:spacing w:after="12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Nieograniczony, pełny, bezpośredni i bezpłatny dostęp do tych narzędzi można uzyskać pod adresem: (URL) </w:t>
      </w:r>
    </w:p>
    <w:p w:rsidR="005E2D3B" w:rsidRPr="005E2D3B" w:rsidRDefault="00771488" w:rsidP="00771488">
      <w:pPr>
        <w:spacing w:after="0" w:line="240" w:lineRule="auto"/>
        <w:jc w:val="both"/>
        <w:rPr>
          <w:rFonts w:ascii="Verdana" w:eastAsia="Times New Roman" w:hAnsi="Verdana" w:cs="Times New Roman"/>
          <w:b/>
          <w:sz w:val="20"/>
          <w:szCs w:val="20"/>
          <w:u w:val="single"/>
          <w:lang w:eastAsia="pl-PL"/>
        </w:rPr>
      </w:pPr>
      <w:r w:rsidRPr="00771488">
        <w:rPr>
          <w:rFonts w:ascii="Verdana" w:eastAsia="Times New Roman" w:hAnsi="Verdana" w:cs="Times New Roman"/>
          <w:b/>
          <w:sz w:val="20"/>
          <w:szCs w:val="20"/>
          <w:u w:val="single"/>
          <w:lang w:eastAsia="pl-PL"/>
        </w:rPr>
        <w:t>SEKCJA II: PRZEDMIOT ZAMÓWIENIA</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II.1) Nazwa nadana zamówieniu przez zamawiającego: </w:t>
      </w:r>
      <w:r w:rsidRPr="00771488">
        <w:rPr>
          <w:rFonts w:ascii="Verdana" w:eastAsia="Times New Roman" w:hAnsi="Verdana" w:cs="Times New Roman"/>
          <w:sz w:val="20"/>
          <w:szCs w:val="20"/>
          <w:lang w:eastAsia="pl-PL"/>
        </w:rPr>
        <w:t>„Digitalizacja dokumentów analogowych Państwowego Zasobu Geodezyjnego i Kartograficznego - zadanie I”, w ramach realizacji projektu pn.: „E-Usługi w informacji przestrzennej Powiatu Limanowskiego”</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Numer referencyjny: </w:t>
      </w:r>
      <w:r w:rsidRPr="00771488">
        <w:rPr>
          <w:rFonts w:ascii="Verdana" w:eastAsia="Times New Roman" w:hAnsi="Verdana" w:cs="Times New Roman"/>
          <w:sz w:val="20"/>
          <w:szCs w:val="20"/>
          <w:lang w:eastAsia="pl-PL"/>
        </w:rPr>
        <w:t>BZ.272.32.2018</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Przed wszczęciem postępowania o udzielenie zamówienia przeprowadzono dialog techniczny</w:t>
      </w:r>
      <w:r w:rsidR="005E2D3B">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 xml:space="preserve">II.2) Rodzaj zamówienia: </w:t>
      </w:r>
      <w:r w:rsidRPr="00771488">
        <w:rPr>
          <w:rFonts w:ascii="Verdana" w:eastAsia="Times New Roman" w:hAnsi="Verdana" w:cs="Times New Roman"/>
          <w:sz w:val="20"/>
          <w:szCs w:val="20"/>
          <w:lang w:eastAsia="pl-PL"/>
        </w:rPr>
        <w:t xml:space="preserve">Usługi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II.3) Informacja o możliwości składania ofert częściowych</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Zamówienie podzielone jest na części:</w:t>
      </w:r>
      <w:r w:rsidR="005E2D3B">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Nie</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Oferty lub wnioski o dopuszczenie do udziału w postępowaniu można składać w odniesieniu do:</w:t>
      </w:r>
      <w:r w:rsidRPr="00771488">
        <w:rPr>
          <w:rFonts w:ascii="Verdana" w:eastAsia="Times New Roman" w:hAnsi="Verdana" w:cs="Times New Roman"/>
          <w:sz w:val="20"/>
          <w:szCs w:val="20"/>
          <w:lang w:eastAsia="pl-PL"/>
        </w:rPr>
        <w:t xml:space="preserve">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Zamawiający zastrzega sobie prawo do udzielenia łącznie następujących części lub grup części:</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Maksymalna liczba części zamówienia, na które może zostać udzielone zamówienie jednemu wykonawcy:</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 xml:space="preserve">II.4) Krótki opis przedmiotu zamówienia </w:t>
      </w:r>
      <w:r w:rsidRPr="00771488">
        <w:rPr>
          <w:rFonts w:ascii="Verdana" w:eastAsia="Times New Roman" w:hAnsi="Verdana" w:cs="Times New Roman"/>
          <w:i/>
          <w:iCs/>
          <w:sz w:val="20"/>
          <w:szCs w:val="20"/>
          <w:lang w:eastAsia="pl-PL"/>
        </w:rPr>
        <w:t>(wielkość, zakres, rodzaj i ilość dostaw, usług lub robót budowlanych lub określenie zapotrzebowania i wymagań )</w:t>
      </w:r>
      <w:r w:rsidRPr="00771488">
        <w:rPr>
          <w:rFonts w:ascii="Verdana" w:eastAsia="Times New Roman" w:hAnsi="Verdana" w:cs="Times New Roman"/>
          <w:b/>
          <w:bCs/>
          <w:sz w:val="20"/>
          <w:szCs w:val="20"/>
          <w:lang w:eastAsia="pl-PL"/>
        </w:rPr>
        <w:t xml:space="preserve"> a w przypadku partnerstwa innowacyjnego - określenie zapotrzebowania na innowacyjny produkt, usługę lub roboty budowlane: </w:t>
      </w:r>
      <w:r w:rsidRPr="00771488">
        <w:rPr>
          <w:rFonts w:ascii="Verdana" w:eastAsia="Times New Roman" w:hAnsi="Verdana" w:cs="Times New Roman"/>
          <w:sz w:val="20"/>
          <w:szCs w:val="20"/>
          <w:lang w:eastAsia="pl-PL"/>
        </w:rPr>
        <w:t xml:space="preserve">Przedmiot zamówienia obejmuje wykonanie prac związanych z digitalizacją dokumentów analogowych Państwowego Zasobu Geodezyjnego i Kartograficznego (dalej </w:t>
      </w:r>
      <w:proofErr w:type="spellStart"/>
      <w:r w:rsidRPr="00771488">
        <w:rPr>
          <w:rFonts w:ascii="Verdana" w:eastAsia="Times New Roman" w:hAnsi="Verdana" w:cs="Times New Roman"/>
          <w:sz w:val="20"/>
          <w:szCs w:val="20"/>
          <w:lang w:eastAsia="pl-PL"/>
        </w:rPr>
        <w:t>pzgik</w:t>
      </w:r>
      <w:proofErr w:type="spellEnd"/>
      <w:r w:rsidRPr="00771488">
        <w:rPr>
          <w:rFonts w:ascii="Verdana" w:eastAsia="Times New Roman" w:hAnsi="Verdana" w:cs="Times New Roman"/>
          <w:sz w:val="20"/>
          <w:szCs w:val="20"/>
          <w:lang w:eastAsia="pl-PL"/>
        </w:rPr>
        <w:t xml:space="preserve">), w tym utworzenie Rejestru Przestrzennego Dokumentów Źródłowych (dalej RPDŹ) w Bazie Danych Systemu Teleinformatycznego (dalej BDST) i pozyskanie kopii cyfrowych dokumentów analogowych tego zasobu. W wyniku realizacji zamówienia, uzupełniona BDST musi na bieżąco obsługiwać zgłoszenia prac geodezyjnych realizowanych przez podmioty wykonawstwa geodezyjnego w sposób w pełni zautomatyzowany. Do podstawowych zadań Wykonawcy należy: 1) Przeniesienie przekazanych materiałów </w:t>
      </w:r>
      <w:proofErr w:type="spellStart"/>
      <w:r w:rsidRPr="00771488">
        <w:rPr>
          <w:rFonts w:ascii="Verdana" w:eastAsia="Times New Roman" w:hAnsi="Verdana" w:cs="Times New Roman"/>
          <w:sz w:val="20"/>
          <w:szCs w:val="20"/>
          <w:lang w:eastAsia="pl-PL"/>
        </w:rPr>
        <w:t>pzgik</w:t>
      </w:r>
      <w:proofErr w:type="spellEnd"/>
      <w:r w:rsidRPr="00771488">
        <w:rPr>
          <w:rFonts w:ascii="Verdana" w:eastAsia="Times New Roman" w:hAnsi="Verdana" w:cs="Times New Roman"/>
          <w:sz w:val="20"/>
          <w:szCs w:val="20"/>
          <w:lang w:eastAsia="pl-PL"/>
        </w:rPr>
        <w:t xml:space="preserve"> do postaci kopii cyfrowych i przekazanie Zamawiającemu kopii plikowej utworzonej dokumentacji cyfrowej na dysku zewnętrznym. 2) Indeksacja opisowa pozyskanych kopii cyfrowych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i przekazanie Zamawiającemu kopii plikowej tak zindeksowanej dokumentacji cyfrowej na dysku zewnętrznym. 3) Uzupełnienie rejestru operatów technicznych w BDST zarówno o brakujące obiekty operatów, jak i o brakujące wartości atrybutów opisowych i geometrycznych (w tym zakresy przestrzenne) obiektów operatów, a także właściwe relacje z innymi rejestrami, ewidencjami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lastRenderedPageBreak/>
        <w:t xml:space="preserve">i słownikami. 4) Uzupełnienie rejestru zgłoszeń prac geodezyjnych w BDST analogicznie jak rejestru operatów. 5) Uzupełnienie Rejestru Dokumentów Składowych Operatu (dalej RDSO) w BDST analogicznie jak rejestru operatów. 6) Uzupełnienie w BDST rejestru innych materiałów, nie występujących w wyżej wymienionych rejestrach wraz z właściwymi atrybutami jak i powiązaniami z pozostałymi rejestrami. 7) Uzupełnienie rejestru dokumentacji cyfrowej wraz z osadzeniem w BDST uszlachetnionych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i zindeksowanych kopii cyfrowych dokumentów analogowych zasobu oraz uzupełnieniem właściwych powiązań relacyjnych osadzonych kopii ze wszystkimi wyżej wymienionymi rejestrami. 8) Wykorzystanie istniejącej w BDST dokumentacji cyfrowej, pozyskanej w ramach wykonywanej uprzednio przez Zamawiającego częściowej digitalizacji materiałów </w:t>
      </w:r>
      <w:proofErr w:type="spellStart"/>
      <w:r w:rsidRPr="00771488">
        <w:rPr>
          <w:rFonts w:ascii="Verdana" w:eastAsia="Times New Roman" w:hAnsi="Verdana" w:cs="Times New Roman"/>
          <w:sz w:val="20"/>
          <w:szCs w:val="20"/>
          <w:lang w:eastAsia="pl-PL"/>
        </w:rPr>
        <w:t>pzgik</w:t>
      </w:r>
      <w:proofErr w:type="spellEnd"/>
      <w:r w:rsidRPr="00771488">
        <w:rPr>
          <w:rFonts w:ascii="Verdana" w:eastAsia="Times New Roman" w:hAnsi="Verdana" w:cs="Times New Roman"/>
          <w:sz w:val="20"/>
          <w:szCs w:val="20"/>
          <w:lang w:eastAsia="pl-PL"/>
        </w:rPr>
        <w:t xml:space="preserve"> do uzupełnienia tworzonych rejestrów. 9) Wykonanie, dla wszystkich obrębów ewidencyjnych objętych niniejszym zamówieniem, raportów wykazu obiektów rejestrów przestrzennych wraz z dokonaniem porządkowania danych oraz rekordów obiektów w BDST na podstawie wyników raportów dla wszystkich danych, z którymi powiązano obiekty uzupełnianych rejestrów oraz wskazań Zamawiającego. 10) Przekazanie Zamawiającemu na dysku zewnętrznym ostatecznej, wynikowej kopii plikowej dokumentacji cyfrowej, zbiorów metadanych rejestrów przestrzennych, kopii plikowej utworzonego, uzupełnionego i zasilonego rejestru przestrzennego dokumentów źródłowych, w szczególności: rejestru operatów technicznych, rejestru zgłoszeń prac geodezyjnych, rejestru dokumentów składowych operatu, rejestru dokumentów cyfrowych. W ramach niniejszego zadania opracowaniu podlega 100 </w:t>
      </w:r>
      <w:proofErr w:type="spellStart"/>
      <w:r w:rsidRPr="00771488">
        <w:rPr>
          <w:rFonts w:ascii="Verdana" w:eastAsia="Times New Roman" w:hAnsi="Verdana" w:cs="Times New Roman"/>
          <w:sz w:val="20"/>
          <w:szCs w:val="20"/>
          <w:lang w:eastAsia="pl-PL"/>
        </w:rPr>
        <w:t>mb</w:t>
      </w:r>
      <w:proofErr w:type="spellEnd"/>
      <w:r w:rsidRPr="00771488">
        <w:rPr>
          <w:rFonts w:ascii="Verdana" w:eastAsia="Times New Roman" w:hAnsi="Verdana" w:cs="Times New Roman"/>
          <w:sz w:val="20"/>
          <w:szCs w:val="20"/>
          <w:lang w:eastAsia="pl-PL"/>
        </w:rPr>
        <w:t xml:space="preserve"> [metrów bieżących] dokumentacji geodezyjno-kartograficznej. Zakres prac, o którym mowa powyżej realizowany będzie w trzech etapach. Szczegółowy opis dokumentacji objętej zamówieniem oraz zakres prac przewidzianych do wykonania określają Opis przedmiotu zamówienia publicznego oraz Wzór umowy, stanowiące załączniki do niniejszej SIWZ. Zamawiający wymaga minimalnego okresu gwarancji na wykonane usługi w wysokości 30 miesięcy, liczonego od dnia bezusterkowego odbioru końcowego przedmiotu umowy (III etapu). Okres gwarancji ponad minimalny okres stanowi kryterium oceny ofert na zasadach określonych w pkt 18.2 lp. 2 SIWZ.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II.5) Główny kod CPV: </w:t>
      </w:r>
      <w:r w:rsidRPr="00771488">
        <w:rPr>
          <w:rFonts w:ascii="Verdana" w:eastAsia="Times New Roman" w:hAnsi="Verdana" w:cs="Times New Roman"/>
          <w:sz w:val="20"/>
          <w:szCs w:val="20"/>
          <w:lang w:eastAsia="pl-PL"/>
        </w:rPr>
        <w:t xml:space="preserve">79999100-4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Dodatkowe kody CPV:</w:t>
      </w:r>
      <w:r w:rsidRPr="00771488">
        <w:rPr>
          <w:rFonts w:ascii="Verdana" w:eastAsia="Times New Roman" w:hAnsi="Verdana"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Kod CPV</w:t>
            </w:r>
          </w:p>
        </w:tc>
      </w:tr>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71354100-5</w:t>
            </w:r>
          </w:p>
        </w:tc>
      </w:tr>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72310000-1</w:t>
            </w:r>
          </w:p>
        </w:tc>
      </w:tr>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72252000-6</w:t>
            </w:r>
          </w:p>
        </w:tc>
      </w:tr>
    </w:tbl>
    <w:p w:rsidR="005E2D3B" w:rsidRDefault="00771488" w:rsidP="005E2D3B">
      <w:pPr>
        <w:spacing w:before="120"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II.6) Całkowita wartość zamówienia </w:t>
      </w:r>
      <w:r w:rsidRPr="00771488">
        <w:rPr>
          <w:rFonts w:ascii="Verdana" w:eastAsia="Times New Roman" w:hAnsi="Verdana" w:cs="Times New Roman"/>
          <w:i/>
          <w:iCs/>
          <w:sz w:val="20"/>
          <w:szCs w:val="20"/>
          <w:lang w:eastAsia="pl-PL"/>
        </w:rPr>
        <w:t>(jeżeli zamawiający podaje informacje o wartości zamówienia)</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t xml:space="preserve">Wartość bez VAT: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Waluta: </w:t>
      </w:r>
      <w:r w:rsidRPr="00771488">
        <w:rPr>
          <w:rFonts w:ascii="Verdana" w:eastAsia="Times New Roman" w:hAnsi="Verdana" w:cs="Times New Roman"/>
          <w:sz w:val="20"/>
          <w:szCs w:val="20"/>
          <w:lang w:eastAsia="pl-PL"/>
        </w:rPr>
        <w:br/>
      </w:r>
      <w:r w:rsidRPr="00771488">
        <w:rPr>
          <w:rFonts w:ascii="Verdana" w:eastAsia="Times New Roman" w:hAnsi="Verdana"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 xml:space="preserve">II.7) Czy przewiduje się udzielenie zamówień, o których mowa w art. 67 ust. 1 pkt 6 i 7 lub </w:t>
      </w:r>
      <w:r w:rsidR="005E2D3B">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 xml:space="preserve">w art. 134 ust. 6 pkt 3 ustawy Pzp: </w:t>
      </w:r>
      <w:r w:rsidRPr="00771488">
        <w:rPr>
          <w:rFonts w:ascii="Verdana" w:eastAsia="Times New Roman" w:hAnsi="Verdana" w:cs="Times New Roman"/>
          <w:sz w:val="20"/>
          <w:szCs w:val="20"/>
          <w:lang w:eastAsia="pl-PL"/>
        </w:rPr>
        <w:t xml:space="preserve">Nie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Określenie przedmiotu, wielkości lub zakresu oraz warunków na jakich zostaną udzielone zamówienia, o których mowa w art. 67 ust. 1 pkt 6 lub w art. 134 ust. 6 pkt 3 ustawy Pzp: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II.8) Okres, w którym realizowane będzie zamówienie lub okres, na który została zawarta umowa ramowa lub okres, na który został ustanowiony dynamiczny system zakupów:</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miesiącach:  10  </w:t>
      </w:r>
      <w:r w:rsidRPr="00771488">
        <w:rPr>
          <w:rFonts w:ascii="Verdana" w:eastAsia="Times New Roman" w:hAnsi="Verdana" w:cs="Times New Roman"/>
          <w:i/>
          <w:iCs/>
          <w:sz w:val="20"/>
          <w:szCs w:val="20"/>
          <w:lang w:eastAsia="pl-PL"/>
        </w:rPr>
        <w:t xml:space="preserve"> lub </w:t>
      </w:r>
      <w:r w:rsidRPr="00771488">
        <w:rPr>
          <w:rFonts w:ascii="Verdana" w:eastAsia="Times New Roman" w:hAnsi="Verdana" w:cs="Times New Roman"/>
          <w:b/>
          <w:bCs/>
          <w:sz w:val="20"/>
          <w:szCs w:val="20"/>
          <w:lang w:eastAsia="pl-PL"/>
        </w:rPr>
        <w:t>dniach:</w:t>
      </w:r>
      <w:r w:rsidRPr="00771488">
        <w:rPr>
          <w:rFonts w:ascii="Verdana" w:eastAsia="Times New Roman" w:hAnsi="Verdana" w:cs="Times New Roman"/>
          <w:sz w:val="20"/>
          <w:szCs w:val="20"/>
          <w:lang w:eastAsia="pl-PL"/>
        </w:rPr>
        <w:t xml:space="preserv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i/>
          <w:iCs/>
          <w:sz w:val="20"/>
          <w:szCs w:val="20"/>
          <w:lang w:eastAsia="pl-PL"/>
        </w:rPr>
        <w:t>lub</w:t>
      </w:r>
      <w:r w:rsidRPr="00771488">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 xml:space="preserve">data rozpoczęcia: </w:t>
      </w:r>
      <w:r w:rsidRPr="00771488">
        <w:rPr>
          <w:rFonts w:ascii="Verdana" w:eastAsia="Times New Roman" w:hAnsi="Verdana" w:cs="Times New Roman"/>
          <w:sz w:val="20"/>
          <w:szCs w:val="20"/>
          <w:lang w:eastAsia="pl-PL"/>
        </w:rPr>
        <w:t> </w:t>
      </w:r>
      <w:r w:rsidRPr="00771488">
        <w:rPr>
          <w:rFonts w:ascii="Verdana" w:eastAsia="Times New Roman" w:hAnsi="Verdana" w:cs="Times New Roman"/>
          <w:i/>
          <w:iCs/>
          <w:sz w:val="20"/>
          <w:szCs w:val="20"/>
          <w:lang w:eastAsia="pl-PL"/>
        </w:rPr>
        <w:t xml:space="preserve"> lub </w:t>
      </w:r>
      <w:r w:rsidRPr="00771488">
        <w:rPr>
          <w:rFonts w:ascii="Verdana" w:eastAsia="Times New Roman" w:hAnsi="Verdana"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1576"/>
        <w:gridCol w:w="1739"/>
        <w:gridCol w:w="1795"/>
      </w:tblGrid>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Data zakończenia</w:t>
            </w:r>
          </w:p>
        </w:tc>
      </w:tr>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p>
        </w:tc>
      </w:tr>
    </w:tbl>
    <w:p w:rsidR="00771488" w:rsidRPr="00771488" w:rsidRDefault="00771488" w:rsidP="005E2D3B">
      <w:pPr>
        <w:spacing w:before="120" w:after="12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II.9) Informacje dodatkowe: </w:t>
      </w:r>
      <w:r w:rsidRPr="00771488">
        <w:rPr>
          <w:rFonts w:ascii="Verdana" w:eastAsia="Times New Roman" w:hAnsi="Verdana" w:cs="Times New Roman"/>
          <w:sz w:val="20"/>
          <w:szCs w:val="20"/>
          <w:lang w:eastAsia="pl-PL"/>
        </w:rPr>
        <w:t xml:space="preserve">Zamówienie musi zostać zrealizowane w terminie: do 10 miesięcy od podpisania umowy, w tym: 1) Etap I – do 2 miesięcy od podpisania umowy, 2) Etap II – do 4 miesięcy od podpisania umowy, 3) Etap III – do 10 miesięcy od podpisania umowy. </w:t>
      </w:r>
    </w:p>
    <w:p w:rsidR="00771488" w:rsidRPr="00771488" w:rsidRDefault="00771488" w:rsidP="00771488">
      <w:pPr>
        <w:spacing w:after="0" w:line="240" w:lineRule="auto"/>
        <w:jc w:val="both"/>
        <w:rPr>
          <w:rFonts w:ascii="Verdana" w:eastAsia="Times New Roman" w:hAnsi="Verdana" w:cs="Times New Roman"/>
          <w:b/>
          <w:sz w:val="20"/>
          <w:szCs w:val="20"/>
          <w:lang w:eastAsia="pl-PL"/>
        </w:rPr>
      </w:pPr>
      <w:r w:rsidRPr="00771488">
        <w:rPr>
          <w:rFonts w:ascii="Verdana" w:eastAsia="Times New Roman" w:hAnsi="Verdana" w:cs="Times New Roman"/>
          <w:b/>
          <w:sz w:val="20"/>
          <w:szCs w:val="20"/>
          <w:u w:val="single"/>
          <w:lang w:eastAsia="pl-PL"/>
        </w:rPr>
        <w:t xml:space="preserve">SEKCJA III: INFORMACJE O CHARAKTERZE PRAWNYM, EKONOMICZNYM, FINANSOWYM I TECHNICZNYM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III.1) WARUNKI UDZIAŁU W POSTĘPOWANIU </w:t>
      </w:r>
    </w:p>
    <w:p w:rsidR="005E2D3B" w:rsidRP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lastRenderedPageBreak/>
        <w:t>III.1.1) Kompetencje lub uprawnienia do prowadzenia określonej działalności zawodowej, o</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ile wynika to z odrębnych przepisów</w:t>
      </w:r>
      <w:r w:rsidRPr="00771488">
        <w:rPr>
          <w:rFonts w:ascii="Verdana" w:eastAsia="Times New Roman" w:hAnsi="Verdana" w:cs="Times New Roman"/>
          <w:sz w:val="20"/>
          <w:szCs w:val="20"/>
          <w:lang w:eastAsia="pl-PL"/>
        </w:rPr>
        <w:t xml:space="preserve"> Określenie warunków: Zamawiający nie określa szczególnych wymagań w zakresie opisu spełniania tego warunku udziału w postępowaniu.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Informacje dodatkowe</w:t>
      </w:r>
    </w:p>
    <w:p w:rsidR="005E2D3B" w:rsidRDefault="00771488" w:rsidP="00771488">
      <w:pPr>
        <w:spacing w:after="0" w:line="240" w:lineRule="auto"/>
        <w:jc w:val="both"/>
        <w:rPr>
          <w:rFonts w:ascii="Verdana" w:eastAsia="Times New Roman" w:hAnsi="Verdana" w:cs="Times New Roman"/>
          <w:b/>
          <w:bCs/>
          <w:sz w:val="20"/>
          <w:szCs w:val="20"/>
          <w:lang w:eastAsia="pl-PL"/>
        </w:rPr>
      </w:pPr>
      <w:r w:rsidRPr="00771488">
        <w:rPr>
          <w:rFonts w:ascii="Verdana" w:eastAsia="Times New Roman" w:hAnsi="Verdana" w:cs="Times New Roman"/>
          <w:b/>
          <w:bCs/>
          <w:sz w:val="20"/>
          <w:szCs w:val="20"/>
          <w:lang w:eastAsia="pl-PL"/>
        </w:rPr>
        <w:t>III.1.2) Sytuacja finansowa lub ekonomiczna</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Określenie warunków: Zamawiający uzna warunek za spełniony jeżeli Wykonawca wykaże, na podstawie informacji banku lub spółdzielczej kasy oszczędnościowo - kredytowej potwierdzającej wysokość posiadanych środków finansowych lub zdolność kredytową Wykonawcy, w okresie nie wcześniejszym niż 1 miesiąc przed upływem terminu składania ofert, w wysokości co najmniej: 100 000,00 zł (słownie: sto tysięcy złotych).</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Informacje dodatkowe</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III.1.3) Zdolność techniczna lub zawodowa </w:t>
      </w:r>
      <w:r w:rsidRPr="00771488">
        <w:rPr>
          <w:rFonts w:ascii="Verdana" w:eastAsia="Times New Roman" w:hAnsi="Verdana" w:cs="Times New Roman"/>
          <w:sz w:val="20"/>
          <w:szCs w:val="20"/>
          <w:lang w:eastAsia="pl-PL"/>
        </w:rPr>
        <w:t xml:space="preserve">Określenie warunków: 1) Zamawiający uzna warunek za spełniony, jeżeli Wykonawca wykaże, że w okresie ostatnich 3 lat przed upływem terminu składania ofert, a jeżeli okres prowadzenia działalności jest krótszy – w tym okresie wykonał (zakończył) co najmniej 1 usługę, o wartości minimum 200 000,00 zł brutto (słownie: dwieście tysięcy złotych), której przedmiotem były digitalizacja dokumentów analogowych Państwowego Zasobu Geodezyjnego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i Kartograficznego, utworzenie rejestrów przestrzennych dokumentów źródłowych i metadanych oraz zasilenie wytworzonymi w procesie digitalizacji danymi dowolnego systemu teleinformatycznego służącego do prowadzenia Państwowego Zasobu Geodezyjnego i Kartograficznego (w tym do przechowywania cyfrowych postaci dokumentów), a indeksacja opisowa poszczególnych rodzajów dokumentów wymagała rozróżnienia co najmniej 50 niezależnych rodzajów dokumentów. Jako wykonanie (zakończenie) usług należy rozumieć podpisanie protokołu odbioru lub innego równoważnego dokumentu. 2) Zamawiający uzna warunek za spełniony, jeżeli Wykonawca wykaże się dysponowaniem co najmniej dwoma osobami, z których każda posiada minimum 1 rok doświadczenia w digitalizacji dokumentów analogowych Państwowego Zasobu Geodezyjnego i Kartograficznego, ich indeksacji opisowej i przestrzennej oraz zasilenia tak pozyskanymi danymi dowolnego systemu teleinformatycznego służącego do prowadzenia Państwowego Zasobu Geodezyjnego i Kartograficznego, przy czym dokonywana indeksacja opisowa poszczególnych rodzajów dokumentów wymagała rozróżnienia co najmniej 50 niezależnych rodzajów dokumentów. Zamawiający wymaga od wykonawców wskazania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ofercie lub we wniosku o dopuszczenie do udziału w postępowaniu imion i nazwisk osób wykonujących czynności przy realizacji zamówienia wraz z informacją o kwalifikacjach zawodowych lub doświadczeniu tych osób: Nie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dodatkowe: INFORMACJA DLA WYKONAWCÓW POLEGAJĄCYCH NA ZASOBACH INNYCH PODMIOTÓW, NA ZASADACH OKREŚLONYCH W ART. 22A USTAWY PZP 1. Wykonawca może w celu potwierdzenia spełnienia warunków udziału w postępowaniu, w stosownych sytuacjach oraz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odniesieniu do konkretnego zamówienia, lub jego części, polegać na zdolnościach technicznych lub zawodowych lub sytuacji finansowej lub ekonomicznej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w tym celu wraz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z ofertą Zobowiązanie tych podmiotów do oddania mu do dyspozycji niezbędnych zasobów na potrzeby realizacji zamówienia – wg wzoru stanowiącego załącznik nr 5 do SIWZ.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 4.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Wykonawca, który powołuje się na zasoby innych podmiotów, w celu wykazania braku istnienia wobec nich podstaw wykluczenia oraz spełniania, w zakresie, w jakim powołuje się na ich zasoby, warunków udziału w postępowaniu, zamieszcza informacje o tych podmiotach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Oświadczeniach o których mowa w pkt 8.2. SIWZ. 7. Zamawiający żąda od Wykonawcy, który polega na zdolnościach lub sytuacji innych podmiotów na zasadach określonych w art. 22a ustawy Pzp, </w:t>
      </w:r>
      <w:r w:rsidRPr="00771488">
        <w:rPr>
          <w:rFonts w:ascii="Verdana" w:eastAsia="Times New Roman" w:hAnsi="Verdana" w:cs="Times New Roman"/>
          <w:sz w:val="20"/>
          <w:szCs w:val="20"/>
          <w:lang w:eastAsia="pl-PL"/>
        </w:rPr>
        <w:lastRenderedPageBreak/>
        <w:t xml:space="preserve">przedstawienia w odniesieniu do tych podmiotów dokumentów wymienionych w pkt 8.6. </w:t>
      </w:r>
      <w:proofErr w:type="spellStart"/>
      <w:r w:rsidRPr="00771488">
        <w:rPr>
          <w:rFonts w:ascii="Verdana" w:eastAsia="Times New Roman" w:hAnsi="Verdana" w:cs="Times New Roman"/>
          <w:sz w:val="20"/>
          <w:szCs w:val="20"/>
          <w:lang w:eastAsia="pl-PL"/>
        </w:rPr>
        <w:t>ppkt</w:t>
      </w:r>
      <w:proofErr w:type="spellEnd"/>
      <w:r w:rsidRPr="00771488">
        <w:rPr>
          <w:rFonts w:ascii="Verdana" w:eastAsia="Times New Roman" w:hAnsi="Verdana" w:cs="Times New Roman"/>
          <w:sz w:val="20"/>
          <w:szCs w:val="20"/>
          <w:lang w:eastAsia="pl-PL"/>
        </w:rPr>
        <w:t xml:space="preserve"> 2 SIWZ. 8.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postępowaniu dotyczących wykształcenia, kwalifikacji zawodowych lub doświadczenia, zrealizuje roboty budowlane lub usługi, których wskazane zdolności dotyczą. 9.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9.1 SIWZ. INFORMACJA DLA WYKONAWCÓW ZAMIERZAJĄCYCH POWIERZYĆ WYKONANIE CZĘŚCI ZAMÓWIENIA PODWYKONAWCOM 1. Wykonawca może powierzyć wykonanie części zamówienia Podwykonawcom.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2. Zamawiający wymaga wskazania przez Wykonawcę w pkt 15 Formularza oferty części zamówienia, których wykonanie zamierza powierzyć Podwykonawcom i podania przez Wykonawcę firm Podwykonawców. 3. Jeżeli zmiana albo rezygnacja z Podwykonawcy dotyczy podmiotu na którego zasoby Wykonawca powoływał się na zasadach określonych w art. 22 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4. Powierzenie wykonania części zamówienia Podwykonawcom nie zwalnia Wykonawcy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z odpowiedzialności za należyte wykonanie tego zamówienia. INFORMACJA DLA WYKONAWCÓW WSPÓLNIE UBIEGAJĄCYCH SIĘ O UDZIELENIE ZAMÓWIENIA 1. Wykonawcy mogą wspólnie ubiegać się o udzielenie zamówienia. W takim przypadku w Formularzu oferty należy wymienić dane wszystkich Wykonawców występujących wspólnie ponadto Wykonawcy ustanawiają pełnomocnika do reprezentowania ich w postępowaniu o udzielenie zamówienia albo reprezentowania w postępowaniu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i zawarcia umowy w sprawie zamówienia publicznego. Do oferty należy przedłożyć pełnomocnictwo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oryginale lub kopii poświadczonej za zgodność przez notariusza. Wszelka korespondencja prowadzona będzie wyłącznie z pełnomocnikiem. 2. W przypadku Wykonawców wspólnie ubiegających się o udzielenie zamówienie, żaden z nich nie może podlegać wykluczeniu na podstawie przesłanek o których mowa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art. 24 ust. 1 pkt 12-23 i ust. 5 pkt 1 Pzp, o których mowa w pkt 7 SIWZ, w tym celu każdy z nich musi złożyć Oświadczenie dotyczące przesyłek wykluczenia z postępowania – stanowiące załącznik nr 2 do SIWZ. 3. W przypadku Wykonawców wspólnie ubiegających się o udzielenie zamówienia, warunki udziału w postępowaniu określone w pkt 6.2 SIWZ winien spełnić co najmniej jeden z tych Wykonawców. 4. W przypadku wspólnego ubiegania się o udzielenie zamówienia przez Wykonawców Oświadczenie </w:t>
      </w:r>
      <w:r w:rsidR="005E2D3B">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o przynależności lub braku przynależności do tej samej grupy kapitałowej, o którym mowa w pkt 8.4. SIWZ składa każdy z Wykonawców.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III.2) PODSTAWY WYKLUCZENIA </w:t>
      </w:r>
    </w:p>
    <w:p w:rsidR="005E2D3B"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III.2.1) Podstawy wykluczenia określone w art. 24 ust. 1 ustawy Pzp</w:t>
      </w:r>
      <w:r w:rsidRPr="00771488">
        <w:rPr>
          <w:rFonts w:ascii="Verdana" w:eastAsia="Times New Roman" w:hAnsi="Verdana" w:cs="Times New Roman"/>
          <w:sz w:val="20"/>
          <w:szCs w:val="20"/>
          <w:lang w:eastAsia="pl-PL"/>
        </w:rPr>
        <w:t xml:space="preserve"> </w:t>
      </w:r>
    </w:p>
    <w:p w:rsidR="00B27109" w:rsidRDefault="00771488" w:rsidP="00B27109">
      <w:pPr>
        <w:spacing w:after="12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III.2.2) Zamawiający przewiduje wykluczenie wykonawcy na podstawie art. 24 ust. 5 ustawy Pzp</w:t>
      </w:r>
      <w:r w:rsidRPr="00771488">
        <w:rPr>
          <w:rFonts w:ascii="Verdana" w:eastAsia="Times New Roman" w:hAnsi="Verdana" w:cs="Times New Roman"/>
          <w:sz w:val="20"/>
          <w:szCs w:val="20"/>
          <w:lang w:eastAsia="pl-PL"/>
        </w:rPr>
        <w:t xml:space="preserve"> Tak Zamawiający przewiduje następujące fakultatywne podstawy wykluczenia: Tak (podstawa</w:t>
      </w:r>
      <w:r w:rsidR="005E2D3B">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wykluczenia określona w art. 24 ust. 5 pkt 1 ustawy Pzp)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III.3) WYKAZ OŚWIADCZEŃ SKŁADANYCH PRZEZ WYKONAWCĘ W CELU WSTĘPNEGO POTWIERDZENIA, ŻE NIE PODLEGA ON WYKLUCZENIU ORAZ SPEŁNIA WARUNKI UDZIAŁU </w:t>
      </w:r>
      <w:r w:rsidR="00B27109">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 xml:space="preserve">W POSTĘPOWANIU ORAZ SPEŁNIA KRYTERIA SELEKCJI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Oświadczenie o niepodleganiu wykluczeniu oraz spełnianiu warunków udziału </w:t>
      </w:r>
      <w:r w:rsidR="00B27109">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w postępowaniu</w:t>
      </w:r>
      <w:r w:rsidR="00B27109">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Tak</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Oświadczenie o spełnianiu kryteriów selekcji</w:t>
      </w:r>
      <w:r w:rsidR="00B27109">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 xml:space="preserve">Nie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lastRenderedPageBreak/>
        <w:t xml:space="preserve">III.4) WYKAZ OŚWIADCZEŃ LUB DOKUMENTÓW , SKŁADANYCH PRZEZ WYKONAWCĘ </w:t>
      </w:r>
      <w:r w:rsidR="00B27109">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 xml:space="preserve">W POSTĘPOWANIU NA WEZWANIE ZAMAWIAJACEGO W CELU POTWIERDZENIA OKOLICZNOŚCI, O KTÓRYCH MOWA W ART. 25 UST. 1 PKT 3 USTAWY PZP: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 celu potwierdzenia braku podstaw wykluczenia Wykonawcy z udziału w postępowaniu o udzielenie zamówienia należy przedłożyć: 1. Odpis z właściwego rejestru lub z centralnej ewidencji i informacji </w:t>
      </w:r>
      <w:r w:rsidR="00B27109">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o działalności gospodarczej, jeżeli odrębne przepisy wymagają wpisu do rejestru lub ewidencji, w celu potwierdzenia braku podstaw wykluczenia na podstawie art. 24 ust. 5 pkt 1 ustawy Pzp. Chyba, że Wykonawca wskaże w pkt 16 Formularza oferty dostępność tego dokumentu w formie elektronicznej pod określonym adresem internetowym ogólnodostępnej i bezpłatnej bazy danych, wówczas Zamawiający pobierze go samodzielnie z tej bazy danych (np. https://ems.ms.gov.pl/ lub https://prod.ceidg.gov.pl/). 2. Dokumenty podmiotów zagranicznych: Dokument potwierdzający że nie otwarto jego likwidacji ani nie ogłoszono upadłości - Jeżeli Wykonawca ma siedzibę lub miejsce zamieszkania poza terytorium Rzeczypospolitej Polskiej zamiast dokumentu o którym mowa w pkt 8.6 </w:t>
      </w:r>
      <w:proofErr w:type="spellStart"/>
      <w:r w:rsidRPr="00771488">
        <w:rPr>
          <w:rFonts w:ascii="Verdana" w:eastAsia="Times New Roman" w:hAnsi="Verdana" w:cs="Times New Roman"/>
          <w:sz w:val="20"/>
          <w:szCs w:val="20"/>
          <w:lang w:eastAsia="pl-PL"/>
        </w:rPr>
        <w:t>ppkt</w:t>
      </w:r>
      <w:proofErr w:type="spellEnd"/>
      <w:r w:rsidRPr="00771488">
        <w:rPr>
          <w:rFonts w:ascii="Verdana" w:eastAsia="Times New Roman" w:hAnsi="Verdana" w:cs="Times New Roman"/>
          <w:sz w:val="20"/>
          <w:szCs w:val="20"/>
          <w:lang w:eastAsia="pl-PL"/>
        </w:rPr>
        <w:t xml:space="preserve"> 2 SIWZ składa dokument lub dokumenty wystawione w kraju, w którym Wykonawca ma siedzibę lub miejsce zamieszkania, potwierdzające, że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III.5) WYKAZ OŚWIADCZEŃ LUB DOKUMENTÓW SKŁADANYCH PRZEZ WYKONAWCĘ </w:t>
      </w:r>
      <w:r w:rsidR="00B27109">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 xml:space="preserve">W POSTĘPOWANIU NA WEZWANIE ZAMAWIAJACEGO W CELU POTWIERDZENIA OKOLICZNOŚCI, O KTÓRYCH MOWA W ART. 25 UST. 1 PKT 1 USTAWY PZP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III.5.1) W ZAKRESIE SPEŁNIANIA WARUNKÓW UDZIAŁU W POSTĘPOWANIU:</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 celu potwierdzenia spełniania przez Wykonawcę warunków udziału w postępowaniu należy przedłożyć: 1. Informację banku lub spółdzielczej kasy oszczędnościowo-kredytowej potwierdzającą wysokość posiadanych środków finansowych lub zdolność kredytową Wykonawcy, w okresie nie wcześniejszym niż 1 miesiąc przed upływem terminu składania ofert w kwocie określonej przez Zamawiającego w pkt 6.2 lp. 2 SIWZ.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B27109">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postępowaniu. 2.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budzą wątpliwości Zamawiającego, może on zwrócić się bezpośrednio do właściwego podmiotu na rzecz którego usługi były wykonane o dodatkowe informacje lub dokumenty w tym zakresie. Wzór Wykazu usług oraz Wykazu osób Zamawiający przekaże Wykonawcy, którego oferta zostanie oceniona najwyżej wraz z wezwaniem do złożenia oświadczeń, dokumentów potwierdzających spełnianie przez Wykonawcę warunków udziału w postępowaniu oraz brak podstaw do wykluczenia.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III.5.2) W ZAKRESIE KRYTERIÓW SELEKCJI:</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lastRenderedPageBreak/>
        <w:t xml:space="preserve">III.6) WYKAZ OŚWIADCZEŃ LUB DOKUMENTÓW SKŁADANYCH PRZEZ WYKONAWCĘ </w:t>
      </w:r>
      <w:r w:rsidR="000555A5">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 xml:space="preserve">W POSTĘPOWANIU NA WEZWANIE ZAMAWIAJACEGO W CELU POTWIERDZENIA OKOLICZNOŚCI, O KTÓRYCH MOWA W ART. 25 UST. 1 PKT 2 USTAWY PZP </w:t>
      </w:r>
    </w:p>
    <w:p w:rsidR="00B27109" w:rsidRDefault="00771488" w:rsidP="00771488">
      <w:pPr>
        <w:spacing w:after="0" w:line="240" w:lineRule="auto"/>
        <w:jc w:val="both"/>
        <w:rPr>
          <w:rFonts w:ascii="Verdana" w:eastAsia="Times New Roman" w:hAnsi="Verdana" w:cs="Times New Roman"/>
          <w:b/>
          <w:bCs/>
          <w:sz w:val="20"/>
          <w:szCs w:val="20"/>
          <w:lang w:eastAsia="pl-PL"/>
        </w:rPr>
      </w:pPr>
      <w:r w:rsidRPr="00771488">
        <w:rPr>
          <w:rFonts w:ascii="Verdana" w:eastAsia="Times New Roman" w:hAnsi="Verdana" w:cs="Times New Roman"/>
          <w:b/>
          <w:bCs/>
          <w:sz w:val="20"/>
          <w:szCs w:val="20"/>
          <w:lang w:eastAsia="pl-PL"/>
        </w:rPr>
        <w:t>III.7) INNE DOKUMENTY NIE WYMIENIONE W pkt III.3) - III.6)</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 wg wzoru stanowiącego załącznik nr 4 do SIWZ. Wraz ze złożeniem oświadczenia Wykonawca może przedstawić dowody, że powiązania z innym Wykonawcą nie prowadzą do zakłócenia konkurencji </w:t>
      </w:r>
      <w:r w:rsidR="00B27109">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w postępowaniu o udzielenie zamówienia. W przypadku Wykonawców wspólnie ubiegających się </w:t>
      </w:r>
      <w:r w:rsidR="00B27109">
        <w:rPr>
          <w:rFonts w:ascii="Verdana" w:eastAsia="Times New Roman" w:hAnsi="Verdana" w:cs="Times New Roman"/>
          <w:sz w:val="20"/>
          <w:szCs w:val="20"/>
          <w:lang w:eastAsia="pl-PL"/>
        </w:rPr>
        <w:br/>
      </w:r>
      <w:r w:rsidRPr="00771488">
        <w:rPr>
          <w:rFonts w:ascii="Verdana" w:eastAsia="Times New Roman" w:hAnsi="Verdana" w:cs="Times New Roman"/>
          <w:sz w:val="20"/>
          <w:szCs w:val="20"/>
          <w:lang w:eastAsia="pl-PL"/>
        </w:rPr>
        <w:t xml:space="preserve">o udzielenie zamówienia oświadczenie to składa każdy z Wykonawców z osobna. </w:t>
      </w:r>
    </w:p>
    <w:p w:rsidR="00771488" w:rsidRPr="00771488" w:rsidRDefault="00771488" w:rsidP="00B27109">
      <w:pPr>
        <w:spacing w:before="120" w:after="0" w:line="240" w:lineRule="auto"/>
        <w:jc w:val="both"/>
        <w:rPr>
          <w:rFonts w:ascii="Verdana" w:eastAsia="Times New Roman" w:hAnsi="Verdana" w:cs="Times New Roman"/>
          <w:b/>
          <w:sz w:val="20"/>
          <w:szCs w:val="20"/>
          <w:lang w:eastAsia="pl-PL"/>
        </w:rPr>
      </w:pPr>
      <w:r w:rsidRPr="00771488">
        <w:rPr>
          <w:rFonts w:ascii="Verdana" w:eastAsia="Times New Roman" w:hAnsi="Verdana" w:cs="Times New Roman"/>
          <w:b/>
          <w:sz w:val="20"/>
          <w:szCs w:val="20"/>
          <w:u w:val="single"/>
          <w:lang w:eastAsia="pl-PL"/>
        </w:rPr>
        <w:t xml:space="preserve">SEKCJA IV: PROCEDURA </w:t>
      </w:r>
    </w:p>
    <w:p w:rsidR="00B27109" w:rsidRDefault="00771488" w:rsidP="00771488">
      <w:pPr>
        <w:spacing w:after="0" w:line="240" w:lineRule="auto"/>
        <w:jc w:val="both"/>
        <w:rPr>
          <w:rFonts w:ascii="Verdana" w:eastAsia="Times New Roman" w:hAnsi="Verdana" w:cs="Times New Roman"/>
          <w:b/>
          <w:bCs/>
          <w:sz w:val="20"/>
          <w:szCs w:val="20"/>
          <w:lang w:eastAsia="pl-PL"/>
        </w:rPr>
      </w:pPr>
      <w:r w:rsidRPr="00771488">
        <w:rPr>
          <w:rFonts w:ascii="Verdana" w:eastAsia="Times New Roman" w:hAnsi="Verdana" w:cs="Times New Roman"/>
          <w:b/>
          <w:bCs/>
          <w:sz w:val="20"/>
          <w:szCs w:val="20"/>
          <w:lang w:eastAsia="pl-PL"/>
        </w:rPr>
        <w:t>IV.1) OPIS</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IV.1.1) Tryb udzielenia zamówienia: </w:t>
      </w:r>
      <w:r w:rsidRPr="00771488">
        <w:rPr>
          <w:rFonts w:ascii="Verdana" w:eastAsia="Times New Roman" w:hAnsi="Verdana" w:cs="Times New Roman"/>
          <w:sz w:val="20"/>
          <w:szCs w:val="20"/>
          <w:lang w:eastAsia="pl-PL"/>
        </w:rPr>
        <w:t>Przetarg nieograniczony</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IV.1.2) Zamawiający żąda wniesienia wadium:</w:t>
      </w:r>
      <w:r w:rsidR="00B27109">
        <w:rPr>
          <w:rFonts w:ascii="Verdana" w:eastAsia="Times New Roman" w:hAnsi="Verdana" w:cs="Times New Roman"/>
          <w:b/>
          <w:bCs/>
          <w:sz w:val="20"/>
          <w:szCs w:val="20"/>
          <w:lang w:eastAsia="pl-PL"/>
        </w:rPr>
        <w:t xml:space="preserve"> </w:t>
      </w:r>
      <w:r w:rsidRPr="00771488">
        <w:rPr>
          <w:rFonts w:ascii="Verdana" w:eastAsia="Times New Roman" w:hAnsi="Verdana" w:cs="Times New Roman"/>
          <w:sz w:val="20"/>
          <w:szCs w:val="20"/>
          <w:lang w:eastAsia="pl-PL"/>
        </w:rPr>
        <w:t>Tak</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Informacja na temat wadium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Oferta musi być zabezpieczona wadium w wysokości: 15 000.00 PLN (słownie: piętnaście tysięcy 00/100 PLN).</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IV.1.3) Przewiduje się udzielenie zaliczek na poczet wykonania zamówienia:</w:t>
      </w:r>
      <w:r w:rsidR="00B27109">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Należy podać informacje na temat udzielania zaliczek: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IV.1.4) Wymaga się złożenia ofert w postaci katalogów elektronicznych lub dołączenia do ofert katalogów elektronicznych: </w:t>
      </w:r>
      <w:r w:rsidRPr="00771488">
        <w:rPr>
          <w:rFonts w:ascii="Verdana" w:eastAsia="Times New Roman" w:hAnsi="Verdana" w:cs="Times New Roman"/>
          <w:sz w:val="20"/>
          <w:szCs w:val="20"/>
          <w:lang w:eastAsia="pl-PL"/>
        </w:rPr>
        <w:t xml:space="preserve">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Dopuszcza się złożenie ofert w postaci katalogów elektronicznych lub dołączenia do ofert katalogów</w:t>
      </w:r>
      <w:r w:rsidR="00B27109">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elektronicznych: 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dodatkowe: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IV.1.5.) Wymaga się złożenia oferty wariantowej: </w:t>
      </w:r>
      <w:r w:rsidRPr="00771488">
        <w:rPr>
          <w:rFonts w:ascii="Verdana" w:eastAsia="Times New Roman" w:hAnsi="Verdana" w:cs="Times New Roman"/>
          <w:sz w:val="20"/>
          <w:szCs w:val="20"/>
          <w:lang w:eastAsia="pl-PL"/>
        </w:rPr>
        <w:t xml:space="preserve">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Dopuszcza się złożenie oferty wariantowej</w:t>
      </w:r>
      <w:r w:rsidR="00B27109">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Złożenie oferty wariantowej dopuszcza się tylko z jednoczesnym złożeniem oferty zasadniczej: Nie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 xml:space="preserve">IV.1.6) Przewidywana liczba wykonawców, którzy zostaną zaproszeni do udziału </w:t>
      </w:r>
      <w:r w:rsidR="00B27109">
        <w:rPr>
          <w:rFonts w:ascii="Verdana" w:eastAsia="Times New Roman" w:hAnsi="Verdana" w:cs="Times New Roman"/>
          <w:b/>
          <w:bCs/>
          <w:sz w:val="20"/>
          <w:szCs w:val="20"/>
          <w:lang w:eastAsia="pl-PL"/>
        </w:rPr>
        <w:br/>
      </w:r>
      <w:r w:rsidRPr="00771488">
        <w:rPr>
          <w:rFonts w:ascii="Verdana" w:eastAsia="Times New Roman" w:hAnsi="Verdana" w:cs="Times New Roman"/>
          <w:b/>
          <w:bCs/>
          <w:sz w:val="20"/>
          <w:szCs w:val="20"/>
          <w:lang w:eastAsia="pl-PL"/>
        </w:rPr>
        <w:t xml:space="preserve">w postępowaniu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i/>
          <w:iCs/>
          <w:sz w:val="20"/>
          <w:szCs w:val="20"/>
          <w:lang w:eastAsia="pl-PL"/>
        </w:rPr>
        <w:t xml:space="preserve">(przetarg ograniczony, negocjacje z ogłoszeniem, dialog konkurencyjny, partnerstwo innowacyjne)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Liczba wykonawców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Przewidywana minimalna liczba wykonawców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Maksymalna liczba wykonawców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Kryteria selekcji wykonawców: </w:t>
      </w:r>
    </w:p>
    <w:p w:rsidR="00B27109" w:rsidRDefault="00771488" w:rsidP="00771488">
      <w:pPr>
        <w:spacing w:after="0" w:line="240" w:lineRule="auto"/>
        <w:jc w:val="both"/>
        <w:rPr>
          <w:rFonts w:ascii="Verdana" w:eastAsia="Times New Roman" w:hAnsi="Verdana" w:cs="Times New Roman"/>
          <w:b/>
          <w:bCs/>
          <w:sz w:val="20"/>
          <w:szCs w:val="20"/>
          <w:lang w:eastAsia="pl-PL"/>
        </w:rPr>
      </w:pPr>
      <w:r w:rsidRPr="00771488">
        <w:rPr>
          <w:rFonts w:ascii="Verdana" w:eastAsia="Times New Roman" w:hAnsi="Verdana" w:cs="Times New Roman"/>
          <w:b/>
          <w:bCs/>
          <w:sz w:val="20"/>
          <w:szCs w:val="20"/>
          <w:lang w:eastAsia="pl-PL"/>
        </w:rPr>
        <w:t>IV.1.7) Informacje na temat umowy ramowej lub dynamicznego systemu zakupów:</w:t>
      </w:r>
      <w:r w:rsidR="00B27109">
        <w:rPr>
          <w:rFonts w:ascii="Verdana" w:eastAsia="Times New Roman" w:hAnsi="Verdana" w:cs="Times New Roman"/>
          <w:b/>
          <w:bCs/>
          <w:sz w:val="20"/>
          <w:szCs w:val="20"/>
          <w:lang w:eastAsia="pl-PL"/>
        </w:rPr>
        <w:t xml:space="preserv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Umowa ramowa będzie zawarta: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Czy przewiduje się ograniczenie liczby uczestników umowy ramowej:</w:t>
      </w:r>
      <w:r w:rsidR="00B27109">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Przewidziana maksymalna liczba uczestników umowy ramowej:</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dodatkowe: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Zamówienie obejmuje ustanowienie dynamicznego systemu zakupów: 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strony internetowej, na której będą zamieszczone dodatkowe informacje dotyczące dynamicznego systemu zakupów: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dodatkowe: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W ramach umowy ramowej/dynamicznego systemu zakupów dopuszcza się złożenie ofert w formie katalogów elektronicznych: Nie</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Przewiduje się pobranie ze złożonych katalogów elektronicznych informacji potrzebnych do sporządzenia</w:t>
      </w:r>
      <w:r w:rsidR="00B27109">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ofert w ramach umowy ramowej/dynamicznego systemu zakupów: 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IV.1.8) Aukcja elektroniczna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Przewidziane jest przeprowadzenie aukcji elektronicznej </w:t>
      </w:r>
      <w:r w:rsidRPr="00771488">
        <w:rPr>
          <w:rFonts w:ascii="Verdana" w:eastAsia="Times New Roman" w:hAnsi="Verdana" w:cs="Times New Roman"/>
          <w:i/>
          <w:iCs/>
          <w:sz w:val="20"/>
          <w:szCs w:val="20"/>
          <w:lang w:eastAsia="pl-PL"/>
        </w:rPr>
        <w:t>(przetarg nieograniczony, przetarg ograniczony, negocjacje z ogłoszeniem)</w:t>
      </w:r>
      <w:r w:rsidR="00B27109">
        <w:rPr>
          <w:rFonts w:ascii="Verdana" w:eastAsia="Times New Roman" w:hAnsi="Verdana" w:cs="Times New Roman"/>
          <w:i/>
          <w:iCs/>
          <w:sz w:val="20"/>
          <w:szCs w:val="20"/>
          <w:lang w:eastAsia="pl-PL"/>
        </w:rPr>
        <w:t>:</w:t>
      </w:r>
      <w:r w:rsidRPr="00771488">
        <w:rPr>
          <w:rFonts w:ascii="Verdana" w:eastAsia="Times New Roman" w:hAnsi="Verdana" w:cs="Times New Roman"/>
          <w:i/>
          <w:iCs/>
          <w:sz w:val="20"/>
          <w:szCs w:val="20"/>
          <w:lang w:eastAsia="pl-PL"/>
        </w:rPr>
        <w:t xml:space="preserve"> </w:t>
      </w:r>
      <w:r w:rsidRPr="00771488">
        <w:rPr>
          <w:rFonts w:ascii="Verdana" w:eastAsia="Times New Roman" w:hAnsi="Verdana" w:cs="Times New Roman"/>
          <w:sz w:val="20"/>
          <w:szCs w:val="20"/>
          <w:lang w:eastAsia="pl-PL"/>
        </w:rPr>
        <w:t xml:space="preserve">Nie </w:t>
      </w:r>
    </w:p>
    <w:p w:rsidR="00B27109"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Należy podać adres strony internetowej, na której aukcja będzie prowadzona:</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Należy wskazać elementy, których wartości będą przedmiotem aukcji elektronicznej: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Przewiduje się ograniczenia co do przedstawionych wartości, wynikające z opisu przedmiotu zamówienia:</w:t>
      </w:r>
      <w:r w:rsidRPr="00771488">
        <w:rPr>
          <w:rFonts w:ascii="Verdana" w:eastAsia="Times New Roman" w:hAnsi="Verdana" w:cs="Times New Roman"/>
          <w:sz w:val="20"/>
          <w:szCs w:val="20"/>
          <w:lang w:eastAsia="pl-PL"/>
        </w:rPr>
        <w:t xml:space="preserve"> Nie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Należy podać, które informacje zostaną udostępnione wykonawcom w trakcie aukcji elektronicznej oraz</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lastRenderedPageBreak/>
        <w:t xml:space="preserve">jaki będzie termin ich udostępnienia: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dotyczące przebiegu aukcji elektronicznej: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Jaki jest przewidziany sposób postępowania w toku aukcji elektronicznej i jakie będą warunki, na jakich wykonawcy będą mogli licytować (minimalne wysokości postąpień):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dotyczące wykorzystywanego sprzętu elektronicznego, rozwiązań i specyfikacji technicznych w zakresie połączeń: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Wymagania dotyczące rejestracji i identyfikacji wykonawców w aukcji elektronicznej: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Informacje o liczbie etapów aukcji elektronicznej i czasie ich trwania:</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Czas trwania: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Czy wykonawcy, którzy nie złożyli nowych postąpień, zostaną zakwalifikowani do następnego etapu: Nie</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Warunki zamknięcia aukcji elektronicznej: </w:t>
      </w:r>
    </w:p>
    <w:p w:rsidR="0019350F" w:rsidRDefault="00771488" w:rsidP="00771488">
      <w:pPr>
        <w:spacing w:after="0" w:line="240" w:lineRule="auto"/>
        <w:jc w:val="both"/>
        <w:rPr>
          <w:rFonts w:ascii="Verdana" w:eastAsia="Times New Roman" w:hAnsi="Verdana" w:cs="Times New Roman"/>
          <w:b/>
          <w:bCs/>
          <w:sz w:val="20"/>
          <w:szCs w:val="20"/>
          <w:lang w:eastAsia="pl-PL"/>
        </w:rPr>
      </w:pPr>
      <w:r w:rsidRPr="00771488">
        <w:rPr>
          <w:rFonts w:ascii="Verdana" w:eastAsia="Times New Roman" w:hAnsi="Verdana" w:cs="Times New Roman"/>
          <w:b/>
          <w:bCs/>
          <w:sz w:val="20"/>
          <w:szCs w:val="20"/>
          <w:lang w:eastAsia="pl-PL"/>
        </w:rPr>
        <w:t>IV.2) KRYTERIA OCENY OFERT</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IV.2.1) Kryteria oceny ofert: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IV.2.2) Kryteria</w:t>
      </w:r>
      <w:r w:rsidRPr="00771488">
        <w:rPr>
          <w:rFonts w:ascii="Verdana" w:eastAsia="Times New Roman" w:hAnsi="Verdana"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5"/>
        <w:gridCol w:w="1043"/>
      </w:tblGrid>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Znaczenie</w:t>
            </w:r>
          </w:p>
        </w:tc>
      </w:tr>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60,00</w:t>
            </w:r>
          </w:p>
        </w:tc>
      </w:tr>
      <w:tr w:rsidR="00771488" w:rsidRPr="00771488" w:rsidTr="00771488">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40,00</w:t>
            </w:r>
          </w:p>
        </w:tc>
      </w:tr>
    </w:tbl>
    <w:p w:rsidR="0019350F" w:rsidRDefault="00771488" w:rsidP="0019350F">
      <w:pPr>
        <w:spacing w:before="120"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IV.2.3) Zastosowanie procedury, o której mowa w art. 24aa ust. 1 ustawy Pzp </w:t>
      </w:r>
      <w:r w:rsidRPr="00771488">
        <w:rPr>
          <w:rFonts w:ascii="Verdana" w:eastAsia="Times New Roman" w:hAnsi="Verdana" w:cs="Times New Roman"/>
          <w:sz w:val="20"/>
          <w:szCs w:val="20"/>
          <w:lang w:eastAsia="pl-PL"/>
        </w:rPr>
        <w:t>(przetarg nieograniczony)</w:t>
      </w:r>
      <w:r w:rsidR="0019350F">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Tak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IV.3) Negocjacje z ogłoszeniem, dialog konkurencyjny, partnerstwo innowacyjne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IV.3.1) Informacje na temat negocjacji z ogłoszeniem</w:t>
      </w:r>
      <w:r w:rsidRPr="00771488">
        <w:rPr>
          <w:rFonts w:ascii="Verdana" w:eastAsia="Times New Roman" w:hAnsi="Verdana" w:cs="Times New Roman"/>
          <w:sz w:val="20"/>
          <w:szCs w:val="20"/>
          <w:lang w:eastAsia="pl-PL"/>
        </w:rPr>
        <w:t xml:space="preserv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Minimalne wymagania, które muszą spełniać wszystkie oferty: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Przewidziane jest zastrzeżenie prawa do udzielenia zamówienia na podstawie ofert wstępnych bez przeprowadzenia negocjacji</w:t>
      </w:r>
      <w:r w:rsidR="0019350F">
        <w:rPr>
          <w:rFonts w:ascii="Verdana" w:eastAsia="Times New Roman" w:hAnsi="Verdana" w:cs="Times New Roman"/>
          <w:sz w:val="20"/>
          <w:szCs w:val="20"/>
          <w:lang w:eastAsia="pl-PL"/>
        </w:rPr>
        <w:t>:</w:t>
      </w:r>
      <w:r w:rsidRPr="00771488">
        <w:rPr>
          <w:rFonts w:ascii="Verdana" w:eastAsia="Times New Roman" w:hAnsi="Verdana" w:cs="Times New Roman"/>
          <w:sz w:val="20"/>
          <w:szCs w:val="20"/>
          <w:lang w:eastAsia="pl-PL"/>
        </w:rPr>
        <w:t xml:space="preserve"> Nie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Przewidziany jest podział negocjacji na etapy w celu ograniczenia liczby ofert: Nie</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Należy podać informacje na temat etapów negocjacji (w tym liczbę etapów):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Informacje dodatkowe</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IV.3.2) Informacje na temat dialogu konkurencyjnego</w:t>
      </w:r>
      <w:r w:rsidRPr="00771488">
        <w:rPr>
          <w:rFonts w:ascii="Verdana" w:eastAsia="Times New Roman" w:hAnsi="Verdana" w:cs="Times New Roman"/>
          <w:sz w:val="20"/>
          <w:szCs w:val="20"/>
          <w:lang w:eastAsia="pl-PL"/>
        </w:rPr>
        <w:t xml:space="preserv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Opis potrzeb i wymagań zamawiającego lub informacja o sposobie uzyskania tego opisu: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Informacja o wysokości nagród dla wykonawców, którzy podczas dialogu konkurencyjnego przedstawili rozwiązania stanowiące podstawę do składania ofert, jeżeli zamawiający przewiduje nagrody:</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Wstępny harmonogram postępowania: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Podział dialogu na etapy w celu ograniczenia liczby rozwiązań: Nie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Należy podać informacje na temat etapów dialogu:</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dodatkowe: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IV.3.3) Informacje na temat partnerstwa innowacyjnego</w:t>
      </w:r>
      <w:r w:rsidRPr="00771488">
        <w:rPr>
          <w:rFonts w:ascii="Verdana" w:eastAsia="Times New Roman" w:hAnsi="Verdana" w:cs="Times New Roman"/>
          <w:sz w:val="20"/>
          <w:szCs w:val="20"/>
          <w:lang w:eastAsia="pl-PL"/>
        </w:rPr>
        <w:t xml:space="preserv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Elementy opisu przedmiotu zamówienia definiujące minimalne wymagania, którym muszą odpowiadać wszystkie oferty: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Podział negocjacji na etapy w celu ograniczeniu liczby ofert podlegających negocjacjom poprzez zastosowanie kryteriów oceny ofert wskazanych w specyfikacji istotnych warunków zamówienia:</w:t>
      </w:r>
      <w:r w:rsidR="0019350F">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Nie</w:t>
      </w:r>
      <w:r w:rsidR="0019350F">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 xml:space="preserve">Informacje dodatkowe: </w:t>
      </w:r>
    </w:p>
    <w:p w:rsidR="0019350F"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IV.4) Licytacja elektroniczna </w:t>
      </w:r>
    </w:p>
    <w:p w:rsidR="00771488" w:rsidRPr="00771488" w:rsidRDefault="00771488" w:rsidP="0019350F">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strony internetowej, na której będzie prowadzona licytacja elektroniczna: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Adres strony internetowej, na której jest dostępny opis przedmiotu zamówienia w licytacji elektronicznej: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Wymagania dotyczące rejestracji i identyfikacji wykonawców w licytacji elektronicznej, w tym wymagania techniczne urządzeń informatycznych: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Sposób postępowania w toku licytacji elektronicznej, w tym określenie minimalnych wysokości postąpień: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o liczbie etapów licytacji elektronicznej i czasie ich trwania: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Czas trwania: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Wykonawcy, którzy nie złożyli nowych postąpień, zostaną zakwalifikowani do następnego etapu: Nie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Termin składania wniosków o dopuszczenie do udziału w licytacji elektronicznej: </w:t>
      </w:r>
      <w:r w:rsidRPr="00771488">
        <w:rPr>
          <w:rFonts w:ascii="Verdana" w:eastAsia="Times New Roman" w:hAnsi="Verdana" w:cs="Times New Roman"/>
          <w:sz w:val="20"/>
          <w:szCs w:val="20"/>
          <w:lang w:eastAsia="pl-PL"/>
        </w:rPr>
        <w:br/>
        <w:t xml:space="preserve">Data: godzina: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Termin otwarcia licytacji elektronicznej: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Termin i warunki zamknięcia licytacji elektronicznej: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Istotne dla stron postanowienia, które zostaną wprowadzone do treści zawieranej umowy w sprawie zamówienia publicznego, albo ogólne warunki umowy, albo wzór umowy: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lastRenderedPageBreak/>
        <w:t xml:space="preserve">Wymagania dotyczące zabezpieczenia należytego wykonania umowy: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Informacje dodatkowe: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IV.5) ZMIANA UMOWY</w:t>
      </w:r>
      <w:r w:rsidRPr="00771488">
        <w:rPr>
          <w:rFonts w:ascii="Verdana" w:eastAsia="Times New Roman" w:hAnsi="Verdana" w:cs="Times New Roman"/>
          <w:sz w:val="20"/>
          <w:szCs w:val="20"/>
          <w:lang w:eastAsia="pl-PL"/>
        </w:rPr>
        <w:t xml:space="preserve">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Przewiduje się istotne zmiany postanowień zawartej umowy w stosunku do treści oferty, na podstawie której dokonano wyboru wykonawcy:</w:t>
      </w:r>
      <w:r w:rsidRPr="00771488">
        <w:rPr>
          <w:rFonts w:ascii="Verdana" w:eastAsia="Times New Roman" w:hAnsi="Verdana" w:cs="Times New Roman"/>
          <w:sz w:val="20"/>
          <w:szCs w:val="20"/>
          <w:lang w:eastAsia="pl-PL"/>
        </w:rPr>
        <w:t xml:space="preserve"> Tak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Należy wskazać zakres, charakter zmian oraz warunki wprowadzenia zmian: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 oparciu o art. 144 ust. 1 pkt 1 ustawy Pzp, gdzie Zamawiający przewiduje katalog zmian na które może wyrazić zgodę, co nie stanowi jednocześnie zobowiązania do wyrażenia takiej zgody. Zamawiający przewiduje możliwość wprowadzenia zmian postanowień zawartej umowy w stosunku do treści oferty, na podstawie której dokonano wyboru Wykonawcy, w przypadkach określonych w § 19 wzoru umowy stanowiącej załącznik nr 6 do SIWZ.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IV.6) INFORMACJE ADMINISTRACYJNE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IV.6.1) Sposób udostępniania informacji o charakterze poufnym </w:t>
      </w:r>
      <w:r w:rsidRPr="00771488">
        <w:rPr>
          <w:rFonts w:ascii="Verdana" w:eastAsia="Times New Roman" w:hAnsi="Verdana" w:cs="Times New Roman"/>
          <w:i/>
          <w:iCs/>
          <w:sz w:val="20"/>
          <w:szCs w:val="20"/>
          <w:lang w:eastAsia="pl-PL"/>
        </w:rPr>
        <w:t xml:space="preserve">(jeżeli dotyczy): </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Środki służące ochronie informacji o charakterze poufnym</w:t>
      </w:r>
      <w:r w:rsidRPr="00771488">
        <w:rPr>
          <w:rFonts w:ascii="Verdana" w:eastAsia="Times New Roman" w:hAnsi="Verdana" w:cs="Times New Roman"/>
          <w:sz w:val="20"/>
          <w:szCs w:val="20"/>
          <w:lang w:eastAsia="pl-PL"/>
        </w:rPr>
        <w:t xml:space="preserve"> </w:t>
      </w:r>
    </w:p>
    <w:p w:rsidR="0019350F" w:rsidRDefault="00771488" w:rsidP="000555A5">
      <w:pPr>
        <w:spacing w:after="6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IV.6.2) Termin składania ofert lub wniosków o dopuszczenie do udziału w postępowaniu: </w:t>
      </w:r>
      <w:r w:rsidRPr="00771488">
        <w:rPr>
          <w:rFonts w:ascii="Verdana" w:eastAsia="Times New Roman" w:hAnsi="Verdana" w:cs="Times New Roman"/>
          <w:sz w:val="20"/>
          <w:szCs w:val="20"/>
          <w:lang w:eastAsia="pl-PL"/>
        </w:rPr>
        <w:br/>
      </w:r>
      <w:r w:rsidR="0019350F">
        <w:rPr>
          <w:rFonts w:ascii="Verdana" w:eastAsia="Times New Roman" w:hAnsi="Verdana" w:cs="Times New Roman"/>
          <w:b/>
          <w:sz w:val="20"/>
          <w:szCs w:val="20"/>
          <w:lang w:eastAsia="pl-PL"/>
        </w:rPr>
        <w:t xml:space="preserve">                                            </w:t>
      </w:r>
      <w:r w:rsidRPr="00771488">
        <w:rPr>
          <w:rFonts w:ascii="Verdana" w:eastAsia="Times New Roman" w:hAnsi="Verdana" w:cs="Times New Roman"/>
          <w:b/>
          <w:sz w:val="24"/>
          <w:szCs w:val="24"/>
          <w:lang w:eastAsia="pl-PL"/>
        </w:rPr>
        <w:t>Data: 2018-09-17, godzina: 10:00,</w:t>
      </w:r>
    </w:p>
    <w:p w:rsidR="0019350F"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Skrócenie terminu składania wniosków, ze względu na pilną potrzebę udzielenia zamówienia (przetarg nieograniczony, przetarg ograniczony, negocjacje z ogłoszeniem):</w:t>
      </w:r>
      <w:r w:rsidR="0019350F">
        <w:rPr>
          <w:rFonts w:ascii="Verdana" w:eastAsia="Times New Roman" w:hAnsi="Verdana" w:cs="Times New Roman"/>
          <w:sz w:val="20"/>
          <w:szCs w:val="20"/>
          <w:lang w:eastAsia="pl-PL"/>
        </w:rPr>
        <w:t xml:space="preserve"> </w:t>
      </w:r>
      <w:r w:rsidRPr="00771488">
        <w:rPr>
          <w:rFonts w:ascii="Verdana" w:eastAsia="Times New Roman" w:hAnsi="Verdana" w:cs="Times New Roman"/>
          <w:sz w:val="20"/>
          <w:szCs w:val="20"/>
          <w:lang w:eastAsia="pl-PL"/>
        </w:rPr>
        <w:t>Nie</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Wskazać powody: </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 xml:space="preserve">Język lub języki, w jakich mogą być sporządzane oferty lub wnioski o dopuszczenie do udziału w postępowaniu </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lang w:eastAsia="pl-PL"/>
        </w:rPr>
        <w:t>&gt; Oferta powinna być sporządzona w języku polskim, zrozumiale i czytelnie, napisana komputerowo lub nieścieralnym atramentem.</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 xml:space="preserve">IV.6.3) Termin związania ofertą: </w:t>
      </w:r>
      <w:r w:rsidRPr="00771488">
        <w:rPr>
          <w:rFonts w:ascii="Verdana" w:eastAsia="Times New Roman" w:hAnsi="Verdana" w:cs="Times New Roman"/>
          <w:sz w:val="20"/>
          <w:szCs w:val="20"/>
          <w:lang w:eastAsia="pl-PL"/>
        </w:rPr>
        <w:t xml:space="preserve">do: okres w dniach: 30 (od ostatecznego terminu składania ofert) </w:t>
      </w:r>
      <w:r w:rsidRPr="00771488">
        <w:rPr>
          <w:rFonts w:ascii="Verdana" w:eastAsia="Times New Roman" w:hAnsi="Verdana" w:cs="Times New Roman"/>
          <w:sz w:val="20"/>
          <w:szCs w:val="20"/>
          <w:lang w:eastAsia="pl-PL"/>
        </w:rPr>
        <w:br/>
      </w:r>
      <w:r w:rsidRPr="00771488">
        <w:rPr>
          <w:rFonts w:ascii="Verdana" w:eastAsia="Times New Roman" w:hAnsi="Verdana"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1488">
        <w:rPr>
          <w:rFonts w:ascii="Verdana" w:eastAsia="Times New Roman" w:hAnsi="Verdana" w:cs="Times New Roman"/>
          <w:sz w:val="20"/>
          <w:szCs w:val="20"/>
          <w:lang w:eastAsia="pl-PL"/>
        </w:rPr>
        <w:t xml:space="preserve"> Nie </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1488">
        <w:rPr>
          <w:rFonts w:ascii="Verdana" w:eastAsia="Times New Roman" w:hAnsi="Verdana" w:cs="Times New Roman"/>
          <w:sz w:val="20"/>
          <w:szCs w:val="20"/>
          <w:lang w:eastAsia="pl-PL"/>
        </w:rPr>
        <w:t xml:space="preserve"> Nie</w:t>
      </w:r>
    </w:p>
    <w:p w:rsidR="000555A5"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b/>
          <w:bCs/>
          <w:sz w:val="20"/>
          <w:szCs w:val="20"/>
          <w:lang w:eastAsia="pl-PL"/>
        </w:rPr>
        <w:t>IV.6.6) Informacje dodatkowe:</w:t>
      </w:r>
      <w:r w:rsidRPr="00771488">
        <w:rPr>
          <w:rFonts w:ascii="Verdana" w:eastAsia="Times New Roman" w:hAnsi="Verdana" w:cs="Times New Roman"/>
          <w:sz w:val="20"/>
          <w:szCs w:val="20"/>
          <w:lang w:eastAsia="pl-PL"/>
        </w:rPr>
        <w:t xml:space="preserve"> </w:t>
      </w:r>
    </w:p>
    <w:p w:rsidR="00771488" w:rsidRPr="00771488" w:rsidRDefault="00771488" w:rsidP="00771488">
      <w:pPr>
        <w:spacing w:after="0" w:line="240" w:lineRule="auto"/>
        <w:jc w:val="both"/>
        <w:rPr>
          <w:rFonts w:ascii="Verdana" w:eastAsia="Times New Roman" w:hAnsi="Verdana" w:cs="Times New Roman"/>
          <w:sz w:val="20"/>
          <w:szCs w:val="20"/>
          <w:lang w:eastAsia="pl-PL"/>
        </w:rPr>
      </w:pPr>
      <w:r w:rsidRPr="00771488">
        <w:rPr>
          <w:rFonts w:ascii="Verdana" w:eastAsia="Times New Roman" w:hAnsi="Verdana" w:cs="Times New Roman"/>
          <w:sz w:val="20"/>
          <w:szCs w:val="20"/>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1488" w:rsidRPr="00771488" w:rsidTr="00771488">
        <w:trPr>
          <w:tblCellSpacing w:w="15" w:type="dxa"/>
        </w:trPr>
        <w:tc>
          <w:tcPr>
            <w:tcW w:w="0" w:type="auto"/>
            <w:vAlign w:val="center"/>
            <w:hideMark/>
          </w:tcPr>
          <w:p w:rsidR="00771488" w:rsidRPr="00771488" w:rsidRDefault="00771488" w:rsidP="00771488">
            <w:pPr>
              <w:spacing w:after="240" w:line="240" w:lineRule="auto"/>
              <w:jc w:val="both"/>
              <w:rPr>
                <w:rFonts w:ascii="Verdana" w:eastAsia="Times New Roman" w:hAnsi="Verdana" w:cs="Times New Roman"/>
                <w:sz w:val="20"/>
                <w:szCs w:val="20"/>
                <w:lang w:eastAsia="pl-PL"/>
              </w:rPr>
            </w:pPr>
          </w:p>
        </w:tc>
      </w:tr>
    </w:tbl>
    <w:p w:rsidR="00046CB6" w:rsidRPr="00210E76" w:rsidRDefault="00046CB6" w:rsidP="000555A5">
      <w:pPr>
        <w:jc w:val="both"/>
        <w:rPr>
          <w:rFonts w:ascii="Verdana" w:hAnsi="Verdana"/>
          <w:b/>
          <w:sz w:val="20"/>
          <w:szCs w:val="20"/>
        </w:rPr>
      </w:pPr>
      <w:bookmarkStart w:id="0" w:name="_GoBack"/>
      <w:bookmarkEnd w:id="0"/>
    </w:p>
    <w:sectPr w:rsidR="00046CB6" w:rsidRPr="00210E76" w:rsidSect="000555A5">
      <w:headerReference w:type="default" r:id="rId11"/>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E0" w:rsidRDefault="00C82AE0" w:rsidP="00771488">
      <w:pPr>
        <w:spacing w:after="0" w:line="240" w:lineRule="auto"/>
      </w:pPr>
      <w:r>
        <w:separator/>
      </w:r>
    </w:p>
  </w:endnote>
  <w:endnote w:type="continuationSeparator" w:id="0">
    <w:p w:rsidR="00C82AE0" w:rsidRDefault="00C82AE0" w:rsidP="0077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099365"/>
      <w:docPartObj>
        <w:docPartGallery w:val="Page Numbers (Bottom of Page)"/>
        <w:docPartUnique/>
      </w:docPartObj>
    </w:sdtPr>
    <w:sdtEndPr/>
    <w:sdtContent>
      <w:p w:rsidR="00771488" w:rsidRDefault="00771488">
        <w:pPr>
          <w:pStyle w:val="Stopka"/>
          <w:jc w:val="right"/>
        </w:pPr>
        <w:r w:rsidRPr="00771488">
          <w:rPr>
            <w:rFonts w:ascii="Verdana" w:hAnsi="Verdana"/>
            <w:sz w:val="20"/>
            <w:szCs w:val="20"/>
          </w:rPr>
          <w:fldChar w:fldCharType="begin"/>
        </w:r>
        <w:r w:rsidRPr="00771488">
          <w:rPr>
            <w:rFonts w:ascii="Verdana" w:hAnsi="Verdana"/>
            <w:sz w:val="20"/>
            <w:szCs w:val="20"/>
          </w:rPr>
          <w:instrText>PAGE   \* MERGEFORMAT</w:instrText>
        </w:r>
        <w:r w:rsidRPr="00771488">
          <w:rPr>
            <w:rFonts w:ascii="Verdana" w:hAnsi="Verdana"/>
            <w:sz w:val="20"/>
            <w:szCs w:val="20"/>
          </w:rPr>
          <w:fldChar w:fldCharType="separate"/>
        </w:r>
        <w:r w:rsidRPr="00771488">
          <w:rPr>
            <w:rFonts w:ascii="Verdana" w:hAnsi="Verdana"/>
            <w:sz w:val="20"/>
            <w:szCs w:val="20"/>
          </w:rPr>
          <w:t>2</w:t>
        </w:r>
        <w:r w:rsidRPr="00771488">
          <w:rPr>
            <w:rFonts w:ascii="Verdana" w:hAnsi="Verdana"/>
            <w:sz w:val="20"/>
            <w:szCs w:val="20"/>
          </w:rPr>
          <w:fldChar w:fldCharType="end"/>
        </w:r>
      </w:p>
    </w:sdtContent>
  </w:sdt>
  <w:p w:rsidR="00771488" w:rsidRPr="00474504" w:rsidRDefault="00474504" w:rsidP="00474504">
    <w:pPr>
      <w:pStyle w:val="Stopka"/>
      <w:tabs>
        <w:tab w:val="clear" w:pos="4536"/>
        <w:tab w:val="right" w:pos="9000"/>
      </w:tabs>
      <w:jc w:val="center"/>
      <w:rPr>
        <w:rFonts w:ascii="Verdana" w:hAnsi="Verdana"/>
        <w:i/>
        <w:sz w:val="16"/>
        <w:szCs w:val="16"/>
      </w:rPr>
    </w:pPr>
    <w:r>
      <w:rPr>
        <w:rFonts w:ascii="Verdana" w:hAnsi="Verdana"/>
        <w:i/>
        <w:sz w:val="16"/>
        <w:szCs w:val="16"/>
      </w:rPr>
      <w:t>Projekt współfinansowany przez Unię Europejską w ramach Regionalnego Programu Operacyjnego Województwa Małopolskiego na lata 2014-2020, Oś Priorytetowa 2 Cyfrowa Małopolska, Działanie 2.1. E- administracja i otwarte zasoby, Poddziałanie 2.1.4 E- usługi w informacji przestrzennej, z Europejskiego Funduszu Rozwoju Regionalnego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E0" w:rsidRDefault="00C82AE0" w:rsidP="00771488">
      <w:pPr>
        <w:spacing w:after="0" w:line="240" w:lineRule="auto"/>
      </w:pPr>
      <w:r>
        <w:separator/>
      </w:r>
    </w:p>
  </w:footnote>
  <w:footnote w:type="continuationSeparator" w:id="0">
    <w:p w:rsidR="00C82AE0" w:rsidRDefault="00C82AE0" w:rsidP="0077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04" w:rsidRDefault="00474504" w:rsidP="00474504">
    <w:pPr>
      <w:pStyle w:val="Nagwek"/>
    </w:pPr>
    <w:r>
      <w:rPr>
        <w:noProof/>
      </w:rPr>
      <w:drawing>
        <wp:anchor distT="0" distB="0" distL="114300" distR="114300" simplePos="0" relativeHeight="251659264" behindDoc="0" locked="0" layoutInCell="1" allowOverlap="1" wp14:anchorId="7DB3C20D" wp14:editId="74287850">
          <wp:simplePos x="0" y="0"/>
          <wp:positionH relativeFrom="column">
            <wp:posOffset>2093595</wp:posOffset>
          </wp:positionH>
          <wp:positionV relativeFrom="paragraph">
            <wp:posOffset>-161925</wp:posOffset>
          </wp:positionV>
          <wp:extent cx="2228850" cy="590550"/>
          <wp:effectExtent l="0" t="0" r="0" b="0"/>
          <wp:wrapNone/>
          <wp:docPr id="5" name="Obraz 5"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Małopolska-szraf-H"/>
                  <pic:cNvPicPr>
                    <a:picLocks noChangeAspect="1" noChangeArrowheads="1"/>
                  </pic:cNvPicPr>
                </pic:nvPicPr>
                <pic:blipFill>
                  <a:blip r:embed="rId1">
                    <a:extLst>
                      <a:ext uri="{28A0092B-C50C-407E-A947-70E740481C1C}">
                        <a14:useLocalDpi xmlns:a14="http://schemas.microsoft.com/office/drawing/2010/main" val="0"/>
                      </a:ext>
                    </a:extLst>
                  </a:blip>
                  <a:srcRect l="5927" t="22086" r="8052" b="15338"/>
                  <a:stretch>
                    <a:fillRect/>
                  </a:stretch>
                </pic:blipFill>
                <pic:spPr bwMode="auto">
                  <a:xfrm>
                    <a:off x="0" y="0"/>
                    <a:ext cx="2228850" cy="590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952F89" wp14:editId="474D5B48">
          <wp:simplePos x="0" y="0"/>
          <wp:positionH relativeFrom="margin">
            <wp:align>right</wp:align>
          </wp:positionH>
          <wp:positionV relativeFrom="paragraph">
            <wp:posOffset>-169545</wp:posOffset>
          </wp:positionV>
          <wp:extent cx="1914525" cy="504825"/>
          <wp:effectExtent l="0" t="0" r="9525" b="9525"/>
          <wp:wrapNone/>
          <wp:docPr id="4" name="Obraz 4"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RR_rgb-3"/>
                  <pic:cNvPicPr>
                    <a:picLocks noChangeAspect="1" noChangeArrowheads="1"/>
                  </pic:cNvPicPr>
                </pic:nvPicPr>
                <pic:blipFill>
                  <a:blip r:embed="rId2">
                    <a:extLst>
                      <a:ext uri="{28A0092B-C50C-407E-A947-70E740481C1C}">
                        <a14:useLocalDpi xmlns:a14="http://schemas.microsoft.com/office/drawing/2010/main" val="0"/>
                      </a:ext>
                    </a:extLst>
                  </a:blip>
                  <a:srcRect l="2731" t="11893" r="3880" b="13036"/>
                  <a:stretch>
                    <a:fillRect/>
                  </a:stretch>
                </pic:blipFill>
                <pic:spPr bwMode="auto">
                  <a:xfrm>
                    <a:off x="0" y="0"/>
                    <a:ext cx="1914525"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D008E5C" wp14:editId="39622794">
          <wp:simplePos x="0" y="0"/>
          <wp:positionH relativeFrom="margin">
            <wp:align>left</wp:align>
          </wp:positionH>
          <wp:positionV relativeFrom="paragraph">
            <wp:posOffset>-196215</wp:posOffset>
          </wp:positionV>
          <wp:extent cx="1218565" cy="638175"/>
          <wp:effectExtent l="0" t="0" r="635" b="9525"/>
          <wp:wrapTight wrapText="bothSides">
            <wp:wrapPolygon edited="0">
              <wp:start x="0" y="0"/>
              <wp:lineTo x="0" y="21278"/>
              <wp:lineTo x="21274" y="21278"/>
              <wp:lineTo x="2127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8565" cy="638175"/>
                  </a:xfrm>
                  <a:prstGeom prst="rect">
                    <a:avLst/>
                  </a:prstGeom>
                  <a:noFill/>
                </pic:spPr>
              </pic:pic>
            </a:graphicData>
          </a:graphic>
          <wp14:sizeRelH relativeFrom="page">
            <wp14:pctWidth>0</wp14:pctWidth>
          </wp14:sizeRelH>
          <wp14:sizeRelV relativeFrom="page">
            <wp14:pctHeight>0</wp14:pctHeight>
          </wp14:sizeRelV>
        </wp:anchor>
      </w:drawing>
    </w:r>
  </w:p>
  <w:p w:rsidR="00474504" w:rsidRDefault="0047450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88"/>
    <w:rsid w:val="00046CB6"/>
    <w:rsid w:val="000555A5"/>
    <w:rsid w:val="00060755"/>
    <w:rsid w:val="0017045C"/>
    <w:rsid w:val="0019350F"/>
    <w:rsid w:val="00210E76"/>
    <w:rsid w:val="00443773"/>
    <w:rsid w:val="00474504"/>
    <w:rsid w:val="005E2D3B"/>
    <w:rsid w:val="00771488"/>
    <w:rsid w:val="00A54363"/>
    <w:rsid w:val="00B27109"/>
    <w:rsid w:val="00C82AE0"/>
    <w:rsid w:val="00DA7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E8FE"/>
  <w15:chartTrackingRefBased/>
  <w15:docId w15:val="{9232D6C4-FFC7-4871-A7B6-4E8C716D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71488"/>
    <w:pPr>
      <w:tabs>
        <w:tab w:val="center" w:pos="4536"/>
        <w:tab w:val="right" w:pos="9072"/>
      </w:tabs>
      <w:spacing w:after="0" w:line="240" w:lineRule="auto"/>
    </w:pPr>
  </w:style>
  <w:style w:type="character" w:customStyle="1" w:styleId="NagwekZnak">
    <w:name w:val="Nagłówek Znak"/>
    <w:basedOn w:val="Domylnaczcionkaakapitu"/>
    <w:link w:val="Nagwek"/>
    <w:rsid w:val="00771488"/>
  </w:style>
  <w:style w:type="paragraph" w:styleId="Stopka">
    <w:name w:val="footer"/>
    <w:basedOn w:val="Normalny"/>
    <w:link w:val="StopkaZnak"/>
    <w:unhideWhenUsed/>
    <w:rsid w:val="00771488"/>
    <w:pPr>
      <w:tabs>
        <w:tab w:val="center" w:pos="4536"/>
        <w:tab w:val="right" w:pos="9072"/>
      </w:tabs>
      <w:spacing w:after="0" w:line="240" w:lineRule="auto"/>
    </w:pPr>
  </w:style>
  <w:style w:type="character" w:customStyle="1" w:styleId="StopkaZnak">
    <w:name w:val="Stopka Znak"/>
    <w:basedOn w:val="Domylnaczcionkaakapitu"/>
    <w:link w:val="Stopka"/>
    <w:rsid w:val="00771488"/>
  </w:style>
  <w:style w:type="character" w:styleId="Hipercze">
    <w:name w:val="Hyperlink"/>
    <w:basedOn w:val="Domylnaczcionkaakapitu"/>
    <w:uiPriority w:val="99"/>
    <w:unhideWhenUsed/>
    <w:rsid w:val="00771488"/>
    <w:rPr>
      <w:color w:val="0563C1" w:themeColor="hyperlink"/>
      <w:u w:val="single"/>
    </w:rPr>
  </w:style>
  <w:style w:type="character" w:styleId="Nierozpoznanawzmianka">
    <w:name w:val="Unresolved Mention"/>
    <w:basedOn w:val="Domylnaczcionkaakapitu"/>
    <w:uiPriority w:val="99"/>
    <w:semiHidden/>
    <w:unhideWhenUsed/>
    <w:rsid w:val="0077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7470">
      <w:bodyDiv w:val="1"/>
      <w:marLeft w:val="0"/>
      <w:marRight w:val="0"/>
      <w:marTop w:val="0"/>
      <w:marBottom w:val="0"/>
      <w:divBdr>
        <w:top w:val="none" w:sz="0" w:space="0" w:color="auto"/>
        <w:left w:val="none" w:sz="0" w:space="0" w:color="auto"/>
        <w:bottom w:val="none" w:sz="0" w:space="0" w:color="auto"/>
        <w:right w:val="none" w:sz="0" w:space="0" w:color="auto"/>
      </w:divBdr>
      <w:divsChild>
        <w:div w:id="1499418493">
          <w:marLeft w:val="0"/>
          <w:marRight w:val="0"/>
          <w:marTop w:val="0"/>
          <w:marBottom w:val="0"/>
          <w:divBdr>
            <w:top w:val="none" w:sz="0" w:space="0" w:color="auto"/>
            <w:left w:val="none" w:sz="0" w:space="0" w:color="auto"/>
            <w:bottom w:val="none" w:sz="0" w:space="0" w:color="auto"/>
            <w:right w:val="none" w:sz="0" w:space="0" w:color="auto"/>
          </w:divBdr>
          <w:divsChild>
            <w:div w:id="1510094264">
              <w:marLeft w:val="0"/>
              <w:marRight w:val="0"/>
              <w:marTop w:val="0"/>
              <w:marBottom w:val="0"/>
              <w:divBdr>
                <w:top w:val="none" w:sz="0" w:space="0" w:color="auto"/>
                <w:left w:val="none" w:sz="0" w:space="0" w:color="auto"/>
                <w:bottom w:val="none" w:sz="0" w:space="0" w:color="auto"/>
                <w:right w:val="none" w:sz="0" w:space="0" w:color="auto"/>
              </w:divBdr>
            </w:div>
            <w:div w:id="1769279001">
              <w:marLeft w:val="0"/>
              <w:marRight w:val="0"/>
              <w:marTop w:val="0"/>
              <w:marBottom w:val="0"/>
              <w:divBdr>
                <w:top w:val="none" w:sz="0" w:space="0" w:color="auto"/>
                <w:left w:val="none" w:sz="0" w:space="0" w:color="auto"/>
                <w:bottom w:val="none" w:sz="0" w:space="0" w:color="auto"/>
                <w:right w:val="none" w:sz="0" w:space="0" w:color="auto"/>
              </w:divBdr>
            </w:div>
            <w:div w:id="1491288179">
              <w:marLeft w:val="0"/>
              <w:marRight w:val="0"/>
              <w:marTop w:val="0"/>
              <w:marBottom w:val="0"/>
              <w:divBdr>
                <w:top w:val="none" w:sz="0" w:space="0" w:color="auto"/>
                <w:left w:val="none" w:sz="0" w:space="0" w:color="auto"/>
                <w:bottom w:val="none" w:sz="0" w:space="0" w:color="auto"/>
                <w:right w:val="none" w:sz="0" w:space="0" w:color="auto"/>
              </w:divBdr>
              <w:divsChild>
                <w:div w:id="1684699070">
                  <w:marLeft w:val="0"/>
                  <w:marRight w:val="0"/>
                  <w:marTop w:val="0"/>
                  <w:marBottom w:val="0"/>
                  <w:divBdr>
                    <w:top w:val="none" w:sz="0" w:space="0" w:color="auto"/>
                    <w:left w:val="none" w:sz="0" w:space="0" w:color="auto"/>
                    <w:bottom w:val="none" w:sz="0" w:space="0" w:color="auto"/>
                    <w:right w:val="none" w:sz="0" w:space="0" w:color="auto"/>
                  </w:divBdr>
                </w:div>
              </w:divsChild>
            </w:div>
            <w:div w:id="281498046">
              <w:marLeft w:val="0"/>
              <w:marRight w:val="0"/>
              <w:marTop w:val="0"/>
              <w:marBottom w:val="0"/>
              <w:divBdr>
                <w:top w:val="none" w:sz="0" w:space="0" w:color="auto"/>
                <w:left w:val="none" w:sz="0" w:space="0" w:color="auto"/>
                <w:bottom w:val="none" w:sz="0" w:space="0" w:color="auto"/>
                <w:right w:val="none" w:sz="0" w:space="0" w:color="auto"/>
              </w:divBdr>
              <w:divsChild>
                <w:div w:id="509488388">
                  <w:marLeft w:val="0"/>
                  <w:marRight w:val="0"/>
                  <w:marTop w:val="0"/>
                  <w:marBottom w:val="0"/>
                  <w:divBdr>
                    <w:top w:val="none" w:sz="0" w:space="0" w:color="auto"/>
                    <w:left w:val="none" w:sz="0" w:space="0" w:color="auto"/>
                    <w:bottom w:val="none" w:sz="0" w:space="0" w:color="auto"/>
                    <w:right w:val="none" w:sz="0" w:space="0" w:color="auto"/>
                  </w:divBdr>
                </w:div>
              </w:divsChild>
            </w:div>
            <w:div w:id="1001935144">
              <w:marLeft w:val="0"/>
              <w:marRight w:val="0"/>
              <w:marTop w:val="0"/>
              <w:marBottom w:val="0"/>
              <w:divBdr>
                <w:top w:val="none" w:sz="0" w:space="0" w:color="auto"/>
                <w:left w:val="none" w:sz="0" w:space="0" w:color="auto"/>
                <w:bottom w:val="none" w:sz="0" w:space="0" w:color="auto"/>
                <w:right w:val="none" w:sz="0" w:space="0" w:color="auto"/>
              </w:divBdr>
              <w:divsChild>
                <w:div w:id="1963418217">
                  <w:marLeft w:val="0"/>
                  <w:marRight w:val="0"/>
                  <w:marTop w:val="0"/>
                  <w:marBottom w:val="0"/>
                  <w:divBdr>
                    <w:top w:val="none" w:sz="0" w:space="0" w:color="auto"/>
                    <w:left w:val="none" w:sz="0" w:space="0" w:color="auto"/>
                    <w:bottom w:val="none" w:sz="0" w:space="0" w:color="auto"/>
                    <w:right w:val="none" w:sz="0" w:space="0" w:color="auto"/>
                  </w:divBdr>
                </w:div>
                <w:div w:id="1967422381">
                  <w:marLeft w:val="0"/>
                  <w:marRight w:val="0"/>
                  <w:marTop w:val="0"/>
                  <w:marBottom w:val="0"/>
                  <w:divBdr>
                    <w:top w:val="none" w:sz="0" w:space="0" w:color="auto"/>
                    <w:left w:val="none" w:sz="0" w:space="0" w:color="auto"/>
                    <w:bottom w:val="none" w:sz="0" w:space="0" w:color="auto"/>
                    <w:right w:val="none" w:sz="0" w:space="0" w:color="auto"/>
                  </w:divBdr>
                </w:div>
                <w:div w:id="1413117686">
                  <w:marLeft w:val="0"/>
                  <w:marRight w:val="0"/>
                  <w:marTop w:val="0"/>
                  <w:marBottom w:val="0"/>
                  <w:divBdr>
                    <w:top w:val="none" w:sz="0" w:space="0" w:color="auto"/>
                    <w:left w:val="none" w:sz="0" w:space="0" w:color="auto"/>
                    <w:bottom w:val="none" w:sz="0" w:space="0" w:color="auto"/>
                    <w:right w:val="none" w:sz="0" w:space="0" w:color="auto"/>
                  </w:divBdr>
                </w:div>
                <w:div w:id="1831360933">
                  <w:marLeft w:val="0"/>
                  <w:marRight w:val="0"/>
                  <w:marTop w:val="0"/>
                  <w:marBottom w:val="0"/>
                  <w:divBdr>
                    <w:top w:val="none" w:sz="0" w:space="0" w:color="auto"/>
                    <w:left w:val="none" w:sz="0" w:space="0" w:color="auto"/>
                    <w:bottom w:val="none" w:sz="0" w:space="0" w:color="auto"/>
                    <w:right w:val="none" w:sz="0" w:space="0" w:color="auto"/>
                  </w:divBdr>
                </w:div>
              </w:divsChild>
            </w:div>
            <w:div w:id="639455237">
              <w:marLeft w:val="0"/>
              <w:marRight w:val="0"/>
              <w:marTop w:val="0"/>
              <w:marBottom w:val="0"/>
              <w:divBdr>
                <w:top w:val="none" w:sz="0" w:space="0" w:color="auto"/>
                <w:left w:val="none" w:sz="0" w:space="0" w:color="auto"/>
                <w:bottom w:val="none" w:sz="0" w:space="0" w:color="auto"/>
                <w:right w:val="none" w:sz="0" w:space="0" w:color="auto"/>
              </w:divBdr>
              <w:divsChild>
                <w:div w:id="2061441088">
                  <w:marLeft w:val="0"/>
                  <w:marRight w:val="0"/>
                  <w:marTop w:val="0"/>
                  <w:marBottom w:val="0"/>
                  <w:divBdr>
                    <w:top w:val="none" w:sz="0" w:space="0" w:color="auto"/>
                    <w:left w:val="none" w:sz="0" w:space="0" w:color="auto"/>
                    <w:bottom w:val="none" w:sz="0" w:space="0" w:color="auto"/>
                    <w:right w:val="none" w:sz="0" w:space="0" w:color="auto"/>
                  </w:divBdr>
                </w:div>
                <w:div w:id="1789159168">
                  <w:marLeft w:val="0"/>
                  <w:marRight w:val="0"/>
                  <w:marTop w:val="0"/>
                  <w:marBottom w:val="0"/>
                  <w:divBdr>
                    <w:top w:val="none" w:sz="0" w:space="0" w:color="auto"/>
                    <w:left w:val="none" w:sz="0" w:space="0" w:color="auto"/>
                    <w:bottom w:val="none" w:sz="0" w:space="0" w:color="auto"/>
                    <w:right w:val="none" w:sz="0" w:space="0" w:color="auto"/>
                  </w:divBdr>
                </w:div>
                <w:div w:id="426539923">
                  <w:marLeft w:val="0"/>
                  <w:marRight w:val="0"/>
                  <w:marTop w:val="0"/>
                  <w:marBottom w:val="0"/>
                  <w:divBdr>
                    <w:top w:val="none" w:sz="0" w:space="0" w:color="auto"/>
                    <w:left w:val="none" w:sz="0" w:space="0" w:color="auto"/>
                    <w:bottom w:val="none" w:sz="0" w:space="0" w:color="auto"/>
                    <w:right w:val="none" w:sz="0" w:space="0" w:color="auto"/>
                  </w:divBdr>
                </w:div>
                <w:div w:id="1610623010">
                  <w:marLeft w:val="0"/>
                  <w:marRight w:val="0"/>
                  <w:marTop w:val="0"/>
                  <w:marBottom w:val="0"/>
                  <w:divBdr>
                    <w:top w:val="none" w:sz="0" w:space="0" w:color="auto"/>
                    <w:left w:val="none" w:sz="0" w:space="0" w:color="auto"/>
                    <w:bottom w:val="none" w:sz="0" w:space="0" w:color="auto"/>
                    <w:right w:val="none" w:sz="0" w:space="0" w:color="auto"/>
                  </w:divBdr>
                </w:div>
                <w:div w:id="982589160">
                  <w:marLeft w:val="0"/>
                  <w:marRight w:val="0"/>
                  <w:marTop w:val="0"/>
                  <w:marBottom w:val="0"/>
                  <w:divBdr>
                    <w:top w:val="none" w:sz="0" w:space="0" w:color="auto"/>
                    <w:left w:val="none" w:sz="0" w:space="0" w:color="auto"/>
                    <w:bottom w:val="none" w:sz="0" w:space="0" w:color="auto"/>
                    <w:right w:val="none" w:sz="0" w:space="0" w:color="auto"/>
                  </w:divBdr>
                </w:div>
                <w:div w:id="917521315">
                  <w:marLeft w:val="0"/>
                  <w:marRight w:val="0"/>
                  <w:marTop w:val="0"/>
                  <w:marBottom w:val="0"/>
                  <w:divBdr>
                    <w:top w:val="none" w:sz="0" w:space="0" w:color="auto"/>
                    <w:left w:val="none" w:sz="0" w:space="0" w:color="auto"/>
                    <w:bottom w:val="none" w:sz="0" w:space="0" w:color="auto"/>
                    <w:right w:val="none" w:sz="0" w:space="0" w:color="auto"/>
                  </w:divBdr>
                </w:div>
                <w:div w:id="1807702050">
                  <w:marLeft w:val="0"/>
                  <w:marRight w:val="0"/>
                  <w:marTop w:val="0"/>
                  <w:marBottom w:val="0"/>
                  <w:divBdr>
                    <w:top w:val="none" w:sz="0" w:space="0" w:color="auto"/>
                    <w:left w:val="none" w:sz="0" w:space="0" w:color="auto"/>
                    <w:bottom w:val="none" w:sz="0" w:space="0" w:color="auto"/>
                    <w:right w:val="none" w:sz="0" w:space="0" w:color="auto"/>
                  </w:divBdr>
                </w:div>
              </w:divsChild>
            </w:div>
            <w:div w:id="2062635753">
              <w:marLeft w:val="0"/>
              <w:marRight w:val="0"/>
              <w:marTop w:val="0"/>
              <w:marBottom w:val="0"/>
              <w:divBdr>
                <w:top w:val="none" w:sz="0" w:space="0" w:color="auto"/>
                <w:left w:val="none" w:sz="0" w:space="0" w:color="auto"/>
                <w:bottom w:val="none" w:sz="0" w:space="0" w:color="auto"/>
                <w:right w:val="none" w:sz="0" w:space="0" w:color="auto"/>
              </w:divBdr>
              <w:divsChild>
                <w:div w:id="1928732334">
                  <w:marLeft w:val="0"/>
                  <w:marRight w:val="0"/>
                  <w:marTop w:val="0"/>
                  <w:marBottom w:val="0"/>
                  <w:divBdr>
                    <w:top w:val="none" w:sz="0" w:space="0" w:color="auto"/>
                    <w:left w:val="none" w:sz="0" w:space="0" w:color="auto"/>
                    <w:bottom w:val="none" w:sz="0" w:space="0" w:color="auto"/>
                    <w:right w:val="none" w:sz="0" w:space="0" w:color="auto"/>
                  </w:divBdr>
                </w:div>
                <w:div w:id="1903057727">
                  <w:marLeft w:val="0"/>
                  <w:marRight w:val="0"/>
                  <w:marTop w:val="0"/>
                  <w:marBottom w:val="0"/>
                  <w:divBdr>
                    <w:top w:val="none" w:sz="0" w:space="0" w:color="auto"/>
                    <w:left w:val="none" w:sz="0" w:space="0" w:color="auto"/>
                    <w:bottom w:val="none" w:sz="0" w:space="0" w:color="auto"/>
                    <w:right w:val="none" w:sz="0" w:space="0" w:color="auto"/>
                  </w:divBdr>
                </w:div>
              </w:divsChild>
            </w:div>
            <w:div w:id="322199594">
              <w:marLeft w:val="0"/>
              <w:marRight w:val="0"/>
              <w:marTop w:val="0"/>
              <w:marBottom w:val="0"/>
              <w:divBdr>
                <w:top w:val="none" w:sz="0" w:space="0" w:color="auto"/>
                <w:left w:val="none" w:sz="0" w:space="0" w:color="auto"/>
                <w:bottom w:val="none" w:sz="0" w:space="0" w:color="auto"/>
                <w:right w:val="none" w:sz="0" w:space="0" w:color="auto"/>
              </w:divBdr>
              <w:divsChild>
                <w:div w:id="1244099932">
                  <w:marLeft w:val="0"/>
                  <w:marRight w:val="0"/>
                  <w:marTop w:val="0"/>
                  <w:marBottom w:val="0"/>
                  <w:divBdr>
                    <w:top w:val="none" w:sz="0" w:space="0" w:color="auto"/>
                    <w:left w:val="none" w:sz="0" w:space="0" w:color="auto"/>
                    <w:bottom w:val="none" w:sz="0" w:space="0" w:color="auto"/>
                    <w:right w:val="none" w:sz="0" w:space="0" w:color="auto"/>
                  </w:divBdr>
                </w:div>
                <w:div w:id="1930307267">
                  <w:marLeft w:val="0"/>
                  <w:marRight w:val="0"/>
                  <w:marTop w:val="0"/>
                  <w:marBottom w:val="0"/>
                  <w:divBdr>
                    <w:top w:val="none" w:sz="0" w:space="0" w:color="auto"/>
                    <w:left w:val="none" w:sz="0" w:space="0" w:color="auto"/>
                    <w:bottom w:val="none" w:sz="0" w:space="0" w:color="auto"/>
                    <w:right w:val="none" w:sz="0" w:space="0" w:color="auto"/>
                  </w:divBdr>
                </w:div>
                <w:div w:id="642391216">
                  <w:marLeft w:val="0"/>
                  <w:marRight w:val="0"/>
                  <w:marTop w:val="0"/>
                  <w:marBottom w:val="0"/>
                  <w:divBdr>
                    <w:top w:val="none" w:sz="0" w:space="0" w:color="auto"/>
                    <w:left w:val="none" w:sz="0" w:space="0" w:color="auto"/>
                    <w:bottom w:val="none" w:sz="0" w:space="0" w:color="auto"/>
                    <w:right w:val="none" w:sz="0" w:space="0" w:color="auto"/>
                  </w:divBdr>
                </w:div>
                <w:div w:id="395708591">
                  <w:marLeft w:val="0"/>
                  <w:marRight w:val="0"/>
                  <w:marTop w:val="0"/>
                  <w:marBottom w:val="0"/>
                  <w:divBdr>
                    <w:top w:val="none" w:sz="0" w:space="0" w:color="auto"/>
                    <w:left w:val="none" w:sz="0" w:space="0" w:color="auto"/>
                    <w:bottom w:val="none" w:sz="0" w:space="0" w:color="auto"/>
                    <w:right w:val="none" w:sz="0" w:space="0" w:color="auto"/>
                  </w:divBdr>
                </w:div>
                <w:div w:id="776602625">
                  <w:marLeft w:val="0"/>
                  <w:marRight w:val="0"/>
                  <w:marTop w:val="0"/>
                  <w:marBottom w:val="0"/>
                  <w:divBdr>
                    <w:top w:val="none" w:sz="0" w:space="0" w:color="auto"/>
                    <w:left w:val="none" w:sz="0" w:space="0" w:color="auto"/>
                    <w:bottom w:val="none" w:sz="0" w:space="0" w:color="auto"/>
                    <w:right w:val="none" w:sz="0" w:space="0" w:color="auto"/>
                  </w:divBdr>
                </w:div>
                <w:div w:id="897932495">
                  <w:marLeft w:val="0"/>
                  <w:marRight w:val="0"/>
                  <w:marTop w:val="0"/>
                  <w:marBottom w:val="0"/>
                  <w:divBdr>
                    <w:top w:val="none" w:sz="0" w:space="0" w:color="auto"/>
                    <w:left w:val="none" w:sz="0" w:space="0" w:color="auto"/>
                    <w:bottom w:val="none" w:sz="0" w:space="0" w:color="auto"/>
                    <w:right w:val="none" w:sz="0" w:space="0" w:color="auto"/>
                  </w:divBdr>
                </w:div>
              </w:divsChild>
            </w:div>
            <w:div w:id="1486047290">
              <w:marLeft w:val="0"/>
              <w:marRight w:val="0"/>
              <w:marTop w:val="0"/>
              <w:marBottom w:val="0"/>
              <w:divBdr>
                <w:top w:val="none" w:sz="0" w:space="0" w:color="auto"/>
                <w:left w:val="none" w:sz="0" w:space="0" w:color="auto"/>
                <w:bottom w:val="none" w:sz="0" w:space="0" w:color="auto"/>
                <w:right w:val="none" w:sz="0" w:space="0" w:color="auto"/>
              </w:divBdr>
              <w:divsChild>
                <w:div w:id="1325203543">
                  <w:marLeft w:val="0"/>
                  <w:marRight w:val="0"/>
                  <w:marTop w:val="0"/>
                  <w:marBottom w:val="0"/>
                  <w:divBdr>
                    <w:top w:val="none" w:sz="0" w:space="0" w:color="auto"/>
                    <w:left w:val="none" w:sz="0" w:space="0" w:color="auto"/>
                    <w:bottom w:val="none" w:sz="0" w:space="0" w:color="auto"/>
                    <w:right w:val="none" w:sz="0" w:space="0" w:color="auto"/>
                  </w:divBdr>
                </w:div>
                <w:div w:id="144905390">
                  <w:marLeft w:val="0"/>
                  <w:marRight w:val="0"/>
                  <w:marTop w:val="0"/>
                  <w:marBottom w:val="0"/>
                  <w:divBdr>
                    <w:top w:val="none" w:sz="0" w:space="0" w:color="auto"/>
                    <w:left w:val="none" w:sz="0" w:space="0" w:color="auto"/>
                    <w:bottom w:val="none" w:sz="0" w:space="0" w:color="auto"/>
                    <w:right w:val="none" w:sz="0" w:space="0" w:color="auto"/>
                  </w:divBdr>
                </w:div>
                <w:div w:id="1781142931">
                  <w:marLeft w:val="0"/>
                  <w:marRight w:val="0"/>
                  <w:marTop w:val="0"/>
                  <w:marBottom w:val="0"/>
                  <w:divBdr>
                    <w:top w:val="none" w:sz="0" w:space="0" w:color="auto"/>
                    <w:left w:val="none" w:sz="0" w:space="0" w:color="auto"/>
                    <w:bottom w:val="none" w:sz="0" w:space="0" w:color="auto"/>
                    <w:right w:val="none" w:sz="0" w:space="0" w:color="auto"/>
                  </w:divBdr>
                </w:div>
                <w:div w:id="620262529">
                  <w:marLeft w:val="0"/>
                  <w:marRight w:val="0"/>
                  <w:marTop w:val="0"/>
                  <w:marBottom w:val="0"/>
                  <w:divBdr>
                    <w:top w:val="none" w:sz="0" w:space="0" w:color="auto"/>
                    <w:left w:val="none" w:sz="0" w:space="0" w:color="auto"/>
                    <w:bottom w:val="none" w:sz="0" w:space="0" w:color="auto"/>
                    <w:right w:val="none" w:sz="0" w:space="0" w:color="auto"/>
                  </w:divBdr>
                </w:div>
                <w:div w:id="607197796">
                  <w:marLeft w:val="0"/>
                  <w:marRight w:val="0"/>
                  <w:marTop w:val="0"/>
                  <w:marBottom w:val="0"/>
                  <w:divBdr>
                    <w:top w:val="none" w:sz="0" w:space="0" w:color="auto"/>
                    <w:left w:val="none" w:sz="0" w:space="0" w:color="auto"/>
                    <w:bottom w:val="none" w:sz="0" w:space="0" w:color="auto"/>
                    <w:right w:val="none" w:sz="0" w:space="0" w:color="auto"/>
                  </w:divBdr>
                </w:div>
                <w:div w:id="2071078128">
                  <w:marLeft w:val="0"/>
                  <w:marRight w:val="0"/>
                  <w:marTop w:val="0"/>
                  <w:marBottom w:val="0"/>
                  <w:divBdr>
                    <w:top w:val="none" w:sz="0" w:space="0" w:color="auto"/>
                    <w:left w:val="none" w:sz="0" w:space="0" w:color="auto"/>
                    <w:bottom w:val="none" w:sz="0" w:space="0" w:color="auto"/>
                    <w:right w:val="none" w:sz="0" w:space="0" w:color="auto"/>
                  </w:divBdr>
                </w:div>
                <w:div w:id="472604321">
                  <w:marLeft w:val="0"/>
                  <w:marRight w:val="0"/>
                  <w:marTop w:val="0"/>
                  <w:marBottom w:val="0"/>
                  <w:divBdr>
                    <w:top w:val="none" w:sz="0" w:space="0" w:color="auto"/>
                    <w:left w:val="none" w:sz="0" w:space="0" w:color="auto"/>
                    <w:bottom w:val="none" w:sz="0" w:space="0" w:color="auto"/>
                    <w:right w:val="none" w:sz="0" w:space="0" w:color="auto"/>
                  </w:divBdr>
                </w:div>
                <w:div w:id="10184870">
                  <w:marLeft w:val="0"/>
                  <w:marRight w:val="0"/>
                  <w:marTop w:val="0"/>
                  <w:marBottom w:val="0"/>
                  <w:divBdr>
                    <w:top w:val="none" w:sz="0" w:space="0" w:color="auto"/>
                    <w:left w:val="none" w:sz="0" w:space="0" w:color="auto"/>
                    <w:bottom w:val="none" w:sz="0" w:space="0" w:color="auto"/>
                    <w:right w:val="none" w:sz="0" w:space="0" w:color="auto"/>
                  </w:divBdr>
                </w:div>
              </w:divsChild>
            </w:div>
            <w:div w:id="20232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limanow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owiat.liman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zetargi.propublico.pl/ZamawiajacySzczegoly.aspx?id=178" TargetMode="External"/><Relationship Id="rId4" Type="http://schemas.openxmlformats.org/officeDocument/2006/relationships/webSettings" Target="webSettings.xml"/><Relationship Id="rId9" Type="http://schemas.openxmlformats.org/officeDocument/2006/relationships/hyperlink" Target="http://przetargi.propublico.pl/ZamawiajacySzczegoly.aspx?id=1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1622-AECF-4098-ADB4-5F181735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4934</Words>
  <Characters>29606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Szubryt</dc:creator>
  <cp:keywords/>
  <dc:description/>
  <cp:lastModifiedBy>Kamila Szubryt</cp:lastModifiedBy>
  <cp:revision>6</cp:revision>
  <cp:lastPrinted>2018-09-07T10:21:00Z</cp:lastPrinted>
  <dcterms:created xsi:type="dcterms:W3CDTF">2018-09-07T08:43:00Z</dcterms:created>
  <dcterms:modified xsi:type="dcterms:W3CDTF">2018-09-07T10:21:00Z</dcterms:modified>
</cp:coreProperties>
</file>