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FC8" w:rsidRPr="003833CF" w:rsidRDefault="00D839E0" w:rsidP="00D839E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3833CF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F73A77" w:rsidRPr="003833CF">
        <w:rPr>
          <w:rFonts w:ascii="Times New Roman" w:hAnsi="Times New Roman" w:cs="Times New Roman"/>
          <w:b/>
          <w:sz w:val="24"/>
          <w:szCs w:val="24"/>
          <w:u w:val="single"/>
        </w:rPr>
        <w:t>zczegółowy Opis Przedmiotu Zamówienia – Zadanie 3</w:t>
      </w:r>
    </w:p>
    <w:p w:rsidR="00F73A77" w:rsidRPr="003833CF" w:rsidRDefault="00F73A77" w:rsidP="00D839E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33CF">
        <w:rPr>
          <w:rFonts w:ascii="Times New Roman" w:hAnsi="Times New Roman" w:cs="Times New Roman"/>
          <w:b/>
          <w:sz w:val="24"/>
          <w:szCs w:val="24"/>
          <w:u w:val="single"/>
        </w:rPr>
        <w:t>Dostawa szafy metalowej, aktowej dla Wydziału Budownictwa</w:t>
      </w:r>
    </w:p>
    <w:bookmarkEnd w:id="0"/>
    <w:p w:rsidR="00F73A77" w:rsidRPr="00C94B8F" w:rsidRDefault="00F73A77" w:rsidP="00D839E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39E0" w:rsidRDefault="00D839E0" w:rsidP="00D839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22ED" w:rsidRDefault="00F022ED" w:rsidP="00F022E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022ED">
        <w:rPr>
          <w:rFonts w:ascii="Times New Roman" w:hAnsi="Times New Roman" w:cs="Times New Roman"/>
          <w:b/>
          <w:sz w:val="28"/>
          <w:szCs w:val="28"/>
        </w:rPr>
        <w:t>Szafa metalowa jednodrzwiowa</w:t>
      </w:r>
    </w:p>
    <w:p w:rsidR="00F022ED" w:rsidRPr="00F022ED" w:rsidRDefault="00F022ED" w:rsidP="00F022ED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F022ED" w:rsidRDefault="00F022ED" w:rsidP="00F02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Kolor: Jasnoszary</w:t>
      </w:r>
    </w:p>
    <w:p w:rsidR="00F022ED" w:rsidRDefault="00F022ED" w:rsidP="00F02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Wymiary: 900 x 500 x 400 mm</w:t>
      </w:r>
      <w:r w:rsidR="00072F60">
        <w:rPr>
          <w:rFonts w:ascii="Times New Roman" w:hAnsi="Times New Roman" w:cs="Times New Roman"/>
          <w:sz w:val="24"/>
          <w:szCs w:val="24"/>
        </w:rPr>
        <w:t xml:space="preserve">   +/- 10 mm</w:t>
      </w:r>
    </w:p>
    <w:p w:rsidR="00F022ED" w:rsidRDefault="00F022ED" w:rsidP="00F02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</w:t>
      </w:r>
      <w:r w:rsidR="00C94B8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30 kg</w:t>
      </w:r>
      <w:r w:rsidR="00072F60">
        <w:rPr>
          <w:rFonts w:ascii="Times New Roman" w:hAnsi="Times New Roman" w:cs="Times New Roman"/>
          <w:sz w:val="24"/>
          <w:szCs w:val="24"/>
        </w:rPr>
        <w:t xml:space="preserve">   +/- 1 kg</w:t>
      </w:r>
    </w:p>
    <w:p w:rsidR="00D839E0" w:rsidRDefault="00C94B8F" w:rsidP="00D839E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745074" cy="145161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640" cy="148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B8F" w:rsidRDefault="00C94B8F" w:rsidP="00C94B8F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Fot. 1</w:t>
      </w:r>
    </w:p>
    <w:p w:rsidR="00D839E0" w:rsidRDefault="00D839E0" w:rsidP="00F022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Szafa przeznaczona do przechowywania dokumentów i materiałów niejawnych, oznaczonych klauzulą „ poufne”. Szafa przeznaczona do pomieszczeń biurowych i archiwach, dostosowana do przechowywania ważnych dokumentów, akt a także sprzętu komputerowego.</w:t>
      </w:r>
    </w:p>
    <w:p w:rsidR="00546F9A" w:rsidRDefault="00546F9A" w:rsidP="00F022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Szafa klasy A.</w:t>
      </w:r>
    </w:p>
    <w:p w:rsidR="00D839E0" w:rsidRDefault="00D839E0" w:rsidP="00F022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Korpus i drzwi wykonane z blachy o grubości 1 mm, nadające odpowie</w:t>
      </w:r>
      <w:r w:rsidR="00F022ED">
        <w:rPr>
          <w:rFonts w:ascii="Times New Roman" w:hAnsi="Times New Roman" w:cs="Times New Roman"/>
          <w:sz w:val="24"/>
          <w:szCs w:val="24"/>
        </w:rPr>
        <w:t>dnią sztywność oraz zabezpieczon</w:t>
      </w:r>
      <w:r>
        <w:rPr>
          <w:rFonts w:ascii="Times New Roman" w:hAnsi="Times New Roman" w:cs="Times New Roman"/>
          <w:sz w:val="24"/>
          <w:szCs w:val="24"/>
        </w:rPr>
        <w:t>a przed korozją. Wyposażona w zamek kluczowy mechaniczny klasa A wg normy EN 1300</w:t>
      </w:r>
      <w:r w:rsidR="00F022ED">
        <w:rPr>
          <w:rFonts w:ascii="Times New Roman" w:hAnsi="Times New Roman" w:cs="Times New Roman"/>
          <w:sz w:val="24"/>
          <w:szCs w:val="24"/>
        </w:rPr>
        <w:t xml:space="preserve"> Typ 2 (wg Rozporządzenia Rady Ministrów z dnia 29 maja 2012 r.) zabezpieczony przed działaniem destrukcyjnym w tym przed przewierceniem.</w:t>
      </w:r>
    </w:p>
    <w:p w:rsidR="00F022ED" w:rsidRDefault="00F022ED" w:rsidP="00F022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Drzwi szafy blokowane mechanizmem ryglowym na trzech krawędziach z ryglami           o średnicy 12 mm, przekroju 111 mm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i </w:t>
      </w:r>
      <w:r>
        <w:rPr>
          <w:rFonts w:ascii="Times New Roman" w:hAnsi="Times New Roman" w:cs="Times New Roman"/>
          <w:sz w:val="24"/>
          <w:szCs w:val="24"/>
        </w:rPr>
        <w:t xml:space="preserve">rozstawie maksymalnym 450 mm w zależności od wymiaru szafy. Półki szafy wykonane z blachy o grubości 0,8 mm z regulacją wysokości zawieszone o maksymalnym obciążeniu 50 kg. Zawiasy wewnętrzne. Kąt otwarcia drzwi 120 stopni. </w:t>
      </w:r>
    </w:p>
    <w:p w:rsidR="00F022ED" w:rsidRDefault="00F022ED" w:rsidP="00F022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Wyposażenie dodatkowe: Atestowany zamek kluczowy kl. A z dwoma kluczami. Półki. Instrukcja obsługi i użytkowania wyrobu z kartą gwarancyjną.</w:t>
      </w:r>
    </w:p>
    <w:p w:rsidR="00F022ED" w:rsidRPr="00C94B8F" w:rsidRDefault="00F022ED" w:rsidP="00D839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4B8F" w:rsidRPr="00C94B8F" w:rsidRDefault="00C94B8F" w:rsidP="00D839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B8F">
        <w:rPr>
          <w:rFonts w:ascii="Times New Roman" w:hAnsi="Times New Roman" w:cs="Times New Roman"/>
          <w:b/>
          <w:sz w:val="24"/>
          <w:szCs w:val="24"/>
        </w:rPr>
        <w:t xml:space="preserve">Gwarancja </w:t>
      </w:r>
      <w:r w:rsidR="00F73A77">
        <w:rPr>
          <w:rFonts w:ascii="Times New Roman" w:hAnsi="Times New Roman" w:cs="Times New Roman"/>
          <w:b/>
          <w:sz w:val="24"/>
          <w:szCs w:val="24"/>
        </w:rPr>
        <w:t xml:space="preserve">min. </w:t>
      </w:r>
      <w:r w:rsidRPr="00C94B8F">
        <w:rPr>
          <w:rFonts w:ascii="Times New Roman" w:hAnsi="Times New Roman" w:cs="Times New Roman"/>
          <w:b/>
          <w:sz w:val="24"/>
          <w:szCs w:val="24"/>
        </w:rPr>
        <w:t>24 miesiące.</w:t>
      </w:r>
    </w:p>
    <w:p w:rsidR="00C94B8F" w:rsidRPr="00C94B8F" w:rsidRDefault="00C94B8F" w:rsidP="00D839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B8F">
        <w:rPr>
          <w:rFonts w:ascii="Times New Roman" w:hAnsi="Times New Roman" w:cs="Times New Roman"/>
          <w:b/>
          <w:sz w:val="24"/>
          <w:szCs w:val="24"/>
        </w:rPr>
        <w:t>Transport i wniesienie do pomieszczenia w cenie.</w:t>
      </w:r>
    </w:p>
    <w:sectPr w:rsidR="00C94B8F" w:rsidRPr="00C94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224ECD"/>
    <w:multiLevelType w:val="hybridMultilevel"/>
    <w:tmpl w:val="EFF29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9E0"/>
    <w:rsid w:val="00072F60"/>
    <w:rsid w:val="003833CF"/>
    <w:rsid w:val="00406FC8"/>
    <w:rsid w:val="00546F9A"/>
    <w:rsid w:val="00820B97"/>
    <w:rsid w:val="00C94B8F"/>
    <w:rsid w:val="00D41F3C"/>
    <w:rsid w:val="00D839E0"/>
    <w:rsid w:val="00F022ED"/>
    <w:rsid w:val="00F7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53CAD-3D6E-4CC9-A308-959162F8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Marcin Malicki</cp:lastModifiedBy>
  <cp:revision>5</cp:revision>
  <dcterms:created xsi:type="dcterms:W3CDTF">2018-06-26T06:01:00Z</dcterms:created>
  <dcterms:modified xsi:type="dcterms:W3CDTF">2018-06-26T06:05:00Z</dcterms:modified>
</cp:coreProperties>
</file>