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Pr="00654D63" w:rsidRDefault="005A5D60">
      <w:pPr>
        <w:rPr>
          <w:b/>
          <w:bCs/>
        </w:rPr>
      </w:pPr>
      <w:r w:rsidRPr="00654D63">
        <w:rPr>
          <w:b/>
          <w:bCs/>
        </w:rPr>
        <w:t>GMINA NIEPOŁOMICE</w:t>
      </w:r>
    </w:p>
    <w:p w:rsidR="006D4AB3" w:rsidRPr="00654D63" w:rsidRDefault="005A5D60">
      <w:pPr>
        <w:rPr>
          <w:b/>
          <w:bCs/>
        </w:rPr>
      </w:pPr>
      <w:r w:rsidRPr="00654D63">
        <w:rPr>
          <w:b/>
          <w:bCs/>
        </w:rPr>
        <w:t>Pl. Zwycięstwa</w:t>
      </w:r>
      <w:r w:rsidR="006D4AB3" w:rsidRPr="00654D63">
        <w:rPr>
          <w:b/>
          <w:bCs/>
        </w:rPr>
        <w:t xml:space="preserve"> </w:t>
      </w:r>
      <w:r w:rsidRPr="00654D63">
        <w:rPr>
          <w:b/>
          <w:bCs/>
        </w:rPr>
        <w:t>13</w:t>
      </w:r>
    </w:p>
    <w:p w:rsidR="006D4AB3" w:rsidRPr="00654D63" w:rsidRDefault="005A5D60">
      <w:pPr>
        <w:rPr>
          <w:b/>
          <w:bCs/>
        </w:rPr>
      </w:pPr>
      <w:r w:rsidRPr="00654D63">
        <w:rPr>
          <w:b/>
          <w:bCs/>
        </w:rPr>
        <w:t>32-005</w:t>
      </w:r>
      <w:r w:rsidR="006D4AB3" w:rsidRPr="00654D63">
        <w:rPr>
          <w:b/>
          <w:bCs/>
        </w:rPr>
        <w:t xml:space="preserve"> </w:t>
      </w:r>
      <w:r w:rsidRPr="00654D63">
        <w:rPr>
          <w:b/>
          <w:bCs/>
        </w:rPr>
        <w:t>Niepołomice</w:t>
      </w:r>
    </w:p>
    <w:p w:rsidR="006D4AB3" w:rsidRPr="00654D63" w:rsidRDefault="006D4AB3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6D4AB3" w:rsidRPr="00654D63" w:rsidRDefault="006D4AB3">
      <w:pPr>
        <w:pStyle w:val="Nagwek"/>
        <w:tabs>
          <w:tab w:val="clear" w:pos="4536"/>
          <w:tab w:val="left" w:pos="3686"/>
          <w:tab w:val="left" w:pos="7371"/>
        </w:tabs>
      </w:pPr>
    </w:p>
    <w:p w:rsidR="006D4AB3" w:rsidRPr="00654D63" w:rsidRDefault="006D4AB3">
      <w:pPr>
        <w:pStyle w:val="Nagwek"/>
        <w:tabs>
          <w:tab w:val="clear" w:pos="4536"/>
        </w:tabs>
      </w:pPr>
      <w:r w:rsidRPr="00654D63">
        <w:rPr>
          <w:b/>
          <w:bCs/>
        </w:rPr>
        <w:t xml:space="preserve">Pismo: </w:t>
      </w:r>
      <w:r w:rsidR="005A5D60" w:rsidRPr="00654D63">
        <w:rPr>
          <w:b/>
          <w:bCs/>
        </w:rPr>
        <w:t>ZP.271.12.2018/5</w:t>
      </w:r>
      <w:r w:rsidRPr="00654D63">
        <w:tab/>
        <w:t xml:space="preserve"> </w:t>
      </w:r>
      <w:r w:rsidR="005A5D60" w:rsidRPr="00654D63">
        <w:t>Niepołomice</w:t>
      </w:r>
      <w:r w:rsidRPr="00654D63">
        <w:t xml:space="preserve"> dnia: </w:t>
      </w:r>
      <w:r w:rsidR="005A5D60" w:rsidRPr="00654D63">
        <w:t>2018-06-20</w:t>
      </w:r>
    </w:p>
    <w:p w:rsidR="006D4AB3" w:rsidRPr="00654D63" w:rsidRDefault="006D4AB3">
      <w:pPr>
        <w:pStyle w:val="Nagwek"/>
        <w:tabs>
          <w:tab w:val="clear" w:pos="4536"/>
          <w:tab w:val="clear" w:pos="9072"/>
        </w:tabs>
      </w:pPr>
    </w:p>
    <w:p w:rsidR="006D4AB3" w:rsidRPr="00654D63" w:rsidRDefault="006D4AB3">
      <w:pPr>
        <w:pStyle w:val="Nagwek"/>
        <w:tabs>
          <w:tab w:val="clear" w:pos="4536"/>
          <w:tab w:val="clear" w:pos="9072"/>
        </w:tabs>
      </w:pPr>
    </w:p>
    <w:p w:rsidR="006D4AB3" w:rsidRPr="00654D63" w:rsidRDefault="006D4AB3">
      <w:pPr>
        <w:pStyle w:val="Nagwek"/>
        <w:tabs>
          <w:tab w:val="clear" w:pos="4536"/>
          <w:tab w:val="clear" w:pos="9072"/>
        </w:tabs>
      </w:pPr>
    </w:p>
    <w:p w:rsidR="006D4AB3" w:rsidRPr="00654D63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654D63">
        <w:rPr>
          <w:b/>
        </w:rPr>
        <w:fldChar w:fldCharType="begin"/>
      </w:r>
      <w:r w:rsidRPr="00654D63">
        <w:rPr>
          <w:b/>
        </w:rPr>
        <w:instrText xml:space="preserve"> MERGEFIELD @t_oferent</w:instrText>
      </w:r>
      <w:r w:rsidRPr="00654D63">
        <w:rPr>
          <w:b/>
          <w:noProof/>
        </w:rPr>
        <w:instrText>_zglo</w:instrText>
      </w:r>
      <w:r w:rsidRPr="00654D63">
        <w:rPr>
          <w:b/>
        </w:rPr>
        <w:instrText xml:space="preserve">#nazwa </w:instrText>
      </w:r>
      <w:r w:rsidRPr="00654D63">
        <w:rPr>
          <w:b/>
        </w:rPr>
        <w:fldChar w:fldCharType="separate"/>
      </w:r>
      <w:r w:rsidR="002054F0" w:rsidRPr="00654D63">
        <w:rPr>
          <w:b/>
          <w:noProof/>
        </w:rPr>
        <w:t>«@t_oferent_zglo#nazwa»</w:t>
      </w:r>
      <w:r w:rsidRPr="00654D63">
        <w:rPr>
          <w:b/>
        </w:rPr>
        <w:fldChar w:fldCharType="end"/>
      </w:r>
    </w:p>
    <w:p w:rsidR="006D4AB3" w:rsidRPr="00654D63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654D63">
        <w:rPr>
          <w:b/>
        </w:rPr>
        <w:fldChar w:fldCharType="begin"/>
      </w:r>
      <w:r w:rsidRPr="00654D63">
        <w:rPr>
          <w:b/>
        </w:rPr>
        <w:instrText xml:space="preserve"> MERGEFIELD @t_oferent</w:instrText>
      </w:r>
      <w:r w:rsidRPr="00654D63">
        <w:rPr>
          <w:b/>
          <w:noProof/>
        </w:rPr>
        <w:instrText>_zglo</w:instrText>
      </w:r>
      <w:r w:rsidRPr="00654D63">
        <w:rPr>
          <w:b/>
        </w:rPr>
        <w:instrText xml:space="preserve">#kod </w:instrText>
      </w:r>
      <w:r w:rsidRPr="00654D63">
        <w:rPr>
          <w:b/>
        </w:rPr>
        <w:fldChar w:fldCharType="separate"/>
      </w:r>
      <w:r w:rsidR="002054F0" w:rsidRPr="00654D63">
        <w:rPr>
          <w:b/>
          <w:noProof/>
        </w:rPr>
        <w:t>«@t_oferent_zglo#kod»</w:t>
      </w:r>
      <w:r w:rsidRPr="00654D63">
        <w:rPr>
          <w:b/>
        </w:rPr>
        <w:fldChar w:fldCharType="end"/>
      </w:r>
      <w:r w:rsidRPr="00654D63">
        <w:rPr>
          <w:b/>
        </w:rPr>
        <w:t xml:space="preserve"> </w:t>
      </w:r>
      <w:r w:rsidRPr="00654D63">
        <w:rPr>
          <w:b/>
        </w:rPr>
        <w:fldChar w:fldCharType="begin"/>
      </w:r>
      <w:r w:rsidRPr="00654D63">
        <w:rPr>
          <w:b/>
        </w:rPr>
        <w:instrText xml:space="preserve"> MERGEFIELD @t_oferent</w:instrText>
      </w:r>
      <w:r w:rsidRPr="00654D63">
        <w:rPr>
          <w:b/>
          <w:noProof/>
        </w:rPr>
        <w:instrText>_zglo</w:instrText>
      </w:r>
      <w:r w:rsidRPr="00654D63">
        <w:rPr>
          <w:b/>
        </w:rPr>
        <w:instrText xml:space="preserve">#miasto </w:instrText>
      </w:r>
      <w:r w:rsidRPr="00654D63">
        <w:rPr>
          <w:b/>
        </w:rPr>
        <w:fldChar w:fldCharType="separate"/>
      </w:r>
      <w:r w:rsidR="002054F0" w:rsidRPr="00654D63">
        <w:rPr>
          <w:b/>
          <w:noProof/>
        </w:rPr>
        <w:t>«@t_oferent_zglo#miasto»</w:t>
      </w:r>
      <w:r w:rsidRPr="00654D63">
        <w:rPr>
          <w:b/>
        </w:rPr>
        <w:fldChar w:fldCharType="end"/>
      </w:r>
    </w:p>
    <w:p w:rsidR="006D4AB3" w:rsidRPr="00654D63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654D63">
        <w:rPr>
          <w:b/>
        </w:rPr>
        <w:fldChar w:fldCharType="begin"/>
      </w:r>
      <w:r w:rsidRPr="00654D63">
        <w:rPr>
          <w:b/>
        </w:rPr>
        <w:instrText xml:space="preserve"> MERGEFIELD @t_oferent</w:instrText>
      </w:r>
      <w:r w:rsidRPr="00654D63">
        <w:rPr>
          <w:b/>
          <w:noProof/>
        </w:rPr>
        <w:instrText>_zglo</w:instrText>
      </w:r>
      <w:r w:rsidRPr="00654D63">
        <w:rPr>
          <w:b/>
        </w:rPr>
        <w:instrText xml:space="preserve">#ulica </w:instrText>
      </w:r>
      <w:r w:rsidRPr="00654D63">
        <w:rPr>
          <w:b/>
        </w:rPr>
        <w:fldChar w:fldCharType="separate"/>
      </w:r>
      <w:r w:rsidR="002054F0" w:rsidRPr="00654D63">
        <w:rPr>
          <w:b/>
          <w:noProof/>
        </w:rPr>
        <w:t>«@t_oferent_zglo#ulica»</w:t>
      </w:r>
      <w:r w:rsidRPr="00654D63">
        <w:rPr>
          <w:b/>
        </w:rPr>
        <w:fldChar w:fldCharType="end"/>
      </w:r>
      <w:r w:rsidRPr="00654D63">
        <w:rPr>
          <w:b/>
        </w:rPr>
        <w:t xml:space="preserve"> </w:t>
      </w:r>
      <w:r w:rsidRPr="00654D63">
        <w:rPr>
          <w:b/>
        </w:rPr>
        <w:fldChar w:fldCharType="begin"/>
      </w:r>
      <w:r w:rsidRPr="00654D63">
        <w:rPr>
          <w:b/>
        </w:rPr>
        <w:instrText xml:space="preserve"> MERGEFIELD @t_oferent</w:instrText>
      </w:r>
      <w:r w:rsidRPr="00654D63">
        <w:rPr>
          <w:b/>
          <w:noProof/>
        </w:rPr>
        <w:instrText>_zglo</w:instrText>
      </w:r>
      <w:r w:rsidRPr="00654D63">
        <w:rPr>
          <w:b/>
        </w:rPr>
        <w:instrText xml:space="preserve">#dom </w:instrText>
      </w:r>
      <w:r w:rsidRPr="00654D63">
        <w:rPr>
          <w:b/>
        </w:rPr>
        <w:fldChar w:fldCharType="separate"/>
      </w:r>
      <w:r w:rsidR="002054F0" w:rsidRPr="00654D63">
        <w:rPr>
          <w:b/>
          <w:noProof/>
        </w:rPr>
        <w:t>«@t_oferent_zglo#dom»</w:t>
      </w:r>
      <w:r w:rsidRPr="00654D63">
        <w:rPr>
          <w:b/>
        </w:rPr>
        <w:fldChar w:fldCharType="end"/>
      </w:r>
      <w:r w:rsidRPr="00654D63">
        <w:rPr>
          <w:b/>
        </w:rPr>
        <w:fldChar w:fldCharType="begin"/>
      </w:r>
      <w:r w:rsidRPr="00654D63">
        <w:rPr>
          <w:b/>
        </w:rPr>
        <w:instrText xml:space="preserve"> MERGEFIELD @t_oferent</w:instrText>
      </w:r>
      <w:r w:rsidRPr="00654D63">
        <w:rPr>
          <w:b/>
          <w:noProof/>
        </w:rPr>
        <w:instrText>_zglo</w:instrText>
      </w:r>
      <w:r w:rsidRPr="00654D63">
        <w:rPr>
          <w:b/>
        </w:rPr>
        <w:instrText xml:space="preserve">#lokal </w:instrText>
      </w:r>
      <w:r w:rsidRPr="00654D63">
        <w:rPr>
          <w:b/>
        </w:rPr>
        <w:fldChar w:fldCharType="separate"/>
      </w:r>
      <w:r w:rsidR="002054F0" w:rsidRPr="00654D63">
        <w:rPr>
          <w:b/>
          <w:noProof/>
        </w:rPr>
        <w:t>«@t_oferent_zglo#lokal»</w:t>
      </w:r>
      <w:r w:rsidRPr="00654D63">
        <w:rPr>
          <w:b/>
        </w:rPr>
        <w:fldChar w:fldCharType="end"/>
      </w:r>
    </w:p>
    <w:p w:rsidR="006D4AB3" w:rsidRPr="00654D63" w:rsidRDefault="006D4AB3">
      <w:pPr>
        <w:pStyle w:val="Nagwek"/>
        <w:tabs>
          <w:tab w:val="clear" w:pos="4536"/>
          <w:tab w:val="clear" w:pos="9072"/>
        </w:tabs>
      </w:pPr>
    </w:p>
    <w:p w:rsidR="006D4AB3" w:rsidRPr="00654D63" w:rsidRDefault="006D4AB3">
      <w:pPr>
        <w:pStyle w:val="Nagwek"/>
        <w:tabs>
          <w:tab w:val="clear" w:pos="4536"/>
          <w:tab w:val="clear" w:pos="9072"/>
        </w:tabs>
      </w:pPr>
    </w:p>
    <w:p w:rsidR="006D4AB3" w:rsidRPr="00654D63" w:rsidRDefault="006D4AB3">
      <w:pPr>
        <w:pStyle w:val="Nagwek1"/>
        <w:jc w:val="center"/>
        <w:rPr>
          <w:rFonts w:ascii="Times New Roman" w:hAnsi="Times New Roman"/>
          <w:sz w:val="20"/>
        </w:rPr>
      </w:pPr>
      <w:r w:rsidRPr="00654D63">
        <w:rPr>
          <w:rFonts w:ascii="Times New Roman" w:hAnsi="Times New Roman"/>
          <w:sz w:val="20"/>
        </w:rPr>
        <w:t>O D P O W I E D Ź</w:t>
      </w:r>
    </w:p>
    <w:p w:rsidR="006D4AB3" w:rsidRPr="00654D63" w:rsidRDefault="006D4AB3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654D63">
        <w:rPr>
          <w:rFonts w:ascii="Times New Roman" w:hAnsi="Times New Roman"/>
          <w:sz w:val="20"/>
        </w:rPr>
        <w:t>na zapytania w sprawie SIWZ</w:t>
      </w:r>
    </w:p>
    <w:p w:rsidR="006D4AB3" w:rsidRPr="00654D63" w:rsidRDefault="006D4AB3">
      <w:pPr>
        <w:spacing w:before="120" w:after="120" w:line="360" w:lineRule="auto"/>
        <w:ind w:left="284"/>
        <w:jc w:val="both"/>
        <w:rPr>
          <w:i/>
        </w:rPr>
      </w:pPr>
      <w:r w:rsidRPr="00654D63">
        <w:rPr>
          <w:i/>
        </w:rPr>
        <w:t>Szanowni Państwo,</w:t>
      </w:r>
    </w:p>
    <w:p w:rsidR="006D4AB3" w:rsidRPr="00654D63" w:rsidRDefault="006D4AB3" w:rsidP="005615CC">
      <w:pPr>
        <w:pStyle w:val="Tekstpodstawowywcity3"/>
        <w:spacing w:before="120" w:after="120" w:line="276" w:lineRule="auto"/>
        <w:ind w:firstLine="0"/>
        <w:rPr>
          <w:sz w:val="20"/>
        </w:rPr>
      </w:pPr>
      <w:r w:rsidRPr="00654D63">
        <w:rPr>
          <w:sz w:val="20"/>
        </w:rPr>
        <w:t xml:space="preserve">Uprzejmie informujemy, iż w dniu </w:t>
      </w:r>
      <w:r w:rsidR="005A5D60" w:rsidRPr="00654D63">
        <w:rPr>
          <w:sz w:val="20"/>
        </w:rPr>
        <w:t>2018-06-14</w:t>
      </w:r>
      <w:r w:rsidRPr="00654D63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5A5D60" w:rsidRPr="00654D63">
        <w:rPr>
          <w:sz w:val="20"/>
        </w:rPr>
        <w:t>(</w:t>
      </w:r>
      <w:proofErr w:type="spellStart"/>
      <w:r w:rsidR="005A5D60" w:rsidRPr="00654D63">
        <w:rPr>
          <w:sz w:val="20"/>
        </w:rPr>
        <w:t>t.j</w:t>
      </w:r>
      <w:proofErr w:type="spellEnd"/>
      <w:r w:rsidR="005A5D60" w:rsidRPr="00654D63">
        <w:rPr>
          <w:sz w:val="20"/>
        </w:rPr>
        <w:t xml:space="preserve">. Dz. U. z 2017 r. poz. 1579 z </w:t>
      </w:r>
      <w:proofErr w:type="spellStart"/>
      <w:r w:rsidR="005A5D60" w:rsidRPr="00654D63">
        <w:rPr>
          <w:sz w:val="20"/>
        </w:rPr>
        <w:t>późn</w:t>
      </w:r>
      <w:proofErr w:type="spellEnd"/>
      <w:r w:rsidR="005A5D60" w:rsidRPr="00654D63">
        <w:rPr>
          <w:sz w:val="20"/>
        </w:rPr>
        <w:t>. zm.)</w:t>
      </w:r>
      <w:r w:rsidRPr="00654D63">
        <w:rPr>
          <w:sz w:val="20"/>
        </w:rPr>
        <w:t xml:space="preserve"> w trybie </w:t>
      </w:r>
      <w:r w:rsidR="005A5D60" w:rsidRPr="00654D63">
        <w:rPr>
          <w:b/>
          <w:sz w:val="20"/>
        </w:rPr>
        <w:t>przetarg nieograniczony</w:t>
      </w:r>
      <w:r w:rsidRPr="00654D63">
        <w:rPr>
          <w:sz w:val="20"/>
        </w:rPr>
        <w:t>, na:</w:t>
      </w:r>
      <w:r w:rsidR="005615CC">
        <w:rPr>
          <w:sz w:val="20"/>
        </w:rPr>
        <w:t xml:space="preserve"> </w:t>
      </w:r>
      <w:r w:rsidR="005A5D60" w:rsidRPr="00654D63">
        <w:rPr>
          <w:b/>
          <w:sz w:val="20"/>
        </w:rPr>
        <w:t>Budowa Punktu Selektywnej Zbiórki Odpadów Komunalnych w Woli Batorskiej na terenie Gminy Niepołomice</w:t>
      </w:r>
      <w:r w:rsidRPr="00654D63">
        <w:rPr>
          <w:sz w:val="20"/>
        </w:rPr>
        <w:t>,</w:t>
      </w:r>
    </w:p>
    <w:p w:rsidR="005A5D60" w:rsidRPr="00654D63" w:rsidRDefault="005A5D60" w:rsidP="00654D63">
      <w:pPr>
        <w:pStyle w:val="Tekstpodstawowywcity3"/>
        <w:spacing w:before="120" w:after="120" w:line="276" w:lineRule="auto"/>
        <w:ind w:firstLine="0"/>
        <w:rPr>
          <w:sz w:val="20"/>
        </w:rPr>
      </w:pPr>
      <w:r w:rsidRPr="00654D63">
        <w:rPr>
          <w:sz w:val="20"/>
        </w:rPr>
        <w:t>Pytanie dotyczy ogłoszenia zamówień publicznych inwestycji rozbudowa i projektowanie w Gmina Niepołomice, krajowy numer identyfikacyjny 35155537000000, ul. Plac Zwycięstwa 13 , 32-005 Niepołomice, woj. małopolskie, państwo Polska, tel. 122 509 404,, e-mail czeslaw.nowak@niepolomice.eu, anna.topor@niepolomice.eu, faks 122 509 400. Budowa Punktu Selektywnej Zbiórki Odpadów Komunalnych w Woli Batorskiej na terenie Gminy Niepołomice Brak jest jasnych i czytelnych opisów do wyceny jak i możliwość obliczeń do pracy również przy projektach oświetlenie ozdobnego parkowego ulicznego, jeśli jest to LED to proszę wpisać że LED lub Sodowe i wpisać wszystkie obowiązujące normy do wybranych lamp jak ich wysięgników i uchwytów, które powinny zawierać. Wiadomo że nowe technologie są droższe, brak podania rzetelnego opisu jest celowym działaniem na szkodę zlecającego jak i firm które składają ofertę.</w:t>
      </w:r>
    </w:p>
    <w:p w:rsidR="005A5D60" w:rsidRPr="00654D63" w:rsidRDefault="005A5D60">
      <w:pPr>
        <w:pStyle w:val="Tekstpodstawowywcity3"/>
        <w:spacing w:before="120" w:after="120"/>
        <w:ind w:firstLine="0"/>
        <w:rPr>
          <w:sz w:val="20"/>
        </w:rPr>
      </w:pPr>
      <w:r w:rsidRPr="00654D63">
        <w:rPr>
          <w:sz w:val="20"/>
        </w:rPr>
        <w:t>Mam kilka konkretnych pytań.</w:t>
      </w:r>
    </w:p>
    <w:p w:rsidR="005A5D60" w:rsidRPr="00654D63" w:rsidRDefault="005A5D60" w:rsidP="00654D63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654D63">
        <w:rPr>
          <w:sz w:val="20"/>
        </w:rPr>
        <w:t>1</w:t>
      </w:r>
      <w:r w:rsidR="00654D63">
        <w:rPr>
          <w:sz w:val="20"/>
        </w:rPr>
        <w:t>.</w:t>
      </w:r>
      <w:r w:rsidRPr="00654D63">
        <w:rPr>
          <w:sz w:val="20"/>
        </w:rPr>
        <w:t xml:space="preserve"> Czy realizowany inwestycja powinna mieć przyjęte obliczenia opraw zgodne z klasami oświetlenia dróg M2 , M3, M6 które zapewnią bezpieczeństwo, dołączenie odpowiednich obliczeń fotometrycznych do zamówienia.</w:t>
      </w:r>
    </w:p>
    <w:p w:rsidR="005A5D60" w:rsidRPr="00654D63" w:rsidRDefault="005A5D60" w:rsidP="00654D63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654D63">
        <w:rPr>
          <w:sz w:val="20"/>
        </w:rPr>
        <w:t>2</w:t>
      </w:r>
      <w:r w:rsidR="00654D63">
        <w:rPr>
          <w:sz w:val="20"/>
        </w:rPr>
        <w:t>.</w:t>
      </w:r>
      <w:r w:rsidRPr="00654D63">
        <w:rPr>
          <w:sz w:val="20"/>
        </w:rPr>
        <w:t xml:space="preserve"> Proszę o dodanie do SIWZ obowiązujących Norm na zamawiane produkty do opisów, które mają zastosowane, a nie zostały podane. Normy na słupy wysięgniki i oświetlenie jakie?</w:t>
      </w:r>
      <w:r w:rsidR="00654D63">
        <w:rPr>
          <w:sz w:val="20"/>
        </w:rPr>
        <w:t xml:space="preserve">. </w:t>
      </w:r>
      <w:r w:rsidRPr="00654D63">
        <w:rPr>
          <w:sz w:val="20"/>
        </w:rPr>
        <w:t>Obowiązujące normy oświetlenia drogowego powinny zapewniać bezpieczeństwo osobom poruszającym się po nich, oraz swobodę poruszania się dla wszystkim uczestników ruchu, nowych norm:   PN-EN 13201-2 : z dnia 2016-03</w:t>
      </w:r>
      <w:r w:rsidR="00654D63">
        <w:rPr>
          <w:sz w:val="20"/>
        </w:rPr>
        <w:t xml:space="preserve"> </w:t>
      </w:r>
      <w:r w:rsidRPr="00654D63">
        <w:rPr>
          <w:sz w:val="20"/>
        </w:rPr>
        <w:t>PN-EN60698-1    PN-EN60598-2-3     PN-EN 55015    PN-EN61547,  PN-EN61000-3-2, PN-EN61000-3-3 Czy wykonawcy mogą być podstawą prawną własności przemysłowej do eliminowania bezprawnego zachowania, które dotyczą praw wyłącznych chronionych na podstawie ustawy z dnia 30 czerwca 2000 r.</w:t>
      </w:r>
    </w:p>
    <w:p w:rsidR="005A5D60" w:rsidRPr="00654D63" w:rsidRDefault="005A5D60" w:rsidP="00654D63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654D63">
        <w:rPr>
          <w:sz w:val="20"/>
        </w:rPr>
        <w:t>Prawo własności intelektualnej i przemysłowej i nią niniejszej zwalczaniu nieuczciwej konkurencji, Analizy służyły następujące akty prawne własności intelektualnej do produktów, rozporządzenia oraz Polskie, wynikający z art.4 ust.3 TUE oraz art.7 Konstytucji RP, obowiązek respektowania zasad prawa unijnego przy wykonywaniu kompetencji przewidzianych dla niego w ustawy Prawa własności przemysłowej, z zakresu własności przemysłowej przez Trybunał Sprawiedliwości Unii E Normy: Ustawy</w:t>
      </w:r>
    </w:p>
    <w:p w:rsidR="005A5D60" w:rsidRPr="00654D63" w:rsidRDefault="005A5D60" w:rsidP="00654D63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654D63">
        <w:rPr>
          <w:sz w:val="20"/>
        </w:rPr>
        <w:t>3</w:t>
      </w:r>
      <w:r w:rsidR="00654D63">
        <w:rPr>
          <w:sz w:val="20"/>
        </w:rPr>
        <w:t>.</w:t>
      </w:r>
      <w:r w:rsidRPr="00654D63">
        <w:rPr>
          <w:sz w:val="20"/>
        </w:rPr>
        <w:t xml:space="preserve"> Producent opraw oświetleniowych deklaruje zgodności z następującymi normami z zakresu bezpieczeństwa użytkowania: - EN 60598-1 _ EN 60598-2 W dokumentach do projektu i SIWZ nie zostały uwzględnione Normy EU dla użytkowników i wymogów bezpieczeństwa:</w:t>
      </w:r>
      <w:r w:rsidR="00654D63">
        <w:rPr>
          <w:sz w:val="20"/>
        </w:rPr>
        <w:t xml:space="preserve"> </w:t>
      </w:r>
      <w:r w:rsidRPr="00654D63">
        <w:rPr>
          <w:sz w:val="20"/>
        </w:rPr>
        <w:t xml:space="preserve">Badania zgodność produktu, z Polskimi i EU norm i </w:t>
      </w:r>
      <w:r w:rsidRPr="00654D63">
        <w:rPr>
          <w:sz w:val="20"/>
        </w:rPr>
        <w:lastRenderedPageBreak/>
        <w:t>Ustawy o ogólnym bezpieczeństwie produktów, wymagania dla sprzętu elektrycznego: minimalne 117 lumenów 1 Wat netto</w:t>
      </w:r>
      <w:r w:rsidR="00654D63">
        <w:rPr>
          <w:sz w:val="20"/>
        </w:rPr>
        <w:t>.</w:t>
      </w:r>
    </w:p>
    <w:p w:rsidR="005A5D60" w:rsidRPr="00654D63" w:rsidRDefault="005A5D60" w:rsidP="00654D63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654D63">
        <w:rPr>
          <w:sz w:val="20"/>
        </w:rPr>
        <w:t>4) Brak jest opisów ogólnych lampy i uchwytu mocowań , jest niedopuszczalne podawanie nazw opraw, powinna być podana charakterystyka i normy, które mogą ukierunkować wykonawcę i inwestora jakie produkty przedstawić do rzetelnej przygotowanej wyceny tym samym, dostosowując się do polityki klimatycznej z zachowaniem strategii niskoemisyjnej rozwoju Kraju . Jednocześnie dostosowując się do zachowaniem ustawy o efektywności energetycznej. Temperatura barwowa emitowanego światła 4000k (+/-100K) o Współczynnik oddawania barw RA większy lub równy 70 o Panel LED, wyposażony w grupę soczewek kształtujących rozsył światła o charakterze drogowym, która nie oślepia kierowcy i nie powoduje odbicia światła od jezdni.</w:t>
      </w:r>
    </w:p>
    <w:p w:rsidR="006D4AB3" w:rsidRPr="00654D63" w:rsidRDefault="005A5D60" w:rsidP="00654D63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654D63">
        <w:rPr>
          <w:sz w:val="20"/>
        </w:rPr>
        <w:t>Każda dioda na panelu LED posiada indywidualny element optyczny o takiej samej charakterystyce.  W przepisach przewidziany jest układ redukcji mocy, który powinien być stosowany według przepisów w lampach oświetleniowych, ma umożliwiać płynne nastawienie kilku progów natężenia oświetlenia świetlnego w zakresie co najmniej od 100 -30 % strumienia nominalnego.</w:t>
      </w:r>
    </w:p>
    <w:p w:rsidR="006D4AB3" w:rsidRPr="00654D63" w:rsidRDefault="006D4AB3" w:rsidP="00654D63">
      <w:pPr>
        <w:pStyle w:val="Tekstpodstawowywcity3"/>
        <w:spacing w:before="120" w:after="120"/>
        <w:ind w:firstLine="0"/>
        <w:jc w:val="center"/>
        <w:rPr>
          <w:b/>
          <w:sz w:val="20"/>
        </w:rPr>
      </w:pPr>
      <w:r w:rsidRPr="00654D63">
        <w:rPr>
          <w:b/>
          <w:sz w:val="20"/>
        </w:rPr>
        <w:t>Stanowisko (wyjaśnienia) Zamawiającego w przedmiotowej kwestii jest następujące:</w:t>
      </w:r>
    </w:p>
    <w:p w:rsidR="005615CC" w:rsidRPr="005615CC" w:rsidRDefault="005615CC" w:rsidP="005615CC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5615CC">
        <w:rPr>
          <w:rFonts w:ascii="Calibri" w:eastAsia="Calibri" w:hAnsi="Calibri"/>
          <w:lang w:eastAsia="en-US"/>
        </w:rPr>
        <w:t>W obliczeniach przyjęto normę: PN-EN 12464-2:2008 Światło i oświetlenie -- Oświetlenie miejsc pracy -- Część 2: Miejsca pracy na zewnątrz.</w:t>
      </w:r>
    </w:p>
    <w:p w:rsidR="005615CC" w:rsidRPr="005615CC" w:rsidRDefault="005615CC" w:rsidP="005615CC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5615CC">
        <w:rPr>
          <w:rFonts w:ascii="Calibri" w:eastAsia="Calibri" w:hAnsi="Calibri"/>
          <w:lang w:eastAsia="en-US"/>
        </w:rPr>
        <w:t>Punkt selektywnej zbiórki odpadów nie podlega normom oświetlenia drogowego.</w:t>
      </w:r>
    </w:p>
    <w:p w:rsidR="005615CC" w:rsidRPr="005615CC" w:rsidRDefault="005615CC" w:rsidP="005615CC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5615CC">
        <w:rPr>
          <w:rFonts w:ascii="Calibri" w:eastAsia="Calibri" w:hAnsi="Calibri"/>
          <w:lang w:eastAsia="en-US"/>
        </w:rPr>
        <w:t>Normy deklarowane przez producenta opraw zostały podane poniżej.</w:t>
      </w:r>
    </w:p>
    <w:p w:rsidR="005615CC" w:rsidRPr="005615CC" w:rsidRDefault="005615CC" w:rsidP="005615CC">
      <w:pPr>
        <w:spacing w:after="160" w:line="259" w:lineRule="auto"/>
        <w:rPr>
          <w:rFonts w:ascii="Calibri" w:eastAsia="Calibri" w:hAnsi="Calibri"/>
          <w:lang w:eastAsia="en-US"/>
        </w:rPr>
      </w:pPr>
      <w:r w:rsidRPr="005615CC"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5pt;height:264.15pt;visibility:visible;mso-wrap-style:square">
            <v:imagedata r:id="rId7" o:title=""/>
          </v:shape>
        </w:pict>
      </w:r>
    </w:p>
    <w:p w:rsidR="005615CC" w:rsidRPr="005615CC" w:rsidRDefault="005615CC" w:rsidP="005615CC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5615CC">
        <w:rPr>
          <w:rFonts w:ascii="Calibri" w:eastAsia="Calibri" w:hAnsi="Calibri"/>
          <w:lang w:eastAsia="en-US"/>
        </w:rPr>
        <w:t xml:space="preserve">Szczegółowy opis słupów, wysięgników oraz opraw oświetleniowych bez podawania nazw własnych został podany w projekcie wykonawczym zamieszczonym na stronie: </w:t>
      </w:r>
      <w:hyperlink r:id="rId8" w:history="1">
        <w:r w:rsidRPr="005615CC">
          <w:rPr>
            <w:rFonts w:ascii="Calibri" w:eastAsia="Calibri" w:hAnsi="Calibri"/>
            <w:color w:val="0563C1"/>
            <w:u w:val="single"/>
            <w:lang w:eastAsia="en-US"/>
          </w:rPr>
          <w:t>http://przetargi.propublico.pl/OgloszeniaSzczegoly.aspx?MasterPage=EmptyMasterPage&amp;id=42745</w:t>
        </w:r>
      </w:hyperlink>
    </w:p>
    <w:p w:rsidR="005615CC" w:rsidRPr="005615CC" w:rsidRDefault="005615CC" w:rsidP="005615CC">
      <w:pPr>
        <w:spacing w:after="160" w:line="259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6D4AB3" w:rsidRDefault="006D4AB3" w:rsidP="00654D63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654D63">
        <w:rPr>
          <w:sz w:val="20"/>
        </w:rPr>
        <w:t>Informujemy, że zgodnie z wymogiem art. 38 ust. 2 ustawy</w:t>
      </w:r>
      <w:r w:rsidR="00897AB0" w:rsidRPr="00654D63">
        <w:rPr>
          <w:sz w:val="20"/>
        </w:rPr>
        <w:t xml:space="preserve"> z dnia 29 stycznia 2004 roku Prawo Zamówień Publicznych </w:t>
      </w:r>
      <w:r w:rsidR="005A5D60" w:rsidRPr="00654D63">
        <w:rPr>
          <w:sz w:val="20"/>
        </w:rPr>
        <w:t>(</w:t>
      </w:r>
      <w:proofErr w:type="spellStart"/>
      <w:r w:rsidR="005A5D60" w:rsidRPr="00654D63">
        <w:rPr>
          <w:sz w:val="20"/>
        </w:rPr>
        <w:t>t.j</w:t>
      </w:r>
      <w:proofErr w:type="spellEnd"/>
      <w:r w:rsidR="005A5D60" w:rsidRPr="00654D63">
        <w:rPr>
          <w:sz w:val="20"/>
        </w:rPr>
        <w:t xml:space="preserve">. Dz. U. z 2017 r. poz. 1579 z </w:t>
      </w:r>
      <w:proofErr w:type="spellStart"/>
      <w:r w:rsidR="005A5D60" w:rsidRPr="00654D63">
        <w:rPr>
          <w:sz w:val="20"/>
        </w:rPr>
        <w:t>późn</w:t>
      </w:r>
      <w:proofErr w:type="spellEnd"/>
      <w:r w:rsidR="005A5D60" w:rsidRPr="00654D63">
        <w:rPr>
          <w:sz w:val="20"/>
        </w:rPr>
        <w:t>. zm.)</w:t>
      </w:r>
      <w:r w:rsidRPr="00654D63">
        <w:rPr>
          <w:sz w:val="20"/>
        </w:rPr>
        <w:t>, stanowisko Zamawiającego zostało rozesłane do wszystkich wykonawców, którym przekazano SIWZ.</w:t>
      </w:r>
    </w:p>
    <w:p w:rsidR="00654D63" w:rsidRDefault="00654D63">
      <w:pPr>
        <w:pStyle w:val="Tekstpodstawowywcity3"/>
        <w:spacing w:before="120" w:after="120"/>
        <w:ind w:firstLine="0"/>
        <w:rPr>
          <w:sz w:val="20"/>
        </w:rPr>
      </w:pPr>
    </w:p>
    <w:p w:rsidR="005615CC" w:rsidRDefault="005615CC">
      <w:pPr>
        <w:pStyle w:val="Tekstpodstawowywcity3"/>
        <w:spacing w:before="120" w:after="120"/>
        <w:ind w:firstLine="0"/>
        <w:rPr>
          <w:sz w:val="20"/>
        </w:rPr>
      </w:pPr>
      <w:bookmarkStart w:id="0" w:name="_GoBack"/>
      <w:bookmarkEnd w:id="0"/>
    </w:p>
    <w:p w:rsidR="00654D63" w:rsidRDefault="005615CC" w:rsidP="005615CC">
      <w:pPr>
        <w:pStyle w:val="Tekstpodstawowywcity3"/>
        <w:spacing w:before="120" w:after="120"/>
        <w:ind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6D4AB3" w:rsidRPr="00654D63" w:rsidRDefault="006D4AB3" w:rsidP="005615CC">
      <w:pPr>
        <w:pStyle w:val="Tekstpodstawowy"/>
        <w:spacing w:before="120" w:after="120" w:line="360" w:lineRule="auto"/>
        <w:rPr>
          <w:sz w:val="20"/>
        </w:rPr>
      </w:pPr>
    </w:p>
    <w:p w:rsidR="006D4AB3" w:rsidRPr="00654D63" w:rsidRDefault="00654D63">
      <w:pPr>
        <w:spacing w:before="120" w:after="120" w:line="360" w:lineRule="auto"/>
        <w:ind w:left="567"/>
        <w:jc w:val="right"/>
      </w:pPr>
      <w:r>
        <w:t>.</w:t>
      </w:r>
    </w:p>
    <w:p w:rsidR="006D4AB3" w:rsidRPr="00654D63" w:rsidRDefault="006D4AB3">
      <w:pPr>
        <w:pStyle w:val="Tekstpodstawowy"/>
        <w:spacing w:before="120" w:after="120" w:line="360" w:lineRule="auto"/>
        <w:rPr>
          <w:sz w:val="20"/>
        </w:rPr>
      </w:pPr>
    </w:p>
    <w:sectPr w:rsidR="006D4AB3" w:rsidRPr="00654D63" w:rsidSect="005615CC">
      <w:footerReference w:type="even" r:id="rId9"/>
      <w:footerReference w:type="first" r:id="rId10"/>
      <w:pgSz w:w="11906" w:h="16838" w:code="9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F0" w:rsidRDefault="002054F0">
      <w:r>
        <w:separator/>
      </w:r>
    </w:p>
  </w:endnote>
  <w:endnote w:type="continuationSeparator" w:id="0">
    <w:p w:rsidR="002054F0" w:rsidRDefault="002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F0" w:rsidRDefault="002054F0">
      <w:r>
        <w:separator/>
      </w:r>
    </w:p>
  </w:footnote>
  <w:footnote w:type="continuationSeparator" w:id="0">
    <w:p w:rsidR="002054F0" w:rsidRDefault="0020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6E1D57"/>
    <w:multiLevelType w:val="hybridMultilevel"/>
    <w:tmpl w:val="C0F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4F0"/>
    <w:rsid w:val="00031374"/>
    <w:rsid w:val="000A1097"/>
    <w:rsid w:val="00180C6E"/>
    <w:rsid w:val="002054F0"/>
    <w:rsid w:val="004A75F2"/>
    <w:rsid w:val="005144A9"/>
    <w:rsid w:val="005615CC"/>
    <w:rsid w:val="005A5D60"/>
    <w:rsid w:val="005B1B08"/>
    <w:rsid w:val="00654D63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D82DC"/>
  <w15:chartTrackingRefBased/>
  <w15:docId w15:val="{8F39AD76-0AB5-40F3-B0A4-E1497B5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propublico.pl/OgloszeniaSzczegoly.aspx?MasterPage=EmptyMasterPage&amp;id=427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708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3</cp:revision>
  <cp:lastPrinted>2001-02-10T14:28:00Z</cp:lastPrinted>
  <dcterms:created xsi:type="dcterms:W3CDTF">2018-06-20T07:39:00Z</dcterms:created>
  <dcterms:modified xsi:type="dcterms:W3CDTF">2018-06-22T12:12:00Z</dcterms:modified>
</cp:coreProperties>
</file>