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7" w:rsidRPr="007930C2" w:rsidRDefault="003F1073" w:rsidP="00B27662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</w:t>
      </w:r>
      <w:r w:rsidR="00240487" w:rsidRPr="007930C2">
        <w:rPr>
          <w:b/>
          <w:sz w:val="24"/>
          <w:szCs w:val="24"/>
          <w:lang w:val="pl-PL"/>
        </w:rPr>
        <w:t>Załącznik nr 3</w:t>
      </w:r>
    </w:p>
    <w:p w:rsidR="00240487" w:rsidRPr="007930C2" w:rsidRDefault="00240487" w:rsidP="00B27662">
      <w:pPr>
        <w:jc w:val="center"/>
        <w:rPr>
          <w:b/>
          <w:sz w:val="24"/>
          <w:szCs w:val="24"/>
          <w:lang w:val="pl-PL"/>
        </w:rPr>
      </w:pPr>
    </w:p>
    <w:p w:rsidR="00240487" w:rsidRPr="007930C2" w:rsidRDefault="00240487" w:rsidP="00B27662">
      <w:pPr>
        <w:jc w:val="center"/>
        <w:rPr>
          <w:b/>
          <w:sz w:val="24"/>
          <w:szCs w:val="24"/>
          <w:lang w:val="pl-PL"/>
        </w:rPr>
      </w:pPr>
      <w:r w:rsidRPr="007930C2">
        <w:rPr>
          <w:b/>
          <w:sz w:val="24"/>
          <w:szCs w:val="24"/>
          <w:lang w:val="pl-PL"/>
        </w:rPr>
        <w:t>WZÓR UMOWY</w:t>
      </w:r>
    </w:p>
    <w:p w:rsidR="00240487" w:rsidRPr="007930C2" w:rsidRDefault="00240487" w:rsidP="00B27662">
      <w:pPr>
        <w:jc w:val="center"/>
        <w:rPr>
          <w:b/>
          <w:sz w:val="24"/>
          <w:szCs w:val="24"/>
          <w:lang w:val="pl-PL"/>
        </w:rPr>
      </w:pPr>
      <w:r w:rsidRPr="007930C2">
        <w:rPr>
          <w:b/>
          <w:sz w:val="24"/>
          <w:szCs w:val="24"/>
          <w:lang w:val="pl-PL"/>
        </w:rPr>
        <w:t>Ostateczna treść umowy może ulec zmianie w zakresie nie zmieniającym istotnych postanowień wzoru umowy i SIWZ.</w:t>
      </w:r>
    </w:p>
    <w:p w:rsidR="00240487" w:rsidRPr="007930C2" w:rsidRDefault="00240487" w:rsidP="00E60B9C">
      <w:pPr>
        <w:jc w:val="both"/>
        <w:rPr>
          <w:b/>
          <w:sz w:val="24"/>
          <w:szCs w:val="24"/>
          <w:lang w:val="pl-PL"/>
        </w:rPr>
      </w:pP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Zawarta w dniu .................... r. w Krakowie w wyniku przeprowadzonego postępowania o zamówienie publiczne w trybie przetargu nieograniczonego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pomiędzy: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b/>
          <w:szCs w:val="24"/>
        </w:rPr>
        <w:t>Akademią Górniczo-Hutniczą im. Stanisława Staszica w Krakowie al. Mickiewicza 30</w:t>
      </w:r>
      <w:r>
        <w:rPr>
          <w:rFonts w:ascii="Times New Roman" w:hAnsi="Times New Roman"/>
          <w:b/>
          <w:szCs w:val="24"/>
        </w:rPr>
        <w:t xml:space="preserve">, 30-059 Kraków, </w:t>
      </w:r>
      <w:r w:rsidRPr="007930C2">
        <w:rPr>
          <w:rFonts w:ascii="Times New Roman" w:hAnsi="Times New Roman"/>
          <w:szCs w:val="24"/>
        </w:rPr>
        <w:t>Wydział / inna jednostka 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reprezentowana przez: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2.Kwestora /Z-</w:t>
      </w:r>
      <w:proofErr w:type="spellStart"/>
      <w:r w:rsidRPr="007930C2">
        <w:rPr>
          <w:rFonts w:ascii="Times New Roman" w:hAnsi="Times New Roman"/>
          <w:szCs w:val="24"/>
        </w:rPr>
        <w:t>cę</w:t>
      </w:r>
      <w:proofErr w:type="spellEnd"/>
      <w:r w:rsidRPr="007930C2">
        <w:rPr>
          <w:rFonts w:ascii="Times New Roman" w:hAnsi="Times New Roman"/>
          <w:szCs w:val="24"/>
        </w:rPr>
        <w:t xml:space="preserve"> Kwestora/ 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zwaną dalej KUPUJĄCYM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a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reprezentowanym przez: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zwanym dalej SPRZEDAWCĄ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1</w:t>
      </w:r>
    </w:p>
    <w:p w:rsidR="00C8544B" w:rsidRPr="00C8544B" w:rsidRDefault="00240487" w:rsidP="00E60B9C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C8544B">
        <w:rPr>
          <w:rFonts w:ascii="Times New Roman" w:hAnsi="Times New Roman"/>
          <w:szCs w:val="24"/>
        </w:rPr>
        <w:t xml:space="preserve">Przedmiotem niniejszej umowy jest sprzedaż i </w:t>
      </w:r>
      <w:r w:rsidR="00C8544B" w:rsidRPr="00C8544B">
        <w:rPr>
          <w:rFonts w:ascii="Times New Roman" w:hAnsi="Times New Roman"/>
          <w:b/>
          <w:szCs w:val="24"/>
        </w:rPr>
        <w:t xml:space="preserve">dostawa 1  szt. serwera dla  </w:t>
      </w:r>
      <w:proofErr w:type="spellStart"/>
      <w:r w:rsidR="00C8544B" w:rsidRPr="00C8544B">
        <w:rPr>
          <w:rFonts w:ascii="Times New Roman" w:hAnsi="Times New Roman"/>
          <w:b/>
          <w:szCs w:val="24"/>
        </w:rPr>
        <w:t>WIMiIP</w:t>
      </w:r>
      <w:proofErr w:type="spellEnd"/>
      <w:r w:rsidR="00C8544B" w:rsidRPr="00C8544B">
        <w:rPr>
          <w:rFonts w:ascii="Times New Roman" w:hAnsi="Times New Roman"/>
          <w:b/>
          <w:szCs w:val="24"/>
        </w:rPr>
        <w:t>- KC-zp.272-212/18</w:t>
      </w:r>
    </w:p>
    <w:p w:rsidR="00240487" w:rsidRPr="00C8544B" w:rsidRDefault="00240487" w:rsidP="00E60B9C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C8544B">
        <w:rPr>
          <w:rFonts w:ascii="Times New Roman" w:hAnsi="Times New Roman"/>
          <w:szCs w:val="24"/>
        </w:rPr>
        <w:t>Szczegółowa specyfikacja sprzętu jest określona w Załączniku nr 1</w:t>
      </w:r>
      <w:r w:rsidRPr="00C8544B">
        <w:rPr>
          <w:rFonts w:ascii="Times New Roman" w:hAnsi="Times New Roman"/>
          <w:i/>
          <w:szCs w:val="24"/>
        </w:rPr>
        <w:t>,</w:t>
      </w:r>
      <w:r w:rsidRPr="00C8544B">
        <w:rPr>
          <w:rFonts w:ascii="Times New Roman" w:hAnsi="Times New Roman"/>
          <w:szCs w:val="24"/>
        </w:rPr>
        <w:t xml:space="preserve"> który stanowi integralną część niniejszej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2</w:t>
      </w:r>
    </w:p>
    <w:p w:rsidR="00240487" w:rsidRPr="003F1073" w:rsidRDefault="00240487" w:rsidP="00E60B9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360"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szCs w:val="24"/>
        </w:rPr>
        <w:t xml:space="preserve">Sprzedawca zobowiązuje się dostarczyć </w:t>
      </w:r>
      <w:r w:rsidR="003F1073">
        <w:rPr>
          <w:rFonts w:ascii="Times New Roman" w:hAnsi="Times New Roman"/>
          <w:szCs w:val="24"/>
        </w:rPr>
        <w:t xml:space="preserve">i zainstalować </w:t>
      </w:r>
      <w:r w:rsidRPr="007930C2">
        <w:rPr>
          <w:rFonts w:ascii="Times New Roman" w:hAnsi="Times New Roman"/>
          <w:szCs w:val="24"/>
        </w:rPr>
        <w:t xml:space="preserve">sprzęt, o którym mowa w § 1 w terminie do </w:t>
      </w:r>
      <w:r>
        <w:rPr>
          <w:rFonts w:ascii="Times New Roman" w:hAnsi="Times New Roman"/>
          <w:szCs w:val="24"/>
        </w:rPr>
        <w:t>…</w:t>
      </w:r>
      <w:r w:rsidR="003F1073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. dni od daty otrzymania zamówienia z </w:t>
      </w:r>
      <w:proofErr w:type="spellStart"/>
      <w:r>
        <w:rPr>
          <w:rFonts w:ascii="Times New Roman" w:hAnsi="Times New Roman"/>
          <w:szCs w:val="24"/>
        </w:rPr>
        <w:t>MNSzW</w:t>
      </w:r>
      <w:proofErr w:type="spellEnd"/>
      <w:r>
        <w:rPr>
          <w:rFonts w:ascii="Times New Roman" w:hAnsi="Times New Roman"/>
          <w:szCs w:val="24"/>
        </w:rPr>
        <w:t xml:space="preserve"> do siedziby Zamawiającego</w:t>
      </w:r>
      <w:r w:rsidR="003F1073">
        <w:rPr>
          <w:rFonts w:ascii="Times New Roman" w:hAnsi="Times New Roman"/>
          <w:szCs w:val="24"/>
        </w:rPr>
        <w:t xml:space="preserve"> </w:t>
      </w:r>
      <w:r w:rsidR="00C8544B">
        <w:rPr>
          <w:rFonts w:ascii="Times New Roman" w:hAnsi="Times New Roman"/>
          <w:szCs w:val="24"/>
        </w:rPr>
        <w:t>.</w:t>
      </w:r>
    </w:p>
    <w:p w:rsidR="00240487" w:rsidRPr="007930C2" w:rsidRDefault="00240487" w:rsidP="00E60B9C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240487" w:rsidRPr="007930C2" w:rsidRDefault="00240487" w:rsidP="00E60B9C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Termin dostarczenia sprzętu uznaje się za dotrzymany, jeżeli przed jego upływem  Sprzedawca dostarczy towar na miejsce przeznaczenia w stanie zupełnym.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Cs w:val="24"/>
        </w:rPr>
      </w:pPr>
      <w:r w:rsidRPr="007930C2">
        <w:rPr>
          <w:rFonts w:ascii="Times New Roman" w:hAnsi="Times New Roman"/>
          <w:szCs w:val="24"/>
        </w:rPr>
        <w:t>§ 3</w:t>
      </w:r>
    </w:p>
    <w:p w:rsidR="00240487" w:rsidRPr="007930C2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7930C2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240487" w:rsidRPr="007930C2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7930C2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C8544B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szCs w:val="24"/>
        </w:rPr>
        <w:t>Cena brutto za przedmiot umowy szczegółowo określony w § 1 wynosi……………………(</w:t>
      </w:r>
      <w:r w:rsidRPr="007930C2">
        <w:rPr>
          <w:rFonts w:ascii="Times New Roman" w:hAnsi="Times New Roman"/>
          <w:i/>
          <w:szCs w:val="24"/>
        </w:rPr>
        <w:t>słownie:…………………………………………………………, 00/100.)</w:t>
      </w:r>
      <w:r w:rsidR="003F1073">
        <w:rPr>
          <w:rFonts w:ascii="Times New Roman" w:hAnsi="Times New Roman"/>
          <w:i/>
          <w:szCs w:val="24"/>
        </w:rPr>
        <w:br/>
      </w:r>
      <w:r w:rsidR="003F1073">
        <w:rPr>
          <w:rFonts w:ascii="Times New Roman" w:hAnsi="Times New Roman"/>
          <w:i/>
          <w:szCs w:val="24"/>
        </w:rPr>
        <w:br/>
      </w:r>
    </w:p>
    <w:p w:rsidR="00240487" w:rsidRPr="007930C2" w:rsidRDefault="003F1073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br/>
      </w:r>
    </w:p>
    <w:p w:rsidR="00240487" w:rsidRPr="007930C2" w:rsidRDefault="00240487" w:rsidP="00E60B9C">
      <w:pPr>
        <w:numPr>
          <w:ilvl w:val="0"/>
          <w:numId w:val="15"/>
        </w:numPr>
        <w:tabs>
          <w:tab w:val="clear" w:pos="720"/>
          <w:tab w:val="num" w:pos="284"/>
        </w:tabs>
        <w:ind w:right="-47"/>
        <w:jc w:val="both"/>
        <w:rPr>
          <w:rFonts w:eastAsia="Calibri"/>
          <w:sz w:val="24"/>
          <w:szCs w:val="24"/>
          <w:lang w:val="pl-PL" w:eastAsia="en-US"/>
        </w:rPr>
      </w:pPr>
      <w:r w:rsidRPr="007930C2">
        <w:rPr>
          <w:rFonts w:eastAsia="Calibri"/>
          <w:sz w:val="24"/>
          <w:szCs w:val="24"/>
          <w:lang w:val="pl-PL" w:eastAsia="en-US"/>
        </w:rPr>
        <w:lastRenderedPageBreak/>
        <w:t xml:space="preserve">Kupujący oświadcza, że zgodnie z Ustawą z dnia 11 marca 2004 r. o podatku od towarów </w:t>
      </w:r>
      <w:r w:rsidRPr="007930C2">
        <w:rPr>
          <w:rFonts w:eastAsia="Calibri"/>
          <w:sz w:val="24"/>
          <w:szCs w:val="24"/>
          <w:lang w:val="pl-PL" w:eastAsia="en-US"/>
        </w:rPr>
        <w:br/>
        <w:t xml:space="preserve">i usług (Dz.U. z dnia 5 kwietnia 2004 r.) będzie ubiegał się o zgodę na zastosowanie stawki podatku VAT w wysokości 0% na </w:t>
      </w:r>
      <w:r w:rsidR="00C8544B">
        <w:rPr>
          <w:rFonts w:eastAsia="Calibri"/>
          <w:sz w:val="24"/>
          <w:szCs w:val="24"/>
          <w:lang w:val="pl-PL" w:eastAsia="en-US"/>
        </w:rPr>
        <w:t xml:space="preserve">serwer </w:t>
      </w:r>
      <w:r w:rsidRPr="007930C2">
        <w:rPr>
          <w:rFonts w:eastAsia="Calibri"/>
          <w:sz w:val="24"/>
          <w:szCs w:val="24"/>
          <w:lang w:val="pl-PL" w:eastAsia="en-US"/>
        </w:rPr>
        <w:t xml:space="preserve"> wchodzący w zakres niniejszej umowy. Po przedstawieniu przez Kupującego zamówienia potwierdzonego przez organ nadzorujący Kupującego Sprzedawca uwzględni w wystawionej fakturze 0% stawkę podatku VAT.</w:t>
      </w:r>
    </w:p>
    <w:p w:rsidR="00240487" w:rsidRPr="007930C2" w:rsidRDefault="00240487" w:rsidP="00E60B9C">
      <w:pPr>
        <w:numPr>
          <w:ilvl w:val="0"/>
          <w:numId w:val="15"/>
        </w:numPr>
        <w:tabs>
          <w:tab w:val="clear" w:pos="720"/>
        </w:tabs>
        <w:ind w:right="-47"/>
        <w:jc w:val="both"/>
        <w:rPr>
          <w:rFonts w:eastAsia="Calibri"/>
          <w:sz w:val="24"/>
          <w:szCs w:val="24"/>
          <w:lang w:val="pl-PL" w:eastAsia="en-US"/>
        </w:rPr>
      </w:pPr>
      <w:r w:rsidRPr="007930C2">
        <w:rPr>
          <w:rFonts w:eastAsia="Calibri"/>
          <w:sz w:val="24"/>
          <w:szCs w:val="24"/>
          <w:lang w:val="pl-PL" w:eastAsia="en-US"/>
        </w:rPr>
        <w:t>Po uzyskaniu zgody określonej w pkt. 4 i zastosowaniu 0% stawki podatku VAT cena brutto wynosić będzie …</w:t>
      </w:r>
      <w:r>
        <w:rPr>
          <w:rFonts w:eastAsia="Calibri"/>
          <w:sz w:val="24"/>
          <w:szCs w:val="24"/>
          <w:lang w:val="pl-PL" w:eastAsia="en-US"/>
        </w:rPr>
        <w:t>…………………………………………………………………….</w:t>
      </w:r>
    </w:p>
    <w:p w:rsidR="00240487" w:rsidRPr="007930C2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Cena obejmuje całkowitą należność jaką Kupujący zobowią</w:t>
      </w:r>
      <w:r w:rsidR="00040865">
        <w:rPr>
          <w:rFonts w:ascii="Times New Roman" w:hAnsi="Times New Roman"/>
          <w:szCs w:val="24"/>
        </w:rPr>
        <w:t>zany jest zapłacić za sprzęt i </w:t>
      </w:r>
      <w:r w:rsidRPr="007930C2">
        <w:rPr>
          <w:rFonts w:ascii="Times New Roman" w:hAnsi="Times New Roman"/>
          <w:szCs w:val="24"/>
        </w:rPr>
        <w:t>jego dostarczenie do miejsca przeznaczenia. Cena obe</w:t>
      </w:r>
      <w:r w:rsidR="00040865">
        <w:rPr>
          <w:rFonts w:ascii="Times New Roman" w:hAnsi="Times New Roman"/>
          <w:szCs w:val="24"/>
        </w:rPr>
        <w:t>jmuje w  szczególności koszty i </w:t>
      </w:r>
      <w:r w:rsidRPr="007930C2">
        <w:rPr>
          <w:rFonts w:ascii="Times New Roman" w:hAnsi="Times New Roman"/>
          <w:szCs w:val="24"/>
        </w:rPr>
        <w:t>opłaty związane z dostarczeniem przedmiotu zam</w:t>
      </w:r>
      <w:r w:rsidR="00040865">
        <w:rPr>
          <w:rFonts w:ascii="Times New Roman" w:hAnsi="Times New Roman"/>
          <w:szCs w:val="24"/>
        </w:rPr>
        <w:t>ówienia; opłaty za  transport i </w:t>
      </w:r>
      <w:r w:rsidRPr="007930C2">
        <w:rPr>
          <w:rFonts w:ascii="Times New Roman" w:hAnsi="Times New Roman"/>
          <w:szCs w:val="24"/>
        </w:rPr>
        <w:t>ubezpieczenie, załadunek, wyładunek, dokumentację niezbędną do normalnego  użytkowania, konserwacji i naprawy przedmiotu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4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Należność, o której mowa w § 3 zostanie uregulowana przez Kupującego w terminie do 21 dni od dnia otrzymania faktury wystawionej przez Sprzedawcę po dokonaniu odbioru przedmiotu umowy potwierdzonego protokołem zdawczo - odbiorczym.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7930C2">
        <w:rPr>
          <w:rFonts w:ascii="Times New Roman" w:hAnsi="Times New Roman"/>
          <w:szCs w:val="24"/>
        </w:rPr>
        <w:t>Strony uzgodniły, że zaplata należności będzie dokonana w formie przelewu na konto  Sprzedawcy w .........................................................................................................................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5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Sprzedawca zapłaci Kupującemu kary umowne: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za zwłokę w wykonaniu przedmiotu umowy w wysokości 0,2 % ceny netto określonej w §  3 pkt. 1  za każdy dzień zwłoki;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za zwłokę w usunięciu wad stwierdzonych przy odbiorze lub w okresie rękojmi, gwarancji w wysokości 0,2</w:t>
      </w:r>
      <w:r w:rsidRPr="007930C2">
        <w:rPr>
          <w:rFonts w:ascii="Times New Roman" w:hAnsi="Times New Roman"/>
          <w:i/>
          <w:szCs w:val="24"/>
        </w:rPr>
        <w:t xml:space="preserve"> % </w:t>
      </w:r>
      <w:r w:rsidRPr="007930C2">
        <w:rPr>
          <w:rFonts w:ascii="Times New Roman" w:hAnsi="Times New Roman"/>
          <w:szCs w:val="24"/>
        </w:rPr>
        <w:t>ceny netto określonej w § 3 pkt.1 za każdy dzień zwłoki liczony od dnia  wyznaczonego na usunięcie wad;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Kupujący zapłaci Sprzedawcy karę umową:</w:t>
      </w:r>
    </w:p>
    <w:p w:rsidR="00240487" w:rsidRPr="007930C2" w:rsidRDefault="00240487" w:rsidP="00E60B9C">
      <w:pPr>
        <w:pStyle w:val="Tekstpodstawowy"/>
        <w:numPr>
          <w:ilvl w:val="0"/>
          <w:numId w:val="26"/>
        </w:numPr>
        <w:spacing w:line="240" w:lineRule="auto"/>
        <w:ind w:left="709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 tytułu odstąpienia od umowy w całości przez którąkolwiek ze stron z przyczyn występujących po stronie Kupującego, w wysokości 10% całkowitego wynagrodzenia netto określonego w § 3 ust. 1;</w:t>
      </w:r>
    </w:p>
    <w:p w:rsidR="00240487" w:rsidRPr="007930C2" w:rsidRDefault="00240487" w:rsidP="00E60B9C">
      <w:pPr>
        <w:pStyle w:val="Tekstpodstawowy"/>
        <w:numPr>
          <w:ilvl w:val="0"/>
          <w:numId w:val="26"/>
        </w:numPr>
        <w:spacing w:line="240" w:lineRule="auto"/>
        <w:ind w:left="709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 tytułu odstąpienia od umowy w części przez którąkolwiek ze stron z przyczyn występujących po stronie Kupującego, w wysokości 10% wartości netto części przedmiotu umowy, której dotyczy odstąpienie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B1CA0" w:rsidRDefault="00EB1CA0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6</w:t>
      </w:r>
    </w:p>
    <w:p w:rsidR="00240487" w:rsidRPr="007930C2" w:rsidRDefault="00240487" w:rsidP="00E60B9C">
      <w:pPr>
        <w:pStyle w:val="Tekstpodstawowy"/>
        <w:spacing w:line="240" w:lineRule="auto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240487" w:rsidRPr="007930C2" w:rsidRDefault="00240487" w:rsidP="00E60B9C">
      <w:pPr>
        <w:pStyle w:val="Tekstpodstawowy"/>
        <w:spacing w:line="240" w:lineRule="auto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B1CA0" w:rsidRDefault="00EB1CA0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7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</w:t>
      </w:r>
      <w:r w:rsidR="003F1073">
        <w:rPr>
          <w:sz w:val="24"/>
          <w:szCs w:val="24"/>
          <w:lang w:val="pl-PL"/>
        </w:rPr>
        <w:br/>
      </w:r>
      <w:r w:rsidRPr="007930C2">
        <w:rPr>
          <w:sz w:val="24"/>
          <w:szCs w:val="24"/>
          <w:lang w:val="pl-PL"/>
        </w:rPr>
        <w:t xml:space="preserve">Okres gwarancji liczy się od daty podpisania bezusterkowego protokołu zdawczo-odbiorczego. 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240487" w:rsidRPr="007B04AB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 xml:space="preserve">Koszty transportu, serwisowania, przeglądów okresowych, koszty materiałów </w:t>
      </w:r>
      <w:r w:rsidRPr="007B04AB">
        <w:rPr>
          <w:bCs/>
          <w:sz w:val="24"/>
          <w:szCs w:val="24"/>
          <w:lang w:val="pl-PL" w:eastAsia="en-US"/>
        </w:rPr>
        <w:t>wymienianych oraz koszty wymiany tych materiałów ponosi Sprzedawca.</w:t>
      </w:r>
    </w:p>
    <w:p w:rsidR="00240487" w:rsidRPr="007B04AB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B04AB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C8544B">
        <w:rPr>
          <w:bCs/>
          <w:sz w:val="24"/>
          <w:szCs w:val="24"/>
          <w:lang w:val="pl-PL" w:eastAsia="en-US"/>
        </w:rPr>
        <w:t>2</w:t>
      </w:r>
      <w:r w:rsidRPr="007B04AB">
        <w:rPr>
          <w:bCs/>
          <w:sz w:val="24"/>
          <w:szCs w:val="24"/>
          <w:lang w:val="pl-PL" w:eastAsia="en-US"/>
        </w:rPr>
        <w:t xml:space="preserve"> dni </w:t>
      </w:r>
      <w:r w:rsidR="007B04AB" w:rsidRPr="007B04AB">
        <w:rPr>
          <w:bCs/>
          <w:sz w:val="24"/>
          <w:szCs w:val="24"/>
          <w:lang w:val="pl-PL" w:eastAsia="en-US"/>
        </w:rPr>
        <w:t xml:space="preserve">roboczych </w:t>
      </w:r>
      <w:r w:rsidRPr="007B04AB">
        <w:rPr>
          <w:bCs/>
          <w:sz w:val="24"/>
          <w:szCs w:val="24"/>
          <w:lang w:val="pl-PL" w:eastAsia="en-US"/>
        </w:rPr>
        <w:t xml:space="preserve">od momentu zgłoszenia, czas naprawy nie dłuższy niż </w:t>
      </w:r>
      <w:r w:rsidR="00C8544B">
        <w:rPr>
          <w:bCs/>
          <w:sz w:val="24"/>
          <w:szCs w:val="24"/>
          <w:lang w:val="pl-PL" w:eastAsia="en-US"/>
        </w:rPr>
        <w:t>14</w:t>
      </w:r>
      <w:r w:rsidRPr="007B04AB">
        <w:rPr>
          <w:bCs/>
          <w:sz w:val="24"/>
          <w:szCs w:val="24"/>
          <w:lang w:val="pl-PL" w:eastAsia="en-US"/>
        </w:rPr>
        <w:t xml:space="preserve"> dni od momentu zgłoszenia.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</w:t>
      </w:r>
      <w:r w:rsidR="00B27662">
        <w:rPr>
          <w:bCs/>
          <w:sz w:val="24"/>
          <w:szCs w:val="24"/>
          <w:lang w:val="pl-PL" w:eastAsia="en-US"/>
        </w:rPr>
        <w:t>od rygorem uznania zgłoszenia o </w:t>
      </w:r>
      <w:r w:rsidRPr="007930C2">
        <w:rPr>
          <w:bCs/>
          <w:sz w:val="24"/>
          <w:szCs w:val="24"/>
          <w:lang w:val="pl-PL" w:eastAsia="en-US"/>
        </w:rPr>
        <w:t>awarii za dokonane prawidłowo.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240487" w:rsidRPr="007930C2" w:rsidRDefault="00240487" w:rsidP="00E60B9C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7930C2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240487" w:rsidRPr="007930C2" w:rsidRDefault="00240487" w:rsidP="00E60B9C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7930C2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240487" w:rsidRPr="007930C2" w:rsidRDefault="00240487" w:rsidP="00E60B9C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7930C2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B27662" w:rsidRDefault="00B27662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8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Kupujący stworzy niezbędne warunki organizacyjne umożliwiające: dostęp pracownikom Sprzedawcy do sprzętu i personelu Kupującego - w zakresie niezbędnym do wykonania  niniejszej umowy.</w:t>
      </w: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9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Zmiany umowy, o których mowa w ust. 1 muszą być dokonywane z zachowaniem przepisu art. 140 ust 3 ustawy Prawo zamówień publicznych stanowiącego, że umowa podlega unieważnieniu w części wykraczającej poza określenie przedmiotu zamówienia zawarte w SIWZ.  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40487" w:rsidRPr="007930C2" w:rsidRDefault="00240487" w:rsidP="00E60B9C">
      <w:pPr>
        <w:numPr>
          <w:ilvl w:val="0"/>
          <w:numId w:val="5"/>
        </w:numPr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7930C2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40487" w:rsidRPr="007930C2" w:rsidRDefault="00240487" w:rsidP="00E60B9C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40487" w:rsidRPr="007930C2" w:rsidRDefault="00240487" w:rsidP="00E60B9C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40487" w:rsidRPr="007930C2" w:rsidRDefault="00240487" w:rsidP="00E60B9C">
      <w:pPr>
        <w:numPr>
          <w:ilvl w:val="0"/>
          <w:numId w:val="5"/>
        </w:numPr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240487" w:rsidRPr="007930C2" w:rsidRDefault="00240487" w:rsidP="00E60B9C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240487" w:rsidRPr="007930C2" w:rsidRDefault="00240487" w:rsidP="00E60B9C">
      <w:pPr>
        <w:numPr>
          <w:ilvl w:val="0"/>
          <w:numId w:val="5"/>
        </w:num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7930C2">
        <w:rPr>
          <w:color w:val="000000"/>
          <w:kern w:val="2"/>
          <w:sz w:val="24"/>
          <w:szCs w:val="24"/>
          <w:lang w:val="pl-PL"/>
        </w:rPr>
        <w:t xml:space="preserve"> </w:t>
      </w:r>
      <w:r w:rsidRPr="007930C2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7930C2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240487" w:rsidRPr="007930C2" w:rsidRDefault="00240487" w:rsidP="00E60B9C">
      <w:pPr>
        <w:numPr>
          <w:ilvl w:val="0"/>
          <w:numId w:val="3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niedostępnością na rynku urządzeń wskazanych w ofercie wynikającą z zaprzestania produkcji lub wycofaniem z rynku tych urządzeń;</w:t>
      </w:r>
    </w:p>
    <w:p w:rsidR="00240487" w:rsidRPr="007930C2" w:rsidRDefault="00240487" w:rsidP="00E60B9C">
      <w:pPr>
        <w:numPr>
          <w:ilvl w:val="0"/>
          <w:numId w:val="4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pojawieniem się na rynku urządzeń nowszej generacji pozwalających na zaoszczędzenie kosztów realizacji przedmiotu umowy lub kosztów eksploatacji  przedmiotu umowy, </w:t>
      </w:r>
    </w:p>
    <w:p w:rsidR="00240487" w:rsidRPr="007930C2" w:rsidRDefault="00240487" w:rsidP="00E60B9C">
      <w:pPr>
        <w:numPr>
          <w:ilvl w:val="0"/>
          <w:numId w:val="4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240487" w:rsidRPr="007930C2" w:rsidRDefault="00240487" w:rsidP="00E60B9C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60B9C" w:rsidRDefault="00E60B9C" w:rsidP="00E60B9C">
      <w:pPr>
        <w:pStyle w:val="Tekstpodstawowy"/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left="720"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10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>1.  Oprócz przypadków wymienionych w Kodeksie cywilnym Kupującemu przysługuje prawo odstąpienia od Umowy w całości bądź w części w następujących sytuacjach: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a) dowiedzenia się o tym, że Sprzedawca na skutek swojej niewypłacalności nie wykonuje zobowiązań pieniężnych przez okres co najmniej 3 miesięcy,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b) zostanie podjęta likwidacja lub rozwiązanie firmy Sprzedawcy,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c) został wydany nakaz zajęcia majątku Sprzedawcy,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d) Sprzedawca dostarczył sprzęt nie odpowiadający warunkom umowy lub przekroczył terminu dostawy o 14 dni, i w dodatkowym, wyznaczonym przez Kupującego terminie nie dłuższym niż 7 dni, nie wykonał umowy zgodnie z jej zapisami.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2.  Sprzedawcy nie przysługuje odszkodowanie z tytułu odstąpienia przez Kupującego od umowy z powodu okoliczności leżących po stronie Sprzedawcy.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3.  Odstąpienie od umowy powinno nastąpić w formie pisemnej pod rygorem nieważności takiego oświadczenia i powinno zawierać uzasadnienie.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lastRenderedPageBreak/>
        <w:t xml:space="preserve">4.  Odstąpienie od umowy nie wpływa na istnienie i skuteczność roszczeń o zapłatę kar umownych.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5.  Odstąpienie od Umowy w sytuacjach określonych w ust. </w:t>
      </w:r>
      <w:r w:rsidR="00E60B9C">
        <w:rPr>
          <w:sz w:val="24"/>
          <w:szCs w:val="24"/>
          <w:lang w:val="pl-PL"/>
        </w:rPr>
        <w:t>1 lit. a)÷d) powinno nastąpić w </w:t>
      </w:r>
      <w:r w:rsidRPr="007930C2">
        <w:rPr>
          <w:sz w:val="24"/>
          <w:szCs w:val="24"/>
          <w:lang w:val="pl-PL"/>
        </w:rPr>
        <w:t>ciągu 21 dni od zaistnienia określonego zdarzenia lub uzyskania przez Kupującego  informacji o wystąpieniu przesłanki uzasadniającej odstąpienie od Umowy.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6.  W razie zaistnienia okoliczności wskazanych w ust. 1 lit. a)÷c) Sprzedawca ma obowiązek poinformowania Kupującego na piśmie w terminie 7 dni od zaistnienia tego zdarzenia. </w:t>
      </w:r>
    </w:p>
    <w:p w:rsidR="00E60B9C" w:rsidRDefault="00E60B9C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§11</w:t>
      </w:r>
    </w:p>
    <w:p w:rsidR="00E60B9C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§12</w:t>
      </w:r>
    </w:p>
    <w:p w:rsidR="00E60B9C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publicznych.</w:t>
      </w: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§13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Wszelkie załączniki stanowią integralną część niniejszej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§14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b/>
          <w:szCs w:val="24"/>
        </w:rPr>
      </w:pPr>
      <w:r w:rsidRPr="007930C2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240487" w:rsidRPr="007930C2" w:rsidRDefault="00240487" w:rsidP="00E60B9C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240487" w:rsidRPr="007930C2" w:rsidRDefault="00240487" w:rsidP="00E60B9C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7930C2">
        <w:rPr>
          <w:b/>
          <w:sz w:val="24"/>
          <w:szCs w:val="24"/>
        </w:rPr>
        <w:t xml:space="preserve">      </w:t>
      </w:r>
      <w:r w:rsidR="00E60B9C">
        <w:rPr>
          <w:b/>
          <w:sz w:val="24"/>
          <w:szCs w:val="24"/>
        </w:rPr>
        <w:t>Data i podpis Sprzedającego</w:t>
      </w:r>
      <w:r w:rsidRPr="007930C2">
        <w:rPr>
          <w:b/>
          <w:sz w:val="24"/>
          <w:szCs w:val="24"/>
        </w:rPr>
        <w:t xml:space="preserve">                   </w:t>
      </w:r>
      <w:r w:rsidR="00E60B9C">
        <w:rPr>
          <w:b/>
          <w:sz w:val="24"/>
          <w:szCs w:val="24"/>
        </w:rPr>
        <w:t xml:space="preserve">                        Data i podpis Kupującego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0C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…………………………..</w:t>
      </w:r>
    </w:p>
    <w:p w:rsidR="00240487" w:rsidRPr="007930C2" w:rsidRDefault="00240487" w:rsidP="00E60B9C">
      <w:pPr>
        <w:pStyle w:val="Zwykytekst"/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0C2">
        <w:rPr>
          <w:rFonts w:ascii="Times New Roman" w:hAnsi="Times New Roman" w:cs="Times New Roman"/>
          <w:sz w:val="24"/>
          <w:szCs w:val="24"/>
          <w:lang w:val="pl-PL"/>
        </w:rPr>
        <w:t xml:space="preserve">                (data i podpis)</w:t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  <w:t>(data i podpis)</w:t>
      </w: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240487" w:rsidRDefault="00496551" w:rsidP="00E60B9C">
      <w:pPr>
        <w:jc w:val="both"/>
        <w:rPr>
          <w:lang w:val="pl-PL"/>
        </w:rPr>
      </w:pPr>
    </w:p>
    <w:sectPr w:rsidR="00496551" w:rsidRPr="0024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63" w:rsidRDefault="005B3463">
      <w:r>
        <w:separator/>
      </w:r>
    </w:p>
  </w:endnote>
  <w:endnote w:type="continuationSeparator" w:id="0">
    <w:p w:rsidR="005B3463" w:rsidRDefault="005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63" w:rsidRDefault="005B3463">
      <w:r>
        <w:separator/>
      </w:r>
    </w:p>
  </w:footnote>
  <w:footnote w:type="continuationSeparator" w:id="0">
    <w:p w:rsidR="005B3463" w:rsidRDefault="005B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A2638"/>
    <w:multiLevelType w:val="hybridMultilevel"/>
    <w:tmpl w:val="6192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6"/>
  </w:num>
  <w:num w:numId="13">
    <w:abstractNumId w:val="9"/>
  </w:num>
  <w:num w:numId="14">
    <w:abstractNumId w:val="26"/>
  </w:num>
  <w:num w:numId="15">
    <w:abstractNumId w:val="8"/>
  </w:num>
  <w:num w:numId="16">
    <w:abstractNumId w:val="5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4"/>
  </w:num>
  <w:num w:numId="24">
    <w:abstractNumId w:val="10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D"/>
    <w:rsid w:val="0002467C"/>
    <w:rsid w:val="00030342"/>
    <w:rsid w:val="00040865"/>
    <w:rsid w:val="000936CA"/>
    <w:rsid w:val="00097182"/>
    <w:rsid w:val="000B1A00"/>
    <w:rsid w:val="000C0F66"/>
    <w:rsid w:val="001764D4"/>
    <w:rsid w:val="001F341B"/>
    <w:rsid w:val="00240487"/>
    <w:rsid w:val="002430FD"/>
    <w:rsid w:val="00267340"/>
    <w:rsid w:val="00275C59"/>
    <w:rsid w:val="00313359"/>
    <w:rsid w:val="00313CA4"/>
    <w:rsid w:val="00337165"/>
    <w:rsid w:val="0039604B"/>
    <w:rsid w:val="003974EB"/>
    <w:rsid w:val="003C6167"/>
    <w:rsid w:val="003F1073"/>
    <w:rsid w:val="003F1749"/>
    <w:rsid w:val="00446240"/>
    <w:rsid w:val="00496551"/>
    <w:rsid w:val="00512FD2"/>
    <w:rsid w:val="00545267"/>
    <w:rsid w:val="00593CEB"/>
    <w:rsid w:val="005B3463"/>
    <w:rsid w:val="005C6D38"/>
    <w:rsid w:val="005D2104"/>
    <w:rsid w:val="00614C95"/>
    <w:rsid w:val="00660027"/>
    <w:rsid w:val="006F51B5"/>
    <w:rsid w:val="006F7905"/>
    <w:rsid w:val="00731F6E"/>
    <w:rsid w:val="007A2EF1"/>
    <w:rsid w:val="007B00D4"/>
    <w:rsid w:val="007B04AB"/>
    <w:rsid w:val="007C5D89"/>
    <w:rsid w:val="007D703B"/>
    <w:rsid w:val="00800261"/>
    <w:rsid w:val="00841B63"/>
    <w:rsid w:val="00875C94"/>
    <w:rsid w:val="00880FA0"/>
    <w:rsid w:val="008D3AF3"/>
    <w:rsid w:val="008E0730"/>
    <w:rsid w:val="0092337E"/>
    <w:rsid w:val="009561DA"/>
    <w:rsid w:val="0098432D"/>
    <w:rsid w:val="00997B0E"/>
    <w:rsid w:val="009A7064"/>
    <w:rsid w:val="00A57131"/>
    <w:rsid w:val="00A70EA7"/>
    <w:rsid w:val="00AA7F39"/>
    <w:rsid w:val="00AF7449"/>
    <w:rsid w:val="00B27662"/>
    <w:rsid w:val="00BD0C12"/>
    <w:rsid w:val="00BD5E3D"/>
    <w:rsid w:val="00C07E7C"/>
    <w:rsid w:val="00C12A61"/>
    <w:rsid w:val="00C2196F"/>
    <w:rsid w:val="00C23E95"/>
    <w:rsid w:val="00C74D2A"/>
    <w:rsid w:val="00C8544B"/>
    <w:rsid w:val="00C93478"/>
    <w:rsid w:val="00D03706"/>
    <w:rsid w:val="00D46DCD"/>
    <w:rsid w:val="00D90ED3"/>
    <w:rsid w:val="00D9696A"/>
    <w:rsid w:val="00D97E9A"/>
    <w:rsid w:val="00DD0EDB"/>
    <w:rsid w:val="00DE2464"/>
    <w:rsid w:val="00E256BD"/>
    <w:rsid w:val="00E41EFD"/>
    <w:rsid w:val="00E4751B"/>
    <w:rsid w:val="00E60B9C"/>
    <w:rsid w:val="00E874DC"/>
    <w:rsid w:val="00EB1CA0"/>
    <w:rsid w:val="00EB646D"/>
    <w:rsid w:val="00EE6740"/>
    <w:rsid w:val="00EF2BEB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8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character" w:customStyle="1" w:styleId="ZwykytekstZnak">
    <w:name w:val="Zwykły tekst Znak"/>
    <w:link w:val="Zwykytekst"/>
    <w:rsid w:val="00240487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240487"/>
  </w:style>
  <w:style w:type="paragraph" w:styleId="Tekstdymka">
    <w:name w:val="Balloon Text"/>
    <w:basedOn w:val="Normalny"/>
    <w:link w:val="TekstdymkaZnak"/>
    <w:uiPriority w:val="99"/>
    <w:semiHidden/>
    <w:unhideWhenUsed/>
    <w:rsid w:val="007B0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8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character" w:customStyle="1" w:styleId="ZwykytekstZnak">
    <w:name w:val="Zwykły tekst Znak"/>
    <w:link w:val="Zwykytekst"/>
    <w:rsid w:val="00240487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240487"/>
  </w:style>
  <w:style w:type="paragraph" w:styleId="Tekstdymka">
    <w:name w:val="Balloon Text"/>
    <w:basedOn w:val="Normalny"/>
    <w:link w:val="TekstdymkaZnak"/>
    <w:uiPriority w:val="99"/>
    <w:semiHidden/>
    <w:unhideWhenUsed/>
    <w:rsid w:val="007B0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1655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Sylwia Lempart</dc:creator>
  <cp:lastModifiedBy>Katarzyna Breguła</cp:lastModifiedBy>
  <cp:revision>4</cp:revision>
  <cp:lastPrinted>2018-01-22T10:06:00Z</cp:lastPrinted>
  <dcterms:created xsi:type="dcterms:W3CDTF">2018-05-17T08:40:00Z</dcterms:created>
  <dcterms:modified xsi:type="dcterms:W3CDTF">2018-05-18T10:03:00Z</dcterms:modified>
</cp:coreProperties>
</file>