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1A" w:rsidRPr="007C078A" w:rsidRDefault="00C14D1A" w:rsidP="00C14D1A">
      <w:pPr>
        <w:pStyle w:val="Nagwek"/>
        <w:tabs>
          <w:tab w:val="clear" w:pos="4536"/>
        </w:tabs>
        <w:ind w:left="426"/>
        <w:rPr>
          <w:sz w:val="24"/>
          <w:szCs w:val="24"/>
        </w:rPr>
      </w:pPr>
      <w:r w:rsidRPr="007C078A">
        <w:rPr>
          <w:sz w:val="24"/>
          <w:szCs w:val="24"/>
        </w:rPr>
        <w:t>Znak sprawy: XIV/264/</w:t>
      </w:r>
      <w:r w:rsidRPr="007C078A">
        <w:rPr>
          <w:b/>
          <w:sz w:val="24"/>
          <w:szCs w:val="24"/>
        </w:rPr>
        <w:t>5/</w:t>
      </w:r>
      <w:r w:rsidRPr="007C078A">
        <w:rPr>
          <w:sz w:val="24"/>
          <w:szCs w:val="24"/>
        </w:rPr>
        <w:t>18</w:t>
      </w:r>
      <w:r w:rsidRPr="007C078A">
        <w:rPr>
          <w:sz w:val="24"/>
          <w:szCs w:val="24"/>
        </w:rPr>
        <w:tab/>
        <w:t>Warszawa, 2018-05-</w:t>
      </w:r>
      <w:r w:rsidR="00BF1455">
        <w:rPr>
          <w:sz w:val="24"/>
          <w:szCs w:val="24"/>
        </w:rPr>
        <w:t>24</w:t>
      </w:r>
    </w:p>
    <w:p w:rsidR="00C14D1A" w:rsidRPr="007C078A" w:rsidRDefault="00C14D1A" w:rsidP="00C14D1A">
      <w:pPr>
        <w:ind w:left="426"/>
        <w:jc w:val="center"/>
        <w:rPr>
          <w:b/>
        </w:rPr>
      </w:pPr>
    </w:p>
    <w:p w:rsidR="00C14D1A" w:rsidRPr="007C078A" w:rsidRDefault="00C14D1A" w:rsidP="00C14D1A">
      <w:pPr>
        <w:jc w:val="center"/>
        <w:rPr>
          <w:b/>
        </w:rPr>
      </w:pPr>
      <w:r w:rsidRPr="007C078A">
        <w:rPr>
          <w:b/>
        </w:rPr>
        <w:t>ODPOWIEDŹ NA ZAPYTANIA DO TREŚCI SIWZ</w:t>
      </w:r>
    </w:p>
    <w:p w:rsidR="00C14D1A" w:rsidRPr="007C078A" w:rsidRDefault="00C14D1A" w:rsidP="00C14D1A">
      <w:pPr>
        <w:jc w:val="center"/>
        <w:rPr>
          <w:b/>
        </w:rPr>
      </w:pPr>
    </w:p>
    <w:p w:rsidR="00C14D1A" w:rsidRPr="007C078A" w:rsidRDefault="00C14D1A" w:rsidP="00C14D1A">
      <w:pPr>
        <w:tabs>
          <w:tab w:val="left" w:pos="1276"/>
        </w:tabs>
        <w:suppressAutoHyphens/>
        <w:jc w:val="both"/>
        <w:rPr>
          <w:b/>
          <w:sz w:val="22"/>
          <w:szCs w:val="22"/>
        </w:rPr>
      </w:pPr>
      <w:r w:rsidRPr="007C078A">
        <w:rPr>
          <w:sz w:val="22"/>
          <w:szCs w:val="22"/>
        </w:rPr>
        <w:t>Dotyczy: postępowania o udzielenie zamówienia publicznego prowadzonego w trybie przetargu nieograniczonego na podstawie ustawy z dnia 29 stycznia 2004 r. Prawo zamówień publicznych</w:t>
      </w:r>
      <w:r w:rsidRPr="007C078A">
        <w:rPr>
          <w:i/>
          <w:sz w:val="22"/>
          <w:szCs w:val="22"/>
        </w:rPr>
        <w:t xml:space="preserve"> (tekst jednolity - Dz. U. 2017, poz. 1579, z </w:t>
      </w:r>
      <w:proofErr w:type="spellStart"/>
      <w:r w:rsidRPr="007C078A">
        <w:rPr>
          <w:i/>
          <w:sz w:val="22"/>
          <w:szCs w:val="22"/>
        </w:rPr>
        <w:t>późn</w:t>
      </w:r>
      <w:proofErr w:type="spellEnd"/>
      <w:r w:rsidRPr="007C078A">
        <w:rPr>
          <w:i/>
          <w:sz w:val="22"/>
          <w:szCs w:val="22"/>
        </w:rPr>
        <w:t xml:space="preserve">. zm.) zwanej dalej ustawą </w:t>
      </w:r>
      <w:proofErr w:type="spellStart"/>
      <w:r w:rsidRPr="007C078A">
        <w:rPr>
          <w:i/>
          <w:sz w:val="22"/>
          <w:szCs w:val="22"/>
        </w:rPr>
        <w:t>Pzp</w:t>
      </w:r>
      <w:proofErr w:type="spellEnd"/>
      <w:r w:rsidRPr="007C078A">
        <w:rPr>
          <w:i/>
          <w:sz w:val="22"/>
          <w:szCs w:val="22"/>
        </w:rPr>
        <w:t>,</w:t>
      </w:r>
      <w:r w:rsidRPr="007C078A">
        <w:rPr>
          <w:sz w:val="22"/>
          <w:szCs w:val="22"/>
        </w:rPr>
        <w:t xml:space="preserve"> pod nazwą:</w:t>
      </w:r>
      <w:r w:rsidRPr="007C078A">
        <w:rPr>
          <w:b/>
          <w:sz w:val="22"/>
          <w:szCs w:val="22"/>
        </w:rPr>
        <w:t xml:space="preserve"> „Wykonanie robót budowlanych i instalacyjnych w zespole budynków „A” Biblioteki Narodowej w Warszawie przy al. Niepodległości 213 w zakresie przebudowy czytelń i przestrzeni ogólnodostępnych wraz z zabudową patio oraz dostawa sprzętu i wyposażenia w ramach przedsięwzięcia pn.: ,,Nowa Biblioteka Rzeczypospolitej - modernizacja czytelń i przestrzeni publicznych Biblioteki Narodowej w Warszawie".</w:t>
      </w:r>
    </w:p>
    <w:p w:rsidR="00C14D1A" w:rsidRPr="007C078A" w:rsidRDefault="00C14D1A" w:rsidP="00C14D1A">
      <w:pPr>
        <w:tabs>
          <w:tab w:val="left" w:pos="1276"/>
        </w:tabs>
        <w:suppressAutoHyphens/>
        <w:jc w:val="both"/>
        <w:rPr>
          <w:b/>
          <w:sz w:val="22"/>
          <w:szCs w:val="22"/>
          <w:u w:val="single"/>
        </w:rPr>
      </w:pPr>
      <w:r w:rsidRPr="007C078A">
        <w:rPr>
          <w:sz w:val="22"/>
          <w:szCs w:val="22"/>
        </w:rPr>
        <w:t xml:space="preserve">Postępowanie </w:t>
      </w:r>
      <w:r w:rsidRPr="007C078A">
        <w:rPr>
          <w:bCs/>
          <w:sz w:val="22"/>
          <w:szCs w:val="22"/>
        </w:rPr>
        <w:t xml:space="preserve">realizowane jest w ramach Projektu pn.: „Modernizacja energetyczna </w:t>
      </w:r>
      <w:r w:rsidRPr="007C078A">
        <w:rPr>
          <w:bCs/>
          <w:sz w:val="22"/>
          <w:szCs w:val="22"/>
        </w:rPr>
        <w:br/>
        <w:t xml:space="preserve">w budynkach "A" Biblioteki Narodowej przy al. Niepodległości 213 w Warszawie”, realizowanego na podstawie podpisanej umowy o dofinansowanie nr POIS.01.03.01-00-0057/16-00 z NFOŚiGW (Instytucją Wdrażającą Projekt); poddziałanie 1.3.1; Oś priorytetowa I Zmniejszenie emisyjności gospodarki Programu Operacyjnego Infrastruktura i Środowisko 2014-2020 oraz </w:t>
      </w:r>
      <w:r w:rsidRPr="007C078A">
        <w:rPr>
          <w:sz w:val="22"/>
          <w:szCs w:val="22"/>
        </w:rPr>
        <w:t>w ramach Projektu pn.: „Modernizacja czytelń i przestrzeni publicznych Biblioteki Narodowej”,</w:t>
      </w:r>
      <w:r w:rsidRPr="007C078A">
        <w:rPr>
          <w:b/>
          <w:sz w:val="22"/>
          <w:szCs w:val="22"/>
        </w:rPr>
        <w:t xml:space="preserve"> </w:t>
      </w:r>
      <w:r w:rsidRPr="007C078A">
        <w:rPr>
          <w:sz w:val="22"/>
          <w:szCs w:val="22"/>
        </w:rPr>
        <w:t xml:space="preserve">realizowanego </w:t>
      </w:r>
      <w:r w:rsidR="00B13948" w:rsidRPr="007C078A">
        <w:rPr>
          <w:sz w:val="22"/>
          <w:szCs w:val="22"/>
        </w:rPr>
        <w:br/>
      </w:r>
      <w:r w:rsidRPr="007C078A">
        <w:rPr>
          <w:sz w:val="22"/>
          <w:szCs w:val="22"/>
        </w:rPr>
        <w:t xml:space="preserve">na podstawie podpisanej umowy o dofinansowanie nr POIS.08.01.00-14-0003/16-00 z </w:t>
      </w:r>
      <w:proofErr w:type="spellStart"/>
      <w:r w:rsidRPr="007C078A">
        <w:rPr>
          <w:sz w:val="22"/>
          <w:szCs w:val="22"/>
        </w:rPr>
        <w:t>MKiDN</w:t>
      </w:r>
      <w:proofErr w:type="spellEnd"/>
      <w:r w:rsidRPr="007C078A">
        <w:rPr>
          <w:sz w:val="22"/>
          <w:szCs w:val="22"/>
        </w:rPr>
        <w:t xml:space="preserve"> (Instytucją Pośredniczącą); Działanie 8.1 Oś priorytetowa VIII Ochrona dziedzictwa kulturowego </w:t>
      </w:r>
      <w:r w:rsidR="00B13948" w:rsidRPr="007C078A">
        <w:rPr>
          <w:sz w:val="22"/>
          <w:szCs w:val="22"/>
        </w:rPr>
        <w:br/>
      </w:r>
      <w:r w:rsidRPr="007C078A">
        <w:rPr>
          <w:sz w:val="22"/>
          <w:szCs w:val="22"/>
        </w:rPr>
        <w:t>i rozwój zasobów kultury, Programu Operacyjnego Infrastruktura i Środowisko 2014-2020.</w:t>
      </w:r>
    </w:p>
    <w:p w:rsidR="00C14D1A" w:rsidRPr="007C078A" w:rsidRDefault="00C14D1A" w:rsidP="00C14D1A">
      <w:pPr>
        <w:tabs>
          <w:tab w:val="left" w:pos="1276"/>
        </w:tabs>
        <w:suppressAutoHyphens/>
        <w:jc w:val="both"/>
        <w:rPr>
          <w:b/>
        </w:rPr>
      </w:pPr>
    </w:p>
    <w:p w:rsidR="00C14D1A" w:rsidRPr="007C078A" w:rsidRDefault="00C14D1A" w:rsidP="00C14D1A">
      <w:pPr>
        <w:pStyle w:val="Akapitzlist"/>
        <w:spacing w:line="360" w:lineRule="auto"/>
        <w:ind w:left="0"/>
        <w:jc w:val="both"/>
      </w:pPr>
      <w:r w:rsidRPr="007C078A">
        <w:rPr>
          <w:b/>
        </w:rPr>
        <w:t>I.</w:t>
      </w:r>
      <w:r w:rsidRPr="007C078A">
        <w:t xml:space="preserve"> Biblioteka Narodowa jako Zamawiający w ww. postępowaniu informuje, że w dni</w:t>
      </w:r>
      <w:r w:rsidR="00742FB5" w:rsidRPr="007C078A">
        <w:t>ach</w:t>
      </w:r>
      <w:r w:rsidR="008953F0">
        <w:t xml:space="preserve"> </w:t>
      </w:r>
      <w:r w:rsidR="008953F0">
        <w:br/>
        <w:t>2018-05-18</w:t>
      </w:r>
      <w:r w:rsidRPr="007C078A">
        <w:t xml:space="preserve"> </w:t>
      </w:r>
      <w:r w:rsidR="00511812" w:rsidRPr="007C078A">
        <w:t>oraz 2018-05-</w:t>
      </w:r>
      <w:r w:rsidR="008953F0">
        <w:t>21</w:t>
      </w:r>
      <w:r w:rsidR="007C078A" w:rsidRPr="007C078A">
        <w:t>; tj. po terminie ustawowym</w:t>
      </w:r>
      <w:r w:rsidR="00E94988">
        <w:t>,</w:t>
      </w:r>
      <w:r w:rsidR="007C078A" w:rsidRPr="007C078A">
        <w:t xml:space="preserve"> o którym mowa w art. 38 ust. 1,</w:t>
      </w:r>
      <w:r w:rsidR="00511812" w:rsidRPr="007C078A">
        <w:t xml:space="preserve"> </w:t>
      </w:r>
      <w:r w:rsidR="00E94988">
        <w:br/>
      </w:r>
      <w:r w:rsidRPr="007C078A">
        <w:t xml:space="preserve">do Zamawiającego wpłynęły zapytania do treści SIWZ. </w:t>
      </w:r>
    </w:p>
    <w:p w:rsidR="00C14D1A" w:rsidRPr="007C078A" w:rsidRDefault="002E2327" w:rsidP="00C14D1A">
      <w:pPr>
        <w:pStyle w:val="Akapitzlist"/>
        <w:spacing w:line="360" w:lineRule="auto"/>
        <w:ind w:left="0"/>
        <w:jc w:val="both"/>
      </w:pPr>
      <w:r>
        <w:t>Zgodnie z art. 38 ust. 1a oraz n</w:t>
      </w:r>
      <w:r w:rsidR="00C14D1A" w:rsidRPr="007C078A">
        <w:t xml:space="preserve">a podstawie art. 38 ust. 2 ustawy </w:t>
      </w:r>
      <w:proofErr w:type="spellStart"/>
      <w:r w:rsidR="00C14D1A" w:rsidRPr="007C078A">
        <w:t>Pzp</w:t>
      </w:r>
      <w:proofErr w:type="spellEnd"/>
      <w:r w:rsidR="00C14D1A" w:rsidRPr="007C078A">
        <w:t xml:space="preserve"> Zamawiający przekazuje treść zapytań oraz udziela na nie odpowiedzi. </w:t>
      </w:r>
    </w:p>
    <w:p w:rsidR="008953F0" w:rsidRDefault="008953F0" w:rsidP="008953F0">
      <w:pPr>
        <w:spacing w:line="276" w:lineRule="auto"/>
        <w:jc w:val="both"/>
        <w:rPr>
          <w:b/>
          <w:i/>
          <w:u w:val="single"/>
        </w:rPr>
      </w:pPr>
    </w:p>
    <w:p w:rsidR="008953F0" w:rsidRPr="008953F0" w:rsidRDefault="008953F0" w:rsidP="008953F0">
      <w:pPr>
        <w:spacing w:line="276" w:lineRule="auto"/>
        <w:jc w:val="both"/>
        <w:rPr>
          <w:b/>
          <w:i/>
          <w:u w:val="single"/>
        </w:rPr>
      </w:pPr>
      <w:r w:rsidRPr="008953F0">
        <w:rPr>
          <w:b/>
          <w:i/>
          <w:u w:val="single"/>
        </w:rPr>
        <w:t>Pytanie nr 1</w:t>
      </w:r>
    </w:p>
    <w:p w:rsidR="008953F0" w:rsidRPr="008953F0" w:rsidRDefault="008953F0" w:rsidP="008953F0">
      <w:pPr>
        <w:spacing w:line="276" w:lineRule="auto"/>
        <w:jc w:val="both"/>
      </w:pPr>
      <w:r w:rsidRPr="008953F0">
        <w:t>Czy Zamawiający wyraża zgodę na zaciągnięcie kredytu pod realizację inwestycji zabezpieczonego cesją na rzecz banku?</w:t>
      </w:r>
    </w:p>
    <w:p w:rsidR="008953F0" w:rsidRPr="008953F0" w:rsidRDefault="008953F0" w:rsidP="008953F0">
      <w:pPr>
        <w:spacing w:line="276" w:lineRule="auto"/>
        <w:jc w:val="both"/>
        <w:rPr>
          <w:b/>
          <w:i/>
          <w:u w:val="single"/>
        </w:rPr>
      </w:pPr>
    </w:p>
    <w:p w:rsidR="008953F0" w:rsidRPr="008953F0" w:rsidRDefault="008953F0" w:rsidP="008953F0">
      <w:pPr>
        <w:spacing w:line="276" w:lineRule="auto"/>
        <w:jc w:val="both"/>
        <w:rPr>
          <w:b/>
          <w:i/>
          <w:u w:val="single"/>
        </w:rPr>
      </w:pPr>
      <w:r w:rsidRPr="008953F0">
        <w:rPr>
          <w:b/>
          <w:i/>
          <w:u w:val="single"/>
        </w:rPr>
        <w:t>Odpowiedź Zamawiającego na pytanie nr 1:</w:t>
      </w:r>
    </w:p>
    <w:p w:rsidR="008953F0" w:rsidRPr="008953F0" w:rsidRDefault="008953F0" w:rsidP="008953F0">
      <w:pPr>
        <w:spacing w:line="276" w:lineRule="auto"/>
        <w:jc w:val="both"/>
      </w:pPr>
      <w:r w:rsidRPr="008953F0">
        <w:t xml:space="preserve">Zamawiający informuje, że </w:t>
      </w:r>
      <w:r>
        <w:t>zgodnie ze Wzorem Umowy §</w:t>
      </w:r>
      <w:r w:rsidRPr="008953F0">
        <w:t xml:space="preserve">3 ust. 20 stanowiącym Załącznik </w:t>
      </w:r>
      <w:r>
        <w:br/>
      </w:r>
      <w:r w:rsidRPr="008953F0">
        <w:t xml:space="preserve">nr 35 do SIWZ nie wyraża zgody na cesję </w:t>
      </w:r>
      <w:r w:rsidRPr="008953F0">
        <w:rPr>
          <w:iCs/>
        </w:rPr>
        <w:t>wierzytelności wynikających z Umowy.</w:t>
      </w:r>
    </w:p>
    <w:p w:rsidR="00CC145B" w:rsidRDefault="00CC145B" w:rsidP="00CC145B">
      <w:pPr>
        <w:spacing w:line="276" w:lineRule="auto"/>
        <w:jc w:val="both"/>
        <w:rPr>
          <w:rFonts w:eastAsia="Calibri"/>
          <w:b/>
          <w:i/>
          <w:u w:val="single"/>
          <w:lang w:eastAsia="ar-SA"/>
        </w:rPr>
      </w:pPr>
    </w:p>
    <w:p w:rsidR="008953F0" w:rsidRPr="008953F0" w:rsidRDefault="008953F0" w:rsidP="008953F0">
      <w:pPr>
        <w:spacing w:before="120" w:after="160"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Pytanie nr 2</w:t>
      </w:r>
    </w:p>
    <w:p w:rsidR="008953F0" w:rsidRPr="008953F0" w:rsidRDefault="008953F0" w:rsidP="008953F0">
      <w:pPr>
        <w:spacing w:line="276" w:lineRule="auto"/>
        <w:rPr>
          <w:rFonts w:eastAsia="Calibri"/>
          <w:i/>
          <w:lang w:eastAsia="en-US"/>
        </w:rPr>
      </w:pPr>
      <w:r w:rsidRPr="008953F0">
        <w:rPr>
          <w:rFonts w:eastAsia="Calibri"/>
          <w:i/>
          <w:lang w:eastAsia="en-US"/>
        </w:rPr>
        <w:t>Jaki typ centralki Dali jest obecnie zainstalowany, czy posiada ona obecnie jakieś rezerwy? Prosimy udostępnić dokumentację DTR.</w:t>
      </w:r>
    </w:p>
    <w:p w:rsidR="008953F0" w:rsidRPr="008953F0" w:rsidRDefault="008953F0" w:rsidP="008953F0">
      <w:pPr>
        <w:spacing w:after="160" w:line="259" w:lineRule="auto"/>
        <w:jc w:val="both"/>
        <w:rPr>
          <w:rFonts w:eastAsia="Calibri"/>
          <w:i/>
          <w:lang w:eastAsia="en-US"/>
        </w:rPr>
      </w:pPr>
    </w:p>
    <w:p w:rsidR="008953F0" w:rsidRPr="008953F0" w:rsidRDefault="008953F0" w:rsidP="008953F0">
      <w:pPr>
        <w:spacing w:after="160" w:line="276" w:lineRule="auto"/>
        <w:jc w:val="both"/>
        <w:rPr>
          <w:rFonts w:eastAsia="Calibri"/>
          <w:b/>
          <w:u w:val="single"/>
          <w:lang w:eastAsia="ar-SA"/>
        </w:rPr>
      </w:pPr>
      <w:r w:rsidRPr="008953F0">
        <w:rPr>
          <w:rFonts w:eastAsia="Calibri"/>
          <w:b/>
          <w:u w:val="single"/>
          <w:lang w:eastAsia="ar-SA"/>
        </w:rPr>
        <w:t>Odpowie</w:t>
      </w:r>
      <w:r>
        <w:rPr>
          <w:rFonts w:eastAsia="Calibri"/>
          <w:b/>
          <w:u w:val="single"/>
          <w:lang w:eastAsia="ar-SA"/>
        </w:rPr>
        <w:t>dź Zamawiającego na pytanie nr 2</w:t>
      </w:r>
      <w:r w:rsidRPr="008953F0">
        <w:rPr>
          <w:rFonts w:eastAsia="Calibri"/>
          <w:b/>
          <w:u w:val="single"/>
          <w:lang w:eastAsia="ar-SA"/>
        </w:rPr>
        <w:t>:</w:t>
      </w:r>
    </w:p>
    <w:p w:rsidR="008953F0" w:rsidRPr="008953F0" w:rsidRDefault="008953F0" w:rsidP="008953F0">
      <w:pPr>
        <w:spacing w:after="160" w:line="276" w:lineRule="auto"/>
        <w:jc w:val="both"/>
        <w:rPr>
          <w:rFonts w:eastAsia="Calibri"/>
          <w:lang w:eastAsia="en-US"/>
        </w:rPr>
      </w:pPr>
      <w:r w:rsidRPr="008953F0">
        <w:rPr>
          <w:rFonts w:eastAsia="Calibri"/>
          <w:lang w:eastAsia="en-US"/>
        </w:rPr>
        <w:t xml:space="preserve">Zamawiający informuje, że obecnie zastosowana jest centrala </w:t>
      </w:r>
      <w:proofErr w:type="spellStart"/>
      <w:r w:rsidRPr="008953F0">
        <w:rPr>
          <w:rFonts w:eastAsia="Calibri"/>
          <w:lang w:eastAsia="en-US"/>
        </w:rPr>
        <w:t>Helvar</w:t>
      </w:r>
      <w:proofErr w:type="spellEnd"/>
      <w:r w:rsidRPr="008953F0">
        <w:rPr>
          <w:rFonts w:eastAsia="Calibri"/>
          <w:lang w:eastAsia="en-US"/>
        </w:rPr>
        <w:t xml:space="preserve"> </w:t>
      </w:r>
      <w:proofErr w:type="spellStart"/>
      <w:r w:rsidRPr="008953F0">
        <w:rPr>
          <w:rFonts w:eastAsia="Calibri"/>
          <w:lang w:eastAsia="en-US"/>
        </w:rPr>
        <w:t>uSee</w:t>
      </w:r>
      <w:proofErr w:type="spellEnd"/>
      <w:r w:rsidRPr="008953F0">
        <w:rPr>
          <w:rFonts w:eastAsia="Calibri"/>
          <w:lang w:eastAsia="en-US"/>
        </w:rPr>
        <w:t xml:space="preserve"> 8800. Dokumentacja DTR oraz parametry centrali, dostępne u producenta.</w:t>
      </w:r>
    </w:p>
    <w:p w:rsidR="00BF1455" w:rsidRDefault="00BF1455" w:rsidP="008953F0">
      <w:pPr>
        <w:spacing w:before="120" w:after="160" w:line="276" w:lineRule="auto"/>
        <w:jc w:val="both"/>
        <w:rPr>
          <w:b/>
          <w:i/>
          <w:u w:val="single"/>
        </w:rPr>
      </w:pPr>
      <w:bookmarkStart w:id="0" w:name="_GoBack"/>
      <w:bookmarkEnd w:id="0"/>
    </w:p>
    <w:p w:rsidR="008953F0" w:rsidRPr="008953F0" w:rsidRDefault="008953F0" w:rsidP="008953F0">
      <w:pPr>
        <w:spacing w:before="120" w:after="160" w:line="276" w:lineRule="auto"/>
        <w:jc w:val="both"/>
        <w:rPr>
          <w:b/>
          <w:i/>
          <w:u w:val="single"/>
        </w:rPr>
      </w:pPr>
      <w:r w:rsidRPr="008953F0">
        <w:rPr>
          <w:b/>
          <w:i/>
          <w:u w:val="single"/>
        </w:rPr>
        <w:t xml:space="preserve">Pytanie nr </w:t>
      </w:r>
      <w:r>
        <w:rPr>
          <w:b/>
          <w:i/>
          <w:u w:val="single"/>
        </w:rPr>
        <w:t>3</w:t>
      </w:r>
    </w:p>
    <w:p w:rsidR="008953F0" w:rsidRPr="008953F0" w:rsidRDefault="008953F0" w:rsidP="008953F0">
      <w:pPr>
        <w:spacing w:line="276" w:lineRule="auto"/>
        <w:rPr>
          <w:rFonts w:eastAsia="Calibri"/>
          <w:i/>
          <w:lang w:eastAsia="en-US"/>
        </w:rPr>
      </w:pPr>
      <w:r w:rsidRPr="008953F0">
        <w:rPr>
          <w:rFonts w:eastAsia="Calibri"/>
          <w:i/>
          <w:lang w:eastAsia="en-US"/>
        </w:rPr>
        <w:t>W formularzu ofertowym występuje rozdzielnica RKUPS – poz. 6 w zadaniu 2. Prosimy uzupełnić schemat i wymagania.</w:t>
      </w:r>
    </w:p>
    <w:p w:rsidR="008953F0" w:rsidRPr="008953F0" w:rsidRDefault="008953F0" w:rsidP="008953F0">
      <w:pPr>
        <w:spacing w:line="276" w:lineRule="auto"/>
        <w:rPr>
          <w:rFonts w:eastAsia="Calibri"/>
          <w:i/>
          <w:lang w:eastAsia="en-US"/>
        </w:rPr>
      </w:pPr>
    </w:p>
    <w:p w:rsidR="008953F0" w:rsidRPr="008953F0" w:rsidRDefault="008953F0" w:rsidP="008953F0">
      <w:pPr>
        <w:spacing w:after="160" w:line="276" w:lineRule="auto"/>
        <w:jc w:val="both"/>
        <w:rPr>
          <w:rFonts w:eastAsia="Calibri"/>
          <w:b/>
          <w:u w:val="single"/>
          <w:lang w:eastAsia="ar-SA"/>
        </w:rPr>
      </w:pPr>
      <w:r w:rsidRPr="008953F0">
        <w:rPr>
          <w:rFonts w:eastAsia="Calibri"/>
          <w:b/>
          <w:u w:val="single"/>
          <w:lang w:eastAsia="ar-SA"/>
        </w:rPr>
        <w:t xml:space="preserve">Odpowiedź Zamawiającego na pytanie nr </w:t>
      </w:r>
      <w:r>
        <w:rPr>
          <w:rFonts w:eastAsia="Calibri"/>
          <w:b/>
          <w:u w:val="single"/>
          <w:lang w:eastAsia="ar-SA"/>
        </w:rPr>
        <w:t>3</w:t>
      </w:r>
      <w:r w:rsidRPr="008953F0">
        <w:rPr>
          <w:rFonts w:eastAsia="Calibri"/>
          <w:b/>
          <w:u w:val="single"/>
          <w:lang w:eastAsia="ar-SA"/>
        </w:rPr>
        <w:t>:</w:t>
      </w:r>
    </w:p>
    <w:p w:rsidR="00CC145B" w:rsidRDefault="008953F0" w:rsidP="008953F0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8953F0">
        <w:rPr>
          <w:rFonts w:eastAsia="Calibri"/>
          <w:lang w:eastAsia="en-US"/>
        </w:rPr>
        <w:t xml:space="preserve">Rozdzielnica RKUPS została przedstawiona na schemacie, stanowiącym załącznik do SIWZ: Zał. nr 19 do SIWZ -Projekt wyk.- Część IV Inst. </w:t>
      </w:r>
      <w:proofErr w:type="spellStart"/>
      <w:r w:rsidRPr="008953F0">
        <w:rPr>
          <w:rFonts w:eastAsia="Calibri"/>
          <w:lang w:eastAsia="en-US"/>
        </w:rPr>
        <w:t>Elektroenerg.TOM</w:t>
      </w:r>
      <w:proofErr w:type="spellEnd"/>
      <w:r w:rsidRPr="008953F0">
        <w:rPr>
          <w:rFonts w:eastAsia="Calibri"/>
          <w:lang w:eastAsia="en-US"/>
        </w:rPr>
        <w:t xml:space="preserve"> 1#53_124.E.PW.0.10.2.5_5.</w:t>
      </w:r>
    </w:p>
    <w:p w:rsidR="008953F0" w:rsidRDefault="008953F0" w:rsidP="008953F0">
      <w:pPr>
        <w:suppressAutoHyphens/>
        <w:spacing w:line="276" w:lineRule="auto"/>
        <w:jc w:val="both"/>
        <w:rPr>
          <w:rFonts w:eastAsiaTheme="minorHAnsi" w:cstheme="minorBidi"/>
        </w:rPr>
      </w:pPr>
    </w:p>
    <w:p w:rsidR="005D1069" w:rsidRDefault="005D1069" w:rsidP="005D1069">
      <w:pPr>
        <w:pStyle w:val="Akapitzlist"/>
        <w:spacing w:line="360" w:lineRule="auto"/>
        <w:ind w:left="0"/>
        <w:jc w:val="both"/>
      </w:pPr>
      <w:r w:rsidRPr="007C078A">
        <w:rPr>
          <w:b/>
        </w:rPr>
        <w:t>II.</w:t>
      </w:r>
      <w:r w:rsidRPr="007C078A">
        <w:t xml:space="preserve"> Treść zapytań Wykonawców, bez ujawniania źródła zapytania wraz </w:t>
      </w:r>
      <w:r w:rsidRPr="007C078A">
        <w:rPr>
          <w:bCs/>
        </w:rPr>
        <w:t>z wyjaśnieniami (</w:t>
      </w:r>
      <w:r w:rsidRPr="007C078A">
        <w:t xml:space="preserve">zgodnie art. 38 ust. 2. ustawy </w:t>
      </w:r>
      <w:proofErr w:type="spellStart"/>
      <w:r w:rsidRPr="007C078A">
        <w:t>Pzp</w:t>
      </w:r>
      <w:proofErr w:type="spellEnd"/>
      <w:r w:rsidRPr="007C078A">
        <w:t>)</w:t>
      </w:r>
      <w:r w:rsidRPr="007C078A">
        <w:rPr>
          <w:bCs/>
        </w:rPr>
        <w:t xml:space="preserve">, </w:t>
      </w:r>
      <w:r w:rsidRPr="007C078A">
        <w:t>Zamawiający</w:t>
      </w:r>
      <w:r w:rsidRPr="007C078A">
        <w:rPr>
          <w:bCs/>
        </w:rPr>
        <w:t xml:space="preserve"> </w:t>
      </w:r>
      <w:r w:rsidRPr="007C078A">
        <w:t xml:space="preserve">zamieszcza na stronie internetowej </w:t>
      </w:r>
      <w:r w:rsidRPr="007C078A">
        <w:br/>
        <w:t xml:space="preserve">w zakładce „Zamówienia publiczne”: </w:t>
      </w:r>
      <w:hyperlink r:id="rId7" w:history="1">
        <w:r w:rsidRPr="007C078A">
          <w:rPr>
            <w:rStyle w:val="Hipercze"/>
            <w:color w:val="0070C0"/>
          </w:rPr>
          <w:t>http://bn.org.pl/bip/zamowienia-publiczne</w:t>
        </w:r>
      </w:hyperlink>
      <w:r w:rsidRPr="007C078A">
        <w:t xml:space="preserve">. </w:t>
      </w:r>
    </w:p>
    <w:p w:rsidR="00E94988" w:rsidRPr="007C078A" w:rsidRDefault="00E94988" w:rsidP="005D1069">
      <w:pPr>
        <w:pStyle w:val="Akapitzlist"/>
        <w:spacing w:line="360" w:lineRule="auto"/>
        <w:ind w:left="0"/>
        <w:jc w:val="both"/>
      </w:pPr>
    </w:p>
    <w:p w:rsidR="005D1069" w:rsidRPr="00814969" w:rsidRDefault="005D1069" w:rsidP="005D1069">
      <w:pPr>
        <w:suppressAutoHyphens/>
        <w:spacing w:line="360" w:lineRule="auto"/>
        <w:jc w:val="both"/>
        <w:outlineLvl w:val="0"/>
      </w:pPr>
      <w:r w:rsidRPr="007C078A">
        <w:rPr>
          <w:b/>
        </w:rPr>
        <w:t xml:space="preserve">III. </w:t>
      </w:r>
      <w:r w:rsidR="00B13948" w:rsidRPr="007C078A">
        <w:t>W</w:t>
      </w:r>
      <w:r w:rsidRPr="007C078A">
        <w:t>yjaśnie</w:t>
      </w:r>
      <w:r w:rsidR="00B13948" w:rsidRPr="007C078A">
        <w:t>nia</w:t>
      </w:r>
      <w:r w:rsidRPr="007C078A">
        <w:t xml:space="preserve"> treści SIWZ dokonan</w:t>
      </w:r>
      <w:r w:rsidR="00B13948" w:rsidRPr="007C078A">
        <w:t>e</w:t>
      </w:r>
      <w:r w:rsidRPr="007C078A">
        <w:t xml:space="preserve"> przez Zamawiającego </w:t>
      </w:r>
      <w:r w:rsidR="007C078A" w:rsidRPr="007C078A">
        <w:t>są</w:t>
      </w:r>
      <w:r w:rsidRPr="007C078A">
        <w:t xml:space="preserve"> obowiązując</w:t>
      </w:r>
      <w:r w:rsidR="00B13948" w:rsidRPr="007C078A">
        <w:t>e</w:t>
      </w:r>
      <w:r w:rsidRPr="007C078A">
        <w:t xml:space="preserve"> </w:t>
      </w:r>
      <w:r w:rsidRPr="007C078A">
        <w:br/>
        <w:t>i mus</w:t>
      </w:r>
      <w:r w:rsidR="00B13948" w:rsidRPr="007C078A">
        <w:t>zą</w:t>
      </w:r>
      <w:r w:rsidRPr="007C078A">
        <w:t xml:space="preserve"> być uwzględnion</w:t>
      </w:r>
      <w:r w:rsidR="00B13948" w:rsidRPr="007C078A">
        <w:t>e</w:t>
      </w:r>
      <w:r w:rsidRPr="007C078A">
        <w:t xml:space="preserve"> przez Wykonawców przy sporządzaniu oferty.</w:t>
      </w:r>
    </w:p>
    <w:p w:rsidR="0077165C" w:rsidRPr="00814969" w:rsidRDefault="00BF1455" w:rsidP="00873D9F"/>
    <w:sectPr w:rsidR="0077165C" w:rsidRPr="00814969" w:rsidSect="002430B3">
      <w:footerReference w:type="default" r:id="rId8"/>
      <w:pgSz w:w="11906" w:h="16838"/>
      <w:pgMar w:top="1417" w:right="1417" w:bottom="1417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08" w:rsidRDefault="00606C08" w:rsidP="00C14D1A">
      <w:r>
        <w:separator/>
      </w:r>
    </w:p>
  </w:endnote>
  <w:endnote w:type="continuationSeparator" w:id="0">
    <w:p w:rsidR="00606C08" w:rsidRDefault="00606C08" w:rsidP="00C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55" w:rsidRDefault="00BF1455">
    <w:pPr>
      <w:pStyle w:val="Stopka"/>
    </w:pPr>
    <w:r>
      <w:rPr>
        <w:noProof/>
      </w:rPr>
      <w:drawing>
        <wp:inline distT="0" distB="0" distL="0" distR="0" wp14:anchorId="53465B2C" wp14:editId="4D249188">
          <wp:extent cx="5760720" cy="875665"/>
          <wp:effectExtent l="0" t="0" r="0" b="635"/>
          <wp:docPr id="12" name="Obraz 0" descr="pois fs efrr_a4_p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0" descr="pois fs efrr_a4_p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2" r="818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08" w:rsidRDefault="00606C08" w:rsidP="00C14D1A">
      <w:r>
        <w:separator/>
      </w:r>
    </w:p>
  </w:footnote>
  <w:footnote w:type="continuationSeparator" w:id="0">
    <w:p w:rsidR="00606C08" w:rsidRDefault="00606C08" w:rsidP="00C1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2AF5"/>
    <w:multiLevelType w:val="hybridMultilevel"/>
    <w:tmpl w:val="03BA4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704"/>
    <w:multiLevelType w:val="hybridMultilevel"/>
    <w:tmpl w:val="905A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980"/>
    <w:multiLevelType w:val="hybridMultilevel"/>
    <w:tmpl w:val="A2842762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257F"/>
    <w:multiLevelType w:val="hybridMultilevel"/>
    <w:tmpl w:val="42D8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0330A6F"/>
    <w:multiLevelType w:val="hybridMultilevel"/>
    <w:tmpl w:val="0A12C20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0E4E9A"/>
    <w:multiLevelType w:val="hybridMultilevel"/>
    <w:tmpl w:val="19BA5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83887"/>
    <w:multiLevelType w:val="multilevel"/>
    <w:tmpl w:val="155491C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A"/>
    <w:rsid w:val="00142B75"/>
    <w:rsid w:val="002430B3"/>
    <w:rsid w:val="002E2327"/>
    <w:rsid w:val="00511812"/>
    <w:rsid w:val="00514398"/>
    <w:rsid w:val="005D1069"/>
    <w:rsid w:val="006056D1"/>
    <w:rsid w:val="00606C08"/>
    <w:rsid w:val="006C664C"/>
    <w:rsid w:val="006C74AC"/>
    <w:rsid w:val="00742FB5"/>
    <w:rsid w:val="00792DCF"/>
    <w:rsid w:val="007C078A"/>
    <w:rsid w:val="00814969"/>
    <w:rsid w:val="0082711E"/>
    <w:rsid w:val="00873D9F"/>
    <w:rsid w:val="008953F0"/>
    <w:rsid w:val="008A61B9"/>
    <w:rsid w:val="00A1666A"/>
    <w:rsid w:val="00A73619"/>
    <w:rsid w:val="00B13948"/>
    <w:rsid w:val="00B7645F"/>
    <w:rsid w:val="00B97204"/>
    <w:rsid w:val="00BF1455"/>
    <w:rsid w:val="00C14D1A"/>
    <w:rsid w:val="00C74E28"/>
    <w:rsid w:val="00CC145B"/>
    <w:rsid w:val="00CC2F26"/>
    <w:rsid w:val="00E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9D0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D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14D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14D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14D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4D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14D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14D1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14D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14D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D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D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14D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14D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4D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4D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14D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14D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4D1A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unhideWhenUsed/>
    <w:rsid w:val="00C14D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D1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4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Podsis rysunku,Numerowanie,List Paragraph,L1,Akapit z listą5"/>
    <w:basedOn w:val="Normalny"/>
    <w:link w:val="AkapitzlistZnak"/>
    <w:uiPriority w:val="34"/>
    <w:qFormat/>
    <w:rsid w:val="00C14D1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C1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D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Podsis rysunku Znak,Numerowanie Znak,List Paragraph Znak,L1 Znak,Akapit z listą5 Znak"/>
    <w:link w:val="Akapitzlist"/>
    <w:uiPriority w:val="34"/>
    <w:qFormat/>
    <w:locked/>
    <w:rsid w:val="00C14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D1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D1A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C14D1A"/>
    <w:pPr>
      <w:spacing w:before="100" w:beforeAutospacing="1" w:after="119"/>
    </w:pPr>
  </w:style>
  <w:style w:type="paragraph" w:customStyle="1" w:styleId="Teksttreci">
    <w:name w:val="Tekst treści"/>
    <w:basedOn w:val="Normalny"/>
    <w:link w:val="Teksttreci0"/>
    <w:rsid w:val="00C14D1A"/>
    <w:pPr>
      <w:shd w:val="clear" w:color="auto" w:fill="FFFFFF"/>
      <w:spacing w:line="0" w:lineRule="atLeast"/>
      <w:ind w:hanging="380"/>
    </w:pPr>
    <w:rPr>
      <w:rFonts w:eastAsia="Calibri"/>
      <w:sz w:val="23"/>
      <w:szCs w:val="23"/>
      <w:lang w:eastAsia="ar-SA"/>
    </w:rPr>
  </w:style>
  <w:style w:type="character" w:styleId="Pogrubienie">
    <w:name w:val="Strong"/>
    <w:aliases w:val="Nagłówek lub stopka + Arial,11,5 pt"/>
    <w:basedOn w:val="Domylnaczcionkaakapitu"/>
    <w:uiPriority w:val="22"/>
    <w:qFormat/>
    <w:rsid w:val="00C14D1A"/>
    <w:rPr>
      <w:b/>
      <w:bCs/>
    </w:rPr>
  </w:style>
  <w:style w:type="character" w:customStyle="1" w:styleId="Teksttreci0">
    <w:name w:val="Tekst treści_"/>
    <w:basedOn w:val="Domylnaczcionkaakapitu"/>
    <w:link w:val="Teksttreci"/>
    <w:rsid w:val="00C14D1A"/>
    <w:rPr>
      <w:rFonts w:ascii="Times New Roman" w:eastAsia="Calibri" w:hAnsi="Times New Roman" w:cs="Times New Roman"/>
      <w:sz w:val="23"/>
      <w:szCs w:val="23"/>
      <w:shd w:val="clear" w:color="auto" w:fill="FFFFFF"/>
      <w:lang w:eastAsia="ar-SA"/>
    </w:rPr>
  </w:style>
  <w:style w:type="character" w:customStyle="1" w:styleId="TeksttreciKursywa">
    <w:name w:val="Tekst treści + Kursywa"/>
    <w:basedOn w:val="Domylnaczcionkaakapitu"/>
    <w:rsid w:val="00C14D1A"/>
    <w:rPr>
      <w:rFonts w:ascii="Arial" w:hAnsi="Arial" w:cs="Arial" w:hint="default"/>
      <w:b w:val="0"/>
      <w:bCs w:val="0"/>
      <w:i/>
      <w:iCs/>
      <w:smallCaps w:val="0"/>
      <w:strike w:val="0"/>
      <w:dstrike w:val="0"/>
      <w:spacing w:val="0"/>
      <w:u w:val="none"/>
      <w:effect w:val="none"/>
      <w:shd w:val="clear" w:color="auto" w:fill="FFFFFF"/>
      <w:lang w:eastAsia="ar-SA"/>
    </w:rPr>
  </w:style>
  <w:style w:type="paragraph" w:customStyle="1" w:styleId="Styl">
    <w:name w:val="Styl"/>
    <w:uiPriority w:val="99"/>
    <w:qFormat/>
    <w:rsid w:val="00C1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8149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2018-05-24T07:42:00Z</dcterms:created>
  <dcterms:modified xsi:type="dcterms:W3CDTF">2018-05-24T07:42:00Z</dcterms:modified>
</cp:coreProperties>
</file>