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6F727D">
        <w:rPr>
          <w:rFonts w:ascii="Verdana" w:hAnsi="Verdana"/>
          <w:sz w:val="16"/>
          <w:szCs w:val="16"/>
        </w:rPr>
        <w:t>KC-zp.272-163/18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776792" w:rsidRPr="00776792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776792" w:rsidRPr="00776792">
        <w:rPr>
          <w:rFonts w:ascii="Verdana" w:hAnsi="Verdana"/>
          <w:sz w:val="16"/>
          <w:szCs w:val="16"/>
        </w:rPr>
        <w:t>2018-04-24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6F727D">
        <w:rPr>
          <w:rFonts w:ascii="Verdana" w:hAnsi="Verdana"/>
          <w:sz w:val="20"/>
        </w:rPr>
        <w:t xml:space="preserve"> (6)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776792" w:rsidRPr="00776792">
        <w:rPr>
          <w:rFonts w:ascii="Verdana" w:hAnsi="Verdana"/>
          <w:b/>
          <w:sz w:val="20"/>
        </w:rPr>
        <w:t>2018-04-</w:t>
      </w:r>
      <w:r w:rsidR="006F727D">
        <w:rPr>
          <w:rFonts w:ascii="Verdana" w:hAnsi="Verdana"/>
          <w:b/>
          <w:sz w:val="20"/>
        </w:rPr>
        <w:t>17</w:t>
      </w:r>
      <w:r w:rsidRPr="00A17896">
        <w:rPr>
          <w:rFonts w:ascii="Verdana" w:hAnsi="Verdana"/>
          <w:sz w:val="20"/>
        </w:rPr>
        <w:t xml:space="preserve"> wpłynęła prośba </w:t>
      </w:r>
      <w:r w:rsidR="006F727D">
        <w:rPr>
          <w:rFonts w:ascii="Verdana" w:hAnsi="Verdana"/>
          <w:sz w:val="20"/>
        </w:rPr>
        <w:t xml:space="preserve">                      </w:t>
      </w:r>
      <w:r w:rsidRPr="00A17896">
        <w:rPr>
          <w:rFonts w:ascii="Verdana" w:hAnsi="Verdana"/>
          <w:sz w:val="20"/>
        </w:rPr>
        <w:t>o wyjaśnienie zapisu specyfikacji istotnych warunków zamówienia,</w:t>
      </w:r>
      <w:r w:rsidR="006F727D">
        <w:rPr>
          <w:rFonts w:ascii="Verdana" w:hAnsi="Verdana"/>
          <w:sz w:val="20"/>
        </w:rPr>
        <w:t xml:space="preserve">                      </w:t>
      </w:r>
      <w:r w:rsidRPr="00A17896">
        <w:rPr>
          <w:rFonts w:ascii="Verdana" w:hAnsi="Verdana"/>
          <w:sz w:val="20"/>
        </w:rPr>
        <w:t xml:space="preserve">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2017</w:t>
      </w:r>
      <w:r w:rsidR="00775A72" w:rsidRPr="00775A72">
        <w:rPr>
          <w:rFonts w:ascii="Verdana" w:hAnsi="Verdana"/>
          <w:sz w:val="20"/>
        </w:rPr>
        <w:t xml:space="preserve"> r. poz. </w:t>
      </w:r>
      <w:r w:rsidR="002405E1">
        <w:rPr>
          <w:rFonts w:ascii="Verdana" w:hAnsi="Verdana"/>
          <w:sz w:val="20"/>
        </w:rPr>
        <w:t>1579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776792" w:rsidRPr="00776792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Pr="00A17896">
        <w:rPr>
          <w:rFonts w:ascii="Verdana" w:hAnsi="Verdana"/>
          <w:sz w:val="20"/>
        </w:rPr>
        <w:t xml:space="preserve">, </w:t>
      </w:r>
      <w:r w:rsidR="00476899">
        <w:rPr>
          <w:rFonts w:ascii="Verdana" w:hAnsi="Verdana"/>
          <w:sz w:val="20"/>
        </w:rPr>
        <w:t xml:space="preserve">którego przedmiotem jest </w:t>
      </w:r>
      <w:r w:rsidR="00776792" w:rsidRPr="00776792">
        <w:rPr>
          <w:rFonts w:ascii="Verdana" w:hAnsi="Verdana"/>
          <w:b/>
          <w:sz w:val="20"/>
        </w:rPr>
        <w:t xml:space="preserve"> Rozbudowa budynku S-1 na terenie AGH w Krakowie o wschodnie skrzydło-KC-zp.272-163/18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6F727D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Treść zapytań i odpowiedzi</w:t>
      </w:r>
      <w:r w:rsidR="0021206B"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6F727D" w:rsidRPr="0026045C" w:rsidRDefault="006F727D" w:rsidP="006F727D">
      <w:pPr>
        <w:tabs>
          <w:tab w:val="left" w:pos="426"/>
        </w:tabs>
        <w:jc w:val="both"/>
        <w:rPr>
          <w:rFonts w:ascii="Verdana" w:hAnsi="Verdana"/>
          <w:u w:val="single"/>
        </w:rPr>
      </w:pPr>
    </w:p>
    <w:p w:rsidR="006F727D" w:rsidRDefault="006F727D" w:rsidP="006F727D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Parapety wewnętrzne, czy są w zakresie wyceny? W opisie technicznym pojawia się opis, że parapety wewnętrzne wykonać z konglomeratu kamiennego na </w:t>
      </w:r>
      <w:proofErr w:type="spellStart"/>
      <w:r>
        <w:rPr>
          <w:rFonts w:ascii="Verdana" w:hAnsi="Verdana"/>
        </w:rPr>
        <w:t>podkonstrukcji</w:t>
      </w:r>
      <w:proofErr w:type="spellEnd"/>
      <w:r>
        <w:rPr>
          <w:rFonts w:ascii="Verdana" w:hAnsi="Verdana"/>
        </w:rPr>
        <w:t xml:space="preserve"> stalowej. Nie ma parapetów w przedmiarze prac.</w:t>
      </w:r>
    </w:p>
    <w:p w:rsidR="006F727D" w:rsidRDefault="006F727D" w:rsidP="006F727D">
      <w:pPr>
        <w:tabs>
          <w:tab w:val="left" w:pos="426"/>
        </w:tabs>
        <w:jc w:val="both"/>
        <w:rPr>
          <w:rFonts w:ascii="Verdana" w:hAnsi="Verdana"/>
          <w:b/>
        </w:rPr>
      </w:pPr>
    </w:p>
    <w:p w:rsidR="006F727D" w:rsidRPr="006F727D" w:rsidRDefault="006F727D" w:rsidP="006F727D">
      <w:pPr>
        <w:tabs>
          <w:tab w:val="left" w:pos="426"/>
        </w:tabs>
        <w:jc w:val="both"/>
        <w:rPr>
          <w:rFonts w:ascii="Verdana" w:hAnsi="Verdana"/>
          <w:b/>
        </w:rPr>
      </w:pPr>
      <w:r w:rsidRPr="00DA418D">
        <w:rPr>
          <w:rFonts w:ascii="Verdana" w:hAnsi="Verdana"/>
          <w:b/>
        </w:rPr>
        <w:t>Odp.:</w:t>
      </w:r>
      <w:r>
        <w:rPr>
          <w:rFonts w:ascii="Verdana" w:hAnsi="Verdana"/>
          <w:b/>
        </w:rPr>
        <w:t xml:space="preserve"> </w:t>
      </w:r>
      <w:r w:rsidRPr="006F727D">
        <w:rPr>
          <w:rFonts w:ascii="Verdana" w:hAnsi="Verdana"/>
          <w:b/>
        </w:rPr>
        <w:t xml:space="preserve">Parapety wewnętrzne należy wycenić. Zamawiający uzupełnia przedmiar o pozycję </w:t>
      </w:r>
    </w:p>
    <w:p w:rsidR="006F727D" w:rsidRPr="006F727D" w:rsidRDefault="006F727D" w:rsidP="006F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jc w:val="both"/>
        <w:rPr>
          <w:b/>
          <w:i/>
        </w:rPr>
      </w:pPr>
      <w:r w:rsidRPr="006F727D">
        <w:rPr>
          <w:rFonts w:ascii="Verdana" w:hAnsi="Verdana"/>
          <w:b/>
          <w:i/>
        </w:rPr>
        <w:t>Poz. 1.15.7     KNRW 202/135/2        Obsadzenie prefabrykowanych podokienników z konglomeratu, pow. parapetów 20,08 m2        Ilość 37 szt.</w:t>
      </w:r>
    </w:p>
    <w:p w:rsidR="006F727D" w:rsidRPr="006F727D" w:rsidRDefault="006F727D" w:rsidP="006F727D">
      <w:pPr>
        <w:rPr>
          <w:rFonts w:ascii="Verdana" w:hAnsi="Verdana"/>
          <w:b/>
          <w:sz w:val="22"/>
        </w:rPr>
      </w:pPr>
      <w:r w:rsidRPr="006F727D">
        <w:rPr>
          <w:rFonts w:ascii="Verdana" w:hAnsi="Verdana" w:cs="Arial"/>
          <w:b/>
          <w:szCs w:val="18"/>
        </w:rPr>
        <w:t>Zamawiający przypomina, że zgodnie z punktem XIII.3 SIWZ przedmiary robót są materiałem pomocniczym, w związku z tym Wykonawca może dopisać brakujące wg niego pozycje.</w:t>
      </w:r>
    </w:p>
    <w:p w:rsidR="006F727D" w:rsidRDefault="006F727D" w:rsidP="006F727D">
      <w:pPr>
        <w:rPr>
          <w:rFonts w:ascii="Verdana" w:hAnsi="Verdana"/>
          <w:u w:val="single"/>
        </w:rPr>
      </w:pPr>
    </w:p>
    <w:p w:rsidR="006F727D" w:rsidRDefault="006F727D" w:rsidP="006F727D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Na rzutach architektury na elewacji północnej w osi I/</w:t>
      </w:r>
      <w:proofErr w:type="spellStart"/>
      <w:r>
        <w:rPr>
          <w:rFonts w:ascii="Verdana" w:hAnsi="Verdana"/>
        </w:rPr>
        <w:t>E-F</w:t>
      </w:r>
      <w:proofErr w:type="spellEnd"/>
      <w:r>
        <w:rPr>
          <w:rFonts w:ascii="Verdana" w:hAnsi="Verdana"/>
        </w:rPr>
        <w:t xml:space="preserve"> widnieje opis że „pas szer. 2m o odp. Ogniowej EI60”. Czy aluminiowy zestaw szklany Sz7iSz8 powinien mieć także pas </w:t>
      </w:r>
      <w:proofErr w:type="spellStart"/>
      <w:r>
        <w:rPr>
          <w:rFonts w:ascii="Verdana" w:hAnsi="Verdana"/>
        </w:rPr>
        <w:t>ppoż</w:t>
      </w:r>
      <w:proofErr w:type="spellEnd"/>
      <w:r>
        <w:rPr>
          <w:rFonts w:ascii="Verdana" w:hAnsi="Verdana"/>
        </w:rPr>
        <w:t>?</w:t>
      </w:r>
    </w:p>
    <w:p w:rsidR="006F727D" w:rsidRPr="00313C8A" w:rsidRDefault="006F727D" w:rsidP="006F727D">
      <w:pPr>
        <w:ind w:left="720"/>
        <w:rPr>
          <w:rFonts w:ascii="Verdana" w:hAnsi="Verdana"/>
        </w:rPr>
      </w:pPr>
    </w:p>
    <w:p w:rsidR="006F727D" w:rsidRDefault="006F727D" w:rsidP="006F727D">
      <w:pPr>
        <w:jc w:val="both"/>
        <w:rPr>
          <w:rFonts w:ascii="Verdana" w:hAnsi="Verdana"/>
          <w:b/>
          <w:szCs w:val="18"/>
        </w:rPr>
      </w:pPr>
      <w:r w:rsidRPr="00313C8A">
        <w:rPr>
          <w:rFonts w:ascii="Verdana" w:hAnsi="Verdana"/>
          <w:b/>
          <w:sz w:val="18"/>
          <w:szCs w:val="18"/>
        </w:rPr>
        <w:t>Odp.: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F727D">
        <w:rPr>
          <w:rFonts w:ascii="Verdana" w:hAnsi="Verdana"/>
          <w:b/>
          <w:szCs w:val="18"/>
        </w:rPr>
        <w:t>Aluminiowy zestaw szklany Sz7 i Sz8 nie musi mieć pasa ppoż.</w:t>
      </w:r>
      <w:r>
        <w:rPr>
          <w:rFonts w:ascii="Verdana" w:hAnsi="Verdana"/>
          <w:b/>
          <w:szCs w:val="18"/>
        </w:rPr>
        <w:t xml:space="preserve"> </w:t>
      </w:r>
      <w:r w:rsidRPr="006F727D">
        <w:rPr>
          <w:rFonts w:ascii="Verdana" w:hAnsi="Verdana"/>
          <w:b/>
          <w:szCs w:val="18"/>
        </w:rPr>
        <w:t xml:space="preserve">Fasada szklana będzie okładziną niepalną ściany, element żelbetowy musi mieć szerokość co najmniej 2m, ocieplenie wełną i mocowanie fasady szklanej zapewniające nieodpadanie w czasie </w:t>
      </w:r>
      <w:r w:rsidRPr="006F727D">
        <w:rPr>
          <w:rFonts w:ascii="Verdana" w:hAnsi="Verdana"/>
          <w:b/>
          <w:szCs w:val="18"/>
        </w:rPr>
        <w:lastRenderedPageBreak/>
        <w:t xml:space="preserve">nie krótszym niż 60 minut. Fasada nie musi mieć odporności ogniowej.  </w:t>
      </w:r>
    </w:p>
    <w:p w:rsidR="006F727D" w:rsidRDefault="006F727D" w:rsidP="006F727D">
      <w:pPr>
        <w:jc w:val="both"/>
        <w:rPr>
          <w:rFonts w:ascii="Verdana" w:hAnsi="Verdana"/>
          <w:b/>
          <w:szCs w:val="18"/>
        </w:rPr>
      </w:pPr>
    </w:p>
    <w:p w:rsidR="006F727D" w:rsidRPr="006F727D" w:rsidRDefault="006F727D" w:rsidP="006F727D">
      <w:pPr>
        <w:jc w:val="both"/>
        <w:rPr>
          <w:rFonts w:ascii="Verdana" w:hAnsi="Verdana"/>
          <w:b/>
          <w:szCs w:val="18"/>
        </w:rPr>
      </w:pPr>
    </w:p>
    <w:p w:rsidR="006F727D" w:rsidRDefault="006F727D" w:rsidP="006F727D">
      <w:pPr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Instalacje elektryczne: Prosimy o potwierdzenie iż zgodnie z zapisami legendy na schematach rozdzielni obiektowych jako przewody zasilające (instalacja siłowa i oświetleniowa_ - należy ułożyć kable spełniające normę SEP-E-007:2019-09 czyli kable </w:t>
      </w:r>
      <w:proofErr w:type="spellStart"/>
      <w:r>
        <w:rPr>
          <w:rFonts w:ascii="Verdana" w:hAnsi="Verdana"/>
        </w:rPr>
        <w:t>bezhalogenkowe</w:t>
      </w:r>
      <w:proofErr w:type="spellEnd"/>
      <w:r>
        <w:rPr>
          <w:rFonts w:ascii="Verdana" w:hAnsi="Verdana"/>
        </w:rPr>
        <w:t xml:space="preserve"> np. typu N2XH-J a nie przewody podane w przedmiarze – typ YDY.</w:t>
      </w:r>
    </w:p>
    <w:p w:rsidR="006F727D" w:rsidRDefault="006F727D" w:rsidP="006F727D">
      <w:pPr>
        <w:tabs>
          <w:tab w:val="left" w:pos="426"/>
        </w:tabs>
        <w:ind w:left="720"/>
        <w:jc w:val="both"/>
        <w:rPr>
          <w:rFonts w:ascii="Verdana" w:hAnsi="Verdana"/>
        </w:rPr>
      </w:pPr>
    </w:p>
    <w:p w:rsidR="006F727D" w:rsidRDefault="006F727D" w:rsidP="006F727D">
      <w:pPr>
        <w:tabs>
          <w:tab w:val="left" w:pos="426"/>
        </w:tabs>
        <w:jc w:val="both"/>
      </w:pPr>
      <w:r w:rsidRPr="00DA418D">
        <w:rPr>
          <w:rFonts w:ascii="Verdana" w:hAnsi="Verdana"/>
          <w:b/>
        </w:rPr>
        <w:t>Odp.:</w:t>
      </w:r>
      <w:r>
        <w:rPr>
          <w:rFonts w:ascii="Verdana" w:hAnsi="Verdana"/>
          <w:b/>
        </w:rPr>
        <w:t xml:space="preserve"> Instalacje należy wykonać zgodnie z zapisami na rysunkach projektu.</w:t>
      </w:r>
    </w:p>
    <w:p w:rsidR="006F727D" w:rsidRPr="00313C8A" w:rsidRDefault="006F727D" w:rsidP="006F727D">
      <w:pPr>
        <w:jc w:val="both"/>
        <w:rPr>
          <w:rFonts w:ascii="Verdana" w:hAnsi="Verdana"/>
          <w:szCs w:val="18"/>
          <w:u w:val="single"/>
        </w:rPr>
      </w:pPr>
    </w:p>
    <w:p w:rsidR="006F727D" w:rsidRDefault="006F727D" w:rsidP="006F727D">
      <w:pPr>
        <w:jc w:val="both"/>
        <w:rPr>
          <w:rFonts w:ascii="Verdana" w:hAnsi="Verdana"/>
          <w:sz w:val="18"/>
          <w:szCs w:val="18"/>
          <w:u w:val="single"/>
        </w:rPr>
      </w:pPr>
    </w:p>
    <w:p w:rsidR="006F727D" w:rsidRDefault="006F727D" w:rsidP="006F727D">
      <w:pPr>
        <w:jc w:val="both"/>
        <w:rPr>
          <w:rFonts w:ascii="Verdana" w:hAnsi="Verdana"/>
          <w:sz w:val="18"/>
          <w:szCs w:val="18"/>
          <w:u w:val="single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82" w:rsidRDefault="00916982">
      <w:r>
        <w:separator/>
      </w:r>
    </w:p>
  </w:endnote>
  <w:endnote w:type="continuationSeparator" w:id="0">
    <w:p w:rsidR="00916982" w:rsidRDefault="0091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82" w:rsidRDefault="00916982">
      <w:r>
        <w:separator/>
      </w:r>
    </w:p>
  </w:footnote>
  <w:footnote w:type="continuationSeparator" w:id="0">
    <w:p w:rsidR="00916982" w:rsidRDefault="0091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92" w:rsidRDefault="007767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7FB9"/>
    <w:multiLevelType w:val="hybridMultilevel"/>
    <w:tmpl w:val="71EE2CD4"/>
    <w:lvl w:ilvl="0" w:tplc="28908D2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792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61472E"/>
    <w:rsid w:val="006F727D"/>
    <w:rsid w:val="00721200"/>
    <w:rsid w:val="00775A72"/>
    <w:rsid w:val="00776792"/>
    <w:rsid w:val="007B12A7"/>
    <w:rsid w:val="00825F26"/>
    <w:rsid w:val="0083033C"/>
    <w:rsid w:val="00916982"/>
    <w:rsid w:val="00943AEF"/>
    <w:rsid w:val="009F4EC1"/>
    <w:rsid w:val="00A17896"/>
    <w:rsid w:val="00A45032"/>
    <w:rsid w:val="00C529DB"/>
    <w:rsid w:val="00CB1285"/>
    <w:rsid w:val="00D108D9"/>
    <w:rsid w:val="00D74780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287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Agnieszka.Hrabia</dc:creator>
  <cp:keywords/>
  <dc:description/>
  <cp:lastModifiedBy>Agnieszka.Hrabia</cp:lastModifiedBy>
  <cp:revision>3</cp:revision>
  <cp:lastPrinted>2018-04-24T11:59:00Z</cp:lastPrinted>
  <dcterms:created xsi:type="dcterms:W3CDTF">2018-04-24T11:57:00Z</dcterms:created>
  <dcterms:modified xsi:type="dcterms:W3CDTF">2018-04-24T11:59:00Z</dcterms:modified>
</cp:coreProperties>
</file>