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5981"/>
        <w:gridCol w:w="1660"/>
        <w:gridCol w:w="12"/>
        <w:gridCol w:w="1260"/>
        <w:gridCol w:w="12"/>
      </w:tblGrid>
      <w:tr w:rsidR="00313E1C" w:rsidRPr="006F64FB">
        <w:trPr>
          <w:gridAfter w:val="1"/>
          <w:wAfter w:w="12" w:type="dxa"/>
          <w:trHeight w:val="300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LP.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Parametr wymagany</w:t>
            </w:r>
            <w:bookmarkStart w:id="0" w:name="_GoBack"/>
            <w:bookmarkEnd w:id="0"/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 / NIE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Parametr oferowany</w:t>
            </w:r>
          </w:p>
        </w:tc>
      </w:tr>
      <w:tr w:rsidR="00313E1C" w:rsidRPr="006F64FB">
        <w:trPr>
          <w:gridAfter w:val="1"/>
          <w:wAfter w:w="12" w:type="dxa"/>
          <w:trHeight w:val="600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1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Aparat do fakoemulsyfikacji oraz witrektomii przedniej i tylnej wyprodukowany  w roku  2017 lub nowszy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trHeight w:val="300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2</w:t>
            </w:r>
          </w:p>
        </w:tc>
        <w:tc>
          <w:tcPr>
            <w:tcW w:w="7653" w:type="dxa"/>
            <w:gridSpan w:val="3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Panel irygacji/aspiracji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  <w:rPr>
                <w:b/>
                <w:bCs/>
              </w:rPr>
            </w:pPr>
          </w:p>
        </w:tc>
      </w:tr>
      <w:tr w:rsidR="00313E1C" w:rsidRPr="006F64FB">
        <w:trPr>
          <w:gridAfter w:val="1"/>
          <w:wAfter w:w="12" w:type="dxa"/>
          <w:trHeight w:val="945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a)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Pompa aspiracyjna tłokowa z możliwością wyboru trybu pracy: precyzyjnej regulacji przepływu lub precyzyjnej regulacji podciśnienia. Pompa posiadaj dwa naprzemiennie pracujące tłoki oraz zawory regulacyjne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600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b)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Zakres przepływu aspiracyjnego regulowany w zakresie 0-10ml/min z krokiem co 0,1ml/min, w zakresie 10-90 ml/min z krokiem co 1ml/min</w:t>
            </w:r>
          </w:p>
        </w:tc>
        <w:tc>
          <w:tcPr>
            <w:tcW w:w="1660" w:type="dxa"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c)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Zakres uzyskiwania podciśnienia nie mniejszy niż 670mmHg</w:t>
            </w:r>
          </w:p>
        </w:tc>
        <w:tc>
          <w:tcPr>
            <w:tcW w:w="1660" w:type="dxa"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d)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Reflux grawitacyjny</w:t>
            </w:r>
          </w:p>
        </w:tc>
        <w:tc>
          <w:tcPr>
            <w:tcW w:w="1660" w:type="dxa"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e)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Stały napływ irygacyjny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f)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Dren aspiracyjny i irygacyjny o sztywnej ściance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g)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Możliwość stosowania różnych końcówek I/A</w:t>
            </w:r>
          </w:p>
        </w:tc>
        <w:tc>
          <w:tcPr>
            <w:tcW w:w="1660" w:type="dxa"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TAK/opisać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h)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Możliwość podłączenia dwóch linii aspiracyjnych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trHeight w:val="300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3</w:t>
            </w:r>
          </w:p>
        </w:tc>
        <w:tc>
          <w:tcPr>
            <w:tcW w:w="7653" w:type="dxa"/>
            <w:gridSpan w:val="3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Panel fakoemulsyfikacji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  <w:rPr>
                <w:b/>
                <w:bCs/>
              </w:rPr>
            </w:pPr>
          </w:p>
        </w:tc>
      </w:tr>
      <w:tr w:rsidR="00313E1C" w:rsidRPr="006F64FB">
        <w:trPr>
          <w:gridAfter w:val="1"/>
          <w:wAfter w:w="12" w:type="dxa"/>
          <w:trHeight w:val="945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a)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Możliwość fakoemulsyfikacji w trybie precyzyjnej regulacji przepływu lub podciśnienia, aspiracja oparta o system pompy tłokowej. Zakres przepływu aspiracyjnego regulowany w zakresie 0-10ml/min z krokiem co 0,1ml/min, w zakresie 10-90 ml/min z krokiem co 1ml/min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b)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Jednoczesna liniowa kontrola aspiracji i fakoemulsyfikacji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600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c)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 xml:space="preserve">Możliwość kontroli mocy ultradźwięków za pomocą sterownika nożnego w płaszczyźnie pionowej i poziomej 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d)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Możliwość włączania/wyłączania ultradźwięków w poziomej płaszczyźnie sterownika nożnego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e)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System ciągłej kontroli dostrojenia głowicy fako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  <w:vMerge w:val="restart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f)</w:t>
            </w:r>
          </w:p>
        </w:tc>
        <w:tc>
          <w:tcPr>
            <w:tcW w:w="5981" w:type="dxa"/>
            <w:vMerge w:val="restart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Częstotliwość pracy głowicy fako  40kHz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 5 pkt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  <w:vMerge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981" w:type="dxa"/>
            <w:vMerge/>
          </w:tcPr>
          <w:p w:rsidR="00313E1C" w:rsidRPr="006F64FB" w:rsidRDefault="00313E1C" w:rsidP="006F64FB">
            <w:pPr>
              <w:spacing w:after="0" w:line="240" w:lineRule="auto"/>
            </w:pP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NIE 0 pkt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  <w:vMerge w:val="restart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g)</w:t>
            </w:r>
          </w:p>
        </w:tc>
        <w:tc>
          <w:tcPr>
            <w:tcW w:w="5981" w:type="dxa"/>
            <w:vMerge w:val="restart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Fako pulsacyjne co najmniej z  zakresu 1-250 pulsów na sekundę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≥200 pulsów 5 pkt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  <w:vMerge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981" w:type="dxa"/>
            <w:vMerge/>
          </w:tcPr>
          <w:p w:rsidR="00313E1C" w:rsidRPr="006F64FB" w:rsidRDefault="00313E1C" w:rsidP="006F64FB">
            <w:pPr>
              <w:spacing w:after="0" w:line="240" w:lineRule="auto"/>
            </w:pP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&lt;200 pulsów 0 pkt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h)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Fakosoftsonic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i)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Możliwość regulacji czasu trwania impulsu w trybie pulse i softsonic</w:t>
            </w:r>
          </w:p>
        </w:tc>
        <w:tc>
          <w:tcPr>
            <w:tcW w:w="1660" w:type="dxa"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Tak/opisać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600"/>
        </w:trPr>
        <w:tc>
          <w:tcPr>
            <w:tcW w:w="9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j)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Możliwość stosowania igieł fako o różnych średnicach, co najmniej trzy rodzaje igieł  o  średnicy mniejszej od 1mm</w:t>
            </w:r>
          </w:p>
        </w:tc>
        <w:tc>
          <w:tcPr>
            <w:tcW w:w="1660" w:type="dxa"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Tak/opisać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k)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Możliwość przeprowadzania fakofragmentacji igłami o średnicach 0,9 mm i 0,6 mm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l)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Uniwersalna głowica do fako i fakofragmentacji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m)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możliwość wykonania MICS fako przez cięcie 1,8mm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4</w:t>
            </w:r>
          </w:p>
        </w:tc>
        <w:tc>
          <w:tcPr>
            <w:tcW w:w="7653" w:type="dxa"/>
            <w:gridSpan w:val="3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Witrektomia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  <w:rPr>
                <w:b/>
                <w:bCs/>
              </w:rPr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a)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Witrektomia przednia i tylna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1035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b)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Witrektomia z wykorzystaniem pompy tłokowej w trybie precyzyjnej regulacji przepływu lub podciśnienia, aspiracja oparta o system pompy tłokowej.  Zakres przepływu aspiracyjnego regulowany w zakresie 0-10ml/min z krokiem co 0,1ml/min, w zakresie 10-90 ml/min z krokiem co 1ml/min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600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c)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Witrektom  z napędem   pneumatycznym, nóż gilotynowy. Witrektom posiada jedną linię pneumatyczną napędu noża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d)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Witrektom  z napędem   pneumatycznym, nóż gilotynowy z ostrzami tnącymi w obu kierunkach ruchu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e)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Witrektomy o średnicach 20G, 23G, 25G, 27G. 8000 cięć/min.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  <w:vMerge w:val="restart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f)</w:t>
            </w:r>
          </w:p>
        </w:tc>
        <w:tc>
          <w:tcPr>
            <w:tcW w:w="5981" w:type="dxa"/>
            <w:vMerge w:val="restart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Częstotliwość cięć witrektomu pneumatycznego &gt;7900 cięć/min</w:t>
            </w:r>
          </w:p>
        </w:tc>
        <w:tc>
          <w:tcPr>
            <w:tcW w:w="1660" w:type="dxa"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≥7900 cięć/min 5 pkt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  <w:vMerge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981" w:type="dxa"/>
            <w:vMerge/>
          </w:tcPr>
          <w:p w:rsidR="00313E1C" w:rsidRPr="006F64FB" w:rsidRDefault="00313E1C" w:rsidP="006F64FB">
            <w:pPr>
              <w:spacing w:after="0" w:line="240" w:lineRule="auto"/>
            </w:pPr>
          </w:p>
        </w:tc>
        <w:tc>
          <w:tcPr>
            <w:tcW w:w="1660" w:type="dxa"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&lt;7900 cięć/min 0 pkt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600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g)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Możliwość kontroli cięć witrektomu za pomocą sterownika nożnego w płaszczyźnie pionowej i poziomej. Możliwość niezależnej regulacji cięć / aspiracji w dwóch płaszczyznach – tryb Dual Linear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h)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Możliwość witrektomii 3D – jednoczesnej regulacji dwóch parametrów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i)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Możliwość stosowania mikronożyczek  z napędem elektrycznym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j)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Moduł podaży powietrza z regulowanym ciśnieniem podaży  &gt;100 mmHg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600"/>
        </w:trPr>
        <w:tc>
          <w:tcPr>
            <w:tcW w:w="9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k)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Jeden rodzaj kaset do operacji w odcinku przednim, tylnym oraz procedur łączonych. Kasety wyposażone w dwie linie aspiracyjne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l)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Możliwość współpracy z witrektomami TDC, tnącymi w obu kierunkach ruchu noża gilotynowego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5</w:t>
            </w:r>
          </w:p>
        </w:tc>
        <w:tc>
          <w:tcPr>
            <w:tcW w:w="7653" w:type="dxa"/>
            <w:gridSpan w:val="3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Diatermia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  <w:rPr>
                <w:b/>
                <w:bCs/>
              </w:rPr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a)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Możliwość użycia exo i endodiatermii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b)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Możliwość stosowania liniowej kontroli diatermii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c)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Możliwość stosowania wielorazowych  endo diatermii o różnych średnicach 20G, 23G, 25G, 27G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  <w:vMerge w:val="restart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d)</w:t>
            </w:r>
          </w:p>
        </w:tc>
        <w:tc>
          <w:tcPr>
            <w:tcW w:w="5981" w:type="dxa"/>
            <w:vMerge w:val="restart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Możliwość stosowania wielorazowych końcówek oraz wielorazowych przewodów diatermii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 5 pkt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  <w:vMerge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981" w:type="dxa"/>
            <w:vMerge/>
          </w:tcPr>
          <w:p w:rsidR="00313E1C" w:rsidRPr="006F64FB" w:rsidRDefault="00313E1C" w:rsidP="006F64FB">
            <w:pPr>
              <w:spacing w:after="0" w:line="240" w:lineRule="auto"/>
            </w:pP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NIE 0 pkt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6</w:t>
            </w:r>
          </w:p>
        </w:tc>
        <w:tc>
          <w:tcPr>
            <w:tcW w:w="7653" w:type="dxa"/>
            <w:gridSpan w:val="3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Iluminacja światłowodowa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  <w:rPr>
                <w:b/>
                <w:bCs/>
              </w:rPr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a)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 xml:space="preserve">Możliwość podłączenia wielu światłowodów jednocześnie, co najmniej dwóch 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b)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Możliwość podłączenia różnych typów światłowodów</w:t>
            </w:r>
          </w:p>
        </w:tc>
        <w:tc>
          <w:tcPr>
            <w:tcW w:w="1660" w:type="dxa"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Tak/opisać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c)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Możliwość stosowania  światłowodów o różnych średnicach 20G,23G,25G,27G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  <w:vMerge w:val="restart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d)</w:t>
            </w:r>
          </w:p>
        </w:tc>
        <w:tc>
          <w:tcPr>
            <w:tcW w:w="5981" w:type="dxa"/>
            <w:vMerge w:val="restart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Możliwość podłączenia światłowodów do narzędzi z oświetleniem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 5 pkt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  <w:vMerge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981" w:type="dxa"/>
            <w:vMerge/>
          </w:tcPr>
          <w:p w:rsidR="00313E1C" w:rsidRPr="006F64FB" w:rsidRDefault="00313E1C" w:rsidP="006F64FB">
            <w:pPr>
              <w:spacing w:after="0" w:line="240" w:lineRule="auto"/>
            </w:pP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NIE 0 pkt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e)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Źródło światła LED wbudowane w moduł główny aparatu minimum dwa niezależna źródła.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630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f)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Możliwość niezależnej regulacji intensywności światła (podawana w procentach) oraz regulacji barwy światła ( od światła białego do światła żółtego), dla każdego światłowodu oddzielnie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7</w:t>
            </w:r>
          </w:p>
        </w:tc>
        <w:tc>
          <w:tcPr>
            <w:tcW w:w="7653" w:type="dxa"/>
            <w:gridSpan w:val="3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Moduł podawania oleju silikonowego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  <w:rPr>
                <w:b/>
                <w:bCs/>
              </w:rPr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a)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Moduł podaży oleju silikonowego z liniową regulacją podaży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b)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Pneumatyczny podajnik do iniekcji oleju silikonowego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8</w:t>
            </w:r>
          </w:p>
        </w:tc>
        <w:tc>
          <w:tcPr>
            <w:tcW w:w="7653" w:type="dxa"/>
            <w:gridSpan w:val="3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Moduł  ekstrakcji płynów lepkich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  <w:rPr>
                <w:b/>
                <w:bCs/>
              </w:rPr>
            </w:pPr>
          </w:p>
        </w:tc>
      </w:tr>
      <w:tr w:rsidR="00313E1C" w:rsidRPr="006F64FB">
        <w:trPr>
          <w:gridAfter w:val="1"/>
          <w:wAfter w:w="12" w:type="dxa"/>
          <w:trHeight w:val="705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a)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Liniowa kontrola odsysania płynów podawanych śródoperacyjnie (np. dekaliny) z jednoczesnym podawaniem oleju silikonowego</w:t>
            </w:r>
          </w:p>
        </w:tc>
        <w:tc>
          <w:tcPr>
            <w:tcW w:w="1660" w:type="dxa"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b)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Jeden zestaw do usuwania / podawania oleju silikonowego</w:t>
            </w:r>
          </w:p>
        </w:tc>
        <w:tc>
          <w:tcPr>
            <w:tcW w:w="1660" w:type="dxa"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390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c)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Usuwanie oleju silikonowego odbywa się z wykorzystaniem tylko kontroli podciśnienia (pompa Venturi)</w:t>
            </w:r>
          </w:p>
        </w:tc>
        <w:tc>
          <w:tcPr>
            <w:tcW w:w="1660" w:type="dxa"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9</w:t>
            </w:r>
          </w:p>
        </w:tc>
        <w:tc>
          <w:tcPr>
            <w:tcW w:w="7653" w:type="dxa"/>
            <w:gridSpan w:val="3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Laser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  <w:rPr>
                <w:b/>
                <w:bCs/>
              </w:rPr>
            </w:pPr>
          </w:p>
        </w:tc>
      </w:tr>
      <w:tr w:rsidR="00313E1C" w:rsidRPr="006F64FB">
        <w:trPr>
          <w:gridAfter w:val="1"/>
          <w:wAfter w:w="12" w:type="dxa"/>
          <w:trHeight w:val="720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a)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Wbudowane źródło światła laserowego o długości fali 532nm i mocy co najmniej 1000mW (wiązka terapeutyczna) oraz światła czerwonego (celowniczego)</w:t>
            </w:r>
          </w:p>
        </w:tc>
        <w:tc>
          <w:tcPr>
            <w:tcW w:w="1660" w:type="dxa"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b)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Tryby pracy: pojedynczy strzał, seria, ciągły</w:t>
            </w:r>
          </w:p>
        </w:tc>
        <w:tc>
          <w:tcPr>
            <w:tcW w:w="1660" w:type="dxa"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735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c)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Możliwość zastosowania sond laserowych 20G, 23G, 25G, 27G w tym dla 20G, 23G co najmniej dwóch różnych typów oraz sond laserowych z jednoczesną endoiluminacją gałki ocznej</w:t>
            </w:r>
          </w:p>
        </w:tc>
        <w:tc>
          <w:tcPr>
            <w:tcW w:w="1660" w:type="dxa"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 / opisać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d)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Możliwość podłączenia LIO</w:t>
            </w:r>
          </w:p>
        </w:tc>
        <w:tc>
          <w:tcPr>
            <w:tcW w:w="1660" w:type="dxa"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e)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Wyłącznik awaryjny</w:t>
            </w:r>
          </w:p>
        </w:tc>
        <w:tc>
          <w:tcPr>
            <w:tcW w:w="1660" w:type="dxa"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10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  <w:rPr>
                <w:b/>
                <w:bCs/>
              </w:rPr>
            </w:pPr>
            <w:r w:rsidRPr="006F64FB">
              <w:rPr>
                <w:b/>
                <w:bCs/>
              </w:rPr>
              <w:t>Moduł wymiany powietrza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a)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Moduł podaży powietrza z regulowanym ciśnieniem podaży w zakresie co najmniej 10 -115mmHg.</w:t>
            </w:r>
          </w:p>
        </w:tc>
        <w:tc>
          <w:tcPr>
            <w:tcW w:w="1660" w:type="dxa"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b)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Możliwość ustawienia czasu podaży/ czasowa tamponada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trHeight w:val="402"/>
        </w:trPr>
        <w:tc>
          <w:tcPr>
            <w:tcW w:w="9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11</w:t>
            </w:r>
          </w:p>
        </w:tc>
        <w:tc>
          <w:tcPr>
            <w:tcW w:w="7653" w:type="dxa"/>
            <w:gridSpan w:val="3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Pozostałe: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  <w:rPr>
                <w:b/>
                <w:bCs/>
              </w:rPr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a)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Zasilanie elektryczne 220 – 240V/50Hz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b)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Programowanie i zapamiętywanie parametrów wielu operatorów min. 8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c)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Programowanie i zapamiętywanie wielu programów dla jednego operatora min. 8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d)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Zasilanie sprężonym powietrzem 6-8 BAR, przepływ min. 110l/min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e)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Głosowe potwierdzenie wybieranych opcji w języku polskim.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402"/>
        </w:trPr>
        <w:tc>
          <w:tcPr>
            <w:tcW w:w="960" w:type="dxa"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f)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Sygnalizacja akustyczna parametrów pracy i stanów alarmowych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570"/>
        </w:trPr>
        <w:tc>
          <w:tcPr>
            <w:tcW w:w="9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g)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Sterowanie parametrami poprzez ekran dotykowy, bezprzewodowy pilot oraz sterownik nożny. Ekran dotykowy na podstawie obrotowej.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2775"/>
        </w:trPr>
        <w:tc>
          <w:tcPr>
            <w:tcW w:w="9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h)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rPr>
                <w:b/>
                <w:bCs/>
              </w:rPr>
              <w:t xml:space="preserve">Wyposażenie:  </w:t>
            </w:r>
            <w:r w:rsidRPr="006F64FB">
              <w:br/>
              <w:t>Taca narzędziowa - 1 szt.</w:t>
            </w:r>
            <w:r w:rsidRPr="006F64FB">
              <w:br/>
              <w:t>Kompresor powietrza - 1 szt.</w:t>
            </w:r>
            <w:r w:rsidRPr="006F64FB">
              <w:br/>
              <w:t>Głowica do fako i fakofragmentacji (uniwersalna) -  5 szt.</w:t>
            </w:r>
            <w:r w:rsidRPr="006F64FB">
              <w:br/>
              <w:t>I/A bimanualna, wielorazowa -5szt</w:t>
            </w:r>
            <w:r w:rsidRPr="006F64FB">
              <w:br/>
              <w:t>Endodiatermia 23G - 2 szt.</w:t>
            </w:r>
            <w:r w:rsidRPr="006F64FB">
              <w:br/>
              <w:t>Endodiatermia 25G -2 szt.</w:t>
            </w:r>
            <w:r w:rsidRPr="006F64FB">
              <w:br/>
              <w:t>Przewód do endodiatermii -4 szt.</w:t>
            </w:r>
            <w:r w:rsidRPr="006F64FB">
              <w:br/>
              <w:t>Diatermia bipolarna z przewodem - 2 komplety</w:t>
            </w:r>
            <w:r w:rsidRPr="006F64FB">
              <w:br/>
              <w:t xml:space="preserve">Filtr ochronny do lasera 532nm - 1 szt.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1215"/>
        </w:trPr>
        <w:tc>
          <w:tcPr>
            <w:tcW w:w="9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i)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Sterowniki nożne (główny oraz do oddzielny do lasera) posiadają możliwość pracy przewodowej i bezprzewodowej. Przewody łączące zawarte w zestawie. Sterownik główny posiada możliwość dowolnego zaprogramowania min. 8 pomocniczych klawiszy funkcyjnych, sterownik do lasera posiada 2 klawisze służące do zmiany mocy lasera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600"/>
        </w:trPr>
        <w:tc>
          <w:tcPr>
            <w:tcW w:w="9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j)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Podwójne kółka jezdne, z centralnym mechanizmem blokady. Kółka wyposażone w fartuchy chroniące przed najeżdżaniem na przewody.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600"/>
        </w:trPr>
        <w:tc>
          <w:tcPr>
            <w:tcW w:w="9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k)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Akcesoria jednorazowe (kaseta, witrektom i inne) oraz głowica fako posiadają gniazda przyłączeniowe w przednim panelu urządzenia.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600"/>
        </w:trPr>
        <w:tc>
          <w:tcPr>
            <w:tcW w:w="9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l)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Wbudowana kroplówka automatyczna z możliwością zaprogramowania jej wysokości w zależności od aktualnego kroku podczas zabiegu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  <w:tr w:rsidR="00313E1C" w:rsidRPr="006F64FB">
        <w:trPr>
          <w:gridAfter w:val="1"/>
          <w:wAfter w:w="12" w:type="dxa"/>
          <w:trHeight w:val="600"/>
        </w:trPr>
        <w:tc>
          <w:tcPr>
            <w:tcW w:w="9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  <w:rPr>
                <w:b/>
                <w:bCs/>
              </w:rPr>
            </w:pPr>
            <w:r w:rsidRPr="006F64FB">
              <w:rPr>
                <w:b/>
                <w:bCs/>
              </w:rPr>
              <w:t>m)</w:t>
            </w:r>
          </w:p>
        </w:tc>
        <w:tc>
          <w:tcPr>
            <w:tcW w:w="5981" w:type="dxa"/>
          </w:tcPr>
          <w:p w:rsidR="00313E1C" w:rsidRPr="006F64FB" w:rsidRDefault="00313E1C" w:rsidP="006F64FB">
            <w:pPr>
              <w:spacing w:after="0" w:line="240" w:lineRule="auto"/>
            </w:pPr>
            <w:r w:rsidRPr="006F64FB">
              <w:t>Wbudowany system wymuszonej infuzji ciśnienia w butelce. Gniazdo do podłączenia drenu do wymuszonej infuzji ciśnienia znajduje się w tylnej części urządzenia.</w:t>
            </w:r>
          </w:p>
        </w:tc>
        <w:tc>
          <w:tcPr>
            <w:tcW w:w="1660" w:type="dxa"/>
            <w:noWrap/>
          </w:tcPr>
          <w:p w:rsidR="00313E1C" w:rsidRPr="006F64FB" w:rsidRDefault="00313E1C" w:rsidP="006F64FB">
            <w:pPr>
              <w:spacing w:after="0" w:line="240" w:lineRule="auto"/>
              <w:jc w:val="center"/>
            </w:pPr>
            <w:r w:rsidRPr="006F64FB">
              <w:t>TAK</w:t>
            </w:r>
          </w:p>
        </w:tc>
        <w:tc>
          <w:tcPr>
            <w:tcW w:w="1272" w:type="dxa"/>
            <w:gridSpan w:val="2"/>
          </w:tcPr>
          <w:p w:rsidR="00313E1C" w:rsidRPr="006F64FB" w:rsidRDefault="00313E1C" w:rsidP="006F64FB">
            <w:pPr>
              <w:spacing w:after="0" w:line="240" w:lineRule="auto"/>
            </w:pPr>
          </w:p>
        </w:tc>
      </w:tr>
    </w:tbl>
    <w:p w:rsidR="00313E1C" w:rsidRDefault="00313E1C"/>
    <w:sectPr w:rsidR="00313E1C" w:rsidSect="0045402B">
      <w:headerReference w:type="default" r:id="rId6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E1C" w:rsidRDefault="00313E1C" w:rsidP="0045402B">
      <w:pPr>
        <w:spacing w:after="0" w:line="240" w:lineRule="auto"/>
      </w:pPr>
      <w:r>
        <w:separator/>
      </w:r>
    </w:p>
  </w:endnote>
  <w:endnote w:type="continuationSeparator" w:id="1">
    <w:p w:rsidR="00313E1C" w:rsidRDefault="00313E1C" w:rsidP="0045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E1C" w:rsidRDefault="00313E1C" w:rsidP="0045402B">
      <w:pPr>
        <w:spacing w:after="0" w:line="240" w:lineRule="auto"/>
      </w:pPr>
      <w:r>
        <w:separator/>
      </w:r>
    </w:p>
  </w:footnote>
  <w:footnote w:type="continuationSeparator" w:id="1">
    <w:p w:rsidR="00313E1C" w:rsidRDefault="00313E1C" w:rsidP="0045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E1C" w:rsidRDefault="00313E1C">
    <w:pPr>
      <w:pStyle w:val="Header"/>
    </w:pPr>
    <w:r>
      <w:t>Załącznik 1 dot zadania nr 1  poz.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D2E"/>
    <w:rsid w:val="00071ACE"/>
    <w:rsid w:val="001C29D3"/>
    <w:rsid w:val="00313E1C"/>
    <w:rsid w:val="003A24EA"/>
    <w:rsid w:val="0045402B"/>
    <w:rsid w:val="004A504F"/>
    <w:rsid w:val="006F64FB"/>
    <w:rsid w:val="00960D2E"/>
    <w:rsid w:val="00C6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C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402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402B"/>
  </w:style>
  <w:style w:type="paragraph" w:styleId="Footer">
    <w:name w:val="footer"/>
    <w:basedOn w:val="Normal"/>
    <w:link w:val="FooterChar"/>
    <w:uiPriority w:val="99"/>
    <w:rsid w:val="0045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4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52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1101</Words>
  <Characters>6608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Izba</dc:creator>
  <cp:keywords/>
  <dc:description/>
  <cp:lastModifiedBy>Izba</cp:lastModifiedBy>
  <cp:revision>2</cp:revision>
  <dcterms:created xsi:type="dcterms:W3CDTF">2018-04-06T11:47:00Z</dcterms:created>
  <dcterms:modified xsi:type="dcterms:W3CDTF">2018-04-06T11:47:00Z</dcterms:modified>
</cp:coreProperties>
</file>