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4C6F6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C6F6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4C6F6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4C6F6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4C6F6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4C6F6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C6F6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4C6F6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4C6F68" w:rsidRPr="004C6F6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4C6F68" w:rsidRPr="004C6F68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4C6F68" w:rsidRPr="004C6F68">
        <w:rPr>
          <w:rFonts w:ascii="Tahoma" w:hAnsi="Tahoma" w:cs="Tahoma"/>
          <w:b/>
          <w:sz w:val="16"/>
          <w:szCs w:val="16"/>
        </w:rPr>
        <w:t>ZP/DK-02/18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Laptopy (2 szt.) i urządzenie wielofunkcyjne dla Instytutu Maszyn Cieplnych.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DC5EDB" w:rsidRDefault="00DC5EDB" w:rsidP="00DC5EDB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>W tym:</w:t>
            </w:r>
          </w:p>
          <w:p w:rsidR="00DC5EDB" w:rsidRDefault="00DC5EDB" w:rsidP="00DC5EDB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cena jednostkowa brutto </w:t>
            </w: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>laptopa</w:t>
            </w: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>: ……… zł</w:t>
            </w:r>
          </w:p>
          <w:p w:rsidR="00DC5EDB" w:rsidRDefault="00DC5EDB" w:rsidP="00DC5EDB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cena jednostkowa brutto </w:t>
            </w: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>urządzenia</w:t>
            </w:r>
            <w:r w:rsidRPr="00DC5EDB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wielofunkcyjne</w:t>
            </w: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>go</w:t>
            </w: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>: ……… zł</w:t>
            </w:r>
          </w:p>
          <w:p w:rsidR="00710C35" w:rsidRDefault="00710C35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Monitor dla Instytutu Matematyki.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Tablet dla Instytutu Matematyki.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Dostawa 2 zestawów komputerów PC z monitorami LED oraz okablowaniem dla Wydziału Elektrycznego.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bookmarkStart w:id="0" w:name="_GoBack"/>
            <w:bookmarkEnd w:id="0"/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Dostawa urządzenia wielofunkcyjnego kolorowego do formatu A4 dla Wydziału Elektrycznego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Wielofunkcyjna kolorowa drukarka laserowa dla Wydziału Inżynierii Produkcji i Technologii Materiałów.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Laptop dla Wydziału Budownictwa.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Tablet dla Wydziału Budownictwa.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Monitor dla Wydziału Budownictwa.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F68" w:rsidRPr="00E35A89" w:rsidTr="001938DE">
        <w:tc>
          <w:tcPr>
            <w:tcW w:w="1134" w:type="dxa"/>
          </w:tcPr>
          <w:p w:rsidR="004C6F68" w:rsidRPr="00E35A89" w:rsidRDefault="004C6F68" w:rsidP="001938D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F68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044" w:type="dxa"/>
          </w:tcPr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F68">
              <w:rPr>
                <w:rFonts w:ascii="Tahoma" w:hAnsi="Tahoma" w:cs="Tahoma"/>
                <w:sz w:val="16"/>
                <w:szCs w:val="16"/>
              </w:rPr>
              <w:t>Monitory (2 szt.) dla Wydziału Budownictwa.</w:t>
            </w:r>
          </w:p>
          <w:p w:rsidR="004C6F68" w:rsidRDefault="004C6F68" w:rsidP="001938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F68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F68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F68" w:rsidRPr="00E35A89" w:rsidRDefault="004C6F68" w:rsidP="001938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F68" w:rsidRDefault="004C6F68" w:rsidP="001938D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F68" w:rsidRPr="003B417C" w:rsidRDefault="004C6F68" w:rsidP="001938D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F68" w:rsidRPr="00E35A89" w:rsidRDefault="004C6F68" w:rsidP="001938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Default="00EA2840" w:rsidP="00EA2840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C4F" w:rsidRDefault="00EA4C4F">
      <w:r>
        <w:separator/>
      </w:r>
    </w:p>
  </w:endnote>
  <w:endnote w:type="continuationSeparator" w:id="0">
    <w:p w:rsidR="00EA4C4F" w:rsidRDefault="00EA4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F68" w:rsidRDefault="004C6F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C5EDB">
      <w:rPr>
        <w:rStyle w:val="Numerstrony"/>
        <w:rFonts w:ascii="Tahoma" w:hAnsi="Tahoma" w:cs="Tahoma"/>
        <w:noProof/>
        <w:sz w:val="12"/>
        <w:szCs w:val="12"/>
      </w:rPr>
      <w:t>5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F68" w:rsidRDefault="004C6F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C4F" w:rsidRDefault="00EA4C4F">
      <w:r>
        <w:separator/>
      </w:r>
    </w:p>
  </w:footnote>
  <w:footnote w:type="continuationSeparator" w:id="0">
    <w:p w:rsidR="00EA4C4F" w:rsidRDefault="00EA4C4F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F68" w:rsidRDefault="004C6F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F68" w:rsidRDefault="004C6F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F68" w:rsidRDefault="004C6F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4C4F"/>
    <w:rsid w:val="00036A09"/>
    <w:rsid w:val="00095649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C6F68"/>
    <w:rsid w:val="004E5E57"/>
    <w:rsid w:val="00545749"/>
    <w:rsid w:val="0055043A"/>
    <w:rsid w:val="00576E4F"/>
    <w:rsid w:val="00637863"/>
    <w:rsid w:val="006703E0"/>
    <w:rsid w:val="00683C38"/>
    <w:rsid w:val="00703495"/>
    <w:rsid w:val="00710C35"/>
    <w:rsid w:val="00733F44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C5EDB"/>
    <w:rsid w:val="00DF1415"/>
    <w:rsid w:val="00E35A89"/>
    <w:rsid w:val="00E47945"/>
    <w:rsid w:val="00E54E5A"/>
    <w:rsid w:val="00EA2840"/>
    <w:rsid w:val="00EA4C4F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DC5EDB"/>
    <w:rPr>
      <w:sz w:val="24"/>
      <w:szCs w:val="24"/>
    </w:rPr>
  </w:style>
  <w:style w:type="paragraph" w:styleId="Tekstdymka">
    <w:name w:val="Balloon Text"/>
    <w:basedOn w:val="Normalny"/>
    <w:link w:val="TekstdymkaZnak"/>
    <w:rsid w:val="00DC5E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C5E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ED38C-025B-4835-9C1B-CD8ED749A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1086</Words>
  <Characters>9513</Characters>
  <Application>Microsoft Office Word</Application>
  <DocSecurity>0</DocSecurity>
  <Lines>79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10578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2018-03-12T11:39:00Z</cp:lastPrinted>
  <dcterms:created xsi:type="dcterms:W3CDTF">2018-03-12T11:39:00Z</dcterms:created>
  <dcterms:modified xsi:type="dcterms:W3CDTF">2018-03-12T11:39:00Z</dcterms:modified>
</cp:coreProperties>
</file>