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6B" w:rsidRPr="00AB1F43" w:rsidRDefault="0005576B" w:rsidP="00466550">
      <w:pPr>
        <w:pStyle w:val="Nagwek5"/>
        <w:spacing w:after="120"/>
        <w:rPr>
          <w:spacing w:val="20"/>
          <w:sz w:val="32"/>
          <w:szCs w:val="32"/>
        </w:rPr>
      </w:pPr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466550">
      <w:pPr>
        <w:spacing w:after="120"/>
        <w:jc w:val="center"/>
        <w:rPr>
          <w:b/>
          <w:sz w:val="28"/>
          <w:szCs w:val="28"/>
        </w:rPr>
      </w:pPr>
      <w:proofErr w:type="gramStart"/>
      <w:r w:rsidRPr="00D13724">
        <w:rPr>
          <w:b/>
          <w:sz w:val="28"/>
          <w:szCs w:val="28"/>
        </w:rPr>
        <w:t>na</w:t>
      </w:r>
      <w:proofErr w:type="gramEnd"/>
      <w:r w:rsidRPr="00D13724">
        <w:rPr>
          <w:b/>
          <w:sz w:val="28"/>
          <w:szCs w:val="28"/>
        </w:rPr>
        <w:t xml:space="preserve"> </w:t>
      </w:r>
    </w:p>
    <w:p w:rsidR="00D13724" w:rsidRPr="00D13724" w:rsidRDefault="00E81218" w:rsidP="00466550">
      <w:pPr>
        <w:spacing w:after="120"/>
        <w:jc w:val="center"/>
        <w:rPr>
          <w:b/>
          <w:sz w:val="28"/>
          <w:szCs w:val="28"/>
        </w:rPr>
      </w:pPr>
      <w:r w:rsidRPr="00E81218">
        <w:rPr>
          <w:b/>
          <w:sz w:val="28"/>
          <w:szCs w:val="28"/>
        </w:rPr>
        <w:t>Przebudowa i rozbudowa drogi gminnej ulicy Kajki w Dubeninkach</w:t>
      </w:r>
    </w:p>
    <w:p w:rsidR="00D13724" w:rsidRDefault="00D13724" w:rsidP="00466550">
      <w:pPr>
        <w:spacing w:after="120"/>
        <w:jc w:val="center"/>
        <w:rPr>
          <w:sz w:val="22"/>
          <w:szCs w:val="22"/>
        </w:rPr>
      </w:pPr>
      <w:proofErr w:type="gramStart"/>
      <w:r w:rsidRPr="007210E0">
        <w:rPr>
          <w:sz w:val="22"/>
          <w:szCs w:val="22"/>
        </w:rPr>
        <w:t>(</w:t>
      </w:r>
      <w:r w:rsidR="00E81218" w:rsidRPr="007210E0">
        <w:rPr>
          <w:sz w:val="22"/>
          <w:szCs w:val="22"/>
        </w:rPr>
        <w:t xml:space="preserve">  </w:t>
      </w:r>
      <w:r w:rsidR="00E81218">
        <w:rPr>
          <w:sz w:val="22"/>
          <w:szCs w:val="22"/>
        </w:rPr>
        <w:t>zamieszczone</w:t>
      </w:r>
      <w:proofErr w:type="gramEnd"/>
      <w:r w:rsidR="00E81218">
        <w:rPr>
          <w:sz w:val="22"/>
          <w:szCs w:val="22"/>
        </w:rPr>
        <w:t xml:space="preserve"> w BZP w dniu </w:t>
      </w:r>
      <w:r w:rsidR="00E81218" w:rsidRPr="00E81218">
        <w:rPr>
          <w:sz w:val="22"/>
          <w:szCs w:val="22"/>
        </w:rPr>
        <w:t>12/02/2018</w:t>
      </w:r>
      <w:r w:rsidR="00E81218">
        <w:rPr>
          <w:sz w:val="22"/>
          <w:szCs w:val="22"/>
        </w:rPr>
        <w:t xml:space="preserve">, nr ogłoszenia: </w:t>
      </w:r>
      <w:r w:rsidR="00E81218" w:rsidRPr="00E81218">
        <w:rPr>
          <w:sz w:val="22"/>
          <w:szCs w:val="22"/>
        </w:rPr>
        <w:t>517242-N-2018</w:t>
      </w:r>
      <w:r>
        <w:rPr>
          <w:sz w:val="22"/>
          <w:szCs w:val="22"/>
        </w:rPr>
        <w:t>)</w:t>
      </w:r>
    </w:p>
    <w:p w:rsidR="00566E5F" w:rsidRPr="007210E0" w:rsidRDefault="00566E5F" w:rsidP="00466550">
      <w:pPr>
        <w:spacing w:after="120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161439">
            <w:pPr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val="x-none" w:eastAsia="x-none"/>
              </w:rPr>
            </w:pPr>
            <w:r w:rsidRPr="00420FED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566E5F" w:rsidRPr="00566E5F" w:rsidRDefault="00E81218" w:rsidP="005F0F0F">
      <w:pPr>
        <w:spacing w:before="120" w:line="276" w:lineRule="auto"/>
        <w:rPr>
          <w:sz w:val="24"/>
          <w:szCs w:val="24"/>
        </w:rPr>
      </w:pPr>
      <w:r w:rsidRPr="00E81218">
        <w:rPr>
          <w:sz w:val="24"/>
          <w:szCs w:val="24"/>
        </w:rPr>
        <w:t>Gmina Dubeninki</w:t>
      </w:r>
    </w:p>
    <w:p w:rsidR="00566E5F" w:rsidRPr="00566E5F" w:rsidRDefault="00E81218" w:rsidP="00566E5F">
      <w:pPr>
        <w:spacing w:line="276" w:lineRule="auto"/>
        <w:rPr>
          <w:sz w:val="24"/>
          <w:szCs w:val="24"/>
        </w:rPr>
      </w:pPr>
      <w:r w:rsidRPr="00E81218">
        <w:rPr>
          <w:sz w:val="24"/>
          <w:szCs w:val="24"/>
        </w:rPr>
        <w:t>Dębowa</w:t>
      </w:r>
      <w:r w:rsidR="00566E5F" w:rsidRPr="00566E5F">
        <w:rPr>
          <w:sz w:val="24"/>
          <w:szCs w:val="24"/>
        </w:rPr>
        <w:t xml:space="preserve"> </w:t>
      </w:r>
      <w:r w:rsidRPr="00E81218">
        <w:rPr>
          <w:sz w:val="24"/>
          <w:szCs w:val="24"/>
        </w:rPr>
        <w:t>27</w:t>
      </w:r>
      <w:r w:rsidR="00566E5F" w:rsidRPr="00566E5F">
        <w:rPr>
          <w:sz w:val="24"/>
          <w:szCs w:val="24"/>
        </w:rPr>
        <w:t xml:space="preserve"> </w:t>
      </w:r>
    </w:p>
    <w:p w:rsidR="00566E5F" w:rsidRPr="00566E5F" w:rsidRDefault="00E81218" w:rsidP="00566E5F">
      <w:pPr>
        <w:spacing w:line="276" w:lineRule="auto"/>
        <w:rPr>
          <w:sz w:val="24"/>
          <w:szCs w:val="24"/>
        </w:rPr>
      </w:pPr>
      <w:r w:rsidRPr="00E81218">
        <w:rPr>
          <w:sz w:val="24"/>
          <w:szCs w:val="24"/>
        </w:rPr>
        <w:t>19-504</w:t>
      </w:r>
      <w:r w:rsidR="00566E5F" w:rsidRPr="00566E5F">
        <w:rPr>
          <w:sz w:val="24"/>
          <w:szCs w:val="24"/>
        </w:rPr>
        <w:t xml:space="preserve"> </w:t>
      </w:r>
      <w:r w:rsidRPr="00E81218">
        <w:rPr>
          <w:sz w:val="24"/>
          <w:szCs w:val="24"/>
        </w:rPr>
        <w:t>Dubeninki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Tel.: </w:t>
      </w:r>
      <w:r w:rsidR="00E81218" w:rsidRPr="00E81218">
        <w:rPr>
          <w:sz w:val="24"/>
          <w:szCs w:val="24"/>
        </w:rPr>
        <w:t>87</w:t>
      </w:r>
      <w:r w:rsidRPr="00566E5F">
        <w:rPr>
          <w:sz w:val="24"/>
          <w:szCs w:val="24"/>
        </w:rPr>
        <w:t xml:space="preserve"> </w:t>
      </w:r>
      <w:r w:rsidR="00E81218" w:rsidRPr="00E81218">
        <w:rPr>
          <w:sz w:val="24"/>
          <w:szCs w:val="24"/>
        </w:rPr>
        <w:t>6158137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Faks: </w:t>
      </w:r>
      <w:r w:rsidR="00E81218" w:rsidRPr="00E81218">
        <w:rPr>
          <w:sz w:val="24"/>
          <w:szCs w:val="24"/>
        </w:rPr>
        <w:t>87</w:t>
      </w:r>
      <w:r w:rsidRPr="00566E5F">
        <w:rPr>
          <w:sz w:val="18"/>
          <w:szCs w:val="18"/>
        </w:rPr>
        <w:t xml:space="preserve"> </w:t>
      </w:r>
      <w:r w:rsidR="00E81218" w:rsidRPr="00E81218">
        <w:rPr>
          <w:sz w:val="18"/>
          <w:szCs w:val="18"/>
        </w:rPr>
        <w:t>6158137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e-mail</w:t>
      </w:r>
      <w:proofErr w:type="gramEnd"/>
      <w:r w:rsidRPr="00566E5F">
        <w:rPr>
          <w:sz w:val="24"/>
          <w:szCs w:val="24"/>
        </w:rPr>
        <w:t xml:space="preserve">: </w:t>
      </w:r>
      <w:r w:rsidR="00E81218" w:rsidRPr="00E81218">
        <w:rPr>
          <w:color w:val="0000FF"/>
          <w:sz w:val="24"/>
          <w:szCs w:val="24"/>
        </w:rPr>
        <w:t>sekretarzug@dubeninki.</w:t>
      </w:r>
      <w:proofErr w:type="gramStart"/>
      <w:r w:rsidR="00E81218" w:rsidRPr="00E81218">
        <w:rPr>
          <w:color w:val="0000FF"/>
          <w:sz w:val="24"/>
          <w:szCs w:val="24"/>
        </w:rPr>
        <w:t>pl</w:t>
      </w:r>
      <w:proofErr w:type="gramEnd"/>
    </w:p>
    <w:p w:rsidR="00566E5F" w:rsidRDefault="00566E5F" w:rsidP="00566E5F">
      <w:pPr>
        <w:spacing w:after="200"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adres</w:t>
      </w:r>
      <w:proofErr w:type="gramEnd"/>
      <w:r w:rsidRPr="00566E5F">
        <w:rPr>
          <w:sz w:val="24"/>
          <w:szCs w:val="24"/>
        </w:rPr>
        <w:t xml:space="preserve"> strony internetowej: </w:t>
      </w:r>
      <w:r w:rsidR="00E81218" w:rsidRPr="00E81218">
        <w:rPr>
          <w:color w:val="0000FF"/>
          <w:sz w:val="24"/>
          <w:szCs w:val="24"/>
          <w:u w:val="single"/>
        </w:rPr>
        <w:t>www.</w:t>
      </w:r>
      <w:proofErr w:type="gramStart"/>
      <w:r w:rsidR="00E81218" w:rsidRPr="00E81218">
        <w:rPr>
          <w:color w:val="0000FF"/>
          <w:sz w:val="24"/>
          <w:szCs w:val="24"/>
          <w:u w:val="single"/>
        </w:rPr>
        <w:t>dubeninki</w:t>
      </w:r>
      <w:proofErr w:type="gramEnd"/>
      <w:r w:rsidR="00E81218" w:rsidRPr="00E81218">
        <w:rPr>
          <w:color w:val="0000FF"/>
          <w:sz w:val="24"/>
          <w:szCs w:val="24"/>
          <w:u w:val="single"/>
        </w:rPr>
        <w:t>.</w:t>
      </w:r>
      <w:proofErr w:type="gramStart"/>
      <w:r w:rsidR="00E81218" w:rsidRPr="00E81218">
        <w:rPr>
          <w:color w:val="0000FF"/>
          <w:sz w:val="24"/>
          <w:szCs w:val="24"/>
          <w:u w:val="single"/>
        </w:rPr>
        <w:t>pl</w:t>
      </w:r>
      <w:proofErr w:type="gramEnd"/>
    </w:p>
    <w:p w:rsidR="00566E5F" w:rsidRDefault="00566E5F" w:rsidP="00566E5F">
      <w:pPr>
        <w:spacing w:after="120"/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566E5F" w:rsidRDefault="00566E5F" w:rsidP="00AB1F43">
      <w:pPr>
        <w:pStyle w:val="ProPublico"/>
        <w:numPr>
          <w:ilvl w:val="0"/>
          <w:numId w:val="17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5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221"/>
      </w:tblGrid>
      <w:tr w:rsidR="00E81218" w:rsidTr="008C0D9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218" w:rsidRPr="00DE794A" w:rsidRDefault="00E81218" w:rsidP="008C0D9F">
            <w:pPr>
              <w:spacing w:after="120"/>
              <w:ind w:left="-108" w:right="-15"/>
              <w:jc w:val="right"/>
              <w:rPr>
                <w:sz w:val="24"/>
                <w:lang w:val="de-DE"/>
              </w:rPr>
            </w:pPr>
            <w:r w:rsidRPr="00E8121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81218" w:rsidRDefault="00E81218" w:rsidP="008C0D9F">
            <w:pPr>
              <w:spacing w:after="120"/>
              <w:ind w:left="-72"/>
              <w:rPr>
                <w:sz w:val="24"/>
              </w:rPr>
            </w:pPr>
            <w:r w:rsidRPr="00E81218">
              <w:rPr>
                <w:sz w:val="24"/>
                <w:lang w:val="de-DE"/>
              </w:rPr>
              <w:t xml:space="preserve">  </w:t>
            </w:r>
            <w:proofErr w:type="spellStart"/>
            <w:r w:rsidRPr="00E81218">
              <w:rPr>
                <w:sz w:val="24"/>
                <w:lang w:val="de-DE"/>
              </w:rPr>
              <w:t>Stanisław</w:t>
            </w:r>
            <w:proofErr w:type="spellEnd"/>
            <w:r w:rsidRPr="00E81218">
              <w:rPr>
                <w:sz w:val="24"/>
                <w:lang w:val="de-DE"/>
              </w:rPr>
              <w:t xml:space="preserve"> </w:t>
            </w:r>
            <w:proofErr w:type="spellStart"/>
            <w:r w:rsidRPr="00E81218">
              <w:rPr>
                <w:sz w:val="24"/>
                <w:lang w:val="de-DE"/>
              </w:rPr>
              <w:t>Kosiński</w:t>
            </w:r>
            <w:proofErr w:type="spellEnd"/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- </w:t>
            </w:r>
            <w:r w:rsidRPr="00E81218">
              <w:rPr>
                <w:sz w:val="24"/>
                <w:lang w:val="de-DE"/>
              </w:rPr>
              <w:t xml:space="preserve"> </w:t>
            </w:r>
            <w:proofErr w:type="spellStart"/>
            <w:r w:rsidRPr="00E81218">
              <w:rPr>
                <w:sz w:val="24"/>
                <w:lang w:val="de-DE"/>
              </w:rPr>
              <w:t>sekretarz</w:t>
            </w:r>
            <w:proofErr w:type="spellEnd"/>
            <w:r w:rsidRPr="00E81218">
              <w:rPr>
                <w:sz w:val="24"/>
                <w:lang w:val="de-DE"/>
              </w:rPr>
              <w:t xml:space="preserve"> </w:t>
            </w:r>
            <w:proofErr w:type="spellStart"/>
            <w:r w:rsidRPr="00E81218">
              <w:rPr>
                <w:sz w:val="24"/>
                <w:lang w:val="de-DE"/>
              </w:rPr>
              <w:t>gminy</w:t>
            </w:r>
            <w:proofErr w:type="spellEnd"/>
            <w:r>
              <w:rPr>
                <w:sz w:val="24"/>
                <w:lang w:val="de-DE"/>
              </w:rPr>
              <w:t xml:space="preserve"> tel. </w:t>
            </w:r>
            <w:r w:rsidRPr="00E81218">
              <w:rPr>
                <w:sz w:val="24"/>
                <w:lang w:val="de-DE"/>
              </w:rPr>
              <w:t>(87) 6158110</w:t>
            </w:r>
            <w:r>
              <w:rPr>
                <w:sz w:val="24"/>
              </w:rPr>
              <w:t>.</w:t>
            </w:r>
          </w:p>
        </w:tc>
      </w:tr>
    </w:tbl>
    <w:p w:rsidR="00566E5F" w:rsidRDefault="00566E5F" w:rsidP="00AB1F43">
      <w:pPr>
        <w:pStyle w:val="ProPublico"/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221"/>
      </w:tblGrid>
      <w:tr w:rsidR="00E81218" w:rsidTr="008C0D9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218" w:rsidRPr="00DE794A" w:rsidRDefault="00E81218" w:rsidP="008C0D9F">
            <w:pPr>
              <w:spacing w:after="120"/>
              <w:ind w:left="-76" w:right="-63"/>
              <w:jc w:val="right"/>
              <w:rPr>
                <w:sz w:val="24"/>
                <w:lang w:val="de-DE"/>
              </w:rPr>
            </w:pPr>
            <w:r w:rsidRPr="00E8121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81218" w:rsidRPr="00F73060" w:rsidRDefault="00E81218" w:rsidP="008C0D9F">
            <w:pPr>
              <w:spacing w:after="120"/>
              <w:ind w:left="-71" w:right="-91"/>
              <w:rPr>
                <w:b/>
                <w:sz w:val="24"/>
              </w:rPr>
            </w:pPr>
            <w:r w:rsidRPr="00E81218">
              <w:rPr>
                <w:sz w:val="24"/>
                <w:lang w:val="de-DE"/>
              </w:rPr>
              <w:t xml:space="preserve">  Jacek  </w:t>
            </w:r>
            <w:proofErr w:type="spellStart"/>
            <w:r w:rsidRPr="00E81218">
              <w:rPr>
                <w:sz w:val="24"/>
                <w:lang w:val="de-DE"/>
              </w:rPr>
              <w:t>Goljanek</w:t>
            </w:r>
            <w:proofErr w:type="spellEnd"/>
            <w:r>
              <w:rPr>
                <w:sz w:val="24"/>
                <w:lang w:val="de-DE"/>
              </w:rPr>
              <w:t xml:space="preserve"> - </w:t>
            </w:r>
            <w:proofErr w:type="spellStart"/>
            <w:r w:rsidRPr="00E81218">
              <w:rPr>
                <w:sz w:val="24"/>
                <w:lang w:val="de-DE"/>
              </w:rPr>
              <w:t>inspektor</w:t>
            </w:r>
            <w:proofErr w:type="spellEnd"/>
            <w:r>
              <w:rPr>
                <w:sz w:val="24"/>
                <w:lang w:val="de-DE"/>
              </w:rPr>
              <w:t xml:space="preserve"> tel. </w:t>
            </w:r>
            <w:r w:rsidRPr="00E81218">
              <w:rPr>
                <w:sz w:val="24"/>
                <w:lang w:val="de-DE"/>
              </w:rPr>
              <w:t>(087) 6158136</w:t>
            </w:r>
          </w:p>
        </w:tc>
      </w:tr>
    </w:tbl>
    <w:p w:rsidR="00F73060" w:rsidRPr="00F73060" w:rsidRDefault="00F73060" w:rsidP="00F73060">
      <w:pPr>
        <w:numPr>
          <w:ilvl w:val="0"/>
          <w:numId w:val="22"/>
        </w:numPr>
        <w:ind w:left="567" w:hanging="425"/>
        <w:rPr>
          <w:vanish/>
        </w:rPr>
      </w:pPr>
    </w:p>
    <w:p w:rsidR="004A3065" w:rsidRPr="00190C87" w:rsidRDefault="004A3065" w:rsidP="00F73060">
      <w:pPr>
        <w:rPr>
          <w:sz w:val="10"/>
          <w:szCs w:val="10"/>
        </w:rPr>
      </w:pPr>
    </w:p>
    <w:tbl>
      <w:tblPr>
        <w:tblW w:w="9354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354"/>
      </w:tblGrid>
      <w:tr w:rsidR="004A3065" w:rsidTr="007E7A97">
        <w:tc>
          <w:tcPr>
            <w:tcW w:w="9354" w:type="dxa"/>
            <w:shd w:val="pct20" w:color="auto" w:fill="auto"/>
          </w:tcPr>
          <w:p w:rsidR="004A3065" w:rsidRPr="007E7A97" w:rsidRDefault="004A3065" w:rsidP="007E7A97">
            <w:pPr>
              <w:numPr>
                <w:ilvl w:val="0"/>
                <w:numId w:val="34"/>
              </w:numPr>
              <w:spacing w:before="60" w:after="60"/>
              <w:ind w:left="462" w:hanging="425"/>
              <w:rPr>
                <w:b/>
                <w:sz w:val="24"/>
                <w:szCs w:val="24"/>
              </w:rPr>
            </w:pPr>
            <w:r w:rsidRPr="007E7A97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A510D4" w:rsidRDefault="00566E5F" w:rsidP="000D5B9A">
      <w:pPr>
        <w:spacing w:before="100" w:after="120"/>
        <w:jc w:val="both"/>
        <w:rPr>
          <w:b/>
          <w:sz w:val="24"/>
          <w:szCs w:val="24"/>
        </w:rPr>
      </w:pPr>
      <w:r w:rsidRPr="00566E5F">
        <w:rPr>
          <w:sz w:val="24"/>
          <w:szCs w:val="24"/>
        </w:rPr>
        <w:t xml:space="preserve">Postępowanie prowadzone będzie w trybie: </w:t>
      </w:r>
      <w:r w:rsidR="00E81218" w:rsidRPr="00E81218">
        <w:rPr>
          <w:b/>
          <w:sz w:val="24"/>
          <w:szCs w:val="24"/>
        </w:rPr>
        <w:t>przetarg nieograniczony</w:t>
      </w:r>
      <w:r w:rsidR="000D5B9A" w:rsidRPr="000D5B9A">
        <w:rPr>
          <w:sz w:val="24"/>
          <w:szCs w:val="24"/>
        </w:rPr>
        <w:t>.</w:t>
      </w:r>
    </w:p>
    <w:p w:rsidR="000D5B9A" w:rsidRPr="000D5B9A" w:rsidRDefault="000D5B9A" w:rsidP="000D5B9A">
      <w:pPr>
        <w:spacing w:after="240"/>
        <w:jc w:val="both"/>
        <w:rPr>
          <w:sz w:val="24"/>
          <w:szCs w:val="24"/>
        </w:rPr>
      </w:pPr>
      <w:r w:rsidRPr="000D5B9A">
        <w:rPr>
          <w:sz w:val="24"/>
          <w:szCs w:val="24"/>
        </w:rPr>
        <w:t xml:space="preserve">Postępowanie o udzielenie zamówienia prowadzone </w:t>
      </w:r>
      <w:r>
        <w:rPr>
          <w:sz w:val="24"/>
          <w:szCs w:val="24"/>
        </w:rPr>
        <w:t>będzie</w:t>
      </w:r>
      <w:r w:rsidRPr="000D5B9A">
        <w:rPr>
          <w:sz w:val="24"/>
          <w:szCs w:val="24"/>
        </w:rPr>
        <w:t xml:space="preserve"> na podstawie ustawy z dnia 29 stycznia 2004 roku Prawo zamówień publicznych</w:t>
      </w:r>
      <w:r>
        <w:rPr>
          <w:sz w:val="24"/>
          <w:szCs w:val="24"/>
        </w:rPr>
        <w:t xml:space="preserve"> </w:t>
      </w:r>
      <w:r w:rsidR="00E81218" w:rsidRPr="00E81218">
        <w:rPr>
          <w:sz w:val="24"/>
          <w:szCs w:val="24"/>
        </w:rPr>
        <w:t>(</w:t>
      </w:r>
      <w:proofErr w:type="spellStart"/>
      <w:r w:rsidR="00E81218" w:rsidRPr="00E81218">
        <w:rPr>
          <w:sz w:val="24"/>
          <w:szCs w:val="24"/>
        </w:rPr>
        <w:t>t.j</w:t>
      </w:r>
      <w:proofErr w:type="spellEnd"/>
      <w:r w:rsidR="00E81218" w:rsidRPr="00E81218">
        <w:rPr>
          <w:sz w:val="24"/>
          <w:szCs w:val="24"/>
        </w:rPr>
        <w:t xml:space="preserve">. Dz. U. </w:t>
      </w:r>
      <w:proofErr w:type="gramStart"/>
      <w:r w:rsidR="00E81218" w:rsidRPr="00E81218">
        <w:rPr>
          <w:sz w:val="24"/>
          <w:szCs w:val="24"/>
        </w:rPr>
        <w:t>z</w:t>
      </w:r>
      <w:proofErr w:type="gramEnd"/>
      <w:r w:rsidR="00E81218" w:rsidRPr="00E81218">
        <w:rPr>
          <w:sz w:val="24"/>
          <w:szCs w:val="24"/>
        </w:rPr>
        <w:t xml:space="preserve"> 2017 r. poz. 1579 z </w:t>
      </w:r>
      <w:proofErr w:type="spellStart"/>
      <w:r w:rsidR="00E81218" w:rsidRPr="00E81218">
        <w:rPr>
          <w:sz w:val="24"/>
          <w:szCs w:val="24"/>
        </w:rPr>
        <w:t>późn</w:t>
      </w:r>
      <w:proofErr w:type="spellEnd"/>
      <w:r w:rsidR="00E81218" w:rsidRPr="00E81218">
        <w:rPr>
          <w:sz w:val="24"/>
          <w:szCs w:val="24"/>
        </w:rPr>
        <w:t xml:space="preserve">. </w:t>
      </w:r>
      <w:proofErr w:type="gramStart"/>
      <w:r w:rsidR="00E81218" w:rsidRPr="00E81218">
        <w:rPr>
          <w:sz w:val="24"/>
          <w:szCs w:val="24"/>
        </w:rPr>
        <w:t>zm</w:t>
      </w:r>
      <w:proofErr w:type="gramEnd"/>
      <w:r w:rsidR="00E81218" w:rsidRPr="00E81218">
        <w:rPr>
          <w:sz w:val="24"/>
          <w:szCs w:val="24"/>
        </w:rPr>
        <w:t>.)</w:t>
      </w:r>
      <w:r w:rsidRPr="000D5B9A">
        <w:rPr>
          <w:sz w:val="24"/>
          <w:szCs w:val="24"/>
        </w:rPr>
        <w:t xml:space="preserve">, zwanej dalej „ustawą </w:t>
      </w:r>
      <w:proofErr w:type="spellStart"/>
      <w:r w:rsidRPr="000D5B9A">
        <w:rPr>
          <w:sz w:val="24"/>
          <w:szCs w:val="24"/>
        </w:rPr>
        <w:t>Pzp</w:t>
      </w:r>
      <w:proofErr w:type="spellEnd"/>
      <w:r w:rsidRPr="000D5B9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zamieszczona jest Specyfikacja istotnych warunków zamówienia</w:t>
            </w:r>
          </w:p>
        </w:tc>
      </w:tr>
    </w:tbl>
    <w:p w:rsidR="00566E5F" w:rsidRDefault="00A510D4" w:rsidP="00A510D4">
      <w:pPr>
        <w:spacing w:before="120" w:after="120"/>
        <w:jc w:val="both"/>
        <w:rPr>
          <w:b/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="00E81218" w:rsidRPr="00E81218">
        <w:rPr>
          <w:color w:val="0000FF"/>
          <w:sz w:val="24"/>
          <w:szCs w:val="24"/>
          <w:u w:val="single"/>
        </w:rPr>
        <w:t>www.</w:t>
      </w:r>
      <w:proofErr w:type="gramStart"/>
      <w:r w:rsidR="00E81218" w:rsidRPr="00E81218">
        <w:rPr>
          <w:color w:val="0000FF"/>
          <w:sz w:val="24"/>
          <w:szCs w:val="24"/>
          <w:u w:val="single"/>
        </w:rPr>
        <w:t>dubeninki</w:t>
      </w:r>
      <w:proofErr w:type="gramEnd"/>
      <w:r w:rsidR="00E81218" w:rsidRPr="00E81218">
        <w:rPr>
          <w:color w:val="0000FF"/>
          <w:sz w:val="24"/>
          <w:szCs w:val="24"/>
          <w:u w:val="single"/>
        </w:rPr>
        <w:t>.</w:t>
      </w:r>
      <w:proofErr w:type="gramStart"/>
      <w:r w:rsidR="00E81218" w:rsidRPr="00E81218">
        <w:rPr>
          <w:color w:val="0000FF"/>
          <w:sz w:val="24"/>
          <w:szCs w:val="24"/>
          <w:u w:val="single"/>
        </w:rPr>
        <w:t>pl</w:t>
      </w:r>
      <w:proofErr w:type="gramEnd"/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D13724" w:rsidRDefault="00E81218" w:rsidP="00A510D4">
      <w:pPr>
        <w:spacing w:before="120" w:after="120"/>
        <w:jc w:val="both"/>
        <w:rPr>
          <w:sz w:val="24"/>
          <w:szCs w:val="24"/>
        </w:rPr>
      </w:pPr>
      <w:r w:rsidRPr="00E81218">
        <w:rPr>
          <w:sz w:val="24"/>
          <w:szCs w:val="24"/>
        </w:rPr>
        <w:t>Przebudowa i rozbudowa drogi gminnej ulicy Kajki w Dubeninkach</w:t>
      </w:r>
    </w:p>
    <w:p w:rsidR="007E28C8" w:rsidRDefault="007E28C8" w:rsidP="005E174B">
      <w:pPr>
        <w:spacing w:after="120"/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 w:rsidR="00E81218" w:rsidRPr="00E81218">
        <w:rPr>
          <w:sz w:val="24"/>
        </w:rPr>
        <w:t>45000000-7 - Roboty budowlane, 45100000-8 - Przygotowanie terenu pod budowę, 45500000-2 - Wynajem maszyn i urządzeń wraz z obsługą operatorską do prowadzenia robót z zakresu</w:t>
      </w:r>
      <w:r w:rsidR="008A1B1F">
        <w:rPr>
          <w:sz w:val="24"/>
        </w:rPr>
        <w:t xml:space="preserve"> b</w:t>
      </w:r>
      <w:r w:rsidR="00E81218" w:rsidRPr="00E81218">
        <w:rPr>
          <w:sz w:val="24"/>
        </w:rPr>
        <w:t>udownictwa oraz inżynierii wodnej i lądowej</w:t>
      </w:r>
      <w:r>
        <w:rPr>
          <w:sz w:val="24"/>
        </w:rPr>
        <w:t xml:space="preserve"> </w:t>
      </w:r>
    </w:p>
    <w:p w:rsidR="00EA2279" w:rsidRDefault="00EA2279" w:rsidP="005E1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0B6F85" w:rsidRPr="000B6F85" w:rsidRDefault="000B6F85" w:rsidP="000B6F85">
      <w:pPr>
        <w:spacing w:before="120" w:after="40"/>
        <w:rPr>
          <w:sz w:val="24"/>
          <w:szCs w:val="24"/>
        </w:rPr>
      </w:pPr>
      <w:r w:rsidRPr="000B6F85">
        <w:rPr>
          <w:sz w:val="24"/>
          <w:szCs w:val="24"/>
        </w:rPr>
        <w:t xml:space="preserve">Wymaga się złożenia oferty </w:t>
      </w:r>
      <w:proofErr w:type="gramStart"/>
      <w:r w:rsidRPr="000B6F85">
        <w:rPr>
          <w:sz w:val="24"/>
          <w:szCs w:val="24"/>
        </w:rPr>
        <w:t>wariantowej</w:t>
      </w:r>
      <w:r w:rsidRPr="000B6F85">
        <w:rPr>
          <w:b/>
          <w:sz w:val="24"/>
          <w:szCs w:val="24"/>
        </w:rPr>
        <w:t xml:space="preserve">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 w:rsidRPr="000B6F85">
        <w:rPr>
          <w:i/>
          <w:sz w:val="24"/>
          <w:szCs w:val="24"/>
        </w:rPr>
        <w:t>:</w:t>
      </w:r>
    </w:p>
    <w:p w:rsidR="000B6F85" w:rsidRDefault="00E81218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  <w:r w:rsidR="000B6F85" w:rsidRPr="000B6F85">
        <w:rPr>
          <w:sz w:val="24"/>
          <w:szCs w:val="24"/>
        </w:rPr>
        <w:t xml:space="preserve"> </w:t>
      </w:r>
    </w:p>
    <w:p w:rsidR="000B6F85" w:rsidRDefault="00E81218" w:rsidP="000B6F8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proofErr w:type="gramStart"/>
      <w:r w:rsidRPr="000B6F85"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</w:p>
    <w:p w:rsidR="000B6F85" w:rsidRPr="000B6F85" w:rsidRDefault="000B6F85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0B6F85">
        <w:rPr>
          <w:sz w:val="24"/>
          <w:szCs w:val="24"/>
        </w:rPr>
        <w:t xml:space="preserve">Dopuszcza się złożenie oferty </w:t>
      </w:r>
      <w:proofErr w:type="gramStart"/>
      <w:r w:rsidRPr="000B6F85">
        <w:rPr>
          <w:sz w:val="24"/>
          <w:szCs w:val="24"/>
        </w:rPr>
        <w:t xml:space="preserve">wariantowej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>
        <w:rPr>
          <w:i/>
          <w:sz w:val="24"/>
          <w:szCs w:val="24"/>
        </w:rPr>
        <w:t>:</w:t>
      </w:r>
    </w:p>
    <w:p w:rsidR="000B6F85" w:rsidRDefault="00E81218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</w:p>
    <w:p w:rsidR="00A510D4" w:rsidRDefault="00E81218" w:rsidP="000B6F8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spacing w:after="1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A510D4" w:rsidRDefault="00107A8F" w:rsidP="00107A8F">
      <w:pPr>
        <w:tabs>
          <w:tab w:val="num" w:pos="0"/>
        </w:tabs>
        <w:spacing w:before="120" w:after="240"/>
        <w:jc w:val="both"/>
        <w:outlineLvl w:val="0"/>
        <w:rPr>
          <w:b/>
          <w:bCs/>
          <w:caps/>
          <w:kern w:val="32"/>
          <w:sz w:val="22"/>
          <w:szCs w:val="24"/>
          <w:lang w:eastAsia="x-none"/>
        </w:rPr>
      </w:pPr>
      <w:r w:rsidRPr="00107A8F">
        <w:rPr>
          <w:sz w:val="24"/>
        </w:rPr>
        <w:t xml:space="preserve">Zamówienie musi zostać zrealizowane w terminie: </w:t>
      </w:r>
      <w:r w:rsidR="008A1B1F">
        <w:rPr>
          <w:sz w:val="24"/>
        </w:rPr>
        <w:t xml:space="preserve">31.08.2018 </w:t>
      </w:r>
      <w:proofErr w:type="gramStart"/>
      <w:r w:rsidR="008A1B1F">
        <w:rPr>
          <w:sz w:val="24"/>
        </w:rPr>
        <w:t>r</w:t>
      </w:r>
      <w:proofErr w:type="gramEnd"/>
      <w:r w:rsidR="008A1B1F">
        <w:rPr>
          <w:sz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Warunki udziału w postępowaniu oraz podstawy wykluczenia</w:t>
            </w:r>
          </w:p>
        </w:tc>
      </w:tr>
    </w:tbl>
    <w:p w:rsidR="00E81218" w:rsidRPr="00107A8F" w:rsidRDefault="00E81218" w:rsidP="00E81218">
      <w:pPr>
        <w:numPr>
          <w:ilvl w:val="1"/>
          <w:numId w:val="0"/>
        </w:numPr>
        <w:tabs>
          <w:tab w:val="num" w:pos="284"/>
        </w:tabs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107A8F">
        <w:rPr>
          <w:bCs/>
          <w:iCs/>
          <w:color w:val="000000"/>
          <w:sz w:val="24"/>
          <w:szCs w:val="24"/>
          <w:lang w:val="x-none" w:eastAsia="x-none"/>
        </w:rPr>
        <w:t>O udzielenie zamówienia mogą ubiegać się Wykonawc</w:t>
      </w:r>
      <w:r>
        <w:rPr>
          <w:bCs/>
          <w:iCs/>
          <w:color w:val="000000"/>
          <w:sz w:val="24"/>
          <w:szCs w:val="24"/>
          <w:lang w:val="x-none" w:eastAsia="x-none"/>
        </w:rPr>
        <w:t xml:space="preserve">y, którzy spełniają następujące </w:t>
      </w:r>
      <w:r w:rsidRPr="00107A8F">
        <w:rPr>
          <w:bCs/>
          <w:iCs/>
          <w:color w:val="000000"/>
          <w:sz w:val="24"/>
          <w:szCs w:val="24"/>
          <w:lang w:val="x-none" w:eastAsia="x-none"/>
        </w:rPr>
        <w:t>warunki: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954"/>
      </w:tblGrid>
      <w:tr w:rsidR="00E81218" w:rsidTr="008C0D9F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E81218" w:rsidRDefault="00E81218" w:rsidP="008C0D9F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E04A9A">
              <w:rPr>
                <w:b/>
                <w:sz w:val="20"/>
              </w:rPr>
              <w:t>Lp.</w:t>
            </w:r>
          </w:p>
        </w:tc>
        <w:tc>
          <w:tcPr>
            <w:tcW w:w="7954" w:type="dxa"/>
            <w:shd w:val="clear" w:color="auto" w:fill="F3F3F3"/>
            <w:vAlign w:val="center"/>
          </w:tcPr>
          <w:p w:rsidR="00E81218" w:rsidRDefault="00E81218" w:rsidP="008C0D9F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Warunki </w:t>
            </w:r>
          </w:p>
        </w:tc>
      </w:tr>
      <w:tr w:rsidR="00E81218" w:rsidTr="008C0D9F">
        <w:trPr>
          <w:cantSplit/>
        </w:trPr>
        <w:tc>
          <w:tcPr>
            <w:tcW w:w="1260" w:type="dxa"/>
          </w:tcPr>
          <w:p w:rsidR="00E81218" w:rsidRDefault="00E81218" w:rsidP="008C0D9F">
            <w:pPr>
              <w:pStyle w:val="Tekstpodstawowy"/>
              <w:spacing w:before="60" w:after="60" w:line="240" w:lineRule="auto"/>
              <w:jc w:val="center"/>
            </w:pPr>
            <w:r w:rsidRPr="00E81218">
              <w:t>1</w:t>
            </w:r>
          </w:p>
        </w:tc>
        <w:tc>
          <w:tcPr>
            <w:tcW w:w="7954" w:type="dxa"/>
          </w:tcPr>
          <w:p w:rsidR="00E81218" w:rsidRPr="0090018A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Zdolność techniczna lub zawodowa</w:t>
            </w:r>
          </w:p>
          <w:p w:rsidR="00E81218" w:rsidRDefault="00E81218" w:rsidP="008A1B1F">
            <w:pPr>
              <w:pStyle w:val="Tekstpodstawowy"/>
              <w:spacing w:after="120" w:line="240" w:lineRule="auto"/>
            </w:pPr>
            <w:r w:rsidRPr="00E81218"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</w:tc>
      </w:tr>
    </w:tbl>
    <w:p w:rsidR="00BF590D" w:rsidRPr="00BF590D" w:rsidRDefault="00BF590D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F590D">
        <w:rPr>
          <w:bCs/>
          <w:iCs/>
          <w:color w:val="000000"/>
          <w:sz w:val="24"/>
          <w:szCs w:val="24"/>
          <w:lang w:val="x-none" w:eastAsia="x-none"/>
        </w:rPr>
        <w:t>Zamawiający wykluczy z postępowania o udzielenie zamówienia Wykonawcę na podstawie</w:t>
      </w:r>
      <w:r w:rsidR="006606E4">
        <w:rPr>
          <w:bCs/>
          <w:iCs/>
          <w:color w:val="000000"/>
          <w:sz w:val="24"/>
          <w:szCs w:val="24"/>
          <w:lang w:val="x-none" w:eastAsia="x-none"/>
        </w:rPr>
        <w:t xml:space="preserve"> przepisów art. 24 ust.1</w:t>
      </w:r>
      <w:r w:rsidR="000D5B9A">
        <w:rPr>
          <w:bCs/>
          <w:iCs/>
          <w:color w:val="000000"/>
          <w:sz w:val="24"/>
          <w:szCs w:val="24"/>
          <w:lang w:eastAsia="x-none"/>
        </w:rPr>
        <w:t xml:space="preserve"> ustawy </w:t>
      </w:r>
      <w:proofErr w:type="spellStart"/>
      <w:r w:rsidR="000D5B9A">
        <w:rPr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BF590D">
        <w:rPr>
          <w:bCs/>
          <w:iCs/>
          <w:color w:val="000000"/>
          <w:sz w:val="24"/>
          <w:szCs w:val="24"/>
          <w:lang w:eastAsia="x-none"/>
        </w:rPr>
        <w:t>.</w:t>
      </w:r>
    </w:p>
    <w:p w:rsidR="00B83FD7" w:rsidRPr="00B83FD7" w:rsidRDefault="00B83FD7" w:rsidP="00F73060">
      <w:pPr>
        <w:numPr>
          <w:ilvl w:val="1"/>
          <w:numId w:val="0"/>
        </w:numPr>
        <w:tabs>
          <w:tab w:val="num" w:pos="0"/>
        </w:tabs>
        <w:spacing w:after="200"/>
        <w:jc w:val="both"/>
        <w:outlineLvl w:val="1"/>
        <w:rPr>
          <w:bCs/>
          <w:iCs/>
          <w:sz w:val="24"/>
          <w:szCs w:val="24"/>
          <w:lang w:val="x-none" w:eastAsia="x-none"/>
        </w:rPr>
      </w:pPr>
      <w:r w:rsidRPr="00B83FD7">
        <w:rPr>
          <w:bCs/>
          <w:iCs/>
          <w:sz w:val="24"/>
          <w:szCs w:val="24"/>
          <w:lang w:eastAsia="x-none"/>
        </w:rPr>
        <w:t xml:space="preserve">Wykluczenie Wykonawcy nastąpi w przypadkach, o których mowa w art. 24 ust. 7 ustawy </w:t>
      </w:r>
      <w:proofErr w:type="spellStart"/>
      <w:r w:rsidRPr="00B83FD7">
        <w:rPr>
          <w:bCs/>
          <w:iCs/>
          <w:sz w:val="24"/>
          <w:szCs w:val="24"/>
          <w:lang w:eastAsia="x-none"/>
        </w:rPr>
        <w:t>Pzp</w:t>
      </w:r>
      <w:proofErr w:type="spellEnd"/>
      <w:r w:rsidRPr="00B83FD7">
        <w:rPr>
          <w:bCs/>
          <w:iCs/>
          <w:sz w:val="24"/>
          <w:szCs w:val="24"/>
          <w:lang w:eastAsia="x-none"/>
        </w:rPr>
        <w:t>.</w:t>
      </w: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510D4" w:rsidRPr="00420FED" w:rsidTr="00420FED">
        <w:tc>
          <w:tcPr>
            <w:tcW w:w="9072" w:type="dxa"/>
            <w:shd w:val="clear" w:color="auto" w:fill="D9D9D9"/>
          </w:tcPr>
          <w:p w:rsidR="00A510D4" w:rsidRPr="00420FED" w:rsidRDefault="003E646D" w:rsidP="004A3065">
            <w:pPr>
              <w:numPr>
                <w:ilvl w:val="0"/>
                <w:numId w:val="34"/>
              </w:numPr>
              <w:spacing w:before="60" w:after="60"/>
              <w:ind w:left="601" w:hanging="601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Wykaz oświadczeń lub dokumentów potwierdzających spełnianie warunków udziału w postępowaniu oraz brak podstaw wykluczenia</w:t>
            </w:r>
          </w:p>
        </w:tc>
      </w:tr>
    </w:tbl>
    <w:p w:rsidR="00B84918" w:rsidRP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B84918">
        <w:rPr>
          <w:bCs/>
          <w:iCs/>
          <w:color w:val="000000"/>
          <w:sz w:val="24"/>
          <w:szCs w:val="24"/>
          <w:lang w:eastAsia="x-none"/>
        </w:rPr>
        <w:t xml:space="preserve">Do oferty, w celu wstępnego wykazania spełniania warunków udziału w postępowaniu oraz braku podstaw wykluczenia, Wykonawca zobowiązany jest dołączyć aktualny na dzień składania ofert: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85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81218" w:rsidRPr="008B3273" w:rsidRDefault="00E81218" w:rsidP="008A1B1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81218">
              <w:rPr>
                <w:b/>
                <w:sz w:val="24"/>
                <w:szCs w:val="24"/>
              </w:rPr>
              <w:t>Oświadczenie o niepodleganiu wykluczeniu oraz spełnianiu warunków udziału</w:t>
            </w:r>
          </w:p>
        </w:tc>
      </w:tr>
    </w:tbl>
    <w:p w:rsidR="00B84918" w:rsidRP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Wykonawca, w terminie 3 dni od dnia zamieszczenia na stronie internetowej informacji</w:t>
      </w:r>
      <w:r w:rsidRPr="00B84918">
        <w:rPr>
          <w:bCs/>
          <w:iCs/>
          <w:color w:val="000000"/>
          <w:sz w:val="24"/>
          <w:szCs w:val="24"/>
          <w:lang w:eastAsia="x-none"/>
        </w:rPr>
        <w:t>,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 xml:space="preserve"> o której mowa w art. 86 ust. 5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ustawy </w:t>
      </w:r>
      <w:proofErr w:type="spellStart"/>
      <w:r w:rsidRPr="00B84918">
        <w:rPr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oświadczenie o przynależności lub braku przynależności do tej samej grupy kapitałowej, o której mowa w 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art. 24 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>ust. 1 pkt 23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ustawy </w:t>
      </w:r>
      <w:proofErr w:type="spellStart"/>
      <w:r w:rsidRPr="00B84918">
        <w:rPr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  <w:lang w:val="x-none" w:eastAsia="x-none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85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81218" w:rsidRDefault="00E81218" w:rsidP="008C0D9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81218">
              <w:rPr>
                <w:b/>
                <w:sz w:val="24"/>
                <w:szCs w:val="24"/>
              </w:rPr>
              <w:t>Oświadczenia wykonawcy o przynależności albo braku przynależności do tej samej grupy kapitałowej.</w:t>
            </w:r>
          </w:p>
          <w:p w:rsidR="00E81218" w:rsidRPr="008B3273" w:rsidRDefault="00E81218" w:rsidP="008C0D9F">
            <w:pPr>
              <w:spacing w:after="80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Oświadczenie wykonawcy o przynależności albo braku przynależności do tej samej grupy kapitałowej.</w:t>
            </w:r>
          </w:p>
        </w:tc>
      </w:tr>
    </w:tbl>
    <w:p w:rsidR="008B3273" w:rsidRPr="00475A68" w:rsidRDefault="008B3273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8B3273">
        <w:rPr>
          <w:bCs/>
          <w:iCs/>
          <w:color w:val="000000"/>
          <w:sz w:val="24"/>
          <w:szCs w:val="24"/>
          <w:lang w:val="x-none" w:eastAsia="x-none"/>
        </w:rPr>
        <w:lastRenderedPageBreak/>
        <w:t>Zamawiający przed udzieleniem zamówienia, wezwie Wykonawcę, którego oferta została najwyżej oceniona, do złożenia w wyznac</w:t>
      </w:r>
      <w:r>
        <w:rPr>
          <w:bCs/>
          <w:iCs/>
          <w:color w:val="000000"/>
          <w:sz w:val="24"/>
          <w:szCs w:val="24"/>
          <w:lang w:val="x-none" w:eastAsia="x-none"/>
        </w:rPr>
        <w:t xml:space="preserve">zonym </w:t>
      </w:r>
      <w:r w:rsidRPr="008B3273">
        <w:rPr>
          <w:bCs/>
          <w:iCs/>
          <w:color w:val="000000"/>
          <w:sz w:val="24"/>
          <w:szCs w:val="24"/>
          <w:lang w:val="x-none" w:eastAsia="x-none"/>
        </w:rPr>
        <w:t xml:space="preserve">terminie aktualnych na dzień złożenia oświadczeń lub dokumentów, potwierdzających okoliczności, o których mowa w art. 25 ust. 1 ustawy </w:t>
      </w:r>
      <w:proofErr w:type="spellStart"/>
      <w:r w:rsidRPr="008B3273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="00475A68">
        <w:rPr>
          <w:bCs/>
          <w:iCs/>
          <w:color w:val="000000"/>
          <w:sz w:val="24"/>
          <w:szCs w:val="24"/>
          <w:lang w:eastAsia="x-none"/>
        </w:rPr>
        <w:t>:</w:t>
      </w:r>
    </w:p>
    <w:p w:rsidR="00E81218" w:rsidRPr="00B84918" w:rsidRDefault="00E81218" w:rsidP="00E81218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 celu wykazania spełniania przez Wykonawcę warunków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udziału w postępowaniu należy przedłożyć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>:</w:t>
      </w:r>
    </w:p>
    <w:tbl>
      <w:tblPr>
        <w:tblW w:w="845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88"/>
      </w:tblGrid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Wykaz robót budowanych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      </w:r>
            <w:proofErr w:type="gramStart"/>
            <w:r w:rsidRPr="00E81218">
              <w:rPr>
                <w:sz w:val="24"/>
                <w:szCs w:val="24"/>
              </w:rPr>
              <w:t>rzecz których</w:t>
            </w:r>
            <w:proofErr w:type="gramEnd"/>
            <w:r w:rsidRPr="00E81218">
              <w:rPr>
                <w:sz w:val="24"/>
                <w:szCs w:val="24"/>
              </w:rPr>
      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proofErr w:type="gramStart"/>
            <w:r w:rsidRPr="00E81218">
              <w:rPr>
                <w:sz w:val="24"/>
                <w:szCs w:val="24"/>
              </w:rPr>
              <w:t>wykonywane</w:t>
            </w:r>
            <w:proofErr w:type="gramEnd"/>
            <w:r w:rsidRPr="00E81218">
              <w:rPr>
                <w:sz w:val="24"/>
                <w:szCs w:val="24"/>
              </w:rPr>
              <w:t>, a jeżeli z uzasadnionej przyczyny o obiektywnym charakterze wykonawca nie jest w stanie uzyskać tych dokumentów – inne dokumenty.</w:t>
            </w:r>
          </w:p>
        </w:tc>
      </w:tr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Wykaz osób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E81218">
              <w:rPr>
                <w:sz w:val="24"/>
                <w:szCs w:val="24"/>
              </w:rPr>
              <w:t>kontrolę jakości</w:t>
            </w:r>
            <w:proofErr w:type="gramEnd"/>
            <w:r w:rsidRPr="00E81218">
              <w:rPr>
                <w:sz w:val="24"/>
                <w:szCs w:val="24"/>
              </w:rPr>
      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Ubezpieczenie od odpowiedzialności cywilnej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Potwierdzenie, że wykonawca jest ubezpieczony od odpowiedzialności cywilnej w zakresie prowadzonej działalności związanej z przedmiotem zamówienia na sumę gwarancyjną określoną przez zamawiającego.</w:t>
            </w:r>
          </w:p>
        </w:tc>
      </w:tr>
    </w:tbl>
    <w:p w:rsidR="00E81218" w:rsidRPr="00B84918" w:rsidRDefault="00E81218" w:rsidP="00E81218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 celu wykazania braku podstaw do wykluczenia z postępowania o udzielenie zamówienia należy przedłożyć:</w:t>
      </w:r>
    </w:p>
    <w:tbl>
      <w:tblPr>
        <w:tblW w:w="845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88"/>
      </w:tblGrid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Odpis z właściwego rejestru lub z centralnej ewidencji i informacji o działalności gospodarczej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E81218">
              <w:rPr>
                <w:sz w:val="24"/>
                <w:szCs w:val="24"/>
              </w:rPr>
              <w:t>Pzp</w:t>
            </w:r>
            <w:proofErr w:type="spellEnd"/>
            <w:r w:rsidRPr="00E81218">
              <w:rPr>
                <w:sz w:val="24"/>
                <w:szCs w:val="24"/>
              </w:rPr>
              <w:t>.</w:t>
            </w:r>
          </w:p>
        </w:tc>
      </w:tr>
    </w:tbl>
    <w:p w:rsidR="00E81218" w:rsidRPr="00B84918" w:rsidRDefault="00E81218" w:rsidP="00E81218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Dokumenty podmiotów zagranicznych:</w:t>
      </w:r>
    </w:p>
    <w:tbl>
      <w:tblPr>
        <w:tblW w:w="845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88"/>
      </w:tblGrid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lastRenderedPageBreak/>
              <w:t>Lp.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869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Dokument potwierdzający, że nie otwarto likwidacji wykonawcy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</w:t>
            </w:r>
          </w:p>
        </w:tc>
      </w:tr>
    </w:tbl>
    <w:p w:rsidR="00E81218" w:rsidRPr="00B84918" w:rsidRDefault="00E81218" w:rsidP="00E81218">
      <w:pPr>
        <w:numPr>
          <w:ilvl w:val="0"/>
          <w:numId w:val="27"/>
        </w:numPr>
        <w:spacing w:before="120" w:after="8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 celu oceny, czy Wykonawca polegając na zdolnościach lub sytuacji innych podmiotów na zasadach określonych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>w art. 22a ustawy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Pr="00B84918">
        <w:rPr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  <w:lang w:val="x-none" w:eastAsia="x-none"/>
        </w:rPr>
        <w:t>, będzie dysponował niezbędnymi zasobami w stopniu umożliwiającym należyte wykonanie zamówienia publicznego oraz oceny, czy stosunek łączący Wykonawcę z tymi podmiotami gwarantuje rzeczywisty dostęp do ich zasobów,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należy przedłożyć: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74" w:type="dxa"/>
          </w:tcPr>
          <w:p w:rsidR="00E81218" w:rsidRPr="00B84918" w:rsidRDefault="00E81218" w:rsidP="008C0D9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Zobowiązanie podmiotów trzecich do oddania do dyspozycji niezbędnych zasobów.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 xml:space="preserve">Zobowiązanie podmiotów, na zdolnościach lub </w:t>
            </w:r>
            <w:proofErr w:type="gramStart"/>
            <w:r w:rsidRPr="00E81218">
              <w:rPr>
                <w:sz w:val="24"/>
                <w:szCs w:val="24"/>
              </w:rPr>
              <w:t>sytuacji których</w:t>
            </w:r>
            <w:proofErr w:type="gramEnd"/>
            <w:r w:rsidRPr="00E81218">
              <w:rPr>
                <w:sz w:val="24"/>
                <w:szCs w:val="24"/>
              </w:rPr>
              <w:t xml:space="preserve"> Wykonawca polega, do oddania mu do dyspozycji niezbędnych zasobów na potrzeby realizacji zamówienia.</w:t>
            </w:r>
          </w:p>
        </w:tc>
      </w:tr>
    </w:tbl>
    <w:p w:rsidR="00E81218" w:rsidRPr="00B84918" w:rsidRDefault="00E81218" w:rsidP="00E81218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920" w:type="dxa"/>
          </w:tcPr>
          <w:p w:rsidR="00E81218" w:rsidRPr="00B84918" w:rsidRDefault="00E81218" w:rsidP="008C0D9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Wzór oferty na roboty budowlane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Wzór oferty na roboty budowlane</w:t>
            </w:r>
          </w:p>
        </w:tc>
      </w:tr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Wykaz części zamówienia, której wykonanie wykonawca zamierza powierzyć podwykonawcom</w:t>
            </w:r>
          </w:p>
        </w:tc>
      </w:tr>
      <w:tr w:rsidR="00E81218" w:rsidRPr="00B84918" w:rsidTr="008C0D9F">
        <w:tc>
          <w:tcPr>
            <w:tcW w:w="720" w:type="dxa"/>
          </w:tcPr>
          <w:p w:rsidR="00E81218" w:rsidRPr="00B84918" w:rsidRDefault="00E81218" w:rsidP="008C0D9F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E81218" w:rsidRPr="00B84918" w:rsidRDefault="00E81218" w:rsidP="008C0D9F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81218">
              <w:rPr>
                <w:b/>
                <w:bCs/>
                <w:sz w:val="24"/>
                <w:szCs w:val="24"/>
              </w:rPr>
              <w:t>Oświadczenie o zatrudnianiu osób na podstawie umowy o pracę</w:t>
            </w:r>
          </w:p>
          <w:p w:rsidR="00E81218" w:rsidRPr="00B84918" w:rsidRDefault="00E81218" w:rsidP="008C0D9F">
            <w:pPr>
              <w:spacing w:after="120"/>
              <w:jc w:val="both"/>
              <w:rPr>
                <w:sz w:val="24"/>
                <w:szCs w:val="24"/>
              </w:rPr>
            </w:pPr>
            <w:r w:rsidRPr="00E81218">
              <w:rPr>
                <w:sz w:val="24"/>
                <w:szCs w:val="24"/>
              </w:rPr>
              <w:t>Oświadczenie o zatrudnianiu osób na podstawie umowy o pracę</w:t>
            </w:r>
          </w:p>
        </w:tc>
      </w:tr>
    </w:tbl>
    <w:p w:rsidR="00B84918" w:rsidRPr="00B84918" w:rsidRDefault="00B84918" w:rsidP="00B84918">
      <w:pPr>
        <w:tabs>
          <w:tab w:val="num" w:pos="0"/>
        </w:tabs>
        <w:spacing w:before="60" w:after="200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510D4" w:rsidRPr="00420FED" w:rsidTr="00420FED">
        <w:tc>
          <w:tcPr>
            <w:tcW w:w="9356" w:type="dxa"/>
            <w:shd w:val="clear" w:color="auto" w:fill="D9D9D9"/>
          </w:tcPr>
          <w:p w:rsidR="00A510D4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na temat wadium</w:t>
            </w:r>
          </w:p>
        </w:tc>
      </w:tr>
    </w:tbl>
    <w:p w:rsidR="00B52FE9" w:rsidRPr="00266058" w:rsidRDefault="00466550" w:rsidP="002538A3">
      <w:pPr>
        <w:spacing w:before="12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52FE9" w:rsidRPr="00266058">
        <w:rPr>
          <w:b/>
          <w:sz w:val="24"/>
          <w:szCs w:val="24"/>
        </w:rPr>
        <w:t xml:space="preserve">adium: </w:t>
      </w:r>
      <w:r w:rsidR="00E81218">
        <w:rPr>
          <w:bCs/>
          <w:sz w:val="24"/>
        </w:rPr>
        <w:t>w postępowaniu nie przewiduje się wnoszenia wadium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3337B2" w:rsidRDefault="003337B2" w:rsidP="003337B2">
      <w:pPr>
        <w:spacing w:before="120" w:after="120"/>
        <w:jc w:val="both"/>
        <w:rPr>
          <w:sz w:val="24"/>
          <w:szCs w:val="24"/>
        </w:rPr>
      </w:pPr>
      <w:r w:rsidRPr="003337B2">
        <w:rPr>
          <w:sz w:val="24"/>
          <w:szCs w:val="24"/>
        </w:rPr>
        <w:t>Zamawiający będzie oceniał oferty według następujących kryteriów</w:t>
      </w:r>
      <w:r>
        <w:rPr>
          <w:sz w:val="24"/>
          <w:szCs w:val="24"/>
        </w:rPr>
        <w:t>:</w:t>
      </w:r>
    </w:p>
    <w:tbl>
      <w:tblPr>
        <w:tblW w:w="9029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6480"/>
        <w:gridCol w:w="1277"/>
      </w:tblGrid>
      <w:tr w:rsidR="003337B2" w:rsidRPr="00DD6E36" w:rsidTr="00420FED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7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D6E36">
              <w:rPr>
                <w:sz w:val="20"/>
                <w:szCs w:val="20"/>
              </w:rPr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Waga</w:t>
            </w:r>
          </w:p>
        </w:tc>
      </w:tr>
      <w:tr w:rsidR="00E81218" w:rsidTr="008C0D9F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Pr="00F4321F" w:rsidRDefault="00E81218" w:rsidP="008C0D9F">
            <w:pPr>
              <w:spacing w:before="60" w:after="60"/>
              <w:jc w:val="center"/>
              <w:rPr>
                <w:sz w:val="24"/>
              </w:rPr>
            </w:pPr>
            <w:r w:rsidRPr="00E81218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8C0D9F">
            <w:pPr>
              <w:spacing w:before="60" w:after="60"/>
              <w:jc w:val="both"/>
              <w:rPr>
                <w:sz w:val="24"/>
              </w:rPr>
            </w:pPr>
            <w:r w:rsidRPr="00E81218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8C0D9F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81218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81218" w:rsidTr="008C0D9F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Pr="00F4321F" w:rsidRDefault="00E81218" w:rsidP="008C0D9F">
            <w:pPr>
              <w:spacing w:before="60" w:after="60"/>
              <w:jc w:val="center"/>
              <w:rPr>
                <w:sz w:val="24"/>
              </w:rPr>
            </w:pPr>
            <w:r w:rsidRPr="00E81218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8C0D9F">
            <w:pPr>
              <w:spacing w:before="60" w:after="60"/>
              <w:jc w:val="both"/>
              <w:rPr>
                <w:sz w:val="24"/>
              </w:rPr>
            </w:pPr>
            <w:r w:rsidRPr="00E81218">
              <w:rPr>
                <w:sz w:val="24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8C0D9F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81218"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</w:p>
        </w:tc>
      </w:tr>
    </w:tbl>
    <w:p w:rsidR="003337B2" w:rsidRDefault="003337B2" w:rsidP="003337B2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x-none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Oferty należy składać w </w:t>
      </w:r>
      <w:r w:rsidR="00E81218" w:rsidRPr="00E81218">
        <w:rPr>
          <w:bCs/>
          <w:iCs/>
          <w:color w:val="000000"/>
          <w:sz w:val="24"/>
          <w:szCs w:val="24"/>
          <w:lang w:val="x-none" w:eastAsia="x-none"/>
        </w:rPr>
        <w:t>siedzibie Zamawiającego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, pokój nr: </w:t>
      </w:r>
      <w:r w:rsidR="00E81218" w:rsidRPr="00E81218">
        <w:rPr>
          <w:bCs/>
          <w:iCs/>
          <w:color w:val="000000"/>
          <w:sz w:val="24"/>
          <w:szCs w:val="24"/>
          <w:lang w:val="x-none" w:eastAsia="x-none"/>
        </w:rPr>
        <w:t>6 (sekretariat)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 do dnia </w:t>
      </w:r>
      <w:r w:rsidR="00E81218" w:rsidRPr="00E81218">
        <w:rPr>
          <w:bCs/>
          <w:iCs/>
          <w:color w:val="000000"/>
          <w:sz w:val="24"/>
          <w:szCs w:val="24"/>
          <w:lang w:val="x-none" w:eastAsia="x-none"/>
        </w:rPr>
        <w:t>2018-03-01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 do godz. </w:t>
      </w:r>
      <w:r w:rsidR="00E81218" w:rsidRPr="00E81218">
        <w:rPr>
          <w:bCs/>
          <w:iCs/>
          <w:color w:val="000000"/>
          <w:sz w:val="24"/>
          <w:szCs w:val="24"/>
          <w:lang w:val="x-none" w:eastAsia="x-none"/>
        </w:rPr>
        <w:t>10:00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>.</w:t>
      </w:r>
    </w:p>
    <w:p w:rsidR="002538A3" w:rsidRPr="002538A3" w:rsidRDefault="002538A3" w:rsidP="00466550">
      <w:pPr>
        <w:spacing w:after="120"/>
        <w:jc w:val="both"/>
        <w:rPr>
          <w:b/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680"/>
        </w:tabs>
        <w:spacing w:before="120" w:after="240"/>
        <w:ind w:left="680" w:hanging="68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przez okres </w:t>
      </w:r>
      <w:r w:rsidR="00E81218" w:rsidRPr="00E81218">
        <w:rPr>
          <w:bCs/>
          <w:iCs/>
          <w:color w:val="000000"/>
          <w:sz w:val="24"/>
          <w:szCs w:val="24"/>
          <w:lang w:val="x-none" w:eastAsia="x-none"/>
        </w:rPr>
        <w:t>30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zamiarze zawarcia umowy ramowej</w:t>
            </w:r>
          </w:p>
        </w:tc>
      </w:tr>
    </w:tbl>
    <w:p w:rsidR="00735B1D" w:rsidRDefault="00735B1D" w:rsidP="00735B1D">
      <w:pPr>
        <w:pStyle w:val="FS2"/>
        <w:spacing w:before="120" w:after="60"/>
        <w:rPr>
          <w:bCs w:val="0"/>
          <w:sz w:val="24"/>
        </w:rPr>
      </w:pPr>
      <w:r>
        <w:rPr>
          <w:bCs w:val="0"/>
          <w:sz w:val="24"/>
        </w:rPr>
        <w:t>Zamówienie obejmuje zawarcie umowy ramowej:</w:t>
      </w:r>
    </w:p>
    <w:p w:rsidR="00735B1D" w:rsidRPr="004F11BE" w:rsidRDefault="00E81218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2538A3" w:rsidRPr="00C71AE1" w:rsidRDefault="00E81218" w:rsidP="00735B1D">
      <w:pPr>
        <w:pStyle w:val="FS2"/>
        <w:spacing w:after="120"/>
        <w:rPr>
          <w:bCs w:val="0"/>
          <w:sz w:val="24"/>
        </w:rPr>
      </w:pPr>
      <w:r>
        <w:rPr>
          <w:b/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8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5"/>
      <w:r w:rsidR="00735B1D">
        <w:rPr>
          <w:b/>
          <w:sz w:val="24"/>
        </w:rPr>
        <w:t xml:space="preserve">  N</w:t>
      </w:r>
      <w:r w:rsidR="00735B1D" w:rsidRPr="004F11BE">
        <w:rPr>
          <w:b/>
          <w:sz w:val="24"/>
        </w:rPr>
        <w:t>ie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B3558F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zamiarze ustanowienia dynamicznego systemu zakupów wraz z adresem strony internetowej, na której będą zamieszczone dodatkowe informacje dotyczące dynamicznego systemu zakupów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 xml:space="preserve">Zamówienie obejmuje ustanowienie dynamicznego systemu zakupów:  </w:t>
      </w:r>
    </w:p>
    <w:p w:rsidR="00735B1D" w:rsidRPr="004F11BE" w:rsidRDefault="00E81218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735B1D" w:rsidRPr="004F11BE" w:rsidRDefault="00E81218" w:rsidP="00735B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Wybór10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7"/>
      <w:r w:rsidR="00735B1D">
        <w:rPr>
          <w:b/>
          <w:sz w:val="24"/>
          <w:szCs w:val="24"/>
        </w:rPr>
        <w:t xml:space="preserve">  N</w:t>
      </w:r>
      <w:r w:rsidR="00735B1D" w:rsidRPr="004F11BE">
        <w:rPr>
          <w:b/>
          <w:sz w:val="24"/>
          <w:szCs w:val="24"/>
        </w:rPr>
        <w:t>ie</w:t>
      </w:r>
    </w:p>
    <w:p w:rsidR="00735B1D" w:rsidRPr="004F11BE" w:rsidRDefault="00735B1D" w:rsidP="00735B1D">
      <w:pPr>
        <w:jc w:val="both"/>
        <w:rPr>
          <w:sz w:val="24"/>
          <w:szCs w:val="24"/>
        </w:rPr>
      </w:pPr>
      <w:r w:rsidRPr="004F11BE">
        <w:rPr>
          <w:sz w:val="24"/>
          <w:szCs w:val="24"/>
        </w:rPr>
        <w:t>Adres strony internetowej, na której będą zamieszczone informacje dodatkowe d</w:t>
      </w:r>
      <w:r>
        <w:rPr>
          <w:sz w:val="24"/>
          <w:szCs w:val="24"/>
        </w:rPr>
        <w:t xml:space="preserve">otyczące </w:t>
      </w:r>
      <w:r w:rsidRPr="004F11BE">
        <w:rPr>
          <w:sz w:val="24"/>
          <w:szCs w:val="24"/>
        </w:rPr>
        <w:t>dynamicznego systemu</w:t>
      </w:r>
      <w:r>
        <w:rPr>
          <w:sz w:val="24"/>
          <w:szCs w:val="24"/>
        </w:rPr>
        <w:t xml:space="preserve"> </w:t>
      </w:r>
      <w:proofErr w:type="gramStart"/>
      <w:r w:rsidRPr="004F11BE">
        <w:rPr>
          <w:sz w:val="24"/>
          <w:szCs w:val="24"/>
        </w:rPr>
        <w:t xml:space="preserve">zakupów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35B1D" w:rsidRPr="004F11BE" w:rsidRDefault="00735B1D" w:rsidP="00735B1D">
      <w:pPr>
        <w:spacing w:before="120" w:after="60"/>
        <w:rPr>
          <w:sz w:val="24"/>
          <w:szCs w:val="24"/>
        </w:rPr>
      </w:pPr>
      <w:r w:rsidRPr="004F11BE">
        <w:rPr>
          <w:sz w:val="24"/>
          <w:szCs w:val="24"/>
        </w:rPr>
        <w:t>Informacje dodatkowe: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966D6" w:rsidRPr="00420FED" w:rsidTr="00C71AE1">
        <w:tc>
          <w:tcPr>
            <w:tcW w:w="9356" w:type="dxa"/>
            <w:shd w:val="clear" w:color="auto" w:fill="D9D9D9"/>
          </w:tcPr>
          <w:p w:rsidR="003966D6" w:rsidRPr="00420FED" w:rsidRDefault="003966D6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266058">
              <w:rPr>
                <w:b/>
                <w:sz w:val="24"/>
                <w:szCs w:val="24"/>
              </w:rPr>
              <w:t>Informacja o przewidywanym wyborze najkorzystniejszej oferty z zastosowaniem aukcji elektronicznej wraz z adresem strony inter</w:t>
            </w:r>
            <w:r>
              <w:rPr>
                <w:b/>
                <w:sz w:val="24"/>
                <w:szCs w:val="24"/>
              </w:rPr>
              <w:t>netowej, na której będzie prowa</w:t>
            </w:r>
            <w:r w:rsidRPr="00266058">
              <w:rPr>
                <w:b/>
                <w:sz w:val="24"/>
                <w:szCs w:val="24"/>
              </w:rPr>
              <w:t>dzona aukcja elektroniczna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>Przewidziane jest przeprowadzenie aukcji elektronicznej</w:t>
      </w:r>
      <w:r>
        <w:rPr>
          <w:sz w:val="24"/>
          <w:szCs w:val="24"/>
        </w:rPr>
        <w:t>:</w:t>
      </w:r>
    </w:p>
    <w:p w:rsidR="00735B1D" w:rsidRDefault="00E81218" w:rsidP="00735B1D">
      <w:pPr>
        <w:spacing w:after="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735B1D" w:rsidRPr="004F11BE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Tak</w:t>
      </w:r>
    </w:p>
    <w:p w:rsidR="00735B1D" w:rsidRPr="004F11BE" w:rsidRDefault="00E81218" w:rsidP="00735B1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Wybór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735B1D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Nie</w:t>
      </w:r>
    </w:p>
    <w:p w:rsidR="002538A3" w:rsidRDefault="00735B1D" w:rsidP="00735B1D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F11BE">
        <w:rPr>
          <w:sz w:val="24"/>
          <w:szCs w:val="24"/>
        </w:rPr>
        <w:t>dres strony int</w:t>
      </w:r>
      <w:r>
        <w:rPr>
          <w:sz w:val="24"/>
          <w:szCs w:val="24"/>
        </w:rPr>
        <w:t>ernetowej, na której aukcja będz</w:t>
      </w:r>
      <w:r w:rsidRPr="004F11BE">
        <w:rPr>
          <w:sz w:val="24"/>
          <w:szCs w:val="24"/>
        </w:rPr>
        <w:t xml:space="preserve">ie </w:t>
      </w:r>
      <w:proofErr w:type="gramStart"/>
      <w:r w:rsidRPr="004F11BE">
        <w:rPr>
          <w:sz w:val="24"/>
          <w:szCs w:val="24"/>
        </w:rPr>
        <w:t>prowadzona</w:t>
      </w:r>
      <w:r>
        <w:rPr>
          <w:sz w:val="24"/>
          <w:szCs w:val="24"/>
        </w:rPr>
        <w:t xml:space="preserve">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B9631E">
              <w:rPr>
                <w:b/>
                <w:sz w:val="24"/>
                <w:szCs w:val="24"/>
              </w:rPr>
              <w:t xml:space="preserve"> o przewidywanych zamówieniach, o których mowa w art. 67 ust. 1 pkt 6 i 7 lub art. 134 ust. 6 pkt 3</w:t>
            </w:r>
            <w:r>
              <w:rPr>
                <w:b/>
                <w:sz w:val="24"/>
                <w:szCs w:val="24"/>
              </w:rPr>
              <w:t xml:space="preserve"> ustawy </w:t>
            </w:r>
            <w:proofErr w:type="spellStart"/>
            <w:r>
              <w:rPr>
                <w:b/>
                <w:sz w:val="24"/>
                <w:szCs w:val="24"/>
              </w:rPr>
              <w:t>Pzp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B9631E" w:rsidRDefault="00E81218" w:rsidP="00735B1D">
      <w:pPr>
        <w:spacing w:before="120" w:after="120"/>
        <w:jc w:val="both"/>
        <w:rPr>
          <w:b/>
          <w:bCs/>
          <w:sz w:val="23"/>
          <w:szCs w:val="23"/>
        </w:rPr>
      </w:pPr>
      <w:r w:rsidRPr="00B9631E">
        <w:rPr>
          <w:sz w:val="24"/>
          <w:szCs w:val="24"/>
        </w:rPr>
        <w:t xml:space="preserve">Zamawiający nie przewiduje udzielenia zamówień, o których mowa w art. 67 ust. 1 pkt 6 i 7 lub art. 134 ust. 6 pkt 3 ustawy </w:t>
      </w:r>
      <w:proofErr w:type="spellStart"/>
      <w:r w:rsidRPr="00B9631E">
        <w:rPr>
          <w:sz w:val="24"/>
          <w:szCs w:val="24"/>
        </w:rPr>
        <w:t>Pzp</w:t>
      </w:r>
      <w:proofErr w:type="spellEnd"/>
      <w:r w:rsidRPr="00B9631E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hanging="1046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</w:tbl>
    <w:p w:rsidR="00857578" w:rsidRPr="00857578" w:rsidRDefault="00857578" w:rsidP="00C71AE1">
      <w:pPr>
        <w:spacing w:before="120" w:after="120"/>
        <w:jc w:val="both"/>
        <w:rPr>
          <w:b/>
          <w:bCs/>
          <w:sz w:val="23"/>
          <w:szCs w:val="23"/>
        </w:rPr>
      </w:pPr>
      <w:r w:rsidRPr="00DE794A">
        <w:rPr>
          <w:bCs/>
          <w:sz w:val="23"/>
          <w:szCs w:val="23"/>
        </w:rPr>
        <w:t>Przed wszczęciem postępowania zastosowano dialog techniczny:</w:t>
      </w:r>
      <w:r>
        <w:rPr>
          <w:b/>
          <w:bCs/>
          <w:sz w:val="23"/>
          <w:szCs w:val="23"/>
        </w:rPr>
        <w:t xml:space="preserve"> </w:t>
      </w:r>
      <w:r w:rsidR="00E81218" w:rsidRPr="00E81218">
        <w:rPr>
          <w:bCs/>
          <w:sz w:val="23"/>
          <w:szCs w:val="23"/>
        </w:rPr>
        <w:t>nie</w:t>
      </w: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F8425D" w:rsidRDefault="00E81218" w:rsidP="00AB1F43">
      <w:pPr>
        <w:spacing w:after="120"/>
        <w:jc w:val="right"/>
        <w:rPr>
          <w:sz w:val="24"/>
        </w:rPr>
      </w:pPr>
      <w:r w:rsidRPr="00E81218">
        <w:rPr>
          <w:sz w:val="24"/>
        </w:rPr>
        <w:t>Dubeninki</w:t>
      </w:r>
      <w:r w:rsidR="00F8425D">
        <w:rPr>
          <w:sz w:val="24"/>
        </w:rPr>
        <w:t xml:space="preserve"> dnia: </w:t>
      </w:r>
      <w:r w:rsidRPr="00E81218">
        <w:rPr>
          <w:sz w:val="24"/>
        </w:rPr>
        <w:t>2018-02-1</w:t>
      </w:r>
      <w:r w:rsidR="008A1B1F">
        <w:rPr>
          <w:sz w:val="24"/>
        </w:rPr>
        <w:t>3</w:t>
      </w:r>
      <w:bookmarkStart w:id="10" w:name="_GoBack"/>
      <w:bookmarkEnd w:id="10"/>
    </w:p>
    <w:sectPr w:rsidR="00F8425D" w:rsidSect="004A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F2" w:rsidRDefault="00486FF2">
      <w:r>
        <w:separator/>
      </w:r>
    </w:p>
  </w:endnote>
  <w:endnote w:type="continuationSeparator" w:id="0">
    <w:p w:rsidR="00486FF2" w:rsidRDefault="004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8A1B1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140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140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86FF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F2" w:rsidRDefault="00486FF2">
      <w:r>
        <w:separator/>
      </w:r>
    </w:p>
  </w:footnote>
  <w:footnote w:type="continuationSeparator" w:id="0">
    <w:p w:rsidR="00486FF2" w:rsidRDefault="0048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18" w:rsidRDefault="00E812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18" w:rsidRDefault="00E812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18" w:rsidRDefault="00E81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2"/>
    <w:rsid w:val="00035908"/>
    <w:rsid w:val="0005576B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86FF2"/>
    <w:rsid w:val="004A3065"/>
    <w:rsid w:val="004B36A5"/>
    <w:rsid w:val="004B3AB1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E1AAF"/>
    <w:rsid w:val="006F39A5"/>
    <w:rsid w:val="006F5684"/>
    <w:rsid w:val="006F7F04"/>
    <w:rsid w:val="007210E0"/>
    <w:rsid w:val="00735B1D"/>
    <w:rsid w:val="0073606B"/>
    <w:rsid w:val="00771265"/>
    <w:rsid w:val="007A74B2"/>
    <w:rsid w:val="007D310D"/>
    <w:rsid w:val="007D7050"/>
    <w:rsid w:val="007E28C8"/>
    <w:rsid w:val="007E7A97"/>
    <w:rsid w:val="007F7B90"/>
    <w:rsid w:val="00857578"/>
    <w:rsid w:val="008A1B1F"/>
    <w:rsid w:val="008A5E1E"/>
    <w:rsid w:val="008B3273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FB5"/>
    <w:rsid w:val="00AB1F43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1406"/>
    <w:rsid w:val="00C660C9"/>
    <w:rsid w:val="00C71AE1"/>
    <w:rsid w:val="00CB0772"/>
    <w:rsid w:val="00CC176C"/>
    <w:rsid w:val="00CD536C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81218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1255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Asus K70IJ</dc:creator>
  <cp:lastModifiedBy>Asus K70IJ</cp:lastModifiedBy>
  <cp:revision>2</cp:revision>
  <cp:lastPrinted>2001-02-10T19:50:00Z</cp:lastPrinted>
  <dcterms:created xsi:type="dcterms:W3CDTF">2018-02-15T19:42:00Z</dcterms:created>
  <dcterms:modified xsi:type="dcterms:W3CDTF">2018-02-15T19:42:00Z</dcterms:modified>
</cp:coreProperties>
</file>