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986709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7185">
        <w:rPr>
          <w:b/>
          <w:bCs/>
          <w:sz w:val="24"/>
        </w:rPr>
        <w:t xml:space="preserve">RK </w:t>
      </w:r>
      <w:r>
        <w:rPr>
          <w:b/>
          <w:bCs/>
          <w:sz w:val="24"/>
        </w:rPr>
        <w:t>–</w:t>
      </w:r>
      <w:r w:rsidR="007C7185">
        <w:rPr>
          <w:b/>
          <w:bCs/>
          <w:sz w:val="24"/>
        </w:rPr>
        <w:t xml:space="preserve"> </w:t>
      </w:r>
      <w:r w:rsidR="002A46AC">
        <w:rPr>
          <w:b/>
          <w:bCs/>
          <w:sz w:val="24"/>
        </w:rPr>
        <w:t xml:space="preserve"> </w:t>
      </w:r>
      <w:r w:rsidR="00D96592">
        <w:rPr>
          <w:b/>
          <w:bCs/>
          <w:sz w:val="24"/>
        </w:rPr>
        <w:t>150</w:t>
      </w:r>
      <w:r w:rsidR="002A46AC">
        <w:rPr>
          <w:b/>
          <w:bCs/>
          <w:sz w:val="24"/>
        </w:rPr>
        <w:t>/18</w:t>
      </w:r>
      <w:r w:rsidR="007C7185">
        <w:rPr>
          <w:sz w:val="24"/>
        </w:rPr>
        <w:tab/>
        <w:t xml:space="preserve"> </w:t>
      </w:r>
      <w:r w:rsidR="007C7185" w:rsidRPr="008139B7">
        <w:rPr>
          <w:sz w:val="24"/>
        </w:rPr>
        <w:t>Częstochowa</w:t>
      </w:r>
      <w:r w:rsidR="002A46AC">
        <w:rPr>
          <w:sz w:val="24"/>
        </w:rPr>
        <w:t xml:space="preserve"> dnia: 2018-02</w:t>
      </w:r>
      <w:r w:rsidR="007C7185" w:rsidRPr="008139B7">
        <w:rPr>
          <w:sz w:val="24"/>
        </w:rPr>
        <w:t>-</w:t>
      </w:r>
      <w:r w:rsidR="001374C8">
        <w:rPr>
          <w:sz w:val="24"/>
        </w:rPr>
        <w:t>19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ED2A8B" w:rsidRPr="0023100F" w:rsidRDefault="007C7185" w:rsidP="0023100F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r w:rsidR="009D1704">
        <w:rPr>
          <w:rFonts w:ascii="Times New Roman" w:hAnsi="Times New Roman"/>
          <w:sz w:val="24"/>
          <w:szCs w:val="24"/>
        </w:rPr>
        <w:t xml:space="preserve">PYTANIA W SPRAWIE ZAPYTANIA OFERTOWEGO </w:t>
      </w:r>
      <w:r w:rsidR="00F41F37">
        <w:rPr>
          <w:rFonts w:ascii="Times New Roman" w:hAnsi="Times New Roman"/>
          <w:sz w:val="24"/>
          <w:szCs w:val="24"/>
        </w:rPr>
        <w:t>ORAZ POWIADOMIENIE O PRZEDŁUŻENIU TERMINU SKŁADANIA OFERT</w:t>
      </w:r>
      <w:bookmarkStart w:id="0" w:name="_GoBack"/>
      <w:bookmarkEnd w:id="0"/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Uprzejmie informujemy, iż do Zamawiającego wpłynęła prośba o wyjaśnienie zapisu</w:t>
      </w:r>
      <w:r w:rsidR="009D1704">
        <w:rPr>
          <w:sz w:val="24"/>
          <w:szCs w:val="24"/>
        </w:rPr>
        <w:t xml:space="preserve"> </w:t>
      </w:r>
      <w:r w:rsidRPr="00AD06D0">
        <w:rPr>
          <w:sz w:val="24"/>
          <w:szCs w:val="24"/>
        </w:rPr>
        <w:t xml:space="preserve"> </w:t>
      </w:r>
      <w:r w:rsidR="009D1704">
        <w:rPr>
          <w:sz w:val="24"/>
          <w:szCs w:val="24"/>
        </w:rPr>
        <w:t>Zapytania ofertowego</w:t>
      </w:r>
      <w:r>
        <w:rPr>
          <w:sz w:val="24"/>
          <w:szCs w:val="24"/>
        </w:rPr>
        <w:t xml:space="preserve">, w postępowaniu dotyczącym </w:t>
      </w:r>
      <w:r w:rsidR="002A46AC">
        <w:rPr>
          <w:b/>
          <w:sz w:val="24"/>
          <w:szCs w:val="24"/>
        </w:rPr>
        <w:t xml:space="preserve">Świadczenia usług medycznych w zakresie badań profilaktycznej opieki zdrowotnej dla pracowników Politechniki </w:t>
      </w:r>
      <w:r w:rsidR="002A46AC" w:rsidRPr="002A46AC">
        <w:rPr>
          <w:sz w:val="24"/>
          <w:szCs w:val="24"/>
        </w:rPr>
        <w:t>Częstochowskiej</w:t>
      </w:r>
      <w:r w:rsidR="002A46AC">
        <w:rPr>
          <w:sz w:val="24"/>
          <w:szCs w:val="24"/>
        </w:rPr>
        <w:t xml:space="preserve">, </w:t>
      </w:r>
      <w:proofErr w:type="spellStart"/>
      <w:r w:rsidRPr="002A46AC"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7340B">
        <w:rPr>
          <w:b/>
          <w:sz w:val="24"/>
          <w:szCs w:val="24"/>
        </w:rPr>
        <w:t>ZP/</w:t>
      </w:r>
      <w:r w:rsidR="002A46AC">
        <w:rPr>
          <w:b/>
          <w:sz w:val="24"/>
          <w:szCs w:val="24"/>
        </w:rPr>
        <w:t>ZO-01/18</w:t>
      </w:r>
      <w:r w:rsidR="00F23DAF">
        <w:rPr>
          <w:b/>
          <w:sz w:val="24"/>
          <w:szCs w:val="24"/>
        </w:rPr>
        <w:t>.</w:t>
      </w:r>
    </w:p>
    <w:p w:rsidR="007C7185" w:rsidRDefault="007C7185" w:rsidP="001374C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1374C8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1374C8" w:rsidRPr="001374C8" w:rsidRDefault="007C7185" w:rsidP="001374C8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b/>
          <w:sz w:val="24"/>
          <w:szCs w:val="24"/>
          <w:u w:val="single"/>
        </w:rPr>
        <w:t>Pytanie nr 1:</w:t>
      </w:r>
    </w:p>
    <w:p w:rsidR="001374C8" w:rsidRDefault="001374C8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Oczekują Państwo od oferentów podania całkowitej wartości  brutto za badania w okresie 2018 - 2020 r. – proszę zatem doprecyzować ilości badań wstępnych w roku 2018, 2019 i 2020. W zapytaniu są podane liczby 160, 50 i 30. Proszę o informacje skąd wynikają te liczny i czy możemy traktować je jako w miarę sztywne lub w jakim procencie te liczby mogą ulec zwiększeniu lub zmniejszeniu?</w:t>
      </w:r>
    </w:p>
    <w:p w:rsidR="007C7185" w:rsidRPr="001374C8" w:rsidRDefault="007C7185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b/>
          <w:sz w:val="24"/>
          <w:szCs w:val="24"/>
          <w:u w:val="single"/>
        </w:rPr>
        <w:t>Odpowiedź nr 1:</w:t>
      </w:r>
    </w:p>
    <w:p w:rsidR="001374C8" w:rsidRPr="001374C8" w:rsidRDefault="001374C8" w:rsidP="001374C8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color w:val="333333"/>
          <w:sz w:val="24"/>
          <w:szCs w:val="24"/>
          <w:shd w:val="clear" w:color="auto" w:fill="FDFCFA"/>
        </w:rPr>
        <w:t>Są to liczby szacowane na podstawie ewidencji kadrowej i ich założenia są wysoce prawdopodobne do zrealizowania. Niemniej jednak, Uczelnia nie może zagwarantować 100% realizacji podanych założeń. </w:t>
      </w:r>
    </w:p>
    <w:p w:rsidR="002A46AC" w:rsidRPr="001374C8" w:rsidRDefault="002A46AC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</w:p>
    <w:p w:rsidR="002A46AC" w:rsidRPr="001374C8" w:rsidRDefault="002A46AC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</w:p>
    <w:p w:rsidR="002A46AC" w:rsidRPr="001374C8" w:rsidRDefault="002A46AC" w:rsidP="001374C8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Pytanie nr 2:</w:t>
      </w:r>
    </w:p>
    <w:p w:rsidR="001374C8" w:rsidRDefault="001374C8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Proszę o podanie konkretnej liczby badań diagnostycznych dla badań wstępnych (morfologia, mocz, OB – dla każdego przyjmowanego? ) oraz EKG dla osób po 40 roku życia – czy mamy przyjąć podaną liczbę badań wstępnych i jaki procent będą stanowić osoby po 40 roku życia?</w:t>
      </w:r>
    </w:p>
    <w:p w:rsidR="00C203AB" w:rsidRDefault="00C203AB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</w:p>
    <w:p w:rsidR="00C203AB" w:rsidRPr="001374C8" w:rsidRDefault="00C203AB" w:rsidP="001374C8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2A46AC" w:rsidRPr="001374C8" w:rsidRDefault="002A46AC" w:rsidP="001374C8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b/>
          <w:sz w:val="24"/>
          <w:szCs w:val="24"/>
          <w:u w:val="single"/>
        </w:rPr>
        <w:t xml:space="preserve">Odpowiedź nr 2: </w:t>
      </w:r>
    </w:p>
    <w:p w:rsidR="001374C8" w:rsidRPr="001374C8" w:rsidRDefault="001374C8" w:rsidP="001374C8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color w:val="333333"/>
          <w:sz w:val="24"/>
          <w:szCs w:val="24"/>
          <w:shd w:val="clear" w:color="auto" w:fill="FDFCFA"/>
        </w:rPr>
        <w:t>Morfologia, mocz i OB. przy badaniach wstępnych, jest dla każdego przyjmowanego pracownika. Jeśli chodzi o ilość osób po 40 roku życia dla których będą wykonywane badania EKG przy badaniach wstępnych, jest niemożliwa do oszacowania, wynika to z procesu rekrutacji. </w:t>
      </w:r>
    </w:p>
    <w:p w:rsidR="002A46AC" w:rsidRDefault="002A46AC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</w:p>
    <w:p w:rsidR="00C203AB" w:rsidRDefault="00C203AB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</w:p>
    <w:p w:rsidR="002A46AC" w:rsidRPr="001374C8" w:rsidRDefault="002A46AC" w:rsidP="001374C8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Pytanie nr 3:</w:t>
      </w:r>
    </w:p>
    <w:p w:rsidR="001374C8" w:rsidRPr="001374C8" w:rsidRDefault="001374C8" w:rsidP="001374C8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To samo dotyczy badań okresowych – czy każdy pracownik będzie miał obligatoryjnie wykonywane wszystkie badania krwi? Jaka jest grupa osób po 40 roku życia dla których przewidziane jest EKG spoczynkowe w każdym z lat?</w:t>
      </w:r>
    </w:p>
    <w:p w:rsidR="002A46AC" w:rsidRPr="001374C8" w:rsidRDefault="002A46AC" w:rsidP="001374C8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Odpowiedź nr 3:</w:t>
      </w:r>
    </w:p>
    <w:p w:rsidR="001374C8" w:rsidRPr="001374C8" w:rsidRDefault="001374C8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Podczas badań okresowych, każdy pracownik będzie miał wykonywaną  morfologie, mocz i OB. Jeśli chodzi o przewidzianą liczbę osób po 40 roku życia dla których poszczególnych latach będzie wykonywane EKG:</w:t>
      </w:r>
    </w:p>
    <w:p w:rsidR="001374C8" w:rsidRPr="001374C8" w:rsidRDefault="001374C8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2018 r. może wynieść: 118 osób</w:t>
      </w:r>
    </w:p>
    <w:p w:rsidR="001374C8" w:rsidRPr="001374C8" w:rsidRDefault="001374C8" w:rsidP="001374C8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2019 r. może wynieść: 270 osób</w:t>
      </w:r>
    </w:p>
    <w:p w:rsidR="001374C8" w:rsidRPr="001374C8" w:rsidRDefault="001374C8" w:rsidP="001374C8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2020 r. może wynieść: 73 osób </w:t>
      </w:r>
    </w:p>
    <w:p w:rsidR="009D1704" w:rsidRPr="001374C8" w:rsidRDefault="009D1704" w:rsidP="001374C8">
      <w:pPr>
        <w:spacing w:line="360" w:lineRule="auto"/>
        <w:jc w:val="both"/>
        <w:rPr>
          <w:sz w:val="24"/>
          <w:szCs w:val="24"/>
        </w:rPr>
      </w:pPr>
    </w:p>
    <w:p w:rsidR="0023100F" w:rsidRPr="001374C8" w:rsidRDefault="0023100F" w:rsidP="001374C8">
      <w:pPr>
        <w:spacing w:line="360" w:lineRule="auto"/>
        <w:jc w:val="both"/>
        <w:rPr>
          <w:sz w:val="24"/>
          <w:szCs w:val="24"/>
        </w:rPr>
      </w:pPr>
    </w:p>
    <w:p w:rsidR="002A46AC" w:rsidRPr="001374C8" w:rsidRDefault="00757B01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b/>
          <w:sz w:val="24"/>
          <w:szCs w:val="24"/>
          <w:u w:val="single"/>
        </w:rPr>
        <w:t>Pytanie nr 4:</w:t>
      </w: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color w:val="333333"/>
          <w:sz w:val="24"/>
          <w:szCs w:val="24"/>
          <w:shd w:val="clear" w:color="auto" w:fill="FDFCFA"/>
        </w:rPr>
        <w:t>Proszę o informację co rozumiecie Państwo pod nazwą badanie lekarskie osób kierujących pojazdami. Czy jest to badanie lekarza profilaktyka czy cały zakres badań (badanie lekarza profilaktyka, okulista, neurolog, badanie widzenia zmierzchowego i zjawiska olśnienia, glukoza i EKG po 50 roku życia) ?</w:t>
      </w:r>
    </w:p>
    <w:p w:rsidR="00757B01" w:rsidRPr="001374C8" w:rsidRDefault="00757B01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Odpowiedź nr 4:</w:t>
      </w:r>
    </w:p>
    <w:p w:rsidR="001374C8" w:rsidRPr="001374C8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W skład badań lekarskich dla osób kierujących pojazdami powinny się znaleźć:</w:t>
      </w:r>
    </w:p>
    <w:p w:rsidR="001374C8" w:rsidRPr="001374C8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•        konsultacja okulistyczna,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•        badania oceniające widzenie zmierzchowe oraz zjawisko olśnienia.</w:t>
      </w:r>
    </w:p>
    <w:p w:rsid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C203AB" w:rsidRDefault="00C203AB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C203AB" w:rsidRDefault="00C203AB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C203AB" w:rsidRDefault="00C203AB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C203AB" w:rsidRPr="001374C8" w:rsidRDefault="00C203AB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b/>
          <w:sz w:val="24"/>
          <w:szCs w:val="24"/>
          <w:u w:val="single"/>
        </w:rPr>
        <w:t>Pytanie nr 5:</w:t>
      </w: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color w:val="333333"/>
          <w:sz w:val="24"/>
          <w:szCs w:val="24"/>
          <w:shd w:val="clear" w:color="auto" w:fill="FDFCFA"/>
        </w:rPr>
        <w:t>Proszę o informację jak szacowano badania okulistyczne i laryngologiczne w latach 2018 –2020. Czy w podane liczny badań wliczone są badania wstępne z tych zakresach oraz kontrolne?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Odpowiedź nr 5: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Badania okulistyczne i laryngologiczne były ustalane na podstawie szacunków kadrowych, według których ustalono liczbę osób, którym mija okres ważności badań okresowych, a które miały zlecone konsultacje lekarza laryngologa i okulisty.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b/>
          <w:sz w:val="24"/>
          <w:szCs w:val="24"/>
          <w:u w:val="single"/>
        </w:rPr>
        <w:t>Pytanie nr 6:</w:t>
      </w: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color w:val="333333"/>
          <w:sz w:val="24"/>
          <w:szCs w:val="24"/>
          <w:shd w:val="clear" w:color="auto" w:fill="FDFCFA"/>
        </w:rPr>
        <w:t>W opisie przedmiotu zamówienia są podane przewidywane ilości badań lekarskich osób kierujących pojazdami bez rozbicia na wstępne i okresowe. Na przykład w 2018 roku przewidywana ilość to 55 osób. Bardzo proszę o uszczegółowienie tych ilości w poszczególnych latach ( 2018-2020).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Odpowiedź nr 6:</w:t>
      </w:r>
    </w:p>
    <w:p w:rsidR="00C203AB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Jeśli chodzi o ilość osób, które będą kierowane na badania lekarskie osób kierujących pojazdami w ramach obowiązków służbowych, ich ilość jest trudna do oszacowania, wynika to z procesu rekrutacji.  Założyć można, że ich ilość może wynieść:  </w:t>
      </w:r>
    </w:p>
    <w:p w:rsidR="00C203AB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2018 r.: przewidywana liczba osób na badania wstępne to: 3</w:t>
      </w:r>
    </w:p>
    <w:p w:rsidR="00C203AB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 xml:space="preserve"> przewidywana liczba osób na badania okresowe to: 52</w:t>
      </w:r>
    </w:p>
    <w:p w:rsidR="00C203AB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2019 r.: przewidywana liczba osób na badania wstępne to: 3</w:t>
      </w:r>
    </w:p>
    <w:p w:rsidR="00C203AB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 xml:space="preserve"> przewidywana liczba osób na badania okresowe to: 52</w:t>
      </w:r>
    </w:p>
    <w:p w:rsidR="00C203AB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2020 r.: przewidywana liczba osób na badania wstępne to: 3</w:t>
      </w:r>
    </w:p>
    <w:p w:rsidR="001374C8" w:rsidRPr="00C203AB" w:rsidRDefault="001374C8" w:rsidP="00C203AB">
      <w:pPr>
        <w:spacing w:line="360" w:lineRule="auto"/>
        <w:jc w:val="both"/>
        <w:rPr>
          <w:color w:val="333333"/>
          <w:sz w:val="24"/>
          <w:szCs w:val="24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 przewidywana liczba osób na badania okresowe to: 27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b/>
          <w:sz w:val="24"/>
          <w:szCs w:val="24"/>
          <w:u w:val="single"/>
        </w:rPr>
        <w:t>Pytanie nr 7:</w:t>
      </w: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color w:val="333333"/>
          <w:sz w:val="24"/>
          <w:szCs w:val="24"/>
          <w:shd w:val="clear" w:color="auto" w:fill="FDFCFA"/>
        </w:rPr>
        <w:t>Jak będzie finansowany udział lekarza w komisji BHP, czy mamy to skalkulować do badań profilaktycznych czy będzie finansowane w ramach odrębnych zleceń?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Odpowiedź nr 7: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Udział lekarza na komisji BHP powinien być ujęty w ogólnej kalkulacji, jako odrębna czynność nie wchodząca w skład badań profilaktycznych.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b/>
          <w:sz w:val="24"/>
          <w:szCs w:val="24"/>
          <w:u w:val="single"/>
        </w:rPr>
        <w:t>Pytanie nr 8:</w:t>
      </w: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color w:val="333333"/>
          <w:sz w:val="24"/>
          <w:szCs w:val="24"/>
          <w:shd w:val="clear" w:color="auto" w:fill="FDFCFA"/>
        </w:rPr>
        <w:t>Czy badanie związane z udzielaniem urlopu na poratowanie zdrowia dotyczy tylko wydania orzeczenia czy również mamy uwzględnić badania i konsultacje niezbędne do wydania takiego orzeczenia?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Odpowiedź nr 8: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Badanie związane z udzieleniem urlopu dla poratowania zdrowia dotyczą wydania orzeczenia wraz z przeprowadzeniem odpowiednich badań. 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b/>
          <w:sz w:val="24"/>
          <w:szCs w:val="24"/>
          <w:u w:val="single"/>
        </w:rPr>
        <w:t>Pytanie nr 9:</w:t>
      </w:r>
    </w:p>
    <w:p w:rsidR="001374C8" w:rsidRPr="001374C8" w:rsidRDefault="001374C8" w:rsidP="00C203AB">
      <w:pPr>
        <w:spacing w:line="360" w:lineRule="auto"/>
        <w:jc w:val="both"/>
        <w:rPr>
          <w:b/>
          <w:sz w:val="24"/>
          <w:szCs w:val="24"/>
          <w:u w:val="single"/>
        </w:rPr>
      </w:pPr>
      <w:r w:rsidRPr="001374C8">
        <w:rPr>
          <w:color w:val="333333"/>
          <w:sz w:val="24"/>
          <w:szCs w:val="24"/>
          <w:shd w:val="clear" w:color="auto" w:fill="FDFCFA"/>
        </w:rPr>
        <w:t>Czy podana ilość badań lekarskich osób kierujących pojazdami w ramach obowiązków służbowych jest ujęta w ogólnej ilości badań okresowych lub wstępnych czy jest to odrębna ilość pracowników podlegających badaniu?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b/>
          <w:color w:val="333333"/>
          <w:sz w:val="24"/>
          <w:szCs w:val="24"/>
          <w:u w:val="single"/>
          <w:shd w:val="clear" w:color="auto" w:fill="FDFCFA"/>
        </w:rPr>
        <w:t>Odpowiedź nr 9:</w:t>
      </w:r>
    </w:p>
    <w:p w:rsidR="001374C8" w:rsidRPr="001374C8" w:rsidRDefault="001374C8" w:rsidP="00C203AB">
      <w:pPr>
        <w:spacing w:line="360" w:lineRule="auto"/>
        <w:jc w:val="both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1374C8">
        <w:rPr>
          <w:color w:val="333333"/>
          <w:sz w:val="24"/>
          <w:szCs w:val="24"/>
          <w:shd w:val="clear" w:color="auto" w:fill="FDFCFA"/>
        </w:rPr>
        <w:t>Osób kierujących pojazdami w ramach obowiązków służbowych jest 55. Osoby te wraz z przeprowadzonymi badaniami okresowymi podlegają konsultacji okulistycznej oraz badaniom widzenia zmierzchowego i olśnienia. Wśród nowo przyjętych osób mogą być zrekrutowane osoby, które będą prowadziły samochód, ich ilość jest to trudna do oszacowania w ramach obowiązków służbowych.</w:t>
      </w:r>
    </w:p>
    <w:p w:rsidR="001374C8" w:rsidRDefault="001374C8" w:rsidP="009D1704">
      <w:pPr>
        <w:spacing w:line="360" w:lineRule="auto"/>
        <w:rPr>
          <w:b/>
          <w:color w:val="333333"/>
          <w:sz w:val="24"/>
          <w:szCs w:val="24"/>
          <w:u w:val="single"/>
          <w:shd w:val="clear" w:color="auto" w:fill="FDFCFA"/>
        </w:rPr>
      </w:pPr>
    </w:p>
    <w:p w:rsidR="0023100F" w:rsidRDefault="0023100F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0E65F7" w:rsidRPr="009D1704" w:rsidRDefault="000E65F7" w:rsidP="000E65F7">
      <w:pPr>
        <w:spacing w:line="360" w:lineRule="auto"/>
        <w:rPr>
          <w:b/>
          <w:sz w:val="24"/>
          <w:szCs w:val="24"/>
          <w:u w:val="single"/>
        </w:rPr>
      </w:pPr>
      <w:r w:rsidRPr="009D1704">
        <w:rPr>
          <w:b/>
          <w:sz w:val="24"/>
          <w:szCs w:val="24"/>
          <w:u w:val="single"/>
        </w:rPr>
        <w:t xml:space="preserve">Zamawiający przedłuża termin składania ofert: </w:t>
      </w:r>
    </w:p>
    <w:p w:rsidR="000E65F7" w:rsidRDefault="000E65F7" w:rsidP="000E65F7">
      <w:pPr>
        <w:spacing w:line="360" w:lineRule="auto"/>
        <w:rPr>
          <w:sz w:val="24"/>
          <w:szCs w:val="24"/>
        </w:rPr>
      </w:pPr>
      <w:r w:rsidRPr="009D1704">
        <w:rPr>
          <w:sz w:val="24"/>
          <w:szCs w:val="24"/>
        </w:rPr>
        <w:t xml:space="preserve">Termin składania ofert upływa dnia  </w:t>
      </w:r>
      <w:r w:rsidR="00C203AB">
        <w:rPr>
          <w:b/>
          <w:sz w:val="24"/>
          <w:szCs w:val="24"/>
        </w:rPr>
        <w:t>22.02.2018 r. o godz. 10</w:t>
      </w:r>
      <w:r w:rsidRPr="009D1704">
        <w:rPr>
          <w:b/>
          <w:sz w:val="24"/>
          <w:szCs w:val="24"/>
        </w:rPr>
        <w:t>.00</w:t>
      </w:r>
      <w:r w:rsidRPr="009D1704">
        <w:rPr>
          <w:sz w:val="24"/>
          <w:szCs w:val="24"/>
        </w:rPr>
        <w:t xml:space="preserve">. Oferty należy składać </w:t>
      </w:r>
      <w:r w:rsidRPr="009D1704">
        <w:rPr>
          <w:sz w:val="24"/>
          <w:szCs w:val="24"/>
        </w:rPr>
        <w:br/>
        <w:t xml:space="preserve">w siedzibie Zamawiającego w pok. 28 Sekretariat Kanclerza. </w:t>
      </w:r>
      <w:r>
        <w:rPr>
          <w:sz w:val="24"/>
          <w:szCs w:val="24"/>
        </w:rPr>
        <w:t>Oferty złożone po tym terminie nie będą podlegały rozpatrzeniu.</w:t>
      </w:r>
    </w:p>
    <w:p w:rsidR="001374C8" w:rsidRDefault="001374C8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1374C8" w:rsidRDefault="001374C8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1374C8" w:rsidRDefault="001374C8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23100F" w:rsidRDefault="0023100F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A604C7" w:rsidRPr="00A604C7" w:rsidRDefault="002A46AC" w:rsidP="00A604C7">
      <w:pPr>
        <w:spacing w:line="360" w:lineRule="auto"/>
        <w:ind w:left="4139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A604C7" w:rsidRPr="00A604C7" w:rsidRDefault="00A604C7" w:rsidP="00A604C7">
      <w:pPr>
        <w:spacing w:line="360" w:lineRule="auto"/>
        <w:ind w:left="4139"/>
        <w:jc w:val="right"/>
        <w:rPr>
          <w:sz w:val="24"/>
          <w:szCs w:val="24"/>
        </w:rPr>
      </w:pPr>
      <w:r w:rsidRPr="00A604C7">
        <w:rPr>
          <w:sz w:val="24"/>
          <w:szCs w:val="24"/>
        </w:rPr>
        <w:t>Politechniki Częstochowskiej</w:t>
      </w:r>
    </w:p>
    <w:p w:rsidR="00A604C7" w:rsidRPr="00A604C7" w:rsidRDefault="002A46AC" w:rsidP="00A604C7">
      <w:pPr>
        <w:spacing w:line="360" w:lineRule="auto"/>
        <w:ind w:left="413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inż. Arkadiusz Kociszewski </w:t>
      </w:r>
    </w:p>
    <w:p w:rsidR="00BC7891" w:rsidRDefault="00BC7891" w:rsidP="00C203AB"/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0E65F7"/>
    <w:rsid w:val="001374C8"/>
    <w:rsid w:val="0023100F"/>
    <w:rsid w:val="002A46AC"/>
    <w:rsid w:val="00757B01"/>
    <w:rsid w:val="0077340B"/>
    <w:rsid w:val="007C7185"/>
    <w:rsid w:val="00986709"/>
    <w:rsid w:val="009D1704"/>
    <w:rsid w:val="00A604C7"/>
    <w:rsid w:val="00AD5ADE"/>
    <w:rsid w:val="00BC7891"/>
    <w:rsid w:val="00C203AB"/>
    <w:rsid w:val="00CF5692"/>
    <w:rsid w:val="00D740AF"/>
    <w:rsid w:val="00D96592"/>
    <w:rsid w:val="00ED2A8B"/>
    <w:rsid w:val="00F23DAF"/>
    <w:rsid w:val="00F4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40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40A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827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13</cp:revision>
  <cp:lastPrinted>2018-02-19T13:45:00Z</cp:lastPrinted>
  <dcterms:created xsi:type="dcterms:W3CDTF">2014-11-17T13:34:00Z</dcterms:created>
  <dcterms:modified xsi:type="dcterms:W3CDTF">2018-02-19T13:46:00Z</dcterms:modified>
</cp:coreProperties>
</file>