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B199AE" w14:textId="4329C0CE" w:rsidR="005E4048" w:rsidRPr="00A5343E" w:rsidRDefault="005E4048" w:rsidP="005E4048">
      <w:pPr>
        <w:pStyle w:val="Nagwek"/>
        <w:tabs>
          <w:tab w:val="clear" w:pos="4536"/>
        </w:tabs>
        <w:ind w:left="426" w:hanging="426"/>
        <w:rPr>
          <w:rFonts w:ascii="Times New Roman" w:hAnsi="Times New Roman"/>
          <w:sz w:val="24"/>
          <w:szCs w:val="24"/>
          <w:lang w:val="pl-PL"/>
        </w:rPr>
      </w:pPr>
      <w:r w:rsidRPr="005E4048">
        <w:rPr>
          <w:rFonts w:ascii="Times New Roman" w:hAnsi="Times New Roman"/>
          <w:sz w:val="24"/>
          <w:szCs w:val="24"/>
        </w:rPr>
        <w:t>Znak sprawy: XIV/264/</w:t>
      </w:r>
      <w:r w:rsidRPr="005E4048">
        <w:rPr>
          <w:rFonts w:ascii="Times New Roman" w:hAnsi="Times New Roman"/>
          <w:b/>
          <w:sz w:val="24"/>
          <w:szCs w:val="24"/>
        </w:rPr>
        <w:t>1/</w:t>
      </w:r>
      <w:r w:rsidR="00A5343E">
        <w:rPr>
          <w:rFonts w:ascii="Times New Roman" w:hAnsi="Times New Roman"/>
          <w:sz w:val="24"/>
          <w:szCs w:val="24"/>
        </w:rPr>
        <w:t>18</w:t>
      </w:r>
      <w:r w:rsidR="00A5343E">
        <w:rPr>
          <w:rFonts w:ascii="Times New Roman" w:hAnsi="Times New Roman"/>
          <w:sz w:val="24"/>
          <w:szCs w:val="24"/>
        </w:rPr>
        <w:tab/>
        <w:t>Warszawa, 2018-02-</w:t>
      </w:r>
      <w:r w:rsidR="00A5343E">
        <w:rPr>
          <w:rFonts w:ascii="Times New Roman" w:hAnsi="Times New Roman"/>
          <w:sz w:val="24"/>
          <w:szCs w:val="24"/>
          <w:lang w:val="pl-PL"/>
        </w:rPr>
        <w:t>01</w:t>
      </w:r>
      <w:bookmarkStart w:id="0" w:name="_GoBack"/>
      <w:bookmarkEnd w:id="0"/>
    </w:p>
    <w:p w14:paraId="6F793660" w14:textId="49832226" w:rsidR="005E4048" w:rsidRPr="005E4048" w:rsidRDefault="005E4048" w:rsidP="005E4048">
      <w:pPr>
        <w:tabs>
          <w:tab w:val="left" w:pos="1276"/>
          <w:tab w:val="right" w:pos="9072"/>
        </w:tabs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5E4048">
        <w:rPr>
          <w:rFonts w:ascii="Times New Roman" w:hAnsi="Times New Roman"/>
          <w:b/>
          <w:sz w:val="24"/>
          <w:szCs w:val="24"/>
        </w:rPr>
        <w:t xml:space="preserve">INFORMACJA O ZMIANIE TREŚCI SIWZ </w:t>
      </w:r>
      <w:r w:rsidR="008A2346">
        <w:rPr>
          <w:rFonts w:ascii="Times New Roman" w:hAnsi="Times New Roman"/>
          <w:b/>
          <w:sz w:val="24"/>
          <w:szCs w:val="24"/>
        </w:rPr>
        <w:t>WRAZ ZE ZMIANĄ TERMINU SKŁADANIA I OTWARCIA OFERT</w:t>
      </w:r>
      <w:r w:rsidRPr="005E4048">
        <w:rPr>
          <w:rFonts w:ascii="Times New Roman" w:hAnsi="Times New Roman"/>
          <w:b/>
          <w:sz w:val="24"/>
          <w:szCs w:val="24"/>
        </w:rPr>
        <w:br/>
      </w:r>
    </w:p>
    <w:p w14:paraId="1827E74E" w14:textId="77777777" w:rsidR="005E4048" w:rsidRPr="00267D45" w:rsidRDefault="005E4048" w:rsidP="005E4048">
      <w:pPr>
        <w:tabs>
          <w:tab w:val="left" w:pos="1276"/>
        </w:tabs>
        <w:suppressAutoHyphens/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267D45">
        <w:rPr>
          <w:rFonts w:ascii="Times New Roman" w:hAnsi="Times New Roman"/>
          <w:sz w:val="24"/>
          <w:szCs w:val="24"/>
        </w:rPr>
        <w:t xml:space="preserve">Dotyczy: postępowania o udzielenie zamówienia publicznego, prowadzonego w trybie przetargu nieograniczonego na podstawie ustawy z dnia 29 stycznia 2004 roku Prawo zamówień publicznych, zwaną dalej „ustawą </w:t>
      </w:r>
      <w:proofErr w:type="spellStart"/>
      <w:r w:rsidRPr="00267D45">
        <w:rPr>
          <w:rFonts w:ascii="Times New Roman" w:hAnsi="Times New Roman"/>
          <w:sz w:val="24"/>
          <w:szCs w:val="24"/>
        </w:rPr>
        <w:t>Pzp</w:t>
      </w:r>
      <w:proofErr w:type="spellEnd"/>
      <w:r w:rsidRPr="00267D45">
        <w:rPr>
          <w:rFonts w:ascii="Times New Roman" w:hAnsi="Times New Roman"/>
          <w:sz w:val="24"/>
          <w:szCs w:val="24"/>
        </w:rPr>
        <w:t xml:space="preserve">”, pod nazwą: </w:t>
      </w:r>
      <w:bookmarkStart w:id="1" w:name="_Hlk504658115"/>
      <w:r w:rsidRPr="00267D45">
        <w:rPr>
          <w:rFonts w:ascii="Times New Roman" w:hAnsi="Times New Roman"/>
          <w:b/>
          <w:sz w:val="24"/>
          <w:szCs w:val="24"/>
        </w:rPr>
        <w:t>Usługa dzierżawy łącza dedykowanego na potrzeby projektu „</w:t>
      </w:r>
      <w:proofErr w:type="spellStart"/>
      <w:r w:rsidRPr="00267D45">
        <w:rPr>
          <w:rFonts w:ascii="Times New Roman" w:hAnsi="Times New Roman"/>
          <w:b/>
          <w:sz w:val="24"/>
          <w:szCs w:val="24"/>
        </w:rPr>
        <w:t>Patrimonium</w:t>
      </w:r>
      <w:proofErr w:type="spellEnd"/>
      <w:r w:rsidRPr="00267D45">
        <w:rPr>
          <w:rFonts w:ascii="Times New Roman" w:hAnsi="Times New Roman"/>
          <w:b/>
          <w:sz w:val="24"/>
          <w:szCs w:val="24"/>
        </w:rPr>
        <w:t xml:space="preserve"> – digitalizacja i udostępnienie polskiego dziedzictwa narodowego ze zbiorów Biblioteki Narodowej oraz Biblioteki Jagiellońskiej”</w:t>
      </w:r>
    </w:p>
    <w:bookmarkEnd w:id="1"/>
    <w:p w14:paraId="4DE15A80" w14:textId="77777777" w:rsidR="005E4048" w:rsidRPr="00E8394F" w:rsidRDefault="005E4048" w:rsidP="005E4048">
      <w:pPr>
        <w:tabs>
          <w:tab w:val="left" w:pos="1276"/>
          <w:tab w:val="right" w:pos="9072"/>
        </w:tabs>
        <w:suppressAutoHyphens/>
        <w:spacing w:line="264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5959BF0F" w14:textId="7327E980" w:rsidR="00D63C8B" w:rsidRDefault="005E4048" w:rsidP="00D63C8B">
      <w:pPr>
        <w:pStyle w:val="Akapitzlist"/>
        <w:numPr>
          <w:ilvl w:val="0"/>
          <w:numId w:val="17"/>
        </w:numPr>
        <w:spacing w:line="264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E4048">
        <w:rPr>
          <w:rFonts w:ascii="Times New Roman" w:hAnsi="Times New Roman"/>
          <w:sz w:val="24"/>
          <w:szCs w:val="24"/>
        </w:rPr>
        <w:t>Biblioteka Narodowa jako Zamawiający w ww. postępowaniu informuje, że </w:t>
      </w:r>
      <w:r w:rsidR="00D63C8B">
        <w:rPr>
          <w:rFonts w:ascii="Times New Roman" w:hAnsi="Times New Roman"/>
          <w:sz w:val="24"/>
          <w:szCs w:val="24"/>
        </w:rPr>
        <w:t xml:space="preserve">na podstawie art. 38 ust. 4 ustawy </w:t>
      </w:r>
      <w:proofErr w:type="spellStart"/>
      <w:r w:rsidR="00D63C8B">
        <w:rPr>
          <w:rFonts w:ascii="Times New Roman" w:hAnsi="Times New Roman"/>
          <w:sz w:val="24"/>
          <w:szCs w:val="24"/>
        </w:rPr>
        <w:t>Pzp</w:t>
      </w:r>
      <w:proofErr w:type="spellEnd"/>
      <w:r w:rsidR="00D63C8B">
        <w:rPr>
          <w:rFonts w:ascii="Times New Roman" w:hAnsi="Times New Roman"/>
          <w:sz w:val="24"/>
          <w:szCs w:val="24"/>
        </w:rPr>
        <w:t xml:space="preserve"> zmienia treść Specyfikacji Istotnych Warunków Zamowienia </w:t>
      </w:r>
      <w:r w:rsidR="00D63C8B">
        <w:rPr>
          <w:rFonts w:ascii="Times New Roman" w:hAnsi="Times New Roman"/>
          <w:sz w:val="24"/>
          <w:szCs w:val="24"/>
        </w:rPr>
        <w:br/>
        <w:t>w zakresie:</w:t>
      </w:r>
    </w:p>
    <w:p w14:paraId="7BBC3D0A" w14:textId="44C0EFA9" w:rsidR="0044423E" w:rsidRDefault="0044423E" w:rsidP="001A0107">
      <w:pPr>
        <w:pStyle w:val="Akapitzlist"/>
        <w:numPr>
          <w:ilvl w:val="0"/>
          <w:numId w:val="16"/>
        </w:numPr>
        <w:spacing w:after="120" w:line="264" w:lineRule="auto"/>
        <w:ind w:left="568" w:hanging="284"/>
        <w:jc w:val="both"/>
        <w:rPr>
          <w:rFonts w:ascii="Times New Roman" w:hAnsi="Times New Roman"/>
          <w:spacing w:val="-6"/>
          <w:sz w:val="24"/>
          <w:szCs w:val="24"/>
        </w:rPr>
      </w:pPr>
      <w:r w:rsidRPr="00E8394F">
        <w:rPr>
          <w:rFonts w:ascii="Times New Roman" w:hAnsi="Times New Roman"/>
          <w:spacing w:val="-6"/>
          <w:sz w:val="24"/>
          <w:szCs w:val="24"/>
          <w:u w:val="single"/>
        </w:rPr>
        <w:t xml:space="preserve">treści Załącznika nr </w:t>
      </w:r>
      <w:r w:rsidR="00A479D7" w:rsidRPr="00E8394F">
        <w:rPr>
          <w:rFonts w:ascii="Times New Roman" w:hAnsi="Times New Roman"/>
          <w:spacing w:val="-6"/>
          <w:sz w:val="24"/>
          <w:szCs w:val="24"/>
          <w:u w:val="single"/>
        </w:rPr>
        <w:t>1</w:t>
      </w:r>
      <w:r w:rsidRPr="00E8394F">
        <w:rPr>
          <w:rFonts w:ascii="Times New Roman" w:hAnsi="Times New Roman"/>
          <w:spacing w:val="-6"/>
          <w:sz w:val="24"/>
          <w:szCs w:val="24"/>
          <w:u w:val="single"/>
        </w:rPr>
        <w:t xml:space="preserve"> do SIWZ </w:t>
      </w:r>
      <w:r w:rsidRPr="00E8394F">
        <w:rPr>
          <w:rFonts w:ascii="Times New Roman" w:hAnsi="Times New Roman"/>
          <w:spacing w:val="-6"/>
          <w:sz w:val="24"/>
          <w:szCs w:val="24"/>
          <w:u w:val="single"/>
        </w:rPr>
        <w:softHyphen/>
        <w:t xml:space="preserve"> </w:t>
      </w:r>
      <w:bookmarkStart w:id="2" w:name="_Hlk500165719"/>
      <w:r w:rsidR="00A479D7" w:rsidRPr="00E8394F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Opis Przedmiotu Zamówienia-Arkusz cenowy</w:t>
      </w:r>
      <w:bookmarkEnd w:id="2"/>
      <w:r>
        <w:rPr>
          <w:rFonts w:ascii="Times New Roman" w:hAnsi="Times New Roman"/>
          <w:spacing w:val="-6"/>
          <w:sz w:val="24"/>
          <w:szCs w:val="24"/>
        </w:rPr>
        <w:t>, w którym zmienia się brzmienie:</w:t>
      </w:r>
    </w:p>
    <w:p w14:paraId="21B33AC7" w14:textId="729D17CD" w:rsidR="0044423E" w:rsidRPr="0044423E" w:rsidRDefault="00213ACA" w:rsidP="001A0107">
      <w:pPr>
        <w:pStyle w:val="Akapitzlist"/>
        <w:numPr>
          <w:ilvl w:val="0"/>
          <w:numId w:val="22"/>
        </w:numPr>
        <w:spacing w:after="60" w:line="264" w:lineRule="auto"/>
        <w:ind w:left="1066" w:hanging="357"/>
        <w:jc w:val="both"/>
        <w:rPr>
          <w:rFonts w:ascii="Times New Roman" w:hAnsi="Times New Roman"/>
          <w:spacing w:val="-6"/>
          <w:sz w:val="24"/>
          <w:szCs w:val="24"/>
        </w:rPr>
      </w:pPr>
      <w:bookmarkStart w:id="3" w:name="_Hlk505249940"/>
      <w:bookmarkStart w:id="4" w:name="_Hlk505257830"/>
      <w:r>
        <w:rPr>
          <w:rFonts w:ascii="Times New Roman" w:hAnsi="Times New Roman"/>
          <w:spacing w:val="-6"/>
          <w:sz w:val="24"/>
          <w:szCs w:val="24"/>
        </w:rPr>
        <w:t xml:space="preserve">opisu </w:t>
      </w:r>
      <w:r w:rsidR="00F90B71">
        <w:rPr>
          <w:rFonts w:ascii="Times New Roman" w:hAnsi="Times New Roman"/>
          <w:spacing w:val="-6"/>
          <w:sz w:val="24"/>
          <w:szCs w:val="24"/>
        </w:rPr>
        <w:t xml:space="preserve">parametru </w:t>
      </w:r>
      <w:r>
        <w:rPr>
          <w:rFonts w:ascii="Times New Roman" w:hAnsi="Times New Roman"/>
          <w:spacing w:val="-6"/>
          <w:sz w:val="24"/>
          <w:szCs w:val="24"/>
        </w:rPr>
        <w:t>w kolumnie B w pozycji 10. w Sekcji I</w:t>
      </w:r>
    </w:p>
    <w:bookmarkEnd w:id="3"/>
    <w:p w14:paraId="5D6EDD70" w14:textId="6387573C" w:rsidR="0044423E" w:rsidRPr="0044423E" w:rsidRDefault="00D84FC3" w:rsidP="00D84FC3">
      <w:pPr>
        <w:pStyle w:val="Akapitzlist"/>
        <w:autoSpaceDE w:val="0"/>
        <w:autoSpaceDN w:val="0"/>
        <w:adjustRightInd w:val="0"/>
        <w:spacing w:before="60" w:after="60" w:line="264" w:lineRule="auto"/>
        <w:ind w:left="10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4423E" w:rsidRPr="0044423E">
        <w:rPr>
          <w:rFonts w:ascii="Times New Roman" w:hAnsi="Times New Roman"/>
          <w:sz w:val="24"/>
          <w:szCs w:val="24"/>
        </w:rPr>
        <w:t xml:space="preserve">gdzie </w:t>
      </w:r>
      <w:r w:rsidR="0044423E" w:rsidRPr="0044423E">
        <w:rPr>
          <w:rFonts w:ascii="Times New Roman" w:hAnsi="Times New Roman"/>
          <w:b/>
          <w:sz w:val="24"/>
          <w:szCs w:val="24"/>
        </w:rPr>
        <w:t>przed zmianą było:</w:t>
      </w:r>
      <w:r w:rsidR="0044423E" w:rsidRPr="0044423E">
        <w:rPr>
          <w:rFonts w:ascii="Times New Roman" w:hAnsi="Times New Roman"/>
          <w:sz w:val="24"/>
          <w:szCs w:val="24"/>
        </w:rPr>
        <w:t xml:space="preserve"> </w:t>
      </w:r>
    </w:p>
    <w:p w14:paraId="0131E6CF" w14:textId="253A70AF" w:rsidR="0044423E" w:rsidRPr="0044423E" w:rsidRDefault="0044423E" w:rsidP="0044423E">
      <w:pPr>
        <w:pStyle w:val="Akapitzlist"/>
        <w:autoSpaceDE w:val="0"/>
        <w:autoSpaceDN w:val="0"/>
        <w:adjustRightInd w:val="0"/>
        <w:spacing w:line="264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44423E">
        <w:rPr>
          <w:rFonts w:ascii="Times New Roman" w:hAnsi="Times New Roman"/>
          <w:sz w:val="24"/>
          <w:szCs w:val="24"/>
        </w:rPr>
        <w:t>„</w:t>
      </w:r>
      <w:bookmarkEnd w:id="4"/>
      <w:r w:rsidR="00213ACA" w:rsidRPr="00213ACA">
        <w:rPr>
          <w:rFonts w:ascii="Times New Roman" w:hAnsi="Times New Roman"/>
          <w:sz w:val="24"/>
          <w:szCs w:val="24"/>
        </w:rPr>
        <w:t xml:space="preserve">Pomiar Dostępności będzie polegał na wysyłaniu przez Zamawiającego pakietów ICMP ECHO_REQUEST  do urządzenia po drugiej stronie łącza co sekundę. Brak kolejnych 60 odpowiedzi ICMP Echo </w:t>
      </w:r>
      <w:proofErr w:type="spellStart"/>
      <w:r w:rsidR="00213ACA" w:rsidRPr="00213ACA">
        <w:rPr>
          <w:rFonts w:ascii="Times New Roman" w:hAnsi="Times New Roman"/>
          <w:sz w:val="24"/>
          <w:szCs w:val="24"/>
        </w:rPr>
        <w:t>Reply</w:t>
      </w:r>
      <w:proofErr w:type="spellEnd"/>
      <w:r w:rsidR="00213ACA" w:rsidRPr="00213ACA">
        <w:rPr>
          <w:rFonts w:ascii="Times New Roman" w:hAnsi="Times New Roman"/>
          <w:sz w:val="24"/>
          <w:szCs w:val="24"/>
        </w:rPr>
        <w:t xml:space="preserve"> zostanie uznany za początek Czasu Awarii. Koniec Czasu Awarii nastąpi w momencie uzyskania 10 kolejnych odpowiedzi.</w:t>
      </w:r>
      <w:r w:rsidR="00213ACA" w:rsidRPr="00213ACA">
        <w:rPr>
          <w:rFonts w:ascii="Times New Roman" w:hAnsi="Times New Roman"/>
          <w:sz w:val="24"/>
          <w:szCs w:val="24"/>
        </w:rPr>
        <w:br/>
        <w:t>Pomiar dostępności jest podstawą do liczenia Czasu Awarii przy obciążeniu łącza mniejszym lub równym 90% lub jeśli pomiar odbywa się na wydzielonej wyłącznie dla pomiarów części pasma.</w:t>
      </w:r>
      <w:r w:rsidR="00213ACA">
        <w:rPr>
          <w:rFonts w:ascii="Times New Roman" w:hAnsi="Times New Roman"/>
          <w:sz w:val="24"/>
          <w:szCs w:val="24"/>
        </w:rPr>
        <w:t xml:space="preserve"> </w:t>
      </w:r>
      <w:r w:rsidR="00213ACA" w:rsidRPr="00213ACA">
        <w:rPr>
          <w:rFonts w:ascii="Times New Roman" w:hAnsi="Times New Roman"/>
          <w:sz w:val="24"/>
          <w:szCs w:val="24"/>
        </w:rPr>
        <w:t xml:space="preserve">Do czasu Awarii, nie będzie się wliczać czasu, gdy Wykonawca po powiadomieniu Zamawiającego próbował uzyskać dostęp </w:t>
      </w:r>
      <w:r w:rsidR="001A0107">
        <w:rPr>
          <w:rFonts w:ascii="Times New Roman" w:hAnsi="Times New Roman"/>
          <w:sz w:val="24"/>
          <w:szCs w:val="24"/>
        </w:rPr>
        <w:br/>
      </w:r>
      <w:r w:rsidR="00213ACA" w:rsidRPr="00213ACA">
        <w:rPr>
          <w:rFonts w:ascii="Times New Roman" w:hAnsi="Times New Roman"/>
          <w:sz w:val="24"/>
          <w:szCs w:val="24"/>
        </w:rPr>
        <w:t>do infrastruktury Wykonawcy zlokalizowanej w pomieszczeniach w lokalizacji A lub lokalizacji B i nie uzyskał takiego dostępu z winy dysponenta lokalizacji.</w:t>
      </w:r>
      <w:r w:rsidRPr="0044423E">
        <w:rPr>
          <w:rFonts w:ascii="Times New Roman" w:hAnsi="Times New Roman"/>
          <w:sz w:val="24"/>
          <w:szCs w:val="24"/>
        </w:rPr>
        <w:t>”</w:t>
      </w:r>
    </w:p>
    <w:p w14:paraId="727053DC" w14:textId="77777777" w:rsidR="0044423E" w:rsidRPr="0044423E" w:rsidRDefault="0044423E" w:rsidP="00D84FC3">
      <w:pPr>
        <w:pStyle w:val="Akapitzlist"/>
        <w:autoSpaceDE w:val="0"/>
        <w:autoSpaceDN w:val="0"/>
        <w:adjustRightInd w:val="0"/>
        <w:spacing w:before="60" w:after="60" w:line="264" w:lineRule="auto"/>
        <w:ind w:left="1072"/>
        <w:jc w:val="both"/>
        <w:rPr>
          <w:rFonts w:ascii="Times New Roman" w:hAnsi="Times New Roman"/>
          <w:sz w:val="24"/>
          <w:szCs w:val="24"/>
        </w:rPr>
      </w:pPr>
      <w:r w:rsidRPr="0044423E">
        <w:rPr>
          <w:rFonts w:ascii="Times New Roman" w:hAnsi="Times New Roman"/>
          <w:b/>
          <w:sz w:val="24"/>
          <w:szCs w:val="24"/>
        </w:rPr>
        <w:t>- po zmianie jest:</w:t>
      </w:r>
      <w:r w:rsidRPr="0044423E">
        <w:rPr>
          <w:rFonts w:ascii="Times New Roman" w:hAnsi="Times New Roman"/>
          <w:sz w:val="24"/>
          <w:szCs w:val="24"/>
        </w:rPr>
        <w:t xml:space="preserve"> </w:t>
      </w:r>
    </w:p>
    <w:p w14:paraId="715DFE93" w14:textId="77777777" w:rsidR="00213ACA" w:rsidRDefault="0044423E" w:rsidP="0044423E">
      <w:pPr>
        <w:pStyle w:val="Akapitzlist"/>
        <w:autoSpaceDE w:val="0"/>
        <w:autoSpaceDN w:val="0"/>
        <w:adjustRightInd w:val="0"/>
        <w:spacing w:after="120" w:line="264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44423E">
        <w:rPr>
          <w:rFonts w:ascii="Times New Roman" w:hAnsi="Times New Roman"/>
          <w:sz w:val="24"/>
          <w:szCs w:val="24"/>
        </w:rPr>
        <w:t>„</w:t>
      </w:r>
      <w:r w:rsidR="00213ACA" w:rsidRPr="00213ACA">
        <w:rPr>
          <w:rFonts w:ascii="Times New Roman" w:hAnsi="Times New Roman"/>
          <w:sz w:val="24"/>
          <w:szCs w:val="24"/>
        </w:rPr>
        <w:t xml:space="preserve">Pomiar Dostępności będzie polegał na wysyłaniu przez Zamawiającego pakietów ICMP ECHO_REQUEST  do urządzenia po drugiej stronie łącza co sekundę. Brak kolejnych 60 odpowiedzi ICMP Echo </w:t>
      </w:r>
      <w:proofErr w:type="spellStart"/>
      <w:r w:rsidR="00213ACA" w:rsidRPr="00213ACA">
        <w:rPr>
          <w:rFonts w:ascii="Times New Roman" w:hAnsi="Times New Roman"/>
          <w:sz w:val="24"/>
          <w:szCs w:val="24"/>
        </w:rPr>
        <w:t>Reply</w:t>
      </w:r>
      <w:proofErr w:type="spellEnd"/>
      <w:r w:rsidR="00213ACA" w:rsidRPr="00213ACA">
        <w:rPr>
          <w:rFonts w:ascii="Times New Roman" w:hAnsi="Times New Roman"/>
          <w:sz w:val="24"/>
          <w:szCs w:val="24"/>
        </w:rPr>
        <w:t xml:space="preserve"> zostanie uznany za początek liczenia Czasu Awarii. Koniec liczenia Czasu Awarii nastąpi w momencie uzyskania 10 kolejnych odpowiedzi.</w:t>
      </w:r>
    </w:p>
    <w:p w14:paraId="5A4E15C2" w14:textId="3E13C960" w:rsidR="0044423E" w:rsidRPr="0044423E" w:rsidRDefault="00213ACA" w:rsidP="0044423E">
      <w:pPr>
        <w:pStyle w:val="Akapitzlist"/>
        <w:autoSpaceDE w:val="0"/>
        <w:autoSpaceDN w:val="0"/>
        <w:adjustRightInd w:val="0"/>
        <w:spacing w:after="120" w:line="264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213ACA">
        <w:rPr>
          <w:rFonts w:ascii="Times New Roman" w:hAnsi="Times New Roman"/>
          <w:sz w:val="24"/>
          <w:szCs w:val="24"/>
        </w:rPr>
        <w:t>Pomiar dostępności jest podstawą do liczenia Czasu Awarii przy obciążeniu łącza mniejszym lub równym 90% lub jeśli pomiar odbywa się na wydzielonej wyłącznie dla pomiarów części pasma.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3ACA">
        <w:rPr>
          <w:rFonts w:ascii="Times New Roman" w:hAnsi="Times New Roman"/>
          <w:sz w:val="24"/>
          <w:szCs w:val="24"/>
        </w:rPr>
        <w:t xml:space="preserve">Do czasu Awarii, nie będzie się wliczać czasu, gdy </w:t>
      </w:r>
      <w:r w:rsidRPr="00213ACA">
        <w:rPr>
          <w:rFonts w:ascii="Times New Roman" w:hAnsi="Times New Roman"/>
          <w:sz w:val="24"/>
          <w:szCs w:val="24"/>
        </w:rPr>
        <w:lastRenderedPageBreak/>
        <w:t xml:space="preserve">Wykonawca po powiadomieniu Zamawiającego próbował uzyskać dostęp </w:t>
      </w:r>
      <w:r>
        <w:rPr>
          <w:rFonts w:ascii="Times New Roman" w:hAnsi="Times New Roman"/>
          <w:sz w:val="24"/>
          <w:szCs w:val="24"/>
        </w:rPr>
        <w:br/>
      </w:r>
      <w:r w:rsidRPr="00213ACA">
        <w:rPr>
          <w:rFonts w:ascii="Times New Roman" w:hAnsi="Times New Roman"/>
          <w:sz w:val="24"/>
          <w:szCs w:val="24"/>
        </w:rPr>
        <w:t>do infrastruktury Wykonawcy zlokalizowanej w pomieszczeniach w lokalizacji A lub lokalizacji B i nie uzyskał takiego dostępu z winy dysponenta lokalizacji.</w:t>
      </w:r>
      <w:r w:rsidR="0044423E" w:rsidRPr="0044423E">
        <w:rPr>
          <w:rFonts w:ascii="Times New Roman" w:hAnsi="Times New Roman"/>
          <w:sz w:val="24"/>
          <w:szCs w:val="24"/>
        </w:rPr>
        <w:t>”</w:t>
      </w:r>
    </w:p>
    <w:p w14:paraId="4ABE79BB" w14:textId="786B9F51" w:rsidR="00CB13B5" w:rsidRPr="00CB13B5" w:rsidRDefault="0044423E" w:rsidP="00CB13B5">
      <w:pPr>
        <w:spacing w:after="60" w:line="264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CB13B5">
        <w:rPr>
          <w:rFonts w:ascii="Times New Roman" w:hAnsi="Times New Roman"/>
          <w:spacing w:val="-6"/>
          <w:sz w:val="24"/>
          <w:szCs w:val="24"/>
        </w:rPr>
        <w:t>2)</w:t>
      </w:r>
      <w:r w:rsidR="00CB13B5" w:rsidRPr="00CB13B5">
        <w:rPr>
          <w:rFonts w:ascii="Times New Roman" w:hAnsi="Times New Roman"/>
          <w:spacing w:val="-6"/>
          <w:sz w:val="24"/>
          <w:szCs w:val="24"/>
        </w:rPr>
        <w:t xml:space="preserve"> opisu parametru w kolumnie B w pozycji 1</w:t>
      </w:r>
      <w:r w:rsidR="00CB13B5">
        <w:rPr>
          <w:rFonts w:ascii="Times New Roman" w:hAnsi="Times New Roman"/>
          <w:spacing w:val="-6"/>
          <w:sz w:val="24"/>
          <w:szCs w:val="24"/>
        </w:rPr>
        <w:t>1</w:t>
      </w:r>
      <w:r w:rsidR="00CB13B5" w:rsidRPr="00CB13B5">
        <w:rPr>
          <w:rFonts w:ascii="Times New Roman" w:hAnsi="Times New Roman"/>
          <w:spacing w:val="-6"/>
          <w:sz w:val="24"/>
          <w:szCs w:val="24"/>
        </w:rPr>
        <w:t>. w Sekcji I</w:t>
      </w:r>
    </w:p>
    <w:p w14:paraId="0850D35A" w14:textId="77777777" w:rsidR="00CB13B5" w:rsidRPr="0044423E" w:rsidRDefault="00CB13B5" w:rsidP="00CB13B5">
      <w:pPr>
        <w:pStyle w:val="Akapitzlist"/>
        <w:autoSpaceDE w:val="0"/>
        <w:autoSpaceDN w:val="0"/>
        <w:adjustRightInd w:val="0"/>
        <w:spacing w:before="60" w:after="60" w:line="264" w:lineRule="auto"/>
        <w:ind w:left="10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4423E">
        <w:rPr>
          <w:rFonts w:ascii="Times New Roman" w:hAnsi="Times New Roman"/>
          <w:sz w:val="24"/>
          <w:szCs w:val="24"/>
        </w:rPr>
        <w:t xml:space="preserve">gdzie </w:t>
      </w:r>
      <w:r w:rsidRPr="0044423E">
        <w:rPr>
          <w:rFonts w:ascii="Times New Roman" w:hAnsi="Times New Roman"/>
          <w:b/>
          <w:sz w:val="24"/>
          <w:szCs w:val="24"/>
        </w:rPr>
        <w:t>przed zmianą było:</w:t>
      </w:r>
      <w:r w:rsidRPr="0044423E">
        <w:rPr>
          <w:rFonts w:ascii="Times New Roman" w:hAnsi="Times New Roman"/>
          <w:sz w:val="24"/>
          <w:szCs w:val="24"/>
        </w:rPr>
        <w:t xml:space="preserve"> </w:t>
      </w:r>
    </w:p>
    <w:p w14:paraId="469CEB93" w14:textId="427DD069" w:rsidR="00CB13B5" w:rsidRDefault="00CB13B5" w:rsidP="00CB13B5">
      <w:pPr>
        <w:pStyle w:val="Akapitzlist"/>
        <w:spacing w:after="60" w:line="264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44423E">
        <w:rPr>
          <w:rFonts w:ascii="Times New Roman" w:hAnsi="Times New Roman"/>
          <w:sz w:val="24"/>
          <w:szCs w:val="24"/>
        </w:rPr>
        <w:t>„</w:t>
      </w:r>
      <w:r w:rsidRPr="00CB13B5">
        <w:rPr>
          <w:rFonts w:ascii="Times New Roman" w:hAnsi="Times New Roman"/>
          <w:sz w:val="24"/>
          <w:szCs w:val="24"/>
        </w:rPr>
        <w:t xml:space="preserve">Średnia utrata pakietów będzie mniejsza lub równa 0,1% dla każdego okresu rozliczeniowego. </w:t>
      </w:r>
      <w:r w:rsidRPr="00CB13B5">
        <w:rPr>
          <w:rFonts w:ascii="Times New Roman" w:hAnsi="Times New Roman"/>
          <w:sz w:val="24"/>
          <w:szCs w:val="24"/>
        </w:rPr>
        <w:br/>
        <w:t>Średnia utrata pakietów zdefiniowana jest następująco dla każdego okresu rozliczeniowego.</w:t>
      </w:r>
      <w:r w:rsidRPr="00CB13B5">
        <w:rPr>
          <w:rFonts w:ascii="Times New Roman" w:hAnsi="Times New Roman"/>
          <w:sz w:val="24"/>
          <w:szCs w:val="24"/>
        </w:rPr>
        <w:br/>
        <w:t>Pomiar utraty ramek będzie polegał na wysyłaniu przez Zamawiając</w:t>
      </w:r>
      <w:r>
        <w:rPr>
          <w:rFonts w:ascii="Times New Roman" w:hAnsi="Times New Roman"/>
          <w:sz w:val="24"/>
          <w:szCs w:val="24"/>
        </w:rPr>
        <w:t xml:space="preserve">ego pakietów ICMP ECHO_REQUEST </w:t>
      </w:r>
      <w:r w:rsidRPr="00CB13B5">
        <w:rPr>
          <w:rFonts w:ascii="Times New Roman" w:hAnsi="Times New Roman"/>
          <w:sz w:val="24"/>
          <w:szCs w:val="24"/>
        </w:rPr>
        <w:t xml:space="preserve">do urządzenia po drugiej stronie łącza co sekundę. </w:t>
      </w:r>
      <w:r w:rsidRPr="00CB13B5">
        <w:rPr>
          <w:rFonts w:ascii="Times New Roman" w:hAnsi="Times New Roman"/>
          <w:sz w:val="24"/>
          <w:szCs w:val="24"/>
        </w:rPr>
        <w:br/>
        <w:t xml:space="preserve">Utrata ramek w okresie rozliczeniowym = liczba otrzymanych w okresie rozliczeniowym ICMP Echo </w:t>
      </w:r>
      <w:proofErr w:type="spellStart"/>
      <w:r w:rsidRPr="00CB13B5">
        <w:rPr>
          <w:rFonts w:ascii="Times New Roman" w:hAnsi="Times New Roman"/>
          <w:sz w:val="24"/>
          <w:szCs w:val="24"/>
        </w:rPr>
        <w:t>Reply</w:t>
      </w:r>
      <w:proofErr w:type="spellEnd"/>
      <w:r w:rsidRPr="00CB13B5">
        <w:rPr>
          <w:rFonts w:ascii="Times New Roman" w:hAnsi="Times New Roman"/>
          <w:sz w:val="24"/>
          <w:szCs w:val="24"/>
        </w:rPr>
        <w:t xml:space="preserve"> / liczba wysłanych w okresie rozliczeniowym ECHO_REQUEST * 100</w:t>
      </w:r>
    </w:p>
    <w:p w14:paraId="34FF0E6A" w14:textId="77777777" w:rsidR="00CB13B5" w:rsidRDefault="00CB13B5" w:rsidP="00CB13B5">
      <w:pPr>
        <w:pStyle w:val="Akapitzlist"/>
        <w:spacing w:after="60" w:line="264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CB13B5">
        <w:rPr>
          <w:rFonts w:ascii="Times New Roman" w:hAnsi="Times New Roman"/>
          <w:sz w:val="24"/>
          <w:szCs w:val="24"/>
        </w:rPr>
        <w:t>W czasie Awarii  utrata pakietów nie jest liczona.</w:t>
      </w:r>
    </w:p>
    <w:p w14:paraId="2A0CEEA6" w14:textId="77777777" w:rsidR="00CB13B5" w:rsidRDefault="00CB13B5" w:rsidP="00CB13B5">
      <w:pPr>
        <w:pStyle w:val="Akapitzlist"/>
        <w:spacing w:after="60" w:line="264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CB13B5">
        <w:rPr>
          <w:rFonts w:ascii="Times New Roman" w:hAnsi="Times New Roman"/>
          <w:sz w:val="24"/>
          <w:szCs w:val="24"/>
        </w:rPr>
        <w:t>Pomiar średniej utraty pakietów odbywa się przy obciążeniu łącza mniejszym lub równym 90% lub pomiar odbywa się na wydzielonej wyłącznie dla pomiarów części pasma.</w:t>
      </w:r>
    </w:p>
    <w:p w14:paraId="73CC3D15" w14:textId="72FB3429" w:rsidR="006C2D68" w:rsidRDefault="00CB13B5" w:rsidP="00CB13B5">
      <w:pPr>
        <w:pStyle w:val="Akapitzlist"/>
        <w:spacing w:after="60" w:line="264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CB13B5">
        <w:rPr>
          <w:rFonts w:ascii="Times New Roman" w:hAnsi="Times New Roman"/>
          <w:sz w:val="24"/>
          <w:szCs w:val="24"/>
        </w:rPr>
        <w:t>Zamawiający zawiadomi Wykonawcę o każdych kolejnych 100 utraconych pakietach.</w:t>
      </w:r>
      <w:r>
        <w:rPr>
          <w:rFonts w:ascii="Times New Roman" w:hAnsi="Times New Roman"/>
          <w:sz w:val="24"/>
          <w:szCs w:val="24"/>
        </w:rPr>
        <w:t>”</w:t>
      </w:r>
    </w:p>
    <w:p w14:paraId="0C933791" w14:textId="77777777" w:rsidR="00CB13B5" w:rsidRPr="005E4048" w:rsidRDefault="00CB13B5" w:rsidP="00CB13B5">
      <w:pPr>
        <w:autoSpaceDE w:val="0"/>
        <w:autoSpaceDN w:val="0"/>
        <w:adjustRightInd w:val="0"/>
        <w:spacing w:before="60" w:after="60" w:line="264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5E4048">
        <w:rPr>
          <w:rFonts w:ascii="Times New Roman" w:hAnsi="Times New Roman"/>
          <w:b/>
          <w:sz w:val="24"/>
          <w:szCs w:val="24"/>
        </w:rPr>
        <w:t>- po zmianie jest:</w:t>
      </w:r>
      <w:r w:rsidRPr="005E4048">
        <w:rPr>
          <w:rFonts w:ascii="Times New Roman" w:hAnsi="Times New Roman"/>
          <w:sz w:val="24"/>
          <w:szCs w:val="24"/>
        </w:rPr>
        <w:t xml:space="preserve"> </w:t>
      </w:r>
    </w:p>
    <w:p w14:paraId="26B705C2" w14:textId="77777777" w:rsidR="00CB13B5" w:rsidRDefault="00CB13B5" w:rsidP="00CB13B5">
      <w:pPr>
        <w:pStyle w:val="Akapitzlist"/>
        <w:spacing w:after="60" w:line="264" w:lineRule="auto"/>
        <w:ind w:left="1069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„</w:t>
      </w:r>
      <w:r w:rsidRPr="00CB13B5">
        <w:rPr>
          <w:rFonts w:ascii="Times New Roman" w:hAnsi="Times New Roman"/>
          <w:spacing w:val="-6"/>
          <w:sz w:val="24"/>
          <w:szCs w:val="24"/>
        </w:rPr>
        <w:t xml:space="preserve">Średnia utrata pakietów będzie mniejsza lub równa 0,1% dla każdego okresu rozliczeniowego. </w:t>
      </w:r>
      <w:r w:rsidRPr="00CB13B5">
        <w:rPr>
          <w:rFonts w:ascii="Times New Roman" w:hAnsi="Times New Roman"/>
          <w:spacing w:val="-6"/>
          <w:sz w:val="24"/>
          <w:szCs w:val="24"/>
        </w:rPr>
        <w:br/>
        <w:t>Średnia utrata pakietów zdefiniowana jest następująco dla każdego okresu rozliczeniowego.</w:t>
      </w:r>
      <w:r w:rsidRPr="00CB13B5">
        <w:rPr>
          <w:rFonts w:ascii="Times New Roman" w:hAnsi="Times New Roman"/>
          <w:spacing w:val="-6"/>
          <w:sz w:val="24"/>
          <w:szCs w:val="24"/>
        </w:rPr>
        <w:br/>
        <w:t xml:space="preserve">Pomiar utraty pakietów będzie polegał na wysyłaniu przez Zamawiającego pakietów ICMP ECHO_REQUEST  do urządzenia po drugiej stronie łącza co sekundę. </w:t>
      </w:r>
      <w:r w:rsidRPr="00CB13B5">
        <w:rPr>
          <w:rFonts w:ascii="Times New Roman" w:hAnsi="Times New Roman"/>
          <w:spacing w:val="-6"/>
          <w:sz w:val="24"/>
          <w:szCs w:val="24"/>
        </w:rPr>
        <w:br/>
        <w:t xml:space="preserve">Utrata pakietów w okresie rozliczeniowym = (liczba wysłanych w okresie rozliczeniowym pakietów ECHO_REQUEST - liczba otrzymanych w okresie rozliczeniowym ICMP Echo </w:t>
      </w:r>
      <w:proofErr w:type="spellStart"/>
      <w:r w:rsidRPr="00CB13B5">
        <w:rPr>
          <w:rFonts w:ascii="Times New Roman" w:hAnsi="Times New Roman"/>
          <w:spacing w:val="-6"/>
          <w:sz w:val="24"/>
          <w:szCs w:val="24"/>
        </w:rPr>
        <w:t>Reply</w:t>
      </w:r>
      <w:proofErr w:type="spellEnd"/>
      <w:r w:rsidRPr="00CB13B5">
        <w:rPr>
          <w:rFonts w:ascii="Times New Roman" w:hAnsi="Times New Roman"/>
          <w:spacing w:val="-6"/>
          <w:sz w:val="24"/>
          <w:szCs w:val="24"/>
        </w:rPr>
        <w:t>) / liczba wysłanych w okresie rozliczeniowym ECHO_REQUEST * 100</w:t>
      </w:r>
    </w:p>
    <w:p w14:paraId="54A25608" w14:textId="77777777" w:rsidR="00CB13B5" w:rsidRDefault="00CB13B5" w:rsidP="00CB13B5">
      <w:pPr>
        <w:pStyle w:val="Akapitzlist"/>
        <w:spacing w:after="60" w:line="264" w:lineRule="auto"/>
        <w:ind w:left="1069"/>
        <w:jc w:val="both"/>
        <w:rPr>
          <w:rFonts w:ascii="Times New Roman" w:hAnsi="Times New Roman"/>
          <w:spacing w:val="-6"/>
          <w:sz w:val="24"/>
          <w:szCs w:val="24"/>
        </w:rPr>
      </w:pPr>
      <w:r w:rsidRPr="00CB13B5">
        <w:rPr>
          <w:rFonts w:ascii="Times New Roman" w:hAnsi="Times New Roman"/>
          <w:spacing w:val="-6"/>
          <w:sz w:val="24"/>
          <w:szCs w:val="24"/>
        </w:rPr>
        <w:t>W czasie Awarii  utrata pakietów nie jest liczona.</w:t>
      </w:r>
    </w:p>
    <w:p w14:paraId="3A874D5D" w14:textId="3EE79094" w:rsidR="00CB13B5" w:rsidRDefault="00CB13B5" w:rsidP="00CB13B5">
      <w:pPr>
        <w:pStyle w:val="Akapitzlist"/>
        <w:spacing w:after="60" w:line="264" w:lineRule="auto"/>
        <w:ind w:left="1069"/>
        <w:jc w:val="both"/>
        <w:rPr>
          <w:rFonts w:ascii="Times New Roman" w:hAnsi="Times New Roman"/>
          <w:spacing w:val="-6"/>
          <w:sz w:val="24"/>
          <w:szCs w:val="24"/>
        </w:rPr>
      </w:pPr>
      <w:r w:rsidRPr="00CB13B5">
        <w:rPr>
          <w:rFonts w:ascii="Times New Roman" w:hAnsi="Times New Roman"/>
          <w:spacing w:val="-6"/>
          <w:sz w:val="24"/>
          <w:szCs w:val="24"/>
        </w:rPr>
        <w:t>Pomiar średniej utraty pakietów odbywa się przy obciążeniu łącza mniejszym lub równym 90% lub pomiar odbywa się na wydzielonej wyłącznie dla pomiarów części pasma.</w:t>
      </w:r>
      <w:r w:rsidRPr="00CB13B5">
        <w:rPr>
          <w:rFonts w:ascii="Times New Roman" w:hAnsi="Times New Roman"/>
          <w:spacing w:val="-6"/>
          <w:sz w:val="24"/>
          <w:szCs w:val="24"/>
        </w:rPr>
        <w:br/>
        <w:t>Zamawiający zawiadomi Wykonawcę o każdych kolejnych 100 utraconych pakietach.</w:t>
      </w:r>
    </w:p>
    <w:p w14:paraId="0BB81835" w14:textId="7790A21B" w:rsidR="00F90B71" w:rsidRPr="0044423E" w:rsidRDefault="00CB13B5" w:rsidP="00CB13B5">
      <w:pPr>
        <w:pStyle w:val="Akapitzlist"/>
        <w:spacing w:after="60" w:line="264" w:lineRule="auto"/>
        <w:ind w:left="851" w:hanging="142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3)</w:t>
      </w:r>
      <w:r w:rsidR="0044423E" w:rsidRPr="0044423E">
        <w:rPr>
          <w:rFonts w:ascii="Times New Roman" w:hAnsi="Times New Roman"/>
          <w:sz w:val="24"/>
          <w:szCs w:val="24"/>
        </w:rPr>
        <w:t xml:space="preserve"> </w:t>
      </w:r>
      <w:r w:rsidR="00F90B71">
        <w:rPr>
          <w:rFonts w:ascii="Times New Roman" w:hAnsi="Times New Roman"/>
          <w:spacing w:val="-6"/>
          <w:sz w:val="24"/>
          <w:szCs w:val="24"/>
        </w:rPr>
        <w:t>opisu parametru w kolumnie B w pozycji 12. w Sekcji I</w:t>
      </w:r>
    </w:p>
    <w:p w14:paraId="7A9346B5" w14:textId="556FE21A" w:rsidR="0044423E" w:rsidRPr="005E4048" w:rsidRDefault="00CB13B5" w:rsidP="00CB13B5">
      <w:pPr>
        <w:autoSpaceDE w:val="0"/>
        <w:autoSpaceDN w:val="0"/>
        <w:adjustRightInd w:val="0"/>
        <w:spacing w:before="60" w:after="60" w:line="264" w:lineRule="auto"/>
        <w:ind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4423E" w:rsidRPr="005E4048">
        <w:rPr>
          <w:rFonts w:ascii="Times New Roman" w:hAnsi="Times New Roman"/>
          <w:sz w:val="24"/>
          <w:szCs w:val="24"/>
        </w:rPr>
        <w:t xml:space="preserve">gdzie </w:t>
      </w:r>
      <w:r w:rsidR="0044423E" w:rsidRPr="005E4048">
        <w:rPr>
          <w:rFonts w:ascii="Times New Roman" w:hAnsi="Times New Roman"/>
          <w:b/>
          <w:sz w:val="24"/>
          <w:szCs w:val="24"/>
        </w:rPr>
        <w:t>przed zmianą było:</w:t>
      </w:r>
      <w:r w:rsidR="0044423E" w:rsidRPr="005E4048">
        <w:rPr>
          <w:rFonts w:ascii="Times New Roman" w:hAnsi="Times New Roman"/>
          <w:sz w:val="24"/>
          <w:szCs w:val="24"/>
        </w:rPr>
        <w:t xml:space="preserve"> </w:t>
      </w:r>
    </w:p>
    <w:p w14:paraId="1FC0FF44" w14:textId="77777777" w:rsidR="00086F73" w:rsidRPr="00086F73" w:rsidRDefault="0044423E" w:rsidP="00086F73">
      <w:pPr>
        <w:autoSpaceDE w:val="0"/>
        <w:autoSpaceDN w:val="0"/>
        <w:adjustRightInd w:val="0"/>
        <w:spacing w:after="120" w:line="264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5E4048">
        <w:rPr>
          <w:rFonts w:ascii="Times New Roman" w:hAnsi="Times New Roman"/>
          <w:sz w:val="24"/>
          <w:szCs w:val="24"/>
        </w:rPr>
        <w:t>„</w:t>
      </w:r>
      <w:bookmarkStart w:id="5" w:name="_Hlk505257937"/>
      <w:r w:rsidR="00086F73" w:rsidRPr="00086F73">
        <w:rPr>
          <w:rFonts w:ascii="Times New Roman" w:hAnsi="Times New Roman"/>
          <w:sz w:val="24"/>
          <w:szCs w:val="24"/>
        </w:rPr>
        <w:t>Średnie opóźnienie pakietów będzie mniejsze lub równe 20ms dla każdego okresu rozliczeniowego.</w:t>
      </w:r>
    </w:p>
    <w:p w14:paraId="4A0DA24D" w14:textId="77777777" w:rsidR="00086F73" w:rsidRPr="00086F73" w:rsidRDefault="00086F73" w:rsidP="00086F73">
      <w:pPr>
        <w:autoSpaceDE w:val="0"/>
        <w:autoSpaceDN w:val="0"/>
        <w:adjustRightInd w:val="0"/>
        <w:spacing w:after="120" w:line="264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086F73">
        <w:rPr>
          <w:rFonts w:ascii="Times New Roman" w:hAnsi="Times New Roman"/>
          <w:sz w:val="24"/>
          <w:szCs w:val="24"/>
        </w:rPr>
        <w:lastRenderedPageBreak/>
        <w:t>Średnie opóźnienie pakietów zdefiniowane jest następująco.</w:t>
      </w:r>
    </w:p>
    <w:p w14:paraId="08185292" w14:textId="77777777" w:rsidR="00086F73" w:rsidRPr="00086F73" w:rsidRDefault="00086F73" w:rsidP="00086F73">
      <w:pPr>
        <w:autoSpaceDE w:val="0"/>
        <w:autoSpaceDN w:val="0"/>
        <w:adjustRightInd w:val="0"/>
        <w:spacing w:after="120" w:line="264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086F73">
        <w:rPr>
          <w:rFonts w:ascii="Times New Roman" w:hAnsi="Times New Roman"/>
          <w:sz w:val="24"/>
          <w:szCs w:val="24"/>
        </w:rPr>
        <w:t xml:space="preserve">Pomiar opóźnienia pakietów będzie polegał na wysyłaniu przez Zamawiającego pakietów ICMP ECHO_REQUEST  do urządzenia po drugiej stronie łącza co sekundę przez okres rozliczeniowy i rejestrowanie </w:t>
      </w:r>
      <w:proofErr w:type="spellStart"/>
      <w:r w:rsidRPr="00086F73">
        <w:rPr>
          <w:rFonts w:ascii="Times New Roman" w:hAnsi="Times New Roman"/>
          <w:sz w:val="24"/>
          <w:szCs w:val="24"/>
        </w:rPr>
        <w:t>Round</w:t>
      </w:r>
      <w:proofErr w:type="spellEnd"/>
      <w:r w:rsidRPr="00086F73">
        <w:rPr>
          <w:rFonts w:ascii="Times New Roman" w:hAnsi="Times New Roman"/>
          <w:sz w:val="24"/>
          <w:szCs w:val="24"/>
        </w:rPr>
        <w:t xml:space="preserve"> Trip Time na podstawie ICMP Echo </w:t>
      </w:r>
      <w:proofErr w:type="spellStart"/>
      <w:r w:rsidRPr="00086F73">
        <w:rPr>
          <w:rFonts w:ascii="Times New Roman" w:hAnsi="Times New Roman"/>
          <w:sz w:val="24"/>
          <w:szCs w:val="24"/>
        </w:rPr>
        <w:t>Reply</w:t>
      </w:r>
      <w:proofErr w:type="spellEnd"/>
      <w:r w:rsidRPr="00086F73">
        <w:rPr>
          <w:rFonts w:ascii="Times New Roman" w:hAnsi="Times New Roman"/>
          <w:sz w:val="24"/>
          <w:szCs w:val="24"/>
        </w:rPr>
        <w:t xml:space="preserve">. </w:t>
      </w:r>
    </w:p>
    <w:p w14:paraId="2824626A" w14:textId="77777777" w:rsidR="00086F73" w:rsidRPr="00086F73" w:rsidRDefault="00086F73" w:rsidP="00086F73">
      <w:pPr>
        <w:autoSpaceDE w:val="0"/>
        <w:autoSpaceDN w:val="0"/>
        <w:adjustRightInd w:val="0"/>
        <w:spacing w:after="120" w:line="264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086F73">
        <w:rPr>
          <w:rFonts w:ascii="Times New Roman" w:hAnsi="Times New Roman"/>
          <w:sz w:val="24"/>
          <w:szCs w:val="24"/>
        </w:rPr>
        <w:t xml:space="preserve">Średnie opóźnienie pakietów w okresie rozliczeniowym = suma uzyskanych w okresie rozliczeniowym czasów </w:t>
      </w:r>
      <w:proofErr w:type="spellStart"/>
      <w:r w:rsidRPr="00086F73">
        <w:rPr>
          <w:rFonts w:ascii="Times New Roman" w:hAnsi="Times New Roman"/>
          <w:sz w:val="24"/>
          <w:szCs w:val="24"/>
        </w:rPr>
        <w:t>Round</w:t>
      </w:r>
      <w:proofErr w:type="spellEnd"/>
      <w:r w:rsidRPr="00086F73">
        <w:rPr>
          <w:rFonts w:ascii="Times New Roman" w:hAnsi="Times New Roman"/>
          <w:sz w:val="24"/>
          <w:szCs w:val="24"/>
        </w:rPr>
        <w:t xml:space="preserve"> Trip Time / liczba wysłanych w okresie rozliczeniowym pakietów ICMP ECHO_REQUEST.</w:t>
      </w:r>
    </w:p>
    <w:p w14:paraId="3D5A4329" w14:textId="1D9F1D76" w:rsidR="00086F73" w:rsidRDefault="00086F73" w:rsidP="00086F73">
      <w:pPr>
        <w:autoSpaceDE w:val="0"/>
        <w:autoSpaceDN w:val="0"/>
        <w:adjustRightInd w:val="0"/>
        <w:spacing w:after="120" w:line="264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086F73">
        <w:rPr>
          <w:rFonts w:ascii="Times New Roman" w:hAnsi="Times New Roman"/>
          <w:sz w:val="24"/>
          <w:szCs w:val="24"/>
        </w:rPr>
        <w:t>Pomiar Średniego opóźnienia pakietów odbywa się przy obciążeniu łącza mniejszym lub równym 90% lub pomiar odbywa się na wydzielonej wyłącznie dla pomiarów części pasma.</w:t>
      </w:r>
      <w:r>
        <w:rPr>
          <w:rFonts w:ascii="Times New Roman" w:hAnsi="Times New Roman"/>
          <w:sz w:val="24"/>
          <w:szCs w:val="24"/>
        </w:rPr>
        <w:t>”</w:t>
      </w:r>
    </w:p>
    <w:p w14:paraId="1D7E3AE6" w14:textId="0028EEB5" w:rsidR="0044423E" w:rsidRPr="005E4048" w:rsidRDefault="0044423E" w:rsidP="00086F73">
      <w:pPr>
        <w:autoSpaceDE w:val="0"/>
        <w:autoSpaceDN w:val="0"/>
        <w:adjustRightInd w:val="0"/>
        <w:spacing w:after="120" w:line="264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5E4048">
        <w:rPr>
          <w:rFonts w:ascii="Times New Roman" w:hAnsi="Times New Roman"/>
          <w:b/>
          <w:sz w:val="24"/>
          <w:szCs w:val="24"/>
        </w:rPr>
        <w:t>- po zmianie jest:</w:t>
      </w:r>
      <w:r w:rsidRPr="005E4048">
        <w:rPr>
          <w:rFonts w:ascii="Times New Roman" w:hAnsi="Times New Roman"/>
          <w:sz w:val="24"/>
          <w:szCs w:val="24"/>
        </w:rPr>
        <w:t xml:space="preserve"> </w:t>
      </w:r>
    </w:p>
    <w:bookmarkEnd w:id="5"/>
    <w:p w14:paraId="4043ED03" w14:textId="77777777" w:rsidR="00086F73" w:rsidRPr="00086F73" w:rsidRDefault="0044423E" w:rsidP="00086F73">
      <w:pPr>
        <w:autoSpaceDE w:val="0"/>
        <w:autoSpaceDN w:val="0"/>
        <w:adjustRightInd w:val="0"/>
        <w:spacing w:after="120" w:line="264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5E4048">
        <w:rPr>
          <w:rFonts w:ascii="Times New Roman" w:hAnsi="Times New Roman"/>
          <w:sz w:val="24"/>
          <w:szCs w:val="24"/>
        </w:rPr>
        <w:t>„</w:t>
      </w:r>
      <w:r w:rsidR="00086F73" w:rsidRPr="00086F73">
        <w:rPr>
          <w:rFonts w:ascii="Times New Roman" w:hAnsi="Times New Roman"/>
          <w:sz w:val="24"/>
          <w:szCs w:val="24"/>
        </w:rPr>
        <w:t>Średnie opóźnienie pakietów będzie mniejsze lub równe 20ms dla każdego okresu rozliczeniowego.</w:t>
      </w:r>
    </w:p>
    <w:p w14:paraId="08E86EA0" w14:textId="77777777" w:rsidR="00086F73" w:rsidRPr="00086F73" w:rsidRDefault="00086F73" w:rsidP="00086F73">
      <w:pPr>
        <w:autoSpaceDE w:val="0"/>
        <w:autoSpaceDN w:val="0"/>
        <w:adjustRightInd w:val="0"/>
        <w:spacing w:after="120" w:line="264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086F73">
        <w:rPr>
          <w:rFonts w:ascii="Times New Roman" w:hAnsi="Times New Roman"/>
          <w:sz w:val="24"/>
          <w:szCs w:val="24"/>
        </w:rPr>
        <w:t>Średnie opóźnienie pakietów zdefiniowane jest następująco.</w:t>
      </w:r>
    </w:p>
    <w:p w14:paraId="57E89E21" w14:textId="589148DF" w:rsidR="00086F73" w:rsidRPr="00086F73" w:rsidRDefault="00086F73" w:rsidP="00086F73">
      <w:pPr>
        <w:autoSpaceDE w:val="0"/>
        <w:autoSpaceDN w:val="0"/>
        <w:adjustRightInd w:val="0"/>
        <w:spacing w:after="120" w:line="264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086F73">
        <w:rPr>
          <w:rFonts w:ascii="Times New Roman" w:hAnsi="Times New Roman"/>
          <w:sz w:val="24"/>
          <w:szCs w:val="24"/>
        </w:rPr>
        <w:t xml:space="preserve">Pomiar opóźnienia pakietów będzie polegał na wysyłaniu przez Zamawiającego pakietów ICMP ECHO_REQUEST do urządzenia po drugiej stronie łącza co sekundę przez okres rozliczeniowy i rejestrowanie </w:t>
      </w:r>
      <w:proofErr w:type="spellStart"/>
      <w:r w:rsidRPr="00086F73">
        <w:rPr>
          <w:rFonts w:ascii="Times New Roman" w:hAnsi="Times New Roman"/>
          <w:sz w:val="24"/>
          <w:szCs w:val="24"/>
        </w:rPr>
        <w:t>Round</w:t>
      </w:r>
      <w:proofErr w:type="spellEnd"/>
      <w:r w:rsidRPr="00086F73">
        <w:rPr>
          <w:rFonts w:ascii="Times New Roman" w:hAnsi="Times New Roman"/>
          <w:sz w:val="24"/>
          <w:szCs w:val="24"/>
        </w:rPr>
        <w:t xml:space="preserve"> Trip Time na podstawie ICMP Echo </w:t>
      </w:r>
      <w:proofErr w:type="spellStart"/>
      <w:r w:rsidRPr="00086F73">
        <w:rPr>
          <w:rFonts w:ascii="Times New Roman" w:hAnsi="Times New Roman"/>
          <w:sz w:val="24"/>
          <w:szCs w:val="24"/>
        </w:rPr>
        <w:t>Reply</w:t>
      </w:r>
      <w:proofErr w:type="spellEnd"/>
      <w:r w:rsidRPr="00086F73">
        <w:rPr>
          <w:rFonts w:ascii="Times New Roman" w:hAnsi="Times New Roman"/>
          <w:sz w:val="24"/>
          <w:szCs w:val="24"/>
        </w:rPr>
        <w:t xml:space="preserve">. </w:t>
      </w:r>
    </w:p>
    <w:p w14:paraId="12074610" w14:textId="475DD304" w:rsidR="00086F73" w:rsidRPr="00086F73" w:rsidRDefault="00086F73" w:rsidP="00086F73">
      <w:pPr>
        <w:autoSpaceDE w:val="0"/>
        <w:autoSpaceDN w:val="0"/>
        <w:adjustRightInd w:val="0"/>
        <w:spacing w:after="120" w:line="264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086F73">
        <w:rPr>
          <w:rFonts w:ascii="Times New Roman" w:hAnsi="Times New Roman"/>
          <w:sz w:val="24"/>
          <w:szCs w:val="24"/>
        </w:rPr>
        <w:t xml:space="preserve">Średnie opóźnienie pakietów w okresie rozliczeniowym = suma uzyskanych </w:t>
      </w:r>
      <w:r>
        <w:rPr>
          <w:rFonts w:ascii="Times New Roman" w:hAnsi="Times New Roman"/>
          <w:sz w:val="24"/>
          <w:szCs w:val="24"/>
        </w:rPr>
        <w:br/>
      </w:r>
      <w:r w:rsidRPr="00086F73">
        <w:rPr>
          <w:rFonts w:ascii="Times New Roman" w:hAnsi="Times New Roman"/>
          <w:sz w:val="24"/>
          <w:szCs w:val="24"/>
        </w:rPr>
        <w:t xml:space="preserve">w okresie rozliczeniowym czasów </w:t>
      </w:r>
      <w:proofErr w:type="spellStart"/>
      <w:r w:rsidRPr="00086F73">
        <w:rPr>
          <w:rFonts w:ascii="Times New Roman" w:hAnsi="Times New Roman"/>
          <w:sz w:val="24"/>
          <w:szCs w:val="24"/>
        </w:rPr>
        <w:t>Round</w:t>
      </w:r>
      <w:proofErr w:type="spellEnd"/>
      <w:r w:rsidRPr="00086F73">
        <w:rPr>
          <w:rFonts w:ascii="Times New Roman" w:hAnsi="Times New Roman"/>
          <w:sz w:val="24"/>
          <w:szCs w:val="24"/>
        </w:rPr>
        <w:t xml:space="preserve"> Trip Time / liczba otrzymanych w okresie rozliczeniowym pakietów ICMP Echo </w:t>
      </w:r>
      <w:proofErr w:type="spellStart"/>
      <w:r w:rsidRPr="00086F73">
        <w:rPr>
          <w:rFonts w:ascii="Times New Roman" w:hAnsi="Times New Roman"/>
          <w:sz w:val="24"/>
          <w:szCs w:val="24"/>
        </w:rPr>
        <w:t>Reply</w:t>
      </w:r>
      <w:proofErr w:type="spellEnd"/>
      <w:r w:rsidRPr="00086F73">
        <w:rPr>
          <w:rFonts w:ascii="Times New Roman" w:hAnsi="Times New Roman"/>
          <w:sz w:val="24"/>
          <w:szCs w:val="24"/>
        </w:rPr>
        <w:t>.</w:t>
      </w:r>
    </w:p>
    <w:p w14:paraId="0EA63AA3" w14:textId="3C1780C5" w:rsidR="0044423E" w:rsidRDefault="00086F73" w:rsidP="00086F73">
      <w:pPr>
        <w:autoSpaceDE w:val="0"/>
        <w:autoSpaceDN w:val="0"/>
        <w:adjustRightInd w:val="0"/>
        <w:spacing w:after="120" w:line="264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086F73">
        <w:rPr>
          <w:rFonts w:ascii="Times New Roman" w:hAnsi="Times New Roman"/>
          <w:sz w:val="24"/>
          <w:szCs w:val="24"/>
        </w:rPr>
        <w:t>Pomiar Średniego opóźnienia pakietów odbywa się przy obciążeniu łącza mniejszym lub równym 90% lub pomiar odbywa się na wydzielonej wyłącznie dla pomiarów części pasma.</w:t>
      </w:r>
      <w:r w:rsidR="0044423E" w:rsidRPr="005E4048">
        <w:rPr>
          <w:rFonts w:ascii="Times New Roman" w:hAnsi="Times New Roman"/>
          <w:sz w:val="24"/>
          <w:szCs w:val="24"/>
        </w:rPr>
        <w:t>”</w:t>
      </w:r>
    </w:p>
    <w:p w14:paraId="4150620F" w14:textId="6BF988B3" w:rsidR="00A479D7" w:rsidRPr="005E4048" w:rsidRDefault="00A479D7" w:rsidP="00A479D7">
      <w:pPr>
        <w:pStyle w:val="Akapitzlist"/>
        <w:spacing w:after="120" w:line="264" w:lineRule="auto"/>
        <w:ind w:left="851"/>
        <w:jc w:val="both"/>
        <w:rPr>
          <w:rFonts w:ascii="Times New Roman" w:hAnsi="Times New Roman"/>
          <w:sz w:val="24"/>
          <w:szCs w:val="24"/>
          <w:u w:val="single"/>
        </w:rPr>
      </w:pPr>
      <w:r w:rsidRPr="005E4048">
        <w:rPr>
          <w:rFonts w:ascii="Times New Roman" w:hAnsi="Times New Roman"/>
          <w:sz w:val="24"/>
          <w:szCs w:val="24"/>
          <w:u w:val="single"/>
        </w:rPr>
        <w:t xml:space="preserve">Zmieniony </w:t>
      </w:r>
      <w:r w:rsidRPr="00865933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Opis Przedmiotu Zamówienia-Arkusz cenowy</w:t>
      </w:r>
      <w:r w:rsidRPr="005E4048">
        <w:rPr>
          <w:rFonts w:ascii="Times New Roman" w:hAnsi="Times New Roman"/>
          <w:sz w:val="24"/>
          <w:szCs w:val="24"/>
          <w:u w:val="single"/>
        </w:rPr>
        <w:t xml:space="preserve"> stanowi Załącznik </w:t>
      </w:r>
      <w:r>
        <w:rPr>
          <w:rFonts w:ascii="Times New Roman" w:hAnsi="Times New Roman"/>
          <w:sz w:val="24"/>
          <w:szCs w:val="24"/>
          <w:u w:val="single"/>
        </w:rPr>
        <w:t>nr 1</w:t>
      </w:r>
      <w:r w:rsidRPr="005E4048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br/>
      </w:r>
      <w:r w:rsidRPr="005E4048">
        <w:rPr>
          <w:rFonts w:ascii="Times New Roman" w:hAnsi="Times New Roman"/>
          <w:sz w:val="24"/>
          <w:szCs w:val="24"/>
          <w:u w:val="single"/>
        </w:rPr>
        <w:t>do niniejszego pisma.</w:t>
      </w:r>
    </w:p>
    <w:p w14:paraId="6C615F9C" w14:textId="77777777" w:rsidR="00FF3991" w:rsidRPr="00E8394F" w:rsidRDefault="00FF3991" w:rsidP="0044423E">
      <w:pPr>
        <w:spacing w:line="264" w:lineRule="auto"/>
        <w:ind w:firstLine="709"/>
        <w:jc w:val="both"/>
        <w:rPr>
          <w:rFonts w:ascii="Times New Roman" w:hAnsi="Times New Roman"/>
          <w:spacing w:val="-6"/>
          <w:sz w:val="12"/>
          <w:szCs w:val="12"/>
        </w:rPr>
      </w:pPr>
    </w:p>
    <w:p w14:paraId="5527B42F" w14:textId="27470C52" w:rsidR="00D63C8B" w:rsidRDefault="0044423E" w:rsidP="00D533BF">
      <w:pPr>
        <w:pStyle w:val="Akapitzlist"/>
        <w:numPr>
          <w:ilvl w:val="0"/>
          <w:numId w:val="16"/>
        </w:numPr>
        <w:spacing w:line="264" w:lineRule="auto"/>
        <w:ind w:left="567" w:hanging="283"/>
        <w:jc w:val="both"/>
        <w:rPr>
          <w:rFonts w:ascii="Times New Roman" w:hAnsi="Times New Roman"/>
          <w:spacing w:val="-6"/>
          <w:sz w:val="24"/>
          <w:szCs w:val="24"/>
        </w:rPr>
      </w:pPr>
      <w:bookmarkStart w:id="6" w:name="_Hlk505156884"/>
      <w:r w:rsidRPr="00E8394F">
        <w:rPr>
          <w:rFonts w:ascii="Times New Roman" w:hAnsi="Times New Roman"/>
          <w:spacing w:val="-6"/>
          <w:sz w:val="24"/>
          <w:szCs w:val="24"/>
          <w:u w:val="single"/>
        </w:rPr>
        <w:t>t</w:t>
      </w:r>
      <w:r w:rsidR="00D63C8B" w:rsidRPr="00E8394F">
        <w:rPr>
          <w:rFonts w:ascii="Times New Roman" w:hAnsi="Times New Roman"/>
          <w:spacing w:val="-6"/>
          <w:sz w:val="24"/>
          <w:szCs w:val="24"/>
          <w:u w:val="single"/>
        </w:rPr>
        <w:t xml:space="preserve">reści Załącznika nr 3 do SIWZ </w:t>
      </w:r>
      <w:r w:rsidR="00D63C8B" w:rsidRPr="00E8394F">
        <w:rPr>
          <w:rFonts w:ascii="Times New Roman" w:hAnsi="Times New Roman"/>
          <w:spacing w:val="-6"/>
          <w:sz w:val="24"/>
          <w:szCs w:val="24"/>
          <w:u w:val="single"/>
        </w:rPr>
        <w:softHyphen/>
        <w:t xml:space="preserve"> Wzór umowy</w:t>
      </w:r>
      <w:r w:rsidR="00D63C8B">
        <w:rPr>
          <w:rFonts w:ascii="Times New Roman" w:hAnsi="Times New Roman"/>
          <w:spacing w:val="-6"/>
          <w:sz w:val="24"/>
          <w:szCs w:val="24"/>
        </w:rPr>
        <w:t xml:space="preserve">, w którym zmienia się </w:t>
      </w:r>
      <w:r>
        <w:rPr>
          <w:rFonts w:ascii="Times New Roman" w:hAnsi="Times New Roman"/>
          <w:spacing w:val="-6"/>
          <w:sz w:val="24"/>
          <w:szCs w:val="24"/>
        </w:rPr>
        <w:t>brzmienie</w:t>
      </w:r>
      <w:r w:rsidR="00D63C8B">
        <w:rPr>
          <w:rFonts w:ascii="Times New Roman" w:hAnsi="Times New Roman"/>
          <w:spacing w:val="-6"/>
          <w:sz w:val="24"/>
          <w:szCs w:val="24"/>
        </w:rPr>
        <w:t>:</w:t>
      </w:r>
    </w:p>
    <w:p w14:paraId="55DDF280" w14:textId="45F5E6B0" w:rsidR="00D63C8B" w:rsidRPr="00D63C8B" w:rsidRDefault="00E17C94" w:rsidP="00827902">
      <w:pPr>
        <w:pStyle w:val="Akapitzlist"/>
        <w:numPr>
          <w:ilvl w:val="0"/>
          <w:numId w:val="18"/>
        </w:numPr>
        <w:spacing w:after="60" w:line="264" w:lineRule="auto"/>
        <w:ind w:left="1077" w:hanging="357"/>
        <w:jc w:val="both"/>
        <w:rPr>
          <w:rFonts w:ascii="Times New Roman" w:hAnsi="Times New Roman"/>
          <w:spacing w:val="-6"/>
          <w:sz w:val="24"/>
          <w:szCs w:val="24"/>
        </w:rPr>
      </w:pPr>
      <w:bookmarkStart w:id="7" w:name="_Hlk505156821"/>
      <w:bookmarkEnd w:id="6"/>
      <w:r>
        <w:rPr>
          <w:rFonts w:ascii="Times New Roman" w:hAnsi="Times New Roman"/>
          <w:spacing w:val="-6"/>
          <w:sz w:val="24"/>
          <w:szCs w:val="24"/>
        </w:rPr>
        <w:t>§1 pkt 1.4</w:t>
      </w:r>
    </w:p>
    <w:p w14:paraId="1166BC00" w14:textId="03654D48" w:rsidR="005E4048" w:rsidRPr="005E4048" w:rsidRDefault="00D84FC3" w:rsidP="00827902">
      <w:pPr>
        <w:autoSpaceDE w:val="0"/>
        <w:autoSpaceDN w:val="0"/>
        <w:adjustRightInd w:val="0"/>
        <w:spacing w:before="60" w:after="60" w:line="264" w:lineRule="auto"/>
        <w:ind w:firstLine="851"/>
        <w:jc w:val="both"/>
        <w:rPr>
          <w:rFonts w:ascii="Times New Roman" w:hAnsi="Times New Roman"/>
          <w:sz w:val="24"/>
          <w:szCs w:val="24"/>
        </w:rPr>
      </w:pPr>
      <w:bookmarkStart w:id="8" w:name="_Hlk505156813"/>
      <w:r>
        <w:rPr>
          <w:rFonts w:ascii="Times New Roman" w:hAnsi="Times New Roman"/>
          <w:sz w:val="24"/>
          <w:szCs w:val="24"/>
        </w:rPr>
        <w:t xml:space="preserve">- </w:t>
      </w:r>
      <w:r w:rsidR="005E4048" w:rsidRPr="005E4048">
        <w:rPr>
          <w:rFonts w:ascii="Times New Roman" w:hAnsi="Times New Roman"/>
          <w:sz w:val="24"/>
          <w:szCs w:val="24"/>
        </w:rPr>
        <w:t xml:space="preserve">gdzie </w:t>
      </w:r>
      <w:r w:rsidR="005E4048" w:rsidRPr="005E4048">
        <w:rPr>
          <w:rFonts w:ascii="Times New Roman" w:hAnsi="Times New Roman"/>
          <w:b/>
          <w:sz w:val="24"/>
          <w:szCs w:val="24"/>
        </w:rPr>
        <w:t>przed zmianą było:</w:t>
      </w:r>
      <w:r w:rsidR="005E4048" w:rsidRPr="005E4048">
        <w:rPr>
          <w:rFonts w:ascii="Times New Roman" w:hAnsi="Times New Roman"/>
          <w:sz w:val="24"/>
          <w:szCs w:val="24"/>
        </w:rPr>
        <w:t xml:space="preserve"> </w:t>
      </w:r>
    </w:p>
    <w:p w14:paraId="2D470E03" w14:textId="3EC77EC5" w:rsidR="005E4048" w:rsidRDefault="005E4048" w:rsidP="00E17C94">
      <w:pPr>
        <w:autoSpaceDE w:val="0"/>
        <w:autoSpaceDN w:val="0"/>
        <w:adjustRightInd w:val="0"/>
        <w:spacing w:line="264" w:lineRule="auto"/>
        <w:ind w:left="993" w:hanging="142"/>
        <w:jc w:val="both"/>
        <w:rPr>
          <w:rFonts w:ascii="Times New Roman" w:hAnsi="Times New Roman"/>
          <w:sz w:val="24"/>
          <w:szCs w:val="24"/>
        </w:rPr>
      </w:pPr>
      <w:r w:rsidRPr="005E4048">
        <w:rPr>
          <w:rFonts w:ascii="Times New Roman" w:hAnsi="Times New Roman"/>
          <w:sz w:val="24"/>
          <w:szCs w:val="24"/>
        </w:rPr>
        <w:t>„</w:t>
      </w:r>
      <w:r w:rsidR="00E17C94" w:rsidRPr="00E17C94">
        <w:rPr>
          <w:rFonts w:ascii="Times New Roman" w:hAnsi="Times New Roman"/>
          <w:sz w:val="24"/>
          <w:szCs w:val="24"/>
        </w:rPr>
        <w:t>1.4.</w:t>
      </w:r>
      <w:r w:rsidR="00E17C94" w:rsidRPr="00E17C94">
        <w:rPr>
          <w:rFonts w:ascii="Times New Roman" w:hAnsi="Times New Roman"/>
          <w:sz w:val="24"/>
          <w:szCs w:val="24"/>
        </w:rPr>
        <w:tab/>
        <w:t>OPZ – Opis Przedmiotu Zamówienia – Arkusz cenowy na usługę łącza dedykowanego na potrzeby projektu „</w:t>
      </w:r>
      <w:proofErr w:type="spellStart"/>
      <w:r w:rsidR="00E17C94" w:rsidRPr="00E17C94">
        <w:rPr>
          <w:rFonts w:ascii="Times New Roman" w:hAnsi="Times New Roman"/>
          <w:sz w:val="24"/>
          <w:szCs w:val="24"/>
        </w:rPr>
        <w:t>Patrimonium</w:t>
      </w:r>
      <w:proofErr w:type="spellEnd"/>
      <w:r w:rsidR="00E17C94" w:rsidRPr="00E17C94">
        <w:rPr>
          <w:rFonts w:ascii="Times New Roman" w:hAnsi="Times New Roman"/>
          <w:sz w:val="24"/>
          <w:szCs w:val="24"/>
        </w:rPr>
        <w:t xml:space="preserve"> – digitalizacja i udostępnienie polskiego dziedzictwa narodowego ze zbiorów Biblioteki Narodowej oraz Biblioteki Jagiellońskiej”, wypełniony i złożony przez Wykonawcę wraz z ofertą, stanowiący załącznik nr 1 do umowy;</w:t>
      </w:r>
      <w:r w:rsidRPr="005E4048">
        <w:rPr>
          <w:rFonts w:ascii="Times New Roman" w:hAnsi="Times New Roman"/>
          <w:sz w:val="24"/>
          <w:szCs w:val="24"/>
        </w:rPr>
        <w:t>”</w:t>
      </w:r>
    </w:p>
    <w:p w14:paraId="065733CC" w14:textId="77777777" w:rsidR="00086F73" w:rsidRPr="005E4048" w:rsidRDefault="00086F73" w:rsidP="00E17C94">
      <w:pPr>
        <w:autoSpaceDE w:val="0"/>
        <w:autoSpaceDN w:val="0"/>
        <w:adjustRightInd w:val="0"/>
        <w:spacing w:line="264" w:lineRule="auto"/>
        <w:ind w:left="993" w:hanging="142"/>
        <w:jc w:val="both"/>
        <w:rPr>
          <w:rFonts w:ascii="Times New Roman" w:hAnsi="Times New Roman"/>
          <w:sz w:val="24"/>
          <w:szCs w:val="24"/>
        </w:rPr>
      </w:pPr>
    </w:p>
    <w:p w14:paraId="19F163E8" w14:textId="77777777" w:rsidR="005E4048" w:rsidRPr="005E4048" w:rsidRDefault="005E4048" w:rsidP="00902724">
      <w:pPr>
        <w:autoSpaceDE w:val="0"/>
        <w:autoSpaceDN w:val="0"/>
        <w:adjustRightInd w:val="0"/>
        <w:spacing w:before="60" w:after="60" w:line="264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5E4048">
        <w:rPr>
          <w:rFonts w:ascii="Times New Roman" w:hAnsi="Times New Roman"/>
          <w:b/>
          <w:sz w:val="24"/>
          <w:szCs w:val="24"/>
        </w:rPr>
        <w:lastRenderedPageBreak/>
        <w:t>- po zmianie jest:</w:t>
      </w:r>
      <w:r w:rsidRPr="005E4048">
        <w:rPr>
          <w:rFonts w:ascii="Times New Roman" w:hAnsi="Times New Roman"/>
          <w:sz w:val="24"/>
          <w:szCs w:val="24"/>
        </w:rPr>
        <w:t xml:space="preserve"> </w:t>
      </w:r>
    </w:p>
    <w:p w14:paraId="5C927473" w14:textId="3BEC4474" w:rsidR="005E4048" w:rsidRDefault="005E4048" w:rsidP="00E17C94">
      <w:pPr>
        <w:autoSpaceDE w:val="0"/>
        <w:autoSpaceDN w:val="0"/>
        <w:adjustRightInd w:val="0"/>
        <w:spacing w:after="120" w:line="264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5E4048">
        <w:rPr>
          <w:rFonts w:ascii="Times New Roman" w:hAnsi="Times New Roman"/>
          <w:sz w:val="24"/>
          <w:szCs w:val="24"/>
        </w:rPr>
        <w:t>„</w:t>
      </w:r>
      <w:r w:rsidR="00E17C94">
        <w:rPr>
          <w:rFonts w:ascii="Times New Roman" w:hAnsi="Times New Roman"/>
          <w:sz w:val="24"/>
          <w:szCs w:val="24"/>
        </w:rPr>
        <w:t xml:space="preserve">1.4. </w:t>
      </w:r>
      <w:r w:rsidR="00E17C94" w:rsidRPr="00E17C94">
        <w:rPr>
          <w:rFonts w:ascii="Times New Roman" w:hAnsi="Times New Roman"/>
          <w:sz w:val="24"/>
          <w:szCs w:val="24"/>
        </w:rPr>
        <w:t>OPZ – Opis Przedmiotu Zamówienia – Arkusz cenowy na usługę łącza dedykowanego na potrzeby projektu „</w:t>
      </w:r>
      <w:proofErr w:type="spellStart"/>
      <w:r w:rsidR="00E17C94" w:rsidRPr="00E17C94">
        <w:rPr>
          <w:rFonts w:ascii="Times New Roman" w:hAnsi="Times New Roman"/>
          <w:sz w:val="24"/>
          <w:szCs w:val="24"/>
        </w:rPr>
        <w:t>Patrimonium</w:t>
      </w:r>
      <w:proofErr w:type="spellEnd"/>
      <w:r w:rsidR="00E17C94" w:rsidRPr="00E17C94">
        <w:rPr>
          <w:rFonts w:ascii="Times New Roman" w:hAnsi="Times New Roman"/>
          <w:sz w:val="24"/>
          <w:szCs w:val="24"/>
        </w:rPr>
        <w:t xml:space="preserve"> – digitalizacja i udostępnienie polskiego dziedzictwa narodowego ze zbiorów Biblioteki Narodowej oraz Biblioteki Jagiellońskiej”, wypełniony i złożony przez Wykonawcę wraz z o</w:t>
      </w:r>
      <w:r w:rsidR="00E17C94">
        <w:rPr>
          <w:rFonts w:ascii="Times New Roman" w:hAnsi="Times New Roman"/>
          <w:sz w:val="24"/>
          <w:szCs w:val="24"/>
        </w:rPr>
        <w:t>fertą, stanowiący załącznik nr 2 do umowy;</w:t>
      </w:r>
      <w:r w:rsidRPr="005E4048">
        <w:rPr>
          <w:rFonts w:ascii="Times New Roman" w:hAnsi="Times New Roman"/>
          <w:sz w:val="24"/>
          <w:szCs w:val="24"/>
        </w:rPr>
        <w:t>”</w:t>
      </w:r>
    </w:p>
    <w:bookmarkEnd w:id="7"/>
    <w:bookmarkEnd w:id="8"/>
    <w:p w14:paraId="16DE701F" w14:textId="5170AA5D" w:rsidR="00D533BF" w:rsidRPr="00D63C8B" w:rsidRDefault="00B47D27" w:rsidP="00902724">
      <w:pPr>
        <w:pStyle w:val="Akapitzlist"/>
        <w:numPr>
          <w:ilvl w:val="0"/>
          <w:numId w:val="18"/>
        </w:numPr>
        <w:spacing w:after="60" w:line="264" w:lineRule="auto"/>
        <w:ind w:left="1077" w:hanging="357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§2 ust. 3</w:t>
      </w:r>
    </w:p>
    <w:p w14:paraId="6E801FF6" w14:textId="749F1311" w:rsidR="00D533BF" w:rsidRPr="005E4048" w:rsidRDefault="00D84FC3" w:rsidP="00902724">
      <w:pPr>
        <w:autoSpaceDE w:val="0"/>
        <w:autoSpaceDN w:val="0"/>
        <w:adjustRightInd w:val="0"/>
        <w:spacing w:before="60" w:after="60" w:line="264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533BF" w:rsidRPr="005E4048">
        <w:rPr>
          <w:rFonts w:ascii="Times New Roman" w:hAnsi="Times New Roman"/>
          <w:sz w:val="24"/>
          <w:szCs w:val="24"/>
        </w:rPr>
        <w:t xml:space="preserve">gdzie </w:t>
      </w:r>
      <w:r w:rsidR="00D533BF" w:rsidRPr="005E4048">
        <w:rPr>
          <w:rFonts w:ascii="Times New Roman" w:hAnsi="Times New Roman"/>
          <w:b/>
          <w:sz w:val="24"/>
          <w:szCs w:val="24"/>
        </w:rPr>
        <w:t>przed zmianą było:</w:t>
      </w:r>
      <w:r w:rsidR="00D533BF" w:rsidRPr="005E4048">
        <w:rPr>
          <w:rFonts w:ascii="Times New Roman" w:hAnsi="Times New Roman"/>
          <w:sz w:val="24"/>
          <w:szCs w:val="24"/>
        </w:rPr>
        <w:t xml:space="preserve"> </w:t>
      </w:r>
    </w:p>
    <w:p w14:paraId="4457243E" w14:textId="50295D0E" w:rsidR="00D533BF" w:rsidRPr="005E4048" w:rsidRDefault="00D533BF" w:rsidP="004C7B40">
      <w:pPr>
        <w:autoSpaceDE w:val="0"/>
        <w:autoSpaceDN w:val="0"/>
        <w:adjustRightInd w:val="0"/>
        <w:spacing w:before="60" w:after="60" w:line="264" w:lineRule="auto"/>
        <w:ind w:left="993" w:hanging="142"/>
        <w:jc w:val="both"/>
        <w:rPr>
          <w:rFonts w:ascii="Times New Roman" w:hAnsi="Times New Roman"/>
          <w:sz w:val="24"/>
          <w:szCs w:val="24"/>
        </w:rPr>
      </w:pPr>
      <w:r w:rsidRPr="005E4048">
        <w:rPr>
          <w:rFonts w:ascii="Times New Roman" w:hAnsi="Times New Roman"/>
          <w:sz w:val="24"/>
          <w:szCs w:val="24"/>
        </w:rPr>
        <w:t>„</w:t>
      </w:r>
      <w:r w:rsidR="004C7B40" w:rsidRPr="004C7B40">
        <w:rPr>
          <w:rFonts w:ascii="Times New Roman" w:hAnsi="Times New Roman"/>
          <w:sz w:val="24"/>
          <w:szCs w:val="24"/>
        </w:rPr>
        <w:t>3.</w:t>
      </w:r>
      <w:r w:rsidR="004C7B40" w:rsidRPr="004C7B40">
        <w:rPr>
          <w:rFonts w:ascii="Times New Roman" w:hAnsi="Times New Roman"/>
          <w:sz w:val="24"/>
          <w:szCs w:val="24"/>
        </w:rPr>
        <w:tab/>
        <w:t>Wykonawca zobowiązuje się świadczyć usługę w terminie od ………-ego dnia (</w:t>
      </w:r>
      <w:r w:rsidR="004C7B40" w:rsidRPr="004C7B40">
        <w:rPr>
          <w:rFonts w:ascii="Times New Roman" w:hAnsi="Times New Roman"/>
          <w:i/>
          <w:sz w:val="24"/>
          <w:szCs w:val="24"/>
        </w:rPr>
        <w:t>zgodnie z ofertą, lecz nie później niż od 30 dnia</w:t>
      </w:r>
      <w:r w:rsidR="004C7B40" w:rsidRPr="004C7B40">
        <w:rPr>
          <w:rFonts w:ascii="Times New Roman" w:hAnsi="Times New Roman"/>
          <w:sz w:val="24"/>
          <w:szCs w:val="24"/>
        </w:rPr>
        <w:t xml:space="preserve">) od daty podpisania umowy, </w:t>
      </w:r>
      <w:r w:rsidR="004C7B40">
        <w:rPr>
          <w:rFonts w:ascii="Times New Roman" w:hAnsi="Times New Roman"/>
          <w:sz w:val="24"/>
          <w:szCs w:val="24"/>
        </w:rPr>
        <w:br/>
      </w:r>
      <w:r w:rsidR="004C7B40" w:rsidRPr="004C7B40">
        <w:rPr>
          <w:rFonts w:ascii="Times New Roman" w:hAnsi="Times New Roman"/>
          <w:sz w:val="24"/>
          <w:szCs w:val="24"/>
        </w:rPr>
        <w:t>tj. od ……… (</w:t>
      </w:r>
      <w:r w:rsidR="004C7B40" w:rsidRPr="004C7B40">
        <w:rPr>
          <w:rFonts w:ascii="Times New Roman" w:hAnsi="Times New Roman"/>
          <w:i/>
          <w:sz w:val="24"/>
          <w:szCs w:val="24"/>
        </w:rPr>
        <w:t>data dzienna</w:t>
      </w:r>
      <w:r w:rsidR="004C7B40" w:rsidRPr="004C7B40">
        <w:rPr>
          <w:rFonts w:ascii="Times New Roman" w:hAnsi="Times New Roman"/>
          <w:sz w:val="24"/>
          <w:szCs w:val="24"/>
        </w:rPr>
        <w:t>) do dnia 10.01.2020r. O gotowości do świadczenia usługi Wykonawca poinformuje zamawiającego za pośrednictwem wiadomości email wysłanej na adres: zti@bn.org.pl.</w:t>
      </w:r>
      <w:r w:rsidRPr="005E4048">
        <w:rPr>
          <w:rFonts w:ascii="Times New Roman" w:hAnsi="Times New Roman"/>
          <w:sz w:val="24"/>
          <w:szCs w:val="24"/>
        </w:rPr>
        <w:t>”</w:t>
      </w:r>
    </w:p>
    <w:p w14:paraId="5E162C5F" w14:textId="77777777" w:rsidR="00D533BF" w:rsidRPr="005E4048" w:rsidRDefault="00D533BF" w:rsidP="00D1595D">
      <w:pPr>
        <w:autoSpaceDE w:val="0"/>
        <w:autoSpaceDN w:val="0"/>
        <w:adjustRightInd w:val="0"/>
        <w:spacing w:before="60" w:after="60" w:line="264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5E4048">
        <w:rPr>
          <w:rFonts w:ascii="Times New Roman" w:hAnsi="Times New Roman"/>
          <w:b/>
          <w:sz w:val="24"/>
          <w:szCs w:val="24"/>
        </w:rPr>
        <w:t>- po zmianie jest:</w:t>
      </w:r>
      <w:r w:rsidRPr="005E4048">
        <w:rPr>
          <w:rFonts w:ascii="Times New Roman" w:hAnsi="Times New Roman"/>
          <w:sz w:val="24"/>
          <w:szCs w:val="24"/>
        </w:rPr>
        <w:t xml:space="preserve"> </w:t>
      </w:r>
    </w:p>
    <w:p w14:paraId="13B12E27" w14:textId="0D6EED08" w:rsidR="00D533BF" w:rsidRPr="00EB2F2B" w:rsidRDefault="00D533BF" w:rsidP="00EB2F2B">
      <w:pPr>
        <w:autoSpaceDE w:val="0"/>
        <w:autoSpaceDN w:val="0"/>
        <w:adjustRightInd w:val="0"/>
        <w:spacing w:after="120" w:line="264" w:lineRule="auto"/>
        <w:ind w:left="993" w:hanging="143"/>
        <w:jc w:val="both"/>
        <w:rPr>
          <w:rFonts w:ascii="Times New Roman" w:hAnsi="Times New Roman"/>
          <w:sz w:val="24"/>
          <w:szCs w:val="24"/>
        </w:rPr>
      </w:pPr>
      <w:r w:rsidRPr="00EB2F2B">
        <w:rPr>
          <w:rFonts w:ascii="Times New Roman" w:hAnsi="Times New Roman"/>
          <w:sz w:val="24"/>
          <w:szCs w:val="24"/>
        </w:rPr>
        <w:t>„</w:t>
      </w:r>
      <w:r w:rsidR="00EB2F2B" w:rsidRPr="00EB2F2B">
        <w:rPr>
          <w:rFonts w:ascii="Times New Roman" w:hAnsi="Times New Roman"/>
          <w:sz w:val="24"/>
          <w:szCs w:val="24"/>
        </w:rPr>
        <w:t>3.</w:t>
      </w:r>
      <w:r w:rsidR="00EB2F2B" w:rsidRPr="00EB2F2B">
        <w:rPr>
          <w:rFonts w:ascii="Times New Roman" w:hAnsi="Times New Roman"/>
          <w:sz w:val="24"/>
          <w:szCs w:val="24"/>
        </w:rPr>
        <w:tab/>
        <w:t xml:space="preserve">Wykonawca zobowiązuje się świadczyć usługę w terminie nie później niż </w:t>
      </w:r>
      <w:r w:rsidR="00B67A11">
        <w:rPr>
          <w:rFonts w:ascii="Times New Roman" w:hAnsi="Times New Roman"/>
          <w:sz w:val="24"/>
          <w:szCs w:val="24"/>
        </w:rPr>
        <w:br/>
      </w:r>
      <w:r w:rsidR="00EB2F2B" w:rsidRPr="00EB2F2B">
        <w:rPr>
          <w:rFonts w:ascii="Times New Roman" w:hAnsi="Times New Roman"/>
          <w:sz w:val="24"/>
          <w:szCs w:val="24"/>
        </w:rPr>
        <w:t>od ………-ego dnia (</w:t>
      </w:r>
      <w:r w:rsidR="00EB2F2B" w:rsidRPr="00EB2F2B">
        <w:rPr>
          <w:rFonts w:ascii="Times New Roman" w:hAnsi="Times New Roman"/>
          <w:i/>
          <w:sz w:val="24"/>
          <w:szCs w:val="24"/>
        </w:rPr>
        <w:t>zgodnie z ofertą, lecz nie później niż od 30 dnia</w:t>
      </w:r>
      <w:r w:rsidR="00EB2F2B" w:rsidRPr="00EB2F2B">
        <w:rPr>
          <w:rFonts w:ascii="Times New Roman" w:hAnsi="Times New Roman"/>
          <w:sz w:val="24"/>
          <w:szCs w:val="24"/>
        </w:rPr>
        <w:t>) od daty podpisania umowy, tj. nie później niż od ……… (</w:t>
      </w:r>
      <w:r w:rsidR="00EB2F2B" w:rsidRPr="00EB2F2B">
        <w:rPr>
          <w:rFonts w:ascii="Times New Roman" w:hAnsi="Times New Roman"/>
          <w:i/>
          <w:sz w:val="24"/>
          <w:szCs w:val="24"/>
        </w:rPr>
        <w:t>data dzienna</w:t>
      </w:r>
      <w:r w:rsidR="00EB2F2B" w:rsidRPr="00EB2F2B">
        <w:rPr>
          <w:rFonts w:ascii="Times New Roman" w:hAnsi="Times New Roman"/>
          <w:sz w:val="24"/>
          <w:szCs w:val="24"/>
        </w:rPr>
        <w:t>) do dnia 10.01.2020r. O gotowości do świadczenia usługi Wykonawca poinformuje zamawiającego za pośrednictwem wiadomości email wysłanej na adres: zti@bn.org</w:t>
      </w:r>
      <w:r w:rsidR="0065313E">
        <w:rPr>
          <w:rFonts w:ascii="Times New Roman" w:hAnsi="Times New Roman"/>
          <w:sz w:val="24"/>
          <w:szCs w:val="24"/>
        </w:rPr>
        <w:t>.pl</w:t>
      </w:r>
      <w:r w:rsidRPr="00EB2F2B">
        <w:rPr>
          <w:rFonts w:ascii="Times New Roman" w:hAnsi="Times New Roman"/>
          <w:sz w:val="24"/>
          <w:szCs w:val="24"/>
        </w:rPr>
        <w:t>”</w:t>
      </w:r>
    </w:p>
    <w:p w14:paraId="5ACE45AC" w14:textId="6BB1AC34" w:rsidR="00D533BF" w:rsidRPr="00D63C8B" w:rsidRDefault="00F27E09" w:rsidP="00D1595D">
      <w:pPr>
        <w:pStyle w:val="Akapitzlist"/>
        <w:numPr>
          <w:ilvl w:val="0"/>
          <w:numId w:val="18"/>
        </w:numPr>
        <w:spacing w:after="60" w:line="264" w:lineRule="auto"/>
        <w:ind w:left="1077" w:hanging="357"/>
        <w:jc w:val="both"/>
        <w:rPr>
          <w:rFonts w:ascii="Times New Roman" w:hAnsi="Times New Roman"/>
          <w:spacing w:val="-6"/>
          <w:sz w:val="24"/>
          <w:szCs w:val="24"/>
        </w:rPr>
      </w:pPr>
      <w:bookmarkStart w:id="9" w:name="_Hlk505252051"/>
      <w:r>
        <w:rPr>
          <w:rFonts w:ascii="Times New Roman" w:hAnsi="Times New Roman"/>
          <w:spacing w:val="-6"/>
          <w:sz w:val="24"/>
          <w:szCs w:val="24"/>
        </w:rPr>
        <w:t>§4 ust. 4 pkt 4.1.</w:t>
      </w:r>
    </w:p>
    <w:p w14:paraId="3653B97E" w14:textId="2033B726" w:rsidR="00D533BF" w:rsidRPr="005E4048" w:rsidRDefault="00D84FC3" w:rsidP="00D1595D">
      <w:pPr>
        <w:autoSpaceDE w:val="0"/>
        <w:autoSpaceDN w:val="0"/>
        <w:adjustRightInd w:val="0"/>
        <w:spacing w:before="60" w:after="60" w:line="264" w:lineRule="auto"/>
        <w:ind w:firstLine="851"/>
        <w:jc w:val="both"/>
        <w:rPr>
          <w:rFonts w:ascii="Times New Roman" w:hAnsi="Times New Roman"/>
          <w:sz w:val="24"/>
          <w:szCs w:val="24"/>
        </w:rPr>
      </w:pPr>
      <w:bookmarkStart w:id="10" w:name="_Hlk505157336"/>
      <w:r>
        <w:rPr>
          <w:rFonts w:ascii="Times New Roman" w:hAnsi="Times New Roman"/>
          <w:sz w:val="24"/>
          <w:szCs w:val="24"/>
        </w:rPr>
        <w:t xml:space="preserve">- </w:t>
      </w:r>
      <w:r w:rsidR="00D533BF" w:rsidRPr="005E4048">
        <w:rPr>
          <w:rFonts w:ascii="Times New Roman" w:hAnsi="Times New Roman"/>
          <w:sz w:val="24"/>
          <w:szCs w:val="24"/>
        </w:rPr>
        <w:t xml:space="preserve">gdzie </w:t>
      </w:r>
      <w:r w:rsidR="00D533BF" w:rsidRPr="005E4048">
        <w:rPr>
          <w:rFonts w:ascii="Times New Roman" w:hAnsi="Times New Roman"/>
          <w:b/>
          <w:sz w:val="24"/>
          <w:szCs w:val="24"/>
        </w:rPr>
        <w:t>przed zmianą było:</w:t>
      </w:r>
      <w:r w:rsidR="00D533BF" w:rsidRPr="005E4048">
        <w:rPr>
          <w:rFonts w:ascii="Times New Roman" w:hAnsi="Times New Roman"/>
          <w:sz w:val="24"/>
          <w:szCs w:val="24"/>
        </w:rPr>
        <w:t xml:space="preserve"> </w:t>
      </w:r>
    </w:p>
    <w:bookmarkEnd w:id="9"/>
    <w:p w14:paraId="44FFE0BA" w14:textId="2BE93458" w:rsidR="00D533BF" w:rsidRPr="005E4048" w:rsidRDefault="00D533BF" w:rsidP="00047781">
      <w:pPr>
        <w:autoSpaceDE w:val="0"/>
        <w:autoSpaceDN w:val="0"/>
        <w:adjustRightInd w:val="0"/>
        <w:spacing w:after="60" w:line="264" w:lineRule="auto"/>
        <w:ind w:left="1418" w:hanging="567"/>
        <w:jc w:val="both"/>
        <w:rPr>
          <w:rFonts w:ascii="Times New Roman" w:hAnsi="Times New Roman"/>
          <w:sz w:val="24"/>
          <w:szCs w:val="24"/>
        </w:rPr>
      </w:pPr>
      <w:r w:rsidRPr="005E4048">
        <w:rPr>
          <w:rFonts w:ascii="Times New Roman" w:hAnsi="Times New Roman"/>
          <w:sz w:val="24"/>
          <w:szCs w:val="24"/>
        </w:rPr>
        <w:t>„</w:t>
      </w:r>
      <w:r w:rsidR="00047781" w:rsidRPr="00047781">
        <w:rPr>
          <w:rFonts w:ascii="Times New Roman" w:hAnsi="Times New Roman"/>
          <w:sz w:val="24"/>
          <w:szCs w:val="24"/>
        </w:rPr>
        <w:t>4.1.</w:t>
      </w:r>
      <w:r w:rsidR="00047781" w:rsidRPr="00047781">
        <w:rPr>
          <w:rFonts w:ascii="Times New Roman" w:hAnsi="Times New Roman"/>
          <w:sz w:val="24"/>
          <w:szCs w:val="24"/>
        </w:rPr>
        <w:tab/>
        <w:t>Dostępność w okresie rozliczeniowym = (Liczba godzin w danym okresie rozliczeniowym – Czas awarii) / Liczba godzin w danym okresie rozliczeniowym *100.</w:t>
      </w:r>
      <w:r w:rsidRPr="005E4048">
        <w:rPr>
          <w:rFonts w:ascii="Times New Roman" w:hAnsi="Times New Roman"/>
          <w:sz w:val="24"/>
          <w:szCs w:val="24"/>
        </w:rPr>
        <w:t>”</w:t>
      </w:r>
    </w:p>
    <w:p w14:paraId="275D2420" w14:textId="77777777" w:rsidR="00D533BF" w:rsidRPr="005E4048" w:rsidRDefault="00D533BF" w:rsidP="00D1595D">
      <w:pPr>
        <w:autoSpaceDE w:val="0"/>
        <w:autoSpaceDN w:val="0"/>
        <w:adjustRightInd w:val="0"/>
        <w:spacing w:before="60" w:line="264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5E4048">
        <w:rPr>
          <w:rFonts w:ascii="Times New Roman" w:hAnsi="Times New Roman"/>
          <w:b/>
          <w:sz w:val="24"/>
          <w:szCs w:val="24"/>
        </w:rPr>
        <w:t>- po zmianie jest:</w:t>
      </w:r>
      <w:r w:rsidRPr="005E4048">
        <w:rPr>
          <w:rFonts w:ascii="Times New Roman" w:hAnsi="Times New Roman"/>
          <w:sz w:val="24"/>
          <w:szCs w:val="24"/>
        </w:rPr>
        <w:t xml:space="preserve"> </w:t>
      </w:r>
    </w:p>
    <w:p w14:paraId="3B3FB053" w14:textId="52A9B0B4" w:rsidR="00D533BF" w:rsidRDefault="00D533BF" w:rsidP="00D1595D">
      <w:pPr>
        <w:autoSpaceDE w:val="0"/>
        <w:autoSpaceDN w:val="0"/>
        <w:adjustRightInd w:val="0"/>
        <w:spacing w:before="60" w:after="120" w:line="264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5E4048">
        <w:rPr>
          <w:rFonts w:ascii="Times New Roman" w:hAnsi="Times New Roman"/>
          <w:sz w:val="24"/>
          <w:szCs w:val="24"/>
        </w:rPr>
        <w:t>„</w:t>
      </w:r>
      <w:r w:rsidR="00047781" w:rsidRPr="00047781">
        <w:rPr>
          <w:rFonts w:ascii="Times New Roman" w:hAnsi="Times New Roman"/>
          <w:sz w:val="24"/>
          <w:szCs w:val="24"/>
        </w:rPr>
        <w:t>4.1.</w:t>
      </w:r>
      <w:r w:rsidR="00047781" w:rsidRPr="00047781">
        <w:rPr>
          <w:rFonts w:ascii="Times New Roman" w:hAnsi="Times New Roman"/>
          <w:sz w:val="24"/>
          <w:szCs w:val="24"/>
        </w:rPr>
        <w:tab/>
        <w:t>Dostępność w okresie rozliczeniowym = (Liczba minut w danym okresie rozliczeniowym – Czas awarii) / Liczba minut w danym okresie rozliczeniowym *100.</w:t>
      </w:r>
      <w:r w:rsidRPr="005E4048">
        <w:rPr>
          <w:rFonts w:ascii="Times New Roman" w:hAnsi="Times New Roman"/>
          <w:sz w:val="24"/>
          <w:szCs w:val="24"/>
        </w:rPr>
        <w:t>”</w:t>
      </w:r>
    </w:p>
    <w:p w14:paraId="2D9558FA" w14:textId="3E37BCAA" w:rsidR="00C2680F" w:rsidRPr="00D63C8B" w:rsidRDefault="00C2680F" w:rsidP="00C2680F">
      <w:pPr>
        <w:pStyle w:val="Akapitzlist"/>
        <w:numPr>
          <w:ilvl w:val="0"/>
          <w:numId w:val="18"/>
        </w:numPr>
        <w:spacing w:after="60" w:line="264" w:lineRule="auto"/>
        <w:jc w:val="both"/>
        <w:rPr>
          <w:rFonts w:ascii="Times New Roman" w:hAnsi="Times New Roman"/>
          <w:spacing w:val="-6"/>
          <w:sz w:val="24"/>
          <w:szCs w:val="24"/>
        </w:rPr>
      </w:pPr>
      <w:bookmarkStart w:id="11" w:name="_Hlk505157043"/>
      <w:bookmarkEnd w:id="10"/>
      <w:r>
        <w:rPr>
          <w:rFonts w:ascii="Times New Roman" w:hAnsi="Times New Roman"/>
          <w:spacing w:val="-6"/>
          <w:sz w:val="24"/>
          <w:szCs w:val="24"/>
        </w:rPr>
        <w:t>§4 ust. 4 pkt 4.3.</w:t>
      </w:r>
    </w:p>
    <w:p w14:paraId="558327B1" w14:textId="5C91F84B" w:rsidR="00C2680F" w:rsidRDefault="00C2680F" w:rsidP="00C2680F">
      <w:pPr>
        <w:autoSpaceDE w:val="0"/>
        <w:autoSpaceDN w:val="0"/>
        <w:adjustRightInd w:val="0"/>
        <w:spacing w:before="60" w:after="60" w:line="264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E4048">
        <w:rPr>
          <w:rFonts w:ascii="Times New Roman" w:hAnsi="Times New Roman"/>
          <w:sz w:val="24"/>
          <w:szCs w:val="24"/>
        </w:rPr>
        <w:t xml:space="preserve">gdzie </w:t>
      </w:r>
      <w:r w:rsidRPr="005E4048">
        <w:rPr>
          <w:rFonts w:ascii="Times New Roman" w:hAnsi="Times New Roman"/>
          <w:b/>
          <w:sz w:val="24"/>
          <w:szCs w:val="24"/>
        </w:rPr>
        <w:t>przed zmianą było:</w:t>
      </w:r>
      <w:r w:rsidRPr="005E4048">
        <w:rPr>
          <w:rFonts w:ascii="Times New Roman" w:hAnsi="Times New Roman"/>
          <w:sz w:val="24"/>
          <w:szCs w:val="24"/>
        </w:rPr>
        <w:t xml:space="preserve"> </w:t>
      </w:r>
    </w:p>
    <w:p w14:paraId="42476DAA" w14:textId="213BDCE5" w:rsidR="00C2680F" w:rsidRPr="00C2680F" w:rsidRDefault="00C2680F" w:rsidP="00C2680F">
      <w:pPr>
        <w:autoSpaceDE w:val="0"/>
        <w:autoSpaceDN w:val="0"/>
        <w:adjustRightInd w:val="0"/>
        <w:spacing w:before="60" w:after="60" w:line="264" w:lineRule="auto"/>
        <w:ind w:left="1418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„4.3. </w:t>
      </w:r>
      <w:r w:rsidRPr="00C2680F">
        <w:rPr>
          <w:rFonts w:ascii="Times New Roman" w:hAnsi="Times New Roman"/>
          <w:sz w:val="24"/>
          <w:szCs w:val="24"/>
        </w:rPr>
        <w:t xml:space="preserve">Pomiar Dostępności będzie polegał na wysyłaniu przez Zamawiającego pakietów ICMP ECHO_REQUEST do urządzenia po drugiej stronie łącza co sekundę. Brak kolejnych 60 odpowiedzi ICMP Echo </w:t>
      </w:r>
      <w:proofErr w:type="spellStart"/>
      <w:r w:rsidRPr="00C2680F">
        <w:rPr>
          <w:rFonts w:ascii="Times New Roman" w:hAnsi="Times New Roman"/>
          <w:sz w:val="24"/>
          <w:szCs w:val="24"/>
        </w:rPr>
        <w:t>Reply</w:t>
      </w:r>
      <w:proofErr w:type="spellEnd"/>
      <w:r w:rsidRPr="00C2680F">
        <w:rPr>
          <w:rFonts w:ascii="Times New Roman" w:hAnsi="Times New Roman"/>
          <w:sz w:val="24"/>
          <w:szCs w:val="24"/>
        </w:rPr>
        <w:t xml:space="preserve"> zostanie uznany za początek Czasu awarii. Koniec Czasu awarii nastąpi w momencie uzyskania 10 kolejnych odpowiedzi. Na koniec okresu rozliczeniowego będzie sporządzony spis awarii, które wystąpiły w danym okresie wraz z czasem ich trwania.</w:t>
      </w:r>
    </w:p>
    <w:p w14:paraId="061AF9E8" w14:textId="77777777" w:rsidR="00C2680F" w:rsidRPr="005E4048" w:rsidRDefault="00C2680F" w:rsidP="00C2680F">
      <w:pPr>
        <w:autoSpaceDE w:val="0"/>
        <w:autoSpaceDN w:val="0"/>
        <w:adjustRightInd w:val="0"/>
        <w:spacing w:before="60" w:line="264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5E4048">
        <w:rPr>
          <w:rFonts w:ascii="Times New Roman" w:hAnsi="Times New Roman"/>
          <w:b/>
          <w:sz w:val="24"/>
          <w:szCs w:val="24"/>
        </w:rPr>
        <w:t>- po zmianie jest:</w:t>
      </w:r>
      <w:r w:rsidRPr="005E4048">
        <w:rPr>
          <w:rFonts w:ascii="Times New Roman" w:hAnsi="Times New Roman"/>
          <w:sz w:val="24"/>
          <w:szCs w:val="24"/>
        </w:rPr>
        <w:t xml:space="preserve"> </w:t>
      </w:r>
    </w:p>
    <w:p w14:paraId="116DF143" w14:textId="7B967FC5" w:rsidR="00C2680F" w:rsidRPr="00C2680F" w:rsidRDefault="00C2680F" w:rsidP="00C2680F">
      <w:pPr>
        <w:autoSpaceDE w:val="0"/>
        <w:autoSpaceDN w:val="0"/>
        <w:adjustRightInd w:val="0"/>
        <w:spacing w:before="60" w:after="60" w:line="264" w:lineRule="auto"/>
        <w:ind w:left="1418" w:hanging="567"/>
        <w:jc w:val="both"/>
        <w:rPr>
          <w:rFonts w:ascii="Times New Roman" w:hAnsi="Times New Roman"/>
          <w:sz w:val="24"/>
          <w:szCs w:val="24"/>
        </w:rPr>
      </w:pPr>
      <w:r w:rsidRPr="005E4048">
        <w:rPr>
          <w:rFonts w:ascii="Times New Roman" w:hAnsi="Times New Roman"/>
          <w:sz w:val="24"/>
          <w:szCs w:val="24"/>
        </w:rPr>
        <w:t>„</w:t>
      </w:r>
      <w:r w:rsidRPr="00C2680F">
        <w:rPr>
          <w:rFonts w:ascii="Times New Roman" w:hAnsi="Times New Roman"/>
          <w:sz w:val="24"/>
          <w:szCs w:val="24"/>
        </w:rPr>
        <w:t>4.3.</w:t>
      </w:r>
      <w:r w:rsidRPr="00C2680F">
        <w:rPr>
          <w:rFonts w:ascii="Times New Roman" w:hAnsi="Times New Roman"/>
          <w:sz w:val="24"/>
          <w:szCs w:val="24"/>
        </w:rPr>
        <w:tab/>
        <w:t xml:space="preserve">Pomiar Dostępności będzie polegał na wysyłaniu przez Zamawiającego pakietów ICMP ECHO_REQUEST do urządzenia po drugiej stronie łącza co </w:t>
      </w:r>
      <w:r w:rsidRPr="00C2680F">
        <w:rPr>
          <w:rFonts w:ascii="Times New Roman" w:hAnsi="Times New Roman"/>
          <w:sz w:val="24"/>
          <w:szCs w:val="24"/>
        </w:rPr>
        <w:lastRenderedPageBreak/>
        <w:t xml:space="preserve">sekundę. Brak kolejnych 60 odpowiedzi ICMP Echo </w:t>
      </w:r>
      <w:proofErr w:type="spellStart"/>
      <w:r w:rsidRPr="00C2680F">
        <w:rPr>
          <w:rFonts w:ascii="Times New Roman" w:hAnsi="Times New Roman"/>
          <w:sz w:val="24"/>
          <w:szCs w:val="24"/>
        </w:rPr>
        <w:t>Reply</w:t>
      </w:r>
      <w:proofErr w:type="spellEnd"/>
      <w:r w:rsidRPr="00C2680F">
        <w:rPr>
          <w:rFonts w:ascii="Times New Roman" w:hAnsi="Times New Roman"/>
          <w:sz w:val="24"/>
          <w:szCs w:val="24"/>
        </w:rPr>
        <w:t xml:space="preserve"> zostanie uznany za początek liczenia Czasu awarii. Koniec liczenia Czasu awarii nastąpi </w:t>
      </w:r>
      <w:r>
        <w:rPr>
          <w:rFonts w:ascii="Times New Roman" w:hAnsi="Times New Roman"/>
          <w:sz w:val="24"/>
          <w:szCs w:val="24"/>
        </w:rPr>
        <w:br/>
      </w:r>
      <w:r w:rsidRPr="00C2680F">
        <w:rPr>
          <w:rFonts w:ascii="Times New Roman" w:hAnsi="Times New Roman"/>
          <w:sz w:val="24"/>
          <w:szCs w:val="24"/>
        </w:rPr>
        <w:t>w momencie uzyskania 10 kolejnych odpowiedzi. Na koniec okresu rozliczeniowego będzie sporządzony spis awarii, które wystąpiły w danym okresie wraz z czasem ich trwania.</w:t>
      </w:r>
      <w:r>
        <w:rPr>
          <w:rFonts w:ascii="Times New Roman" w:hAnsi="Times New Roman"/>
          <w:sz w:val="24"/>
          <w:szCs w:val="24"/>
        </w:rPr>
        <w:t>”</w:t>
      </w:r>
    </w:p>
    <w:p w14:paraId="510CEB7C" w14:textId="38576A47" w:rsidR="00881764" w:rsidRPr="00D63C8B" w:rsidRDefault="00881764" w:rsidP="00881764">
      <w:pPr>
        <w:pStyle w:val="Akapitzlist"/>
        <w:numPr>
          <w:ilvl w:val="0"/>
          <w:numId w:val="18"/>
        </w:numPr>
        <w:spacing w:after="60" w:line="264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§4 ust. 5 pkt 5.2.</w:t>
      </w:r>
    </w:p>
    <w:p w14:paraId="77B2E2B6" w14:textId="77777777" w:rsidR="00881764" w:rsidRDefault="00881764" w:rsidP="00881764">
      <w:pPr>
        <w:autoSpaceDE w:val="0"/>
        <w:autoSpaceDN w:val="0"/>
        <w:adjustRightInd w:val="0"/>
        <w:spacing w:before="60" w:after="60" w:line="264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E4048">
        <w:rPr>
          <w:rFonts w:ascii="Times New Roman" w:hAnsi="Times New Roman"/>
          <w:sz w:val="24"/>
          <w:szCs w:val="24"/>
        </w:rPr>
        <w:t xml:space="preserve">gdzie </w:t>
      </w:r>
      <w:r w:rsidRPr="005E4048">
        <w:rPr>
          <w:rFonts w:ascii="Times New Roman" w:hAnsi="Times New Roman"/>
          <w:b/>
          <w:sz w:val="24"/>
          <w:szCs w:val="24"/>
        </w:rPr>
        <w:t>przed zmianą było:</w:t>
      </w:r>
      <w:r w:rsidRPr="005E4048">
        <w:rPr>
          <w:rFonts w:ascii="Times New Roman" w:hAnsi="Times New Roman"/>
          <w:sz w:val="24"/>
          <w:szCs w:val="24"/>
        </w:rPr>
        <w:t xml:space="preserve"> </w:t>
      </w:r>
    </w:p>
    <w:p w14:paraId="1B5357A5" w14:textId="40836B18" w:rsidR="00881764" w:rsidRPr="00881764" w:rsidRDefault="00881764" w:rsidP="00881764">
      <w:pPr>
        <w:autoSpaceDE w:val="0"/>
        <w:autoSpaceDN w:val="0"/>
        <w:adjustRightInd w:val="0"/>
        <w:spacing w:before="60" w:after="60" w:line="264" w:lineRule="auto"/>
        <w:ind w:left="1418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Pr="00881764">
        <w:rPr>
          <w:rFonts w:ascii="Times New Roman" w:hAnsi="Times New Roman"/>
          <w:sz w:val="24"/>
          <w:szCs w:val="24"/>
        </w:rPr>
        <w:t>5.2.</w:t>
      </w:r>
      <w:r w:rsidRPr="00881764">
        <w:rPr>
          <w:rFonts w:ascii="Times New Roman" w:hAnsi="Times New Roman"/>
          <w:sz w:val="24"/>
          <w:szCs w:val="24"/>
        </w:rPr>
        <w:tab/>
        <w:t xml:space="preserve">Średnia utrata pakietów w okresie rozliczeniowym = liczba otrzymanych </w:t>
      </w:r>
      <w:r w:rsidR="00A43D7A">
        <w:rPr>
          <w:rFonts w:ascii="Times New Roman" w:hAnsi="Times New Roman"/>
          <w:sz w:val="24"/>
          <w:szCs w:val="24"/>
        </w:rPr>
        <w:br/>
      </w:r>
      <w:r w:rsidRPr="00881764">
        <w:rPr>
          <w:rFonts w:ascii="Times New Roman" w:hAnsi="Times New Roman"/>
          <w:sz w:val="24"/>
          <w:szCs w:val="24"/>
        </w:rPr>
        <w:t xml:space="preserve">w okresie rozliczeniowym ICMP Echo </w:t>
      </w:r>
      <w:proofErr w:type="spellStart"/>
      <w:r w:rsidRPr="00881764">
        <w:rPr>
          <w:rFonts w:ascii="Times New Roman" w:hAnsi="Times New Roman"/>
          <w:sz w:val="24"/>
          <w:szCs w:val="24"/>
        </w:rPr>
        <w:t>Reply</w:t>
      </w:r>
      <w:proofErr w:type="spellEnd"/>
      <w:r w:rsidRPr="00881764">
        <w:rPr>
          <w:rFonts w:ascii="Times New Roman" w:hAnsi="Times New Roman"/>
          <w:sz w:val="24"/>
          <w:szCs w:val="24"/>
        </w:rPr>
        <w:t xml:space="preserve"> / liczba wysłanych w okresie rozliczeniowym ECHO_REQUEST * 100</w:t>
      </w:r>
      <w:r>
        <w:rPr>
          <w:rFonts w:ascii="Times New Roman" w:hAnsi="Times New Roman"/>
          <w:sz w:val="24"/>
          <w:szCs w:val="24"/>
        </w:rPr>
        <w:t>”</w:t>
      </w:r>
    </w:p>
    <w:p w14:paraId="58073D0F" w14:textId="77777777" w:rsidR="002A3077" w:rsidRPr="005E4048" w:rsidRDefault="002A3077" w:rsidP="002A3077">
      <w:pPr>
        <w:autoSpaceDE w:val="0"/>
        <w:autoSpaceDN w:val="0"/>
        <w:adjustRightInd w:val="0"/>
        <w:spacing w:before="60" w:line="264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bookmarkStart w:id="12" w:name="_Hlk505252350"/>
      <w:r w:rsidRPr="005E4048">
        <w:rPr>
          <w:rFonts w:ascii="Times New Roman" w:hAnsi="Times New Roman"/>
          <w:b/>
          <w:sz w:val="24"/>
          <w:szCs w:val="24"/>
        </w:rPr>
        <w:t>- po zmianie jest:</w:t>
      </w:r>
      <w:r w:rsidRPr="005E4048">
        <w:rPr>
          <w:rFonts w:ascii="Times New Roman" w:hAnsi="Times New Roman"/>
          <w:sz w:val="24"/>
          <w:szCs w:val="24"/>
        </w:rPr>
        <w:t xml:space="preserve"> </w:t>
      </w:r>
    </w:p>
    <w:bookmarkEnd w:id="12"/>
    <w:p w14:paraId="6CAFE9F8" w14:textId="56830BBC" w:rsidR="00881764" w:rsidRPr="00881764" w:rsidRDefault="002A3077" w:rsidP="002A3077">
      <w:pPr>
        <w:autoSpaceDE w:val="0"/>
        <w:autoSpaceDN w:val="0"/>
        <w:adjustRightInd w:val="0"/>
        <w:spacing w:before="60" w:after="60" w:line="264" w:lineRule="auto"/>
        <w:ind w:left="1418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="00881764" w:rsidRPr="00881764">
        <w:rPr>
          <w:rFonts w:ascii="Times New Roman" w:hAnsi="Times New Roman"/>
          <w:sz w:val="24"/>
          <w:szCs w:val="24"/>
        </w:rPr>
        <w:t>5.2.</w:t>
      </w:r>
      <w:r w:rsidR="00881764" w:rsidRPr="00881764">
        <w:rPr>
          <w:rFonts w:ascii="Times New Roman" w:hAnsi="Times New Roman"/>
          <w:sz w:val="24"/>
          <w:szCs w:val="24"/>
        </w:rPr>
        <w:tab/>
        <w:t xml:space="preserve">Średnia utrata pakietów w okresie rozliczeniowym = (liczba wysłanych </w:t>
      </w:r>
      <w:r w:rsidR="00A43D7A">
        <w:rPr>
          <w:rFonts w:ascii="Times New Roman" w:hAnsi="Times New Roman"/>
          <w:sz w:val="24"/>
          <w:szCs w:val="24"/>
        </w:rPr>
        <w:br/>
      </w:r>
      <w:r w:rsidR="00881764" w:rsidRPr="00881764">
        <w:rPr>
          <w:rFonts w:ascii="Times New Roman" w:hAnsi="Times New Roman"/>
          <w:sz w:val="24"/>
          <w:szCs w:val="24"/>
        </w:rPr>
        <w:t xml:space="preserve">w okresie rozliczeniowym pakietów ECHO_REQUEST - liczba otrzymanych </w:t>
      </w:r>
      <w:r w:rsidR="00A43D7A">
        <w:rPr>
          <w:rFonts w:ascii="Times New Roman" w:hAnsi="Times New Roman"/>
          <w:sz w:val="24"/>
          <w:szCs w:val="24"/>
        </w:rPr>
        <w:br/>
      </w:r>
      <w:r w:rsidR="00881764" w:rsidRPr="00881764">
        <w:rPr>
          <w:rFonts w:ascii="Times New Roman" w:hAnsi="Times New Roman"/>
          <w:sz w:val="24"/>
          <w:szCs w:val="24"/>
        </w:rPr>
        <w:t xml:space="preserve">w okresie rozliczeniowym pakietów ICMP Echo </w:t>
      </w:r>
      <w:proofErr w:type="spellStart"/>
      <w:r w:rsidR="00881764" w:rsidRPr="00881764">
        <w:rPr>
          <w:rFonts w:ascii="Times New Roman" w:hAnsi="Times New Roman"/>
          <w:sz w:val="24"/>
          <w:szCs w:val="24"/>
        </w:rPr>
        <w:t>Reply</w:t>
      </w:r>
      <w:proofErr w:type="spellEnd"/>
      <w:r w:rsidR="00881764" w:rsidRPr="00881764">
        <w:rPr>
          <w:rFonts w:ascii="Times New Roman" w:hAnsi="Times New Roman"/>
          <w:sz w:val="24"/>
          <w:szCs w:val="24"/>
        </w:rPr>
        <w:t xml:space="preserve">) / liczba wysłanych </w:t>
      </w:r>
      <w:r w:rsidR="00A43D7A">
        <w:rPr>
          <w:rFonts w:ascii="Times New Roman" w:hAnsi="Times New Roman"/>
          <w:sz w:val="24"/>
          <w:szCs w:val="24"/>
        </w:rPr>
        <w:br/>
      </w:r>
      <w:r w:rsidR="00881764" w:rsidRPr="00881764">
        <w:rPr>
          <w:rFonts w:ascii="Times New Roman" w:hAnsi="Times New Roman"/>
          <w:sz w:val="24"/>
          <w:szCs w:val="24"/>
        </w:rPr>
        <w:t>w okresie rozliczeniowym pakietów ECHO_REQUEST * 100</w:t>
      </w:r>
      <w:r w:rsidR="00E533B1">
        <w:rPr>
          <w:rFonts w:ascii="Times New Roman" w:hAnsi="Times New Roman"/>
          <w:sz w:val="24"/>
          <w:szCs w:val="24"/>
        </w:rPr>
        <w:t>”</w:t>
      </w:r>
    </w:p>
    <w:p w14:paraId="593B895A" w14:textId="2A0D57B7" w:rsidR="004C5900" w:rsidRPr="00D63C8B" w:rsidRDefault="004C5900" w:rsidP="004C5900">
      <w:pPr>
        <w:pStyle w:val="Akapitzlist"/>
        <w:numPr>
          <w:ilvl w:val="0"/>
          <w:numId w:val="18"/>
        </w:numPr>
        <w:spacing w:after="60" w:line="264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§4 ust. 6 pkt 6.2.</w:t>
      </w:r>
    </w:p>
    <w:p w14:paraId="5C111B02" w14:textId="47D67F10" w:rsidR="004C5900" w:rsidRDefault="004C5900" w:rsidP="004C5900">
      <w:pPr>
        <w:autoSpaceDE w:val="0"/>
        <w:autoSpaceDN w:val="0"/>
        <w:adjustRightInd w:val="0"/>
        <w:spacing w:before="60" w:after="60" w:line="264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E4048">
        <w:rPr>
          <w:rFonts w:ascii="Times New Roman" w:hAnsi="Times New Roman"/>
          <w:sz w:val="24"/>
          <w:szCs w:val="24"/>
        </w:rPr>
        <w:t xml:space="preserve">gdzie </w:t>
      </w:r>
      <w:r w:rsidRPr="005E4048">
        <w:rPr>
          <w:rFonts w:ascii="Times New Roman" w:hAnsi="Times New Roman"/>
          <w:b/>
          <w:sz w:val="24"/>
          <w:szCs w:val="24"/>
        </w:rPr>
        <w:t>przed zmianą było:</w:t>
      </w:r>
      <w:r w:rsidRPr="005E4048">
        <w:rPr>
          <w:rFonts w:ascii="Times New Roman" w:hAnsi="Times New Roman"/>
          <w:sz w:val="24"/>
          <w:szCs w:val="24"/>
        </w:rPr>
        <w:t xml:space="preserve"> </w:t>
      </w:r>
    </w:p>
    <w:p w14:paraId="762D84D1" w14:textId="3D29CFB0" w:rsidR="00441622" w:rsidRPr="00441622" w:rsidRDefault="00441622" w:rsidP="00441622">
      <w:pPr>
        <w:autoSpaceDE w:val="0"/>
        <w:autoSpaceDN w:val="0"/>
        <w:adjustRightInd w:val="0"/>
        <w:spacing w:before="60" w:after="60" w:line="264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Pr="00441622">
        <w:rPr>
          <w:rFonts w:ascii="Times New Roman" w:hAnsi="Times New Roman"/>
          <w:sz w:val="24"/>
          <w:szCs w:val="24"/>
        </w:rPr>
        <w:t>6.2.</w:t>
      </w:r>
      <w:r w:rsidRPr="00441622">
        <w:rPr>
          <w:rFonts w:ascii="Times New Roman" w:hAnsi="Times New Roman"/>
          <w:sz w:val="24"/>
          <w:szCs w:val="24"/>
        </w:rPr>
        <w:tab/>
        <w:t xml:space="preserve">Średnie opóźnienie pakietów w okresie rozliczeniowym = suma uzyskanych </w:t>
      </w:r>
      <w:r w:rsidR="00AE2297">
        <w:rPr>
          <w:rFonts w:ascii="Times New Roman" w:hAnsi="Times New Roman"/>
          <w:sz w:val="24"/>
          <w:szCs w:val="24"/>
        </w:rPr>
        <w:br/>
      </w:r>
      <w:r w:rsidRPr="00441622">
        <w:rPr>
          <w:rFonts w:ascii="Times New Roman" w:hAnsi="Times New Roman"/>
          <w:sz w:val="24"/>
          <w:szCs w:val="24"/>
        </w:rPr>
        <w:t xml:space="preserve">w okresie rozliczeniowym czasów </w:t>
      </w:r>
      <w:proofErr w:type="spellStart"/>
      <w:r w:rsidRPr="00441622">
        <w:rPr>
          <w:rFonts w:ascii="Times New Roman" w:hAnsi="Times New Roman"/>
          <w:sz w:val="24"/>
          <w:szCs w:val="24"/>
        </w:rPr>
        <w:t>Round</w:t>
      </w:r>
      <w:proofErr w:type="spellEnd"/>
      <w:r w:rsidRPr="00441622">
        <w:rPr>
          <w:rFonts w:ascii="Times New Roman" w:hAnsi="Times New Roman"/>
          <w:sz w:val="24"/>
          <w:szCs w:val="24"/>
        </w:rPr>
        <w:t xml:space="preserve"> Trip Time / liczba wysłanych w okresie rozliczeniowym pakietów ICMP ECHO_REQUEST.</w:t>
      </w:r>
      <w:r>
        <w:rPr>
          <w:rFonts w:ascii="Times New Roman" w:hAnsi="Times New Roman"/>
          <w:sz w:val="24"/>
          <w:szCs w:val="24"/>
        </w:rPr>
        <w:t>”</w:t>
      </w:r>
    </w:p>
    <w:p w14:paraId="361F9E02" w14:textId="77777777" w:rsidR="00441622" w:rsidRPr="00441622" w:rsidRDefault="00441622" w:rsidP="00441622">
      <w:pPr>
        <w:autoSpaceDE w:val="0"/>
        <w:autoSpaceDN w:val="0"/>
        <w:adjustRightInd w:val="0"/>
        <w:spacing w:before="60" w:after="60" w:line="264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41622">
        <w:rPr>
          <w:rFonts w:ascii="Times New Roman" w:hAnsi="Times New Roman"/>
          <w:b/>
          <w:sz w:val="24"/>
          <w:szCs w:val="24"/>
        </w:rPr>
        <w:t>- po zmianie jest:</w:t>
      </w:r>
      <w:r w:rsidRPr="00441622">
        <w:rPr>
          <w:rFonts w:ascii="Times New Roman" w:hAnsi="Times New Roman"/>
          <w:sz w:val="24"/>
          <w:szCs w:val="24"/>
        </w:rPr>
        <w:t xml:space="preserve"> </w:t>
      </w:r>
    </w:p>
    <w:p w14:paraId="6C61BA76" w14:textId="3D2384DC" w:rsidR="00441622" w:rsidRPr="00441622" w:rsidRDefault="00441622" w:rsidP="00441622">
      <w:pPr>
        <w:autoSpaceDE w:val="0"/>
        <w:autoSpaceDN w:val="0"/>
        <w:adjustRightInd w:val="0"/>
        <w:spacing w:before="60" w:after="60" w:line="264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Pr="00441622">
        <w:rPr>
          <w:rFonts w:ascii="Times New Roman" w:hAnsi="Times New Roman"/>
          <w:sz w:val="24"/>
          <w:szCs w:val="24"/>
        </w:rPr>
        <w:t>6.2.</w:t>
      </w:r>
      <w:r w:rsidRPr="00441622">
        <w:rPr>
          <w:rFonts w:ascii="Times New Roman" w:hAnsi="Times New Roman"/>
          <w:sz w:val="24"/>
          <w:szCs w:val="24"/>
        </w:rPr>
        <w:tab/>
        <w:t xml:space="preserve">Średnie opóźnienie pakietów w okresie rozliczeniowym = suma uzyskanych </w:t>
      </w:r>
      <w:r w:rsidR="00AE2297">
        <w:rPr>
          <w:rFonts w:ascii="Times New Roman" w:hAnsi="Times New Roman"/>
          <w:sz w:val="24"/>
          <w:szCs w:val="24"/>
        </w:rPr>
        <w:br/>
      </w:r>
      <w:r w:rsidRPr="00441622">
        <w:rPr>
          <w:rFonts w:ascii="Times New Roman" w:hAnsi="Times New Roman"/>
          <w:sz w:val="24"/>
          <w:szCs w:val="24"/>
        </w:rPr>
        <w:t xml:space="preserve">w okresie rozliczeniowym czasów </w:t>
      </w:r>
      <w:proofErr w:type="spellStart"/>
      <w:r w:rsidRPr="00441622">
        <w:rPr>
          <w:rFonts w:ascii="Times New Roman" w:hAnsi="Times New Roman"/>
          <w:sz w:val="24"/>
          <w:szCs w:val="24"/>
        </w:rPr>
        <w:t>Round</w:t>
      </w:r>
      <w:proofErr w:type="spellEnd"/>
      <w:r w:rsidRPr="00441622">
        <w:rPr>
          <w:rFonts w:ascii="Times New Roman" w:hAnsi="Times New Roman"/>
          <w:sz w:val="24"/>
          <w:szCs w:val="24"/>
        </w:rPr>
        <w:t xml:space="preserve"> Trip Time / liczba otrzymanych w okresie rozliczeniowym pakietów ICMP Echo </w:t>
      </w:r>
      <w:proofErr w:type="spellStart"/>
      <w:r w:rsidRPr="00441622">
        <w:rPr>
          <w:rFonts w:ascii="Times New Roman" w:hAnsi="Times New Roman"/>
          <w:sz w:val="24"/>
          <w:szCs w:val="24"/>
        </w:rPr>
        <w:t>Reply</w:t>
      </w:r>
      <w:proofErr w:type="spellEnd"/>
      <w:r w:rsidRPr="0044162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”</w:t>
      </w:r>
    </w:p>
    <w:p w14:paraId="1B9C22A5" w14:textId="45F81FF5" w:rsidR="002B06E6" w:rsidRPr="00D63C8B" w:rsidRDefault="002B06E6" w:rsidP="002B06E6">
      <w:pPr>
        <w:pStyle w:val="Akapitzlist"/>
        <w:numPr>
          <w:ilvl w:val="0"/>
          <w:numId w:val="18"/>
        </w:numPr>
        <w:spacing w:after="60" w:line="264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§7 ust. 2</w:t>
      </w:r>
    </w:p>
    <w:p w14:paraId="4FE9CE16" w14:textId="77777777" w:rsidR="002B06E6" w:rsidRDefault="002B06E6" w:rsidP="002B06E6">
      <w:pPr>
        <w:autoSpaceDE w:val="0"/>
        <w:autoSpaceDN w:val="0"/>
        <w:adjustRightInd w:val="0"/>
        <w:spacing w:before="60" w:after="60" w:line="264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E4048">
        <w:rPr>
          <w:rFonts w:ascii="Times New Roman" w:hAnsi="Times New Roman"/>
          <w:sz w:val="24"/>
          <w:szCs w:val="24"/>
        </w:rPr>
        <w:t xml:space="preserve">gdzie </w:t>
      </w:r>
      <w:r w:rsidRPr="005E4048">
        <w:rPr>
          <w:rFonts w:ascii="Times New Roman" w:hAnsi="Times New Roman"/>
          <w:b/>
          <w:sz w:val="24"/>
          <w:szCs w:val="24"/>
        </w:rPr>
        <w:t>przed zmianą było:</w:t>
      </w:r>
      <w:r w:rsidRPr="005E4048">
        <w:rPr>
          <w:rFonts w:ascii="Times New Roman" w:hAnsi="Times New Roman"/>
          <w:sz w:val="24"/>
          <w:szCs w:val="24"/>
        </w:rPr>
        <w:t xml:space="preserve"> </w:t>
      </w:r>
    </w:p>
    <w:p w14:paraId="6E985D4F" w14:textId="2465618D" w:rsidR="00320141" w:rsidRPr="00320141" w:rsidRDefault="00320141" w:rsidP="00320141">
      <w:pPr>
        <w:autoSpaceDE w:val="0"/>
        <w:autoSpaceDN w:val="0"/>
        <w:adjustRightInd w:val="0"/>
        <w:spacing w:before="60" w:after="60" w:line="264" w:lineRule="auto"/>
        <w:ind w:left="993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„2.</w:t>
      </w:r>
      <w:r w:rsidRPr="00320141">
        <w:rPr>
          <w:rFonts w:asciiTheme="minorHAnsi" w:eastAsiaTheme="minorHAnsi" w:hAnsiTheme="minorHAnsi" w:cstheme="minorBidi"/>
        </w:rPr>
        <w:t xml:space="preserve"> </w:t>
      </w:r>
      <w:r w:rsidRPr="00320141">
        <w:rPr>
          <w:rFonts w:ascii="Times New Roman" w:hAnsi="Times New Roman"/>
          <w:sz w:val="24"/>
          <w:szCs w:val="24"/>
        </w:rPr>
        <w:t>Zabezpieczenie należytego wykonania umowy zostanie zwrócone w następujący sposób:</w:t>
      </w:r>
    </w:p>
    <w:p w14:paraId="55DC0E57" w14:textId="030D39F8" w:rsidR="00320141" w:rsidRPr="00320141" w:rsidRDefault="00320141" w:rsidP="00BD5A90">
      <w:pPr>
        <w:autoSpaceDE w:val="0"/>
        <w:autoSpaceDN w:val="0"/>
        <w:adjustRightInd w:val="0"/>
        <w:spacing w:before="60" w:after="60" w:line="264" w:lineRule="auto"/>
        <w:ind w:left="1560" w:hanging="284"/>
        <w:jc w:val="both"/>
        <w:rPr>
          <w:rFonts w:ascii="Times New Roman" w:hAnsi="Times New Roman"/>
          <w:sz w:val="24"/>
          <w:szCs w:val="24"/>
        </w:rPr>
      </w:pPr>
      <w:r w:rsidRPr="00320141">
        <w:rPr>
          <w:rFonts w:ascii="Times New Roman" w:hAnsi="Times New Roman"/>
          <w:sz w:val="24"/>
          <w:szCs w:val="24"/>
        </w:rPr>
        <w:t>1) 70% wartości zabezpieczenia (…………….. zł) – w terminie 30 dni od dnia wykonania Zamówienia przez Wykonawcę i uznania przez Zamawiającego za należycie wykonane,</w:t>
      </w:r>
    </w:p>
    <w:p w14:paraId="1E3D319D" w14:textId="6826D378" w:rsidR="00320141" w:rsidRPr="00320141" w:rsidRDefault="00320141" w:rsidP="00BD5A90">
      <w:pPr>
        <w:autoSpaceDE w:val="0"/>
        <w:autoSpaceDN w:val="0"/>
        <w:adjustRightInd w:val="0"/>
        <w:spacing w:before="60" w:after="60" w:line="264" w:lineRule="auto"/>
        <w:ind w:left="1560" w:hanging="284"/>
        <w:jc w:val="both"/>
        <w:rPr>
          <w:rFonts w:ascii="Times New Roman" w:hAnsi="Times New Roman"/>
          <w:sz w:val="24"/>
          <w:szCs w:val="24"/>
        </w:rPr>
      </w:pPr>
      <w:r w:rsidRPr="00320141">
        <w:rPr>
          <w:rFonts w:ascii="Times New Roman" w:hAnsi="Times New Roman"/>
          <w:sz w:val="24"/>
          <w:szCs w:val="24"/>
        </w:rPr>
        <w:t>2) 30% wartości zabezpieczenia (…………………. zł) – najpóźniej w 15-tym dniu po upływie okresu rękojmi za wady.</w:t>
      </w:r>
      <w:r>
        <w:rPr>
          <w:rFonts w:ascii="Times New Roman" w:hAnsi="Times New Roman"/>
          <w:sz w:val="24"/>
          <w:szCs w:val="24"/>
        </w:rPr>
        <w:t>”</w:t>
      </w:r>
    </w:p>
    <w:p w14:paraId="3D384C35" w14:textId="77777777" w:rsidR="00320141" w:rsidRDefault="00320141" w:rsidP="00320141">
      <w:pPr>
        <w:autoSpaceDE w:val="0"/>
        <w:autoSpaceDN w:val="0"/>
        <w:adjustRightInd w:val="0"/>
        <w:spacing w:before="60" w:after="60" w:line="264" w:lineRule="auto"/>
        <w:ind w:firstLine="851"/>
        <w:jc w:val="both"/>
        <w:rPr>
          <w:rFonts w:ascii="Times New Roman" w:hAnsi="Times New Roman"/>
          <w:sz w:val="24"/>
          <w:szCs w:val="24"/>
        </w:rPr>
      </w:pPr>
      <w:bookmarkStart w:id="13" w:name="_Hlk505253035"/>
      <w:r w:rsidRPr="00441622">
        <w:rPr>
          <w:rFonts w:ascii="Times New Roman" w:hAnsi="Times New Roman"/>
          <w:b/>
          <w:sz w:val="24"/>
          <w:szCs w:val="24"/>
        </w:rPr>
        <w:t>- po zmianie jest:</w:t>
      </w:r>
      <w:r w:rsidRPr="00441622">
        <w:rPr>
          <w:rFonts w:ascii="Times New Roman" w:hAnsi="Times New Roman"/>
          <w:sz w:val="24"/>
          <w:szCs w:val="24"/>
        </w:rPr>
        <w:t xml:space="preserve"> </w:t>
      </w:r>
    </w:p>
    <w:p w14:paraId="53C76B1F" w14:textId="1BBAF819" w:rsidR="00320141" w:rsidRDefault="00320141" w:rsidP="00320141">
      <w:pPr>
        <w:autoSpaceDE w:val="0"/>
        <w:autoSpaceDN w:val="0"/>
        <w:adjustRightInd w:val="0"/>
        <w:spacing w:before="60" w:after="60" w:line="264" w:lineRule="auto"/>
        <w:ind w:left="851"/>
        <w:jc w:val="both"/>
        <w:rPr>
          <w:rFonts w:ascii="Times New Roman" w:hAnsi="Times New Roman"/>
          <w:sz w:val="24"/>
          <w:szCs w:val="24"/>
        </w:rPr>
      </w:pPr>
      <w:bookmarkStart w:id="14" w:name="_Hlk505252899"/>
      <w:bookmarkEnd w:id="13"/>
      <w:r>
        <w:rPr>
          <w:rFonts w:ascii="Times New Roman" w:hAnsi="Times New Roman"/>
          <w:sz w:val="24"/>
          <w:szCs w:val="24"/>
        </w:rPr>
        <w:t>„</w:t>
      </w:r>
      <w:r w:rsidRPr="00320141">
        <w:rPr>
          <w:rFonts w:ascii="Times New Roman" w:hAnsi="Times New Roman"/>
          <w:sz w:val="24"/>
          <w:szCs w:val="24"/>
        </w:rPr>
        <w:t>2.</w:t>
      </w:r>
      <w:r w:rsidRPr="00320141">
        <w:rPr>
          <w:rFonts w:ascii="Times New Roman" w:hAnsi="Times New Roman"/>
          <w:sz w:val="24"/>
          <w:szCs w:val="24"/>
        </w:rPr>
        <w:tab/>
        <w:t>Zabezpieczenie należytego wykonania umowy zostanie zwrócone w terminie 30 dni od dnia wykonania Zamówienia przez Wykonawcę i uznania przez Zamawiającego za należycie wykonane.</w:t>
      </w:r>
      <w:r>
        <w:rPr>
          <w:rFonts w:ascii="Times New Roman" w:hAnsi="Times New Roman"/>
          <w:sz w:val="24"/>
          <w:szCs w:val="24"/>
        </w:rPr>
        <w:t>”</w:t>
      </w:r>
    </w:p>
    <w:p w14:paraId="6ECC8F33" w14:textId="5E4E8096" w:rsidR="00086F73" w:rsidRDefault="00086F73" w:rsidP="00320141">
      <w:pPr>
        <w:autoSpaceDE w:val="0"/>
        <w:autoSpaceDN w:val="0"/>
        <w:adjustRightInd w:val="0"/>
        <w:spacing w:before="60" w:after="60" w:line="264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14:paraId="04A7E438" w14:textId="77777777" w:rsidR="00086F73" w:rsidRPr="00320141" w:rsidRDefault="00086F73" w:rsidP="00320141">
      <w:pPr>
        <w:autoSpaceDE w:val="0"/>
        <w:autoSpaceDN w:val="0"/>
        <w:adjustRightInd w:val="0"/>
        <w:spacing w:before="60" w:after="60" w:line="264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14:paraId="7C151E8F" w14:textId="78920070" w:rsidR="00961A13" w:rsidRPr="00D63C8B" w:rsidRDefault="00961A13" w:rsidP="00961A13">
      <w:pPr>
        <w:pStyle w:val="Akapitzlist"/>
        <w:numPr>
          <w:ilvl w:val="0"/>
          <w:numId w:val="18"/>
        </w:numPr>
        <w:spacing w:after="60" w:line="264" w:lineRule="auto"/>
        <w:jc w:val="both"/>
        <w:rPr>
          <w:rFonts w:ascii="Times New Roman" w:hAnsi="Times New Roman"/>
          <w:spacing w:val="-6"/>
          <w:sz w:val="24"/>
          <w:szCs w:val="24"/>
        </w:rPr>
      </w:pPr>
      <w:bookmarkStart w:id="15" w:name="_Hlk505253072"/>
      <w:bookmarkEnd w:id="14"/>
      <w:r>
        <w:rPr>
          <w:rFonts w:ascii="Times New Roman" w:hAnsi="Times New Roman"/>
          <w:spacing w:val="-6"/>
          <w:sz w:val="24"/>
          <w:szCs w:val="24"/>
        </w:rPr>
        <w:lastRenderedPageBreak/>
        <w:t>§8 ust. 1 pkt 1.1.</w:t>
      </w:r>
    </w:p>
    <w:p w14:paraId="51425460" w14:textId="77777777" w:rsidR="00961A13" w:rsidRDefault="00961A13" w:rsidP="00961A13">
      <w:pPr>
        <w:autoSpaceDE w:val="0"/>
        <w:autoSpaceDN w:val="0"/>
        <w:adjustRightInd w:val="0"/>
        <w:spacing w:before="60" w:after="60" w:line="264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E4048">
        <w:rPr>
          <w:rFonts w:ascii="Times New Roman" w:hAnsi="Times New Roman"/>
          <w:sz w:val="24"/>
          <w:szCs w:val="24"/>
        </w:rPr>
        <w:t xml:space="preserve">gdzie </w:t>
      </w:r>
      <w:r w:rsidRPr="005E4048">
        <w:rPr>
          <w:rFonts w:ascii="Times New Roman" w:hAnsi="Times New Roman"/>
          <w:b/>
          <w:sz w:val="24"/>
          <w:szCs w:val="24"/>
        </w:rPr>
        <w:t>przed zmianą było:</w:t>
      </w:r>
      <w:r w:rsidRPr="005E4048">
        <w:rPr>
          <w:rFonts w:ascii="Times New Roman" w:hAnsi="Times New Roman"/>
          <w:sz w:val="24"/>
          <w:szCs w:val="24"/>
        </w:rPr>
        <w:t xml:space="preserve"> </w:t>
      </w:r>
    </w:p>
    <w:bookmarkEnd w:id="15"/>
    <w:p w14:paraId="13E6DC4B" w14:textId="4A816459" w:rsidR="00961A13" w:rsidRPr="00961A13" w:rsidRDefault="00961A13" w:rsidP="0045738A">
      <w:pPr>
        <w:autoSpaceDE w:val="0"/>
        <w:autoSpaceDN w:val="0"/>
        <w:adjustRightInd w:val="0"/>
        <w:spacing w:before="60" w:after="60" w:line="264" w:lineRule="auto"/>
        <w:ind w:left="1418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Pr="00961A13">
        <w:rPr>
          <w:rFonts w:ascii="Times New Roman" w:hAnsi="Times New Roman"/>
          <w:sz w:val="24"/>
          <w:szCs w:val="24"/>
        </w:rPr>
        <w:t>1.1</w:t>
      </w:r>
      <w:r w:rsidRPr="00961A13">
        <w:rPr>
          <w:rFonts w:ascii="Times New Roman" w:hAnsi="Times New Roman"/>
          <w:sz w:val="24"/>
          <w:szCs w:val="24"/>
        </w:rPr>
        <w:tab/>
        <w:t xml:space="preserve">niedotrzymania przez Wykonawcę terminu rozpoczęcia świadczenia usługi dzierżawy łącza dedykowanego, Zamawiający naliczy Wykonawcy karę </w:t>
      </w:r>
      <w:r w:rsidR="0007728F">
        <w:rPr>
          <w:rFonts w:ascii="Times New Roman" w:hAnsi="Times New Roman"/>
          <w:sz w:val="24"/>
          <w:szCs w:val="24"/>
        </w:rPr>
        <w:br/>
      </w:r>
      <w:r w:rsidRPr="00961A13">
        <w:rPr>
          <w:rFonts w:ascii="Times New Roman" w:hAnsi="Times New Roman"/>
          <w:sz w:val="24"/>
          <w:szCs w:val="24"/>
        </w:rPr>
        <w:t>w wysokości 1,5% wartości całkowitego wynagrodzenia netto, o którym mowa w § 3 ust. 1 umowy, za każdy dzień opóźnienia;</w:t>
      </w:r>
      <w:r w:rsidR="0007728F">
        <w:rPr>
          <w:rFonts w:ascii="Times New Roman" w:hAnsi="Times New Roman"/>
          <w:sz w:val="24"/>
          <w:szCs w:val="24"/>
        </w:rPr>
        <w:t>”</w:t>
      </w:r>
    </w:p>
    <w:p w14:paraId="636BD599" w14:textId="77777777" w:rsidR="0007728F" w:rsidRDefault="0007728F" w:rsidP="0007728F">
      <w:pPr>
        <w:autoSpaceDE w:val="0"/>
        <w:autoSpaceDN w:val="0"/>
        <w:adjustRightInd w:val="0"/>
        <w:spacing w:before="60" w:after="60" w:line="264" w:lineRule="auto"/>
        <w:ind w:firstLine="851"/>
        <w:jc w:val="both"/>
        <w:rPr>
          <w:rFonts w:ascii="Times New Roman" w:hAnsi="Times New Roman"/>
          <w:sz w:val="24"/>
          <w:szCs w:val="24"/>
        </w:rPr>
      </w:pPr>
      <w:bookmarkStart w:id="16" w:name="_Hlk505253145"/>
      <w:r w:rsidRPr="00441622">
        <w:rPr>
          <w:rFonts w:ascii="Times New Roman" w:hAnsi="Times New Roman"/>
          <w:b/>
          <w:sz w:val="24"/>
          <w:szCs w:val="24"/>
        </w:rPr>
        <w:t>- po zmianie jest:</w:t>
      </w:r>
      <w:r w:rsidRPr="00441622">
        <w:rPr>
          <w:rFonts w:ascii="Times New Roman" w:hAnsi="Times New Roman"/>
          <w:sz w:val="24"/>
          <w:szCs w:val="24"/>
        </w:rPr>
        <w:t xml:space="preserve"> </w:t>
      </w:r>
    </w:p>
    <w:bookmarkEnd w:id="16"/>
    <w:p w14:paraId="38F7EB0A" w14:textId="2A0CD3DE" w:rsidR="00961A13" w:rsidRPr="00961A13" w:rsidRDefault="0007728F" w:rsidP="0007728F">
      <w:pPr>
        <w:autoSpaceDE w:val="0"/>
        <w:autoSpaceDN w:val="0"/>
        <w:adjustRightInd w:val="0"/>
        <w:spacing w:before="60" w:after="60" w:line="264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="00961A13" w:rsidRPr="00961A13">
        <w:rPr>
          <w:rFonts w:ascii="Times New Roman" w:hAnsi="Times New Roman"/>
          <w:sz w:val="24"/>
          <w:szCs w:val="24"/>
        </w:rPr>
        <w:t>1.1</w:t>
      </w:r>
      <w:r w:rsidR="00961A13" w:rsidRPr="00961A13">
        <w:rPr>
          <w:rFonts w:ascii="Times New Roman" w:hAnsi="Times New Roman"/>
          <w:sz w:val="24"/>
          <w:szCs w:val="24"/>
        </w:rPr>
        <w:tab/>
        <w:t xml:space="preserve">niedotrzymania przez Wykonawcę terminu rozpoczęcia świadczenia usługi dzierżawy łącza dedykowanego, Zamawiający naliczy Wykonawcy karę </w:t>
      </w:r>
      <w:r w:rsidR="00176B21">
        <w:rPr>
          <w:rFonts w:ascii="Times New Roman" w:hAnsi="Times New Roman"/>
          <w:sz w:val="24"/>
          <w:szCs w:val="24"/>
        </w:rPr>
        <w:br/>
      </w:r>
      <w:r w:rsidR="00961A13" w:rsidRPr="00961A13">
        <w:rPr>
          <w:rFonts w:ascii="Times New Roman" w:hAnsi="Times New Roman"/>
          <w:sz w:val="24"/>
          <w:szCs w:val="24"/>
        </w:rPr>
        <w:t xml:space="preserve">w wysokości 1,5% wartości całkowitego wynagrodzenia netto, o którym mowa </w:t>
      </w:r>
      <w:r w:rsidR="00176B21">
        <w:rPr>
          <w:rFonts w:ascii="Times New Roman" w:hAnsi="Times New Roman"/>
          <w:sz w:val="24"/>
          <w:szCs w:val="24"/>
        </w:rPr>
        <w:br/>
      </w:r>
      <w:r w:rsidR="00961A13" w:rsidRPr="00961A13">
        <w:rPr>
          <w:rFonts w:ascii="Times New Roman" w:hAnsi="Times New Roman"/>
          <w:sz w:val="24"/>
          <w:szCs w:val="24"/>
        </w:rPr>
        <w:t>w § 3 ust. 2 umowy, za każdy dzień opóźnienia;</w:t>
      </w:r>
      <w:r>
        <w:rPr>
          <w:rFonts w:ascii="Times New Roman" w:hAnsi="Times New Roman"/>
          <w:sz w:val="24"/>
          <w:szCs w:val="24"/>
        </w:rPr>
        <w:t>”</w:t>
      </w:r>
    </w:p>
    <w:p w14:paraId="139E663A" w14:textId="2FE75118" w:rsidR="00176B21" w:rsidRPr="00D63C8B" w:rsidRDefault="00176B21" w:rsidP="00176B21">
      <w:pPr>
        <w:pStyle w:val="Akapitzlist"/>
        <w:numPr>
          <w:ilvl w:val="0"/>
          <w:numId w:val="18"/>
        </w:numPr>
        <w:spacing w:after="60" w:line="264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 xml:space="preserve">§8 ust. </w:t>
      </w:r>
      <w:r w:rsidR="0095511C">
        <w:rPr>
          <w:rFonts w:ascii="Times New Roman" w:hAnsi="Times New Roman"/>
          <w:spacing w:val="-6"/>
          <w:sz w:val="24"/>
          <w:szCs w:val="24"/>
        </w:rPr>
        <w:t xml:space="preserve">1 pkt </w:t>
      </w:r>
      <w:r>
        <w:rPr>
          <w:rFonts w:ascii="Times New Roman" w:hAnsi="Times New Roman"/>
          <w:spacing w:val="-6"/>
          <w:sz w:val="24"/>
          <w:szCs w:val="24"/>
        </w:rPr>
        <w:t>1.4.</w:t>
      </w:r>
    </w:p>
    <w:p w14:paraId="3EC47FF5" w14:textId="77777777" w:rsidR="00176B21" w:rsidRDefault="00176B21" w:rsidP="00176B21">
      <w:pPr>
        <w:autoSpaceDE w:val="0"/>
        <w:autoSpaceDN w:val="0"/>
        <w:adjustRightInd w:val="0"/>
        <w:spacing w:before="60" w:after="60" w:line="264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E4048">
        <w:rPr>
          <w:rFonts w:ascii="Times New Roman" w:hAnsi="Times New Roman"/>
          <w:sz w:val="24"/>
          <w:szCs w:val="24"/>
        </w:rPr>
        <w:t xml:space="preserve">gdzie </w:t>
      </w:r>
      <w:r w:rsidRPr="005E4048">
        <w:rPr>
          <w:rFonts w:ascii="Times New Roman" w:hAnsi="Times New Roman"/>
          <w:b/>
          <w:sz w:val="24"/>
          <w:szCs w:val="24"/>
        </w:rPr>
        <w:t>przed zmianą było:</w:t>
      </w:r>
      <w:r w:rsidRPr="005E4048">
        <w:rPr>
          <w:rFonts w:ascii="Times New Roman" w:hAnsi="Times New Roman"/>
          <w:sz w:val="24"/>
          <w:szCs w:val="24"/>
        </w:rPr>
        <w:t xml:space="preserve"> </w:t>
      </w:r>
    </w:p>
    <w:p w14:paraId="71A122D2" w14:textId="769C0D6F" w:rsidR="00961A13" w:rsidRPr="00961A13" w:rsidRDefault="00176B21" w:rsidP="00176B21">
      <w:pPr>
        <w:autoSpaceDE w:val="0"/>
        <w:autoSpaceDN w:val="0"/>
        <w:adjustRightInd w:val="0"/>
        <w:spacing w:before="60" w:after="60" w:line="264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="00961A13" w:rsidRPr="00961A13">
        <w:rPr>
          <w:rFonts w:ascii="Times New Roman" w:hAnsi="Times New Roman"/>
          <w:sz w:val="24"/>
          <w:szCs w:val="24"/>
        </w:rPr>
        <w:t>1.4</w:t>
      </w:r>
      <w:r w:rsidR="00961A13" w:rsidRPr="00961A13">
        <w:rPr>
          <w:rFonts w:ascii="Times New Roman" w:hAnsi="Times New Roman"/>
          <w:sz w:val="24"/>
          <w:szCs w:val="24"/>
        </w:rPr>
        <w:tab/>
        <w:t xml:space="preserve">niedotrzymania gwarancji średniej utraty pakietów w okresie rozliczeniowym opisanej w § 4 ust. 5 umowy, Zamawiający naliczy Wykonawcy karę w wysokości 0,9% miesięcznego wynagrodzenia netto pomnożoną, przez wartość % przekroczenia powyżej 0,1%; (kara = 0,9% abonamentu * (utrata pakietów </w:t>
      </w:r>
      <w:r>
        <w:rPr>
          <w:rFonts w:ascii="Times New Roman" w:hAnsi="Times New Roman"/>
          <w:sz w:val="24"/>
          <w:szCs w:val="24"/>
        </w:rPr>
        <w:br/>
      </w:r>
      <w:r w:rsidR="00961A13" w:rsidRPr="00961A13">
        <w:rPr>
          <w:rFonts w:ascii="Times New Roman" w:hAnsi="Times New Roman"/>
          <w:sz w:val="24"/>
          <w:szCs w:val="24"/>
        </w:rPr>
        <w:t>- 0,1));</w:t>
      </w:r>
      <w:r>
        <w:rPr>
          <w:rFonts w:ascii="Times New Roman" w:hAnsi="Times New Roman"/>
          <w:sz w:val="24"/>
          <w:szCs w:val="24"/>
        </w:rPr>
        <w:t>”</w:t>
      </w:r>
    </w:p>
    <w:p w14:paraId="393F6B71" w14:textId="77777777" w:rsidR="00176B21" w:rsidRDefault="00176B21" w:rsidP="00176B21">
      <w:pPr>
        <w:autoSpaceDE w:val="0"/>
        <w:autoSpaceDN w:val="0"/>
        <w:adjustRightInd w:val="0"/>
        <w:spacing w:before="60" w:after="60" w:line="264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41622">
        <w:rPr>
          <w:rFonts w:ascii="Times New Roman" w:hAnsi="Times New Roman"/>
          <w:b/>
          <w:sz w:val="24"/>
          <w:szCs w:val="24"/>
        </w:rPr>
        <w:t>- po zmianie jest:</w:t>
      </w:r>
      <w:r w:rsidRPr="00441622">
        <w:rPr>
          <w:rFonts w:ascii="Times New Roman" w:hAnsi="Times New Roman"/>
          <w:sz w:val="24"/>
          <w:szCs w:val="24"/>
        </w:rPr>
        <w:t xml:space="preserve"> </w:t>
      </w:r>
    </w:p>
    <w:p w14:paraId="1D2B5AC0" w14:textId="7DF309E1" w:rsidR="00961A13" w:rsidRPr="00961A13" w:rsidRDefault="00A02C55" w:rsidP="00A02C55">
      <w:pPr>
        <w:autoSpaceDE w:val="0"/>
        <w:autoSpaceDN w:val="0"/>
        <w:adjustRightInd w:val="0"/>
        <w:spacing w:before="60" w:after="60" w:line="264" w:lineRule="auto"/>
        <w:ind w:left="993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="00961A13" w:rsidRPr="00961A13">
        <w:rPr>
          <w:rFonts w:ascii="Times New Roman" w:hAnsi="Times New Roman"/>
          <w:sz w:val="24"/>
          <w:szCs w:val="24"/>
        </w:rPr>
        <w:t>1.4</w:t>
      </w:r>
      <w:r w:rsidR="00961A13" w:rsidRPr="00961A13">
        <w:rPr>
          <w:rFonts w:ascii="Times New Roman" w:hAnsi="Times New Roman"/>
          <w:sz w:val="24"/>
          <w:szCs w:val="24"/>
        </w:rPr>
        <w:tab/>
        <w:t>niedotrzymania gwarancji średniej utraty pakietów w okresie rozliczeniowym opisanej w § 4 ust. 5 umowy, Zamawiający naliczy Wykonawcy karę w wysokości 0,9% miesięcznego wynagrodzenia netto pomnożoną, przez wartość % przekroczenia powyżej 0,1%; (kara = 0,9% miesięcznego wynagrodzenia netto * (średnia utrata pakietów - 0,1%));</w:t>
      </w:r>
      <w:r>
        <w:rPr>
          <w:rFonts w:ascii="Times New Roman" w:hAnsi="Times New Roman"/>
          <w:sz w:val="24"/>
          <w:szCs w:val="24"/>
        </w:rPr>
        <w:t>”</w:t>
      </w:r>
    </w:p>
    <w:p w14:paraId="1B70487B" w14:textId="295B8196" w:rsidR="0059393D" w:rsidRPr="00D63C8B" w:rsidRDefault="0059393D" w:rsidP="0059393D">
      <w:pPr>
        <w:pStyle w:val="Akapitzlist"/>
        <w:numPr>
          <w:ilvl w:val="0"/>
          <w:numId w:val="18"/>
        </w:numPr>
        <w:spacing w:after="60" w:line="264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 xml:space="preserve">§8 ust. </w:t>
      </w:r>
      <w:r w:rsidR="0095511C">
        <w:rPr>
          <w:rFonts w:ascii="Times New Roman" w:hAnsi="Times New Roman"/>
          <w:spacing w:val="-6"/>
          <w:sz w:val="24"/>
          <w:szCs w:val="24"/>
        </w:rPr>
        <w:t xml:space="preserve">1 pkt </w:t>
      </w:r>
      <w:r>
        <w:rPr>
          <w:rFonts w:ascii="Times New Roman" w:hAnsi="Times New Roman"/>
          <w:spacing w:val="-6"/>
          <w:sz w:val="24"/>
          <w:szCs w:val="24"/>
        </w:rPr>
        <w:t>1.</w:t>
      </w:r>
      <w:r w:rsidR="00A378F3">
        <w:rPr>
          <w:rFonts w:ascii="Times New Roman" w:hAnsi="Times New Roman"/>
          <w:spacing w:val="-6"/>
          <w:sz w:val="24"/>
          <w:szCs w:val="24"/>
        </w:rPr>
        <w:t>5</w:t>
      </w:r>
      <w:r>
        <w:rPr>
          <w:rFonts w:ascii="Times New Roman" w:hAnsi="Times New Roman"/>
          <w:spacing w:val="-6"/>
          <w:sz w:val="24"/>
          <w:szCs w:val="24"/>
        </w:rPr>
        <w:t>.</w:t>
      </w:r>
    </w:p>
    <w:p w14:paraId="13B703DF" w14:textId="77777777" w:rsidR="00176B21" w:rsidRDefault="00176B21" w:rsidP="00176B21">
      <w:pPr>
        <w:autoSpaceDE w:val="0"/>
        <w:autoSpaceDN w:val="0"/>
        <w:adjustRightInd w:val="0"/>
        <w:spacing w:before="60" w:after="60" w:line="264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E4048">
        <w:rPr>
          <w:rFonts w:ascii="Times New Roman" w:hAnsi="Times New Roman"/>
          <w:sz w:val="24"/>
          <w:szCs w:val="24"/>
        </w:rPr>
        <w:t xml:space="preserve">gdzie </w:t>
      </w:r>
      <w:r w:rsidRPr="005E4048">
        <w:rPr>
          <w:rFonts w:ascii="Times New Roman" w:hAnsi="Times New Roman"/>
          <w:b/>
          <w:sz w:val="24"/>
          <w:szCs w:val="24"/>
        </w:rPr>
        <w:t>przed zmianą było:</w:t>
      </w:r>
      <w:r w:rsidRPr="005E4048">
        <w:rPr>
          <w:rFonts w:ascii="Times New Roman" w:hAnsi="Times New Roman"/>
          <w:sz w:val="24"/>
          <w:szCs w:val="24"/>
        </w:rPr>
        <w:t xml:space="preserve"> </w:t>
      </w:r>
    </w:p>
    <w:p w14:paraId="1F500861" w14:textId="4A40C2E3" w:rsidR="00961A13" w:rsidRPr="00961A13" w:rsidRDefault="00A378F3" w:rsidP="00A378F3">
      <w:pPr>
        <w:autoSpaceDE w:val="0"/>
        <w:autoSpaceDN w:val="0"/>
        <w:adjustRightInd w:val="0"/>
        <w:spacing w:before="60" w:after="60" w:line="264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="00961A13" w:rsidRPr="00961A13">
        <w:rPr>
          <w:rFonts w:ascii="Times New Roman" w:hAnsi="Times New Roman"/>
          <w:sz w:val="24"/>
          <w:szCs w:val="24"/>
        </w:rPr>
        <w:t>1.5</w:t>
      </w:r>
      <w:r w:rsidR="00961A13" w:rsidRPr="00961A13">
        <w:rPr>
          <w:rFonts w:ascii="Times New Roman" w:hAnsi="Times New Roman"/>
          <w:sz w:val="24"/>
          <w:szCs w:val="24"/>
        </w:rPr>
        <w:tab/>
        <w:t xml:space="preserve">niedotrzymania gwarancji średniego czasu opóźnienia w okresie rozliczeniowym określonej w § 4 ust. 6 umowy, Zamawiający naliczy Wykonawcy karę </w:t>
      </w:r>
      <w:r w:rsidR="00133184">
        <w:rPr>
          <w:rFonts w:ascii="Times New Roman" w:hAnsi="Times New Roman"/>
          <w:sz w:val="24"/>
          <w:szCs w:val="24"/>
        </w:rPr>
        <w:br/>
      </w:r>
      <w:r w:rsidR="00961A13" w:rsidRPr="00961A13">
        <w:rPr>
          <w:rFonts w:ascii="Times New Roman" w:hAnsi="Times New Roman"/>
          <w:sz w:val="24"/>
          <w:szCs w:val="24"/>
        </w:rPr>
        <w:t>w wysokości 0,01% wartości miesięcznego abonamentu miesięcznego wynagrodzenia netto za każdą milisekundę przekroczenia wartości średniego opóźnienia pakietów powyżej 20ms. (kara = 0,01% abonamentu * (wartość opóźnienia w ms – 20ms));</w:t>
      </w:r>
      <w:r>
        <w:rPr>
          <w:rFonts w:ascii="Times New Roman" w:hAnsi="Times New Roman"/>
          <w:sz w:val="24"/>
          <w:szCs w:val="24"/>
        </w:rPr>
        <w:t>”</w:t>
      </w:r>
    </w:p>
    <w:p w14:paraId="36A706B5" w14:textId="77777777" w:rsidR="00176B21" w:rsidRDefault="00176B21" w:rsidP="00176B21">
      <w:pPr>
        <w:autoSpaceDE w:val="0"/>
        <w:autoSpaceDN w:val="0"/>
        <w:adjustRightInd w:val="0"/>
        <w:spacing w:before="60" w:after="60" w:line="264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41622">
        <w:rPr>
          <w:rFonts w:ascii="Times New Roman" w:hAnsi="Times New Roman"/>
          <w:b/>
          <w:sz w:val="24"/>
          <w:szCs w:val="24"/>
        </w:rPr>
        <w:t>- po zmianie jest:</w:t>
      </w:r>
      <w:r w:rsidRPr="00441622">
        <w:rPr>
          <w:rFonts w:ascii="Times New Roman" w:hAnsi="Times New Roman"/>
          <w:sz w:val="24"/>
          <w:szCs w:val="24"/>
        </w:rPr>
        <w:t xml:space="preserve"> </w:t>
      </w:r>
    </w:p>
    <w:p w14:paraId="2251968D" w14:textId="057299C3" w:rsidR="00961A13" w:rsidRDefault="00133184" w:rsidP="00133184">
      <w:pPr>
        <w:autoSpaceDE w:val="0"/>
        <w:autoSpaceDN w:val="0"/>
        <w:adjustRightInd w:val="0"/>
        <w:spacing w:before="60" w:after="60" w:line="264" w:lineRule="auto"/>
        <w:ind w:left="1418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="00961A13" w:rsidRPr="00961A13">
        <w:rPr>
          <w:rFonts w:ascii="Times New Roman" w:hAnsi="Times New Roman"/>
          <w:sz w:val="24"/>
          <w:szCs w:val="24"/>
        </w:rPr>
        <w:t>1.5</w:t>
      </w:r>
      <w:r w:rsidR="00961A13" w:rsidRPr="00961A13">
        <w:rPr>
          <w:rFonts w:ascii="Times New Roman" w:hAnsi="Times New Roman"/>
          <w:sz w:val="24"/>
          <w:szCs w:val="24"/>
        </w:rPr>
        <w:tab/>
        <w:t>niedotrzymania gwarancji średniego czasu opóźnienia w okresie rozliczeniowym określonej w § 4 ust. 6 umowy, Zamawiający naliczy Wykonawcy karę w wysokości 0,01% wartości miesięcznego wynagrodzenia netto za każdą milisekundę przekroczenia wartości średniego opóźnienia pakietów powyżej 20ms. (kara = 0,01% miesięcznego wynagrodzenia netto * (wartość średniego opóźnienia w ms – 20ms));</w:t>
      </w:r>
      <w:r>
        <w:rPr>
          <w:rFonts w:ascii="Times New Roman" w:hAnsi="Times New Roman"/>
          <w:sz w:val="24"/>
          <w:szCs w:val="24"/>
        </w:rPr>
        <w:t>”</w:t>
      </w:r>
    </w:p>
    <w:p w14:paraId="18816FB6" w14:textId="77777777" w:rsidR="00086F73" w:rsidRPr="00961A13" w:rsidRDefault="00086F73" w:rsidP="00133184">
      <w:pPr>
        <w:autoSpaceDE w:val="0"/>
        <w:autoSpaceDN w:val="0"/>
        <w:adjustRightInd w:val="0"/>
        <w:spacing w:before="60" w:after="60" w:line="264" w:lineRule="auto"/>
        <w:ind w:left="1418" w:hanging="567"/>
        <w:jc w:val="both"/>
        <w:rPr>
          <w:rFonts w:ascii="Times New Roman" w:hAnsi="Times New Roman"/>
          <w:sz w:val="24"/>
          <w:szCs w:val="24"/>
        </w:rPr>
      </w:pPr>
    </w:p>
    <w:p w14:paraId="2F096B47" w14:textId="08FCDC09" w:rsidR="00961A13" w:rsidRPr="0095511C" w:rsidRDefault="0095511C" w:rsidP="0095511C">
      <w:pPr>
        <w:pStyle w:val="Akapitzlist"/>
        <w:numPr>
          <w:ilvl w:val="0"/>
          <w:numId w:val="18"/>
        </w:numPr>
        <w:spacing w:after="60" w:line="264" w:lineRule="auto"/>
        <w:jc w:val="both"/>
        <w:rPr>
          <w:rFonts w:ascii="Times New Roman" w:hAnsi="Times New Roman"/>
          <w:spacing w:val="-6"/>
          <w:sz w:val="24"/>
          <w:szCs w:val="24"/>
        </w:rPr>
      </w:pPr>
      <w:bookmarkStart w:id="17" w:name="_Hlk505253711"/>
      <w:r>
        <w:rPr>
          <w:rFonts w:ascii="Times New Roman" w:hAnsi="Times New Roman"/>
          <w:spacing w:val="-6"/>
          <w:sz w:val="24"/>
          <w:szCs w:val="24"/>
        </w:rPr>
        <w:lastRenderedPageBreak/>
        <w:t>§8 ust. 1 pkt 1.7.</w:t>
      </w:r>
    </w:p>
    <w:p w14:paraId="4EF407EF" w14:textId="77777777" w:rsidR="00176B21" w:rsidRDefault="00176B21" w:rsidP="00176B21">
      <w:pPr>
        <w:autoSpaceDE w:val="0"/>
        <w:autoSpaceDN w:val="0"/>
        <w:adjustRightInd w:val="0"/>
        <w:spacing w:before="60" w:after="60" w:line="264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E4048">
        <w:rPr>
          <w:rFonts w:ascii="Times New Roman" w:hAnsi="Times New Roman"/>
          <w:sz w:val="24"/>
          <w:szCs w:val="24"/>
        </w:rPr>
        <w:t xml:space="preserve">gdzie </w:t>
      </w:r>
      <w:r w:rsidRPr="005E4048">
        <w:rPr>
          <w:rFonts w:ascii="Times New Roman" w:hAnsi="Times New Roman"/>
          <w:b/>
          <w:sz w:val="24"/>
          <w:szCs w:val="24"/>
        </w:rPr>
        <w:t>przed zmianą było:</w:t>
      </w:r>
      <w:r w:rsidRPr="005E4048">
        <w:rPr>
          <w:rFonts w:ascii="Times New Roman" w:hAnsi="Times New Roman"/>
          <w:sz w:val="24"/>
          <w:szCs w:val="24"/>
        </w:rPr>
        <w:t xml:space="preserve"> </w:t>
      </w:r>
    </w:p>
    <w:p w14:paraId="22F94E8E" w14:textId="5AF404FB" w:rsidR="00961A13" w:rsidRPr="00961A13" w:rsidRDefault="0095511C" w:rsidP="0095511C">
      <w:pPr>
        <w:autoSpaceDE w:val="0"/>
        <w:autoSpaceDN w:val="0"/>
        <w:adjustRightInd w:val="0"/>
        <w:spacing w:before="60" w:after="60" w:line="264" w:lineRule="auto"/>
        <w:ind w:left="1418" w:hanging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bookmarkEnd w:id="17"/>
      <w:r w:rsidR="00961A13" w:rsidRPr="00961A13">
        <w:rPr>
          <w:rFonts w:ascii="Times New Roman" w:hAnsi="Times New Roman"/>
          <w:sz w:val="24"/>
          <w:szCs w:val="24"/>
        </w:rPr>
        <w:t>1.7</w:t>
      </w:r>
      <w:r w:rsidR="00961A13" w:rsidRPr="00961A13">
        <w:rPr>
          <w:rFonts w:ascii="Times New Roman" w:hAnsi="Times New Roman"/>
          <w:sz w:val="24"/>
          <w:szCs w:val="24"/>
        </w:rPr>
        <w:tab/>
        <w:t xml:space="preserve">w przypadku, przekroczenia wyznaczanego w § 4 ust. 7 pkt 7.2 umowy terminu usunięcia awarii Zamawiający naliczy Wykonawcy karę w wysokości 2% miesięcznego wynagrodzenia netto </w:t>
      </w:r>
      <w:r w:rsidR="00961A13" w:rsidRPr="00961A13">
        <w:rPr>
          <w:rFonts w:ascii="Times New Roman" w:hAnsi="Times New Roman"/>
          <w:i/>
          <w:sz w:val="24"/>
          <w:szCs w:val="24"/>
        </w:rPr>
        <w:t>(zgodnie z treścią oferty: za każdy dzień opóźnienia albo za każdą godzinę opóźnienia);</w:t>
      </w:r>
      <w:r w:rsidR="00D74D13">
        <w:rPr>
          <w:rFonts w:ascii="Times New Roman" w:hAnsi="Times New Roman"/>
          <w:i/>
          <w:sz w:val="24"/>
          <w:szCs w:val="24"/>
        </w:rPr>
        <w:t>”</w:t>
      </w:r>
    </w:p>
    <w:p w14:paraId="5E002361" w14:textId="77777777" w:rsidR="00176B21" w:rsidRDefault="00176B21" w:rsidP="00176B21">
      <w:pPr>
        <w:autoSpaceDE w:val="0"/>
        <w:autoSpaceDN w:val="0"/>
        <w:adjustRightInd w:val="0"/>
        <w:spacing w:before="60" w:after="60" w:line="264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41622">
        <w:rPr>
          <w:rFonts w:ascii="Times New Roman" w:hAnsi="Times New Roman"/>
          <w:b/>
          <w:sz w:val="24"/>
          <w:szCs w:val="24"/>
        </w:rPr>
        <w:t>- po zmianie jest:</w:t>
      </w:r>
      <w:r w:rsidRPr="00441622">
        <w:rPr>
          <w:rFonts w:ascii="Times New Roman" w:hAnsi="Times New Roman"/>
          <w:sz w:val="24"/>
          <w:szCs w:val="24"/>
        </w:rPr>
        <w:t xml:space="preserve"> </w:t>
      </w:r>
    </w:p>
    <w:p w14:paraId="3D2AC8DE" w14:textId="7576FBD3" w:rsidR="00961A13" w:rsidRPr="00961A13" w:rsidRDefault="00D74D13" w:rsidP="00D74D13">
      <w:pPr>
        <w:autoSpaceDE w:val="0"/>
        <w:autoSpaceDN w:val="0"/>
        <w:adjustRightInd w:val="0"/>
        <w:spacing w:before="60" w:after="60" w:line="264" w:lineRule="auto"/>
        <w:ind w:left="1418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="00961A13" w:rsidRPr="00961A13">
        <w:rPr>
          <w:rFonts w:ascii="Times New Roman" w:hAnsi="Times New Roman"/>
          <w:sz w:val="24"/>
          <w:szCs w:val="24"/>
        </w:rPr>
        <w:t>1.7</w:t>
      </w:r>
      <w:r w:rsidR="00961A13" w:rsidRPr="00961A13">
        <w:rPr>
          <w:rFonts w:ascii="Times New Roman" w:hAnsi="Times New Roman"/>
          <w:sz w:val="24"/>
          <w:szCs w:val="24"/>
        </w:rPr>
        <w:tab/>
        <w:t>w przypadku nie dotrzymania wyznaczanego w § 4 ust. 7 pkt 7.2 umowy terminu usunięcia awarii Zamawiający naliczy Wykonawcy karę w wysokości 2% miesięcznego wynagrodzenia netto za każdy rozpoczęty dzień roboczy opóźnienia (</w:t>
      </w:r>
      <w:r w:rsidR="00961A13" w:rsidRPr="00894027">
        <w:rPr>
          <w:rFonts w:ascii="Times New Roman" w:hAnsi="Times New Roman"/>
          <w:i/>
          <w:sz w:val="24"/>
          <w:szCs w:val="24"/>
        </w:rPr>
        <w:t>dotyczy oferty z</w:t>
      </w:r>
      <w:r w:rsidR="00894027" w:rsidRPr="00894027">
        <w:rPr>
          <w:rFonts w:ascii="Times New Roman" w:hAnsi="Times New Roman"/>
          <w:i/>
          <w:sz w:val="24"/>
          <w:szCs w:val="24"/>
        </w:rPr>
        <w:t xml:space="preserve"> </w:t>
      </w:r>
      <w:r w:rsidR="00961A13" w:rsidRPr="00894027">
        <w:rPr>
          <w:rFonts w:ascii="Times New Roman" w:hAnsi="Times New Roman"/>
          <w:i/>
          <w:sz w:val="24"/>
          <w:szCs w:val="24"/>
        </w:rPr>
        <w:t xml:space="preserve">zobowiązaniem do spełnienia </w:t>
      </w:r>
      <w:r w:rsidR="00EA6C33">
        <w:rPr>
          <w:rFonts w:ascii="Times New Roman" w:hAnsi="Times New Roman"/>
          <w:i/>
          <w:sz w:val="24"/>
          <w:szCs w:val="24"/>
        </w:rPr>
        <w:t xml:space="preserve">wymaganego </w:t>
      </w:r>
      <w:r w:rsidR="00961A13" w:rsidRPr="00894027">
        <w:rPr>
          <w:rFonts w:ascii="Times New Roman" w:hAnsi="Times New Roman"/>
          <w:i/>
          <w:sz w:val="24"/>
          <w:szCs w:val="24"/>
        </w:rPr>
        <w:t>parametru 14 „Awaria zostanie usunięta najpóźniej następnego dnia roboczego po zgłoszeniu</w:t>
      </w:r>
      <w:r w:rsidR="00894027">
        <w:rPr>
          <w:rFonts w:ascii="Times New Roman" w:hAnsi="Times New Roman"/>
          <w:i/>
          <w:sz w:val="24"/>
          <w:szCs w:val="24"/>
        </w:rPr>
        <w:t>”</w:t>
      </w:r>
      <w:r w:rsidR="00961A13" w:rsidRPr="00961A13">
        <w:rPr>
          <w:rFonts w:ascii="Times New Roman" w:hAnsi="Times New Roman"/>
          <w:sz w:val="24"/>
          <w:szCs w:val="24"/>
        </w:rPr>
        <w:t>) / za każdą rozpoczętą godzinę opóźnienia (</w:t>
      </w:r>
      <w:r w:rsidR="00961A13" w:rsidRPr="00894027">
        <w:rPr>
          <w:rFonts w:ascii="Times New Roman" w:hAnsi="Times New Roman"/>
          <w:i/>
          <w:sz w:val="24"/>
          <w:szCs w:val="24"/>
        </w:rPr>
        <w:t xml:space="preserve">dotyczy oferty </w:t>
      </w:r>
      <w:r w:rsidR="00894027">
        <w:rPr>
          <w:rFonts w:ascii="Times New Roman" w:hAnsi="Times New Roman"/>
          <w:i/>
          <w:sz w:val="24"/>
          <w:szCs w:val="24"/>
        </w:rPr>
        <w:br/>
      </w:r>
      <w:r w:rsidR="00961A13" w:rsidRPr="00894027">
        <w:rPr>
          <w:rFonts w:ascii="Times New Roman" w:hAnsi="Times New Roman"/>
          <w:i/>
          <w:sz w:val="24"/>
          <w:szCs w:val="24"/>
        </w:rPr>
        <w:t>z zobowiązani</w:t>
      </w:r>
      <w:r w:rsidR="001B78CA">
        <w:rPr>
          <w:rFonts w:ascii="Times New Roman" w:hAnsi="Times New Roman"/>
          <w:i/>
          <w:sz w:val="24"/>
          <w:szCs w:val="24"/>
        </w:rPr>
        <w:t xml:space="preserve">em do spełnienia </w:t>
      </w:r>
      <w:r w:rsidR="00EA6C33">
        <w:rPr>
          <w:rFonts w:ascii="Times New Roman" w:hAnsi="Times New Roman"/>
          <w:i/>
          <w:sz w:val="24"/>
          <w:szCs w:val="24"/>
        </w:rPr>
        <w:t xml:space="preserve">fakultatywnego </w:t>
      </w:r>
      <w:r w:rsidR="001B78CA">
        <w:rPr>
          <w:rFonts w:ascii="Times New Roman" w:hAnsi="Times New Roman"/>
          <w:i/>
          <w:sz w:val="24"/>
          <w:szCs w:val="24"/>
        </w:rPr>
        <w:t>parametru 19: „</w:t>
      </w:r>
      <w:r w:rsidR="00961A13" w:rsidRPr="00894027">
        <w:rPr>
          <w:rFonts w:ascii="Times New Roman" w:hAnsi="Times New Roman"/>
          <w:i/>
          <w:sz w:val="24"/>
          <w:szCs w:val="24"/>
        </w:rPr>
        <w:t>Awaria zostanie usunięta najpóźniej w ciągu 8 godzin od zgłoszenia.</w:t>
      </w:r>
      <w:r w:rsidR="00961A13" w:rsidRPr="00961A13">
        <w:rPr>
          <w:rFonts w:ascii="Times New Roman" w:hAnsi="Times New Roman"/>
          <w:sz w:val="24"/>
          <w:szCs w:val="24"/>
        </w:rPr>
        <w:t>”)</w:t>
      </w:r>
      <w:r w:rsidR="00C56B92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>”</w:t>
      </w:r>
    </w:p>
    <w:p w14:paraId="15C12522" w14:textId="07D30FE8" w:rsidR="00EA54B1" w:rsidRPr="0095511C" w:rsidRDefault="00EA54B1" w:rsidP="00EA54B1">
      <w:pPr>
        <w:pStyle w:val="Akapitzlist"/>
        <w:numPr>
          <w:ilvl w:val="0"/>
          <w:numId w:val="18"/>
        </w:numPr>
        <w:spacing w:after="60" w:line="264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§8 ust. 1 pkt 1.8.</w:t>
      </w:r>
    </w:p>
    <w:p w14:paraId="2DBA46DE" w14:textId="77777777" w:rsidR="00EA54B1" w:rsidRDefault="00EA54B1" w:rsidP="00EA54B1">
      <w:pPr>
        <w:autoSpaceDE w:val="0"/>
        <w:autoSpaceDN w:val="0"/>
        <w:adjustRightInd w:val="0"/>
        <w:spacing w:before="60" w:after="60" w:line="264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E4048">
        <w:rPr>
          <w:rFonts w:ascii="Times New Roman" w:hAnsi="Times New Roman"/>
          <w:sz w:val="24"/>
          <w:szCs w:val="24"/>
        </w:rPr>
        <w:t xml:space="preserve">gdzie </w:t>
      </w:r>
      <w:r w:rsidRPr="005E4048">
        <w:rPr>
          <w:rFonts w:ascii="Times New Roman" w:hAnsi="Times New Roman"/>
          <w:b/>
          <w:sz w:val="24"/>
          <w:szCs w:val="24"/>
        </w:rPr>
        <w:t>przed zmianą było:</w:t>
      </w:r>
      <w:r w:rsidRPr="005E4048">
        <w:rPr>
          <w:rFonts w:ascii="Times New Roman" w:hAnsi="Times New Roman"/>
          <w:sz w:val="24"/>
          <w:szCs w:val="24"/>
        </w:rPr>
        <w:t xml:space="preserve"> </w:t>
      </w:r>
    </w:p>
    <w:p w14:paraId="0017C546" w14:textId="238E2A34" w:rsidR="00B71329" w:rsidRPr="00B71329" w:rsidRDefault="00EA54B1" w:rsidP="00B71329">
      <w:pPr>
        <w:pStyle w:val="Akapitzlist"/>
        <w:spacing w:after="60" w:line="264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="00B71329">
        <w:rPr>
          <w:rFonts w:ascii="Times New Roman" w:hAnsi="Times New Roman"/>
          <w:sz w:val="24"/>
          <w:szCs w:val="24"/>
        </w:rPr>
        <w:t xml:space="preserve">1.8 </w:t>
      </w:r>
      <w:r w:rsidR="00B71329" w:rsidRPr="00B71329">
        <w:rPr>
          <w:rFonts w:ascii="Times New Roman" w:hAnsi="Times New Roman"/>
          <w:sz w:val="24"/>
          <w:szCs w:val="24"/>
        </w:rPr>
        <w:t xml:space="preserve">w przypadku niespełnienia warunku zatrudnienia na podstawie umowy o pracę, o którym mowa w § 4 ust. 8 umowy Zamawiający naliczy Wykonawcy karę </w:t>
      </w:r>
      <w:r w:rsidR="00B71329">
        <w:rPr>
          <w:rFonts w:ascii="Times New Roman" w:hAnsi="Times New Roman"/>
          <w:sz w:val="24"/>
          <w:szCs w:val="24"/>
        </w:rPr>
        <w:br/>
      </w:r>
      <w:r w:rsidR="00B71329" w:rsidRPr="00B71329">
        <w:rPr>
          <w:rFonts w:ascii="Times New Roman" w:hAnsi="Times New Roman"/>
          <w:sz w:val="24"/>
          <w:szCs w:val="24"/>
        </w:rPr>
        <w:t>w wysokości 2% całkowitego wynagrodzenia netto, o którym mowa w § 3 ust. 1 umowy.</w:t>
      </w:r>
      <w:r w:rsidR="00B71329">
        <w:rPr>
          <w:rFonts w:ascii="Times New Roman" w:hAnsi="Times New Roman"/>
          <w:sz w:val="24"/>
          <w:szCs w:val="24"/>
        </w:rPr>
        <w:t>”</w:t>
      </w:r>
    </w:p>
    <w:p w14:paraId="4B0CAC2C" w14:textId="77777777" w:rsidR="00B71329" w:rsidRDefault="00B71329" w:rsidP="00B71329">
      <w:pPr>
        <w:autoSpaceDE w:val="0"/>
        <w:autoSpaceDN w:val="0"/>
        <w:adjustRightInd w:val="0"/>
        <w:spacing w:before="60" w:after="60" w:line="264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41622">
        <w:rPr>
          <w:rFonts w:ascii="Times New Roman" w:hAnsi="Times New Roman"/>
          <w:b/>
          <w:sz w:val="24"/>
          <w:szCs w:val="24"/>
        </w:rPr>
        <w:t>- po zmianie jest:</w:t>
      </w:r>
      <w:r w:rsidRPr="00441622">
        <w:rPr>
          <w:rFonts w:ascii="Times New Roman" w:hAnsi="Times New Roman"/>
          <w:sz w:val="24"/>
          <w:szCs w:val="24"/>
        </w:rPr>
        <w:t xml:space="preserve"> </w:t>
      </w:r>
    </w:p>
    <w:p w14:paraId="014C34C0" w14:textId="1A9498F1" w:rsidR="00B71329" w:rsidRPr="00B71329" w:rsidRDefault="00B71329" w:rsidP="00B71329">
      <w:pPr>
        <w:pStyle w:val="Akapitzlist"/>
        <w:spacing w:after="60" w:line="264" w:lineRule="auto"/>
        <w:ind w:left="1080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 xml:space="preserve">„1.8 </w:t>
      </w:r>
      <w:r w:rsidRPr="00B71329">
        <w:rPr>
          <w:rFonts w:ascii="Times New Roman" w:hAnsi="Times New Roman"/>
          <w:spacing w:val="-6"/>
          <w:sz w:val="24"/>
          <w:szCs w:val="24"/>
        </w:rPr>
        <w:t xml:space="preserve">w przypadku niespełnienia warunku zatrudnienia na podstawie umowy o pracę, </w:t>
      </w:r>
      <w:r>
        <w:rPr>
          <w:rFonts w:ascii="Times New Roman" w:hAnsi="Times New Roman"/>
          <w:spacing w:val="-6"/>
          <w:sz w:val="24"/>
          <w:szCs w:val="24"/>
        </w:rPr>
        <w:br/>
      </w:r>
      <w:r w:rsidRPr="00B71329">
        <w:rPr>
          <w:rFonts w:ascii="Times New Roman" w:hAnsi="Times New Roman"/>
          <w:spacing w:val="-6"/>
          <w:sz w:val="24"/>
          <w:szCs w:val="24"/>
        </w:rPr>
        <w:t>o którym mowa w § 4 ust. 8 umowy Zamawiający naliczy Wykonawcy karę w wysokości 2% całkowitego wynagrodzenia netto, o którym mowa w § 3 ust. 2 umowy.</w:t>
      </w:r>
      <w:r>
        <w:rPr>
          <w:rFonts w:ascii="Times New Roman" w:hAnsi="Times New Roman"/>
          <w:spacing w:val="-6"/>
          <w:sz w:val="24"/>
          <w:szCs w:val="24"/>
        </w:rPr>
        <w:t>”</w:t>
      </w:r>
    </w:p>
    <w:p w14:paraId="2D68B209" w14:textId="32A60EB0" w:rsidR="00961A13" w:rsidRPr="009256F3" w:rsidRDefault="009256F3" w:rsidP="009256F3">
      <w:pPr>
        <w:pStyle w:val="Akapitzlist"/>
        <w:numPr>
          <w:ilvl w:val="0"/>
          <w:numId w:val="18"/>
        </w:numPr>
        <w:spacing w:after="60" w:line="264" w:lineRule="auto"/>
        <w:jc w:val="both"/>
        <w:rPr>
          <w:rFonts w:ascii="Times New Roman" w:hAnsi="Times New Roman"/>
          <w:spacing w:val="-6"/>
          <w:sz w:val="24"/>
          <w:szCs w:val="24"/>
        </w:rPr>
      </w:pPr>
      <w:bookmarkStart w:id="18" w:name="_Hlk505253849"/>
      <w:r>
        <w:rPr>
          <w:rFonts w:ascii="Times New Roman" w:hAnsi="Times New Roman"/>
          <w:spacing w:val="-6"/>
          <w:sz w:val="24"/>
          <w:szCs w:val="24"/>
        </w:rPr>
        <w:t>§8 ust. 1 pkt 1.9.</w:t>
      </w:r>
    </w:p>
    <w:p w14:paraId="3D6C18FE" w14:textId="77777777" w:rsidR="00176B21" w:rsidRDefault="00176B21" w:rsidP="00176B21">
      <w:pPr>
        <w:autoSpaceDE w:val="0"/>
        <w:autoSpaceDN w:val="0"/>
        <w:adjustRightInd w:val="0"/>
        <w:spacing w:before="60" w:after="60" w:line="264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E4048">
        <w:rPr>
          <w:rFonts w:ascii="Times New Roman" w:hAnsi="Times New Roman"/>
          <w:sz w:val="24"/>
          <w:szCs w:val="24"/>
        </w:rPr>
        <w:t xml:space="preserve">gdzie </w:t>
      </w:r>
      <w:r w:rsidRPr="005E4048">
        <w:rPr>
          <w:rFonts w:ascii="Times New Roman" w:hAnsi="Times New Roman"/>
          <w:b/>
          <w:sz w:val="24"/>
          <w:szCs w:val="24"/>
        </w:rPr>
        <w:t>przed zmianą było:</w:t>
      </w:r>
      <w:r w:rsidRPr="005E4048">
        <w:rPr>
          <w:rFonts w:ascii="Times New Roman" w:hAnsi="Times New Roman"/>
          <w:sz w:val="24"/>
          <w:szCs w:val="24"/>
        </w:rPr>
        <w:t xml:space="preserve"> </w:t>
      </w:r>
    </w:p>
    <w:p w14:paraId="46CEC1DE" w14:textId="2BDAC8DA" w:rsidR="00961A13" w:rsidRPr="00961A13" w:rsidRDefault="003A5C94" w:rsidP="003A5C94">
      <w:pPr>
        <w:autoSpaceDE w:val="0"/>
        <w:autoSpaceDN w:val="0"/>
        <w:adjustRightInd w:val="0"/>
        <w:spacing w:before="60" w:after="60" w:line="264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bookmarkEnd w:id="18"/>
      <w:r w:rsidR="00961A13" w:rsidRPr="00961A13">
        <w:rPr>
          <w:rFonts w:ascii="Times New Roman" w:hAnsi="Times New Roman"/>
          <w:sz w:val="24"/>
          <w:szCs w:val="24"/>
        </w:rPr>
        <w:t>1.9</w:t>
      </w:r>
      <w:r w:rsidR="00961A13" w:rsidRPr="00961A13">
        <w:rPr>
          <w:rFonts w:ascii="Times New Roman" w:hAnsi="Times New Roman"/>
          <w:sz w:val="24"/>
          <w:szCs w:val="24"/>
        </w:rPr>
        <w:tab/>
        <w:t>w przypadku odstąpienia od umowy z przyczyn leżących po stronie Wykonawcy Zamawiający naliczy Wykonawcy karę w wysokości 25% wartości umowy netto, określonej w § 3 ust. 1 umowy. Kara ta nie łączy się z innymi karami przewidzianymi w umowie.</w:t>
      </w:r>
      <w:r>
        <w:rPr>
          <w:rFonts w:ascii="Times New Roman" w:hAnsi="Times New Roman"/>
          <w:sz w:val="24"/>
          <w:szCs w:val="24"/>
        </w:rPr>
        <w:t>”</w:t>
      </w:r>
    </w:p>
    <w:p w14:paraId="19A69057" w14:textId="77777777" w:rsidR="00176B21" w:rsidRDefault="00176B21" w:rsidP="00176B21">
      <w:pPr>
        <w:autoSpaceDE w:val="0"/>
        <w:autoSpaceDN w:val="0"/>
        <w:adjustRightInd w:val="0"/>
        <w:spacing w:before="60" w:after="60" w:line="264" w:lineRule="auto"/>
        <w:ind w:firstLine="851"/>
        <w:jc w:val="both"/>
        <w:rPr>
          <w:rFonts w:ascii="Times New Roman" w:hAnsi="Times New Roman"/>
          <w:sz w:val="24"/>
          <w:szCs w:val="24"/>
        </w:rPr>
      </w:pPr>
      <w:bookmarkStart w:id="19" w:name="_Hlk505253908"/>
      <w:r w:rsidRPr="00441622">
        <w:rPr>
          <w:rFonts w:ascii="Times New Roman" w:hAnsi="Times New Roman"/>
          <w:b/>
          <w:sz w:val="24"/>
          <w:szCs w:val="24"/>
        </w:rPr>
        <w:t>- po zmianie jest:</w:t>
      </w:r>
      <w:r w:rsidRPr="00441622">
        <w:rPr>
          <w:rFonts w:ascii="Times New Roman" w:hAnsi="Times New Roman"/>
          <w:sz w:val="24"/>
          <w:szCs w:val="24"/>
        </w:rPr>
        <w:t xml:space="preserve"> </w:t>
      </w:r>
    </w:p>
    <w:bookmarkEnd w:id="19"/>
    <w:p w14:paraId="0F54FA04" w14:textId="10633A19" w:rsidR="00961A13" w:rsidRPr="00961A13" w:rsidRDefault="00CF39E8" w:rsidP="00CF39E8">
      <w:pPr>
        <w:autoSpaceDE w:val="0"/>
        <w:autoSpaceDN w:val="0"/>
        <w:adjustRightInd w:val="0"/>
        <w:spacing w:before="60" w:after="60" w:line="264" w:lineRule="auto"/>
        <w:ind w:left="1418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="00961A13" w:rsidRPr="00961A13">
        <w:rPr>
          <w:rFonts w:ascii="Times New Roman" w:hAnsi="Times New Roman"/>
          <w:sz w:val="24"/>
          <w:szCs w:val="24"/>
        </w:rPr>
        <w:t>1.9</w:t>
      </w:r>
      <w:r w:rsidR="00961A13" w:rsidRPr="00961A13">
        <w:rPr>
          <w:rFonts w:ascii="Times New Roman" w:hAnsi="Times New Roman"/>
          <w:sz w:val="24"/>
          <w:szCs w:val="24"/>
        </w:rPr>
        <w:tab/>
        <w:t>w przypadku odstąpienia od umowy z przyczyn leżących po stronie Wykonawcy Zamawiający naliczy Wykonawcy karę w wysokości 25% wartości umowy netto, określonej w § 3 ust. 2 umowy. Kara ta nie łączy się z innymi karami przewidzianymi w umowie.</w:t>
      </w:r>
      <w:r w:rsidR="00087033">
        <w:rPr>
          <w:rFonts w:ascii="Times New Roman" w:hAnsi="Times New Roman"/>
          <w:sz w:val="24"/>
          <w:szCs w:val="24"/>
        </w:rPr>
        <w:t>”</w:t>
      </w:r>
    </w:p>
    <w:p w14:paraId="4C884A01" w14:textId="61DB5DD2" w:rsidR="009678BA" w:rsidRPr="009256F3" w:rsidRDefault="009678BA" w:rsidP="009678BA">
      <w:pPr>
        <w:pStyle w:val="Akapitzlist"/>
        <w:numPr>
          <w:ilvl w:val="0"/>
          <w:numId w:val="18"/>
        </w:numPr>
        <w:spacing w:after="60" w:line="264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§8 ust. 3.</w:t>
      </w:r>
    </w:p>
    <w:p w14:paraId="238BD7DD" w14:textId="77777777" w:rsidR="009678BA" w:rsidRDefault="009678BA" w:rsidP="009678BA">
      <w:pPr>
        <w:autoSpaceDE w:val="0"/>
        <w:autoSpaceDN w:val="0"/>
        <w:adjustRightInd w:val="0"/>
        <w:spacing w:before="60" w:after="60" w:line="264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E4048">
        <w:rPr>
          <w:rFonts w:ascii="Times New Roman" w:hAnsi="Times New Roman"/>
          <w:sz w:val="24"/>
          <w:szCs w:val="24"/>
        </w:rPr>
        <w:t xml:space="preserve">gdzie </w:t>
      </w:r>
      <w:r w:rsidRPr="005E4048">
        <w:rPr>
          <w:rFonts w:ascii="Times New Roman" w:hAnsi="Times New Roman"/>
          <w:b/>
          <w:sz w:val="24"/>
          <w:szCs w:val="24"/>
        </w:rPr>
        <w:t>przed zmianą było:</w:t>
      </w:r>
      <w:r w:rsidRPr="005E4048">
        <w:rPr>
          <w:rFonts w:ascii="Times New Roman" w:hAnsi="Times New Roman"/>
          <w:sz w:val="24"/>
          <w:szCs w:val="24"/>
        </w:rPr>
        <w:t xml:space="preserve"> </w:t>
      </w:r>
    </w:p>
    <w:p w14:paraId="7FB377BF" w14:textId="28C349AE" w:rsidR="009678BA" w:rsidRPr="009678BA" w:rsidRDefault="009678BA" w:rsidP="009678BA">
      <w:pPr>
        <w:autoSpaceDE w:val="0"/>
        <w:autoSpaceDN w:val="0"/>
        <w:adjustRightInd w:val="0"/>
        <w:spacing w:before="60" w:after="60" w:line="264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Pr="009678BA">
        <w:rPr>
          <w:rFonts w:ascii="Times New Roman" w:hAnsi="Times New Roman"/>
          <w:sz w:val="24"/>
          <w:szCs w:val="24"/>
        </w:rPr>
        <w:t>3.</w:t>
      </w:r>
      <w:r w:rsidRPr="009678BA">
        <w:rPr>
          <w:rFonts w:ascii="Times New Roman" w:hAnsi="Times New Roman"/>
          <w:sz w:val="24"/>
          <w:szCs w:val="24"/>
        </w:rPr>
        <w:tab/>
        <w:t xml:space="preserve">Łączna wysokość kar umownych, o których mowa w ust. 1 pkt 1.1-1.8 umowy nie może przekroczyć równowartości 20% kwoty całkowitego wynagrodzenia </w:t>
      </w:r>
      <w:r w:rsidRPr="009678BA">
        <w:rPr>
          <w:rFonts w:ascii="Times New Roman" w:hAnsi="Times New Roman"/>
          <w:sz w:val="24"/>
          <w:szCs w:val="24"/>
        </w:rPr>
        <w:lastRenderedPageBreak/>
        <w:t>umownego netto określonego w § 3 ust 1 umowy i stanowi górną granicę powyższych kar umownych. Jeżeli poniesiona przez Zamawiającego szkoda przewyższy kwoty zastrzeżonych powyżej kar umownych, Zamawiającemu przysługuje prawo dochodzenia odszkodowania na zasadach ogólnych w zakresie, w jakim przewyższa ono wysokość kar umownych.</w:t>
      </w:r>
      <w:r>
        <w:rPr>
          <w:rFonts w:ascii="Times New Roman" w:hAnsi="Times New Roman"/>
          <w:sz w:val="24"/>
          <w:szCs w:val="24"/>
        </w:rPr>
        <w:t>”</w:t>
      </w:r>
    </w:p>
    <w:p w14:paraId="37FEC621" w14:textId="77777777" w:rsidR="009678BA" w:rsidRDefault="009678BA" w:rsidP="009678BA">
      <w:pPr>
        <w:autoSpaceDE w:val="0"/>
        <w:autoSpaceDN w:val="0"/>
        <w:adjustRightInd w:val="0"/>
        <w:spacing w:before="60" w:after="60" w:line="264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41622">
        <w:rPr>
          <w:rFonts w:ascii="Times New Roman" w:hAnsi="Times New Roman"/>
          <w:b/>
          <w:sz w:val="24"/>
          <w:szCs w:val="24"/>
        </w:rPr>
        <w:t>- po zmianie jest:</w:t>
      </w:r>
      <w:r w:rsidRPr="00441622">
        <w:rPr>
          <w:rFonts w:ascii="Times New Roman" w:hAnsi="Times New Roman"/>
          <w:sz w:val="24"/>
          <w:szCs w:val="24"/>
        </w:rPr>
        <w:t xml:space="preserve"> </w:t>
      </w:r>
    </w:p>
    <w:p w14:paraId="31E4EDB5" w14:textId="54FDD000" w:rsidR="009678BA" w:rsidRPr="009678BA" w:rsidRDefault="009678BA" w:rsidP="009678BA">
      <w:pPr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9678BA">
        <w:rPr>
          <w:rFonts w:ascii="Times New Roman" w:hAnsi="Times New Roman"/>
          <w:sz w:val="24"/>
          <w:szCs w:val="24"/>
        </w:rPr>
        <w:t>„3.</w:t>
      </w:r>
      <w:r w:rsidRPr="009678BA">
        <w:rPr>
          <w:rFonts w:ascii="Times New Roman" w:hAnsi="Times New Roman"/>
          <w:sz w:val="24"/>
          <w:szCs w:val="24"/>
        </w:rPr>
        <w:tab/>
        <w:t>Łączna wysokość kar umownych, o których mowa w ust. 1 pkt 1.1-1.8 umowy nie może przekroczyć równowartości 20% kwoty całkowitego wynagrodzenia umownego netto określonego w § 3 ust 2 umowy i stanowi górną granicę powyższych kar umownych. Jeżeli poniesiona przez Zamawiającego szkoda przewyższy kwoty zastrzeżonych powyżej kar umownych, Zamawiającemu przysługuje prawo dochodzenia odszkodowania na zasadach ogólnych w zakresie, w jakim przewyższa ono wysokość kar umownych.</w:t>
      </w:r>
      <w:r>
        <w:rPr>
          <w:rFonts w:ascii="Times New Roman" w:hAnsi="Times New Roman"/>
          <w:sz w:val="24"/>
          <w:szCs w:val="24"/>
        </w:rPr>
        <w:t>”</w:t>
      </w:r>
    </w:p>
    <w:p w14:paraId="6604B21C" w14:textId="051A4F90" w:rsidR="004C5900" w:rsidRPr="00081A5A" w:rsidRDefault="004C5900" w:rsidP="009678BA">
      <w:pPr>
        <w:autoSpaceDE w:val="0"/>
        <w:autoSpaceDN w:val="0"/>
        <w:adjustRightInd w:val="0"/>
        <w:spacing w:before="60" w:after="60" w:line="264" w:lineRule="auto"/>
        <w:jc w:val="both"/>
        <w:rPr>
          <w:rFonts w:ascii="Times New Roman" w:hAnsi="Times New Roman"/>
          <w:sz w:val="12"/>
          <w:szCs w:val="12"/>
        </w:rPr>
      </w:pPr>
    </w:p>
    <w:p w14:paraId="646C2EB7" w14:textId="5AFE19FA" w:rsidR="005E4048" w:rsidRPr="005E4048" w:rsidRDefault="005E4048" w:rsidP="00E8394F">
      <w:pPr>
        <w:pStyle w:val="Akapitzlist"/>
        <w:spacing w:after="240" w:line="264" w:lineRule="auto"/>
        <w:ind w:left="0" w:firstLine="425"/>
        <w:jc w:val="both"/>
        <w:rPr>
          <w:rFonts w:ascii="Times New Roman" w:hAnsi="Times New Roman"/>
          <w:sz w:val="24"/>
          <w:szCs w:val="24"/>
          <w:u w:val="single"/>
        </w:rPr>
      </w:pPr>
      <w:r w:rsidRPr="005E4048">
        <w:rPr>
          <w:rFonts w:ascii="Times New Roman" w:hAnsi="Times New Roman"/>
          <w:sz w:val="24"/>
          <w:szCs w:val="24"/>
          <w:u w:val="single"/>
        </w:rPr>
        <w:t>Zmieniony Wzó</w:t>
      </w:r>
      <w:r w:rsidR="00D63C8B">
        <w:rPr>
          <w:rFonts w:ascii="Times New Roman" w:hAnsi="Times New Roman"/>
          <w:sz w:val="24"/>
          <w:szCs w:val="24"/>
          <w:u w:val="single"/>
        </w:rPr>
        <w:t>r umowy</w:t>
      </w:r>
      <w:r w:rsidRPr="005E4048">
        <w:rPr>
          <w:rFonts w:ascii="Times New Roman" w:hAnsi="Times New Roman"/>
          <w:sz w:val="24"/>
          <w:szCs w:val="24"/>
          <w:u w:val="single"/>
        </w:rPr>
        <w:t xml:space="preserve"> stanowi Załącznik </w:t>
      </w:r>
      <w:r w:rsidR="00D63C8B">
        <w:rPr>
          <w:rFonts w:ascii="Times New Roman" w:hAnsi="Times New Roman"/>
          <w:sz w:val="24"/>
          <w:szCs w:val="24"/>
          <w:u w:val="single"/>
        </w:rPr>
        <w:t xml:space="preserve">nr </w:t>
      </w:r>
      <w:r w:rsidR="00335754">
        <w:rPr>
          <w:rFonts w:ascii="Times New Roman" w:hAnsi="Times New Roman"/>
          <w:sz w:val="24"/>
          <w:szCs w:val="24"/>
          <w:u w:val="single"/>
        </w:rPr>
        <w:t>2</w:t>
      </w:r>
      <w:r w:rsidRPr="005E4048">
        <w:rPr>
          <w:rFonts w:ascii="Times New Roman" w:hAnsi="Times New Roman"/>
          <w:sz w:val="24"/>
          <w:szCs w:val="24"/>
          <w:u w:val="single"/>
        </w:rPr>
        <w:t xml:space="preserve"> do niniejszego pisma.</w:t>
      </w:r>
    </w:p>
    <w:p w14:paraId="6D1719E4" w14:textId="1CC968E0" w:rsidR="0057106D" w:rsidRDefault="0057106D" w:rsidP="00E8394F">
      <w:pPr>
        <w:pStyle w:val="Akapitzlist"/>
        <w:numPr>
          <w:ilvl w:val="0"/>
          <w:numId w:val="16"/>
        </w:numPr>
        <w:spacing w:after="120" w:line="264" w:lineRule="auto"/>
        <w:ind w:left="714" w:hanging="357"/>
        <w:jc w:val="both"/>
        <w:rPr>
          <w:rFonts w:ascii="Times New Roman" w:hAnsi="Times New Roman"/>
          <w:spacing w:val="-6"/>
          <w:sz w:val="24"/>
          <w:szCs w:val="24"/>
        </w:rPr>
      </w:pPr>
      <w:bookmarkStart w:id="20" w:name="_Hlk505251692"/>
      <w:bookmarkEnd w:id="11"/>
      <w:r w:rsidRPr="00E8394F">
        <w:rPr>
          <w:rFonts w:ascii="Times New Roman" w:hAnsi="Times New Roman"/>
          <w:spacing w:val="-6"/>
          <w:sz w:val="24"/>
          <w:szCs w:val="24"/>
          <w:u w:val="single"/>
        </w:rPr>
        <w:t>treści SIWZ</w:t>
      </w:r>
      <w:r>
        <w:rPr>
          <w:rFonts w:ascii="Times New Roman" w:hAnsi="Times New Roman"/>
          <w:spacing w:val="-6"/>
          <w:sz w:val="24"/>
          <w:szCs w:val="24"/>
        </w:rPr>
        <w:t>, w którym zmienia się brzmienie:</w:t>
      </w:r>
    </w:p>
    <w:p w14:paraId="1C066176" w14:textId="77777777" w:rsidR="001C6048" w:rsidRPr="001C6048" w:rsidRDefault="001C6048" w:rsidP="001C6048">
      <w:pPr>
        <w:numPr>
          <w:ilvl w:val="0"/>
          <w:numId w:val="24"/>
        </w:numPr>
        <w:spacing w:after="0" w:line="264" w:lineRule="auto"/>
        <w:ind w:left="714" w:hanging="357"/>
        <w:jc w:val="both"/>
        <w:rPr>
          <w:rFonts w:ascii="Times New Roman" w:hAnsi="Times New Roman"/>
          <w:spacing w:val="-6"/>
          <w:sz w:val="24"/>
          <w:szCs w:val="24"/>
        </w:rPr>
      </w:pPr>
      <w:bookmarkStart w:id="21" w:name="_Hlk505157472"/>
      <w:r w:rsidRPr="001C6048">
        <w:rPr>
          <w:rFonts w:ascii="Times New Roman" w:hAnsi="Times New Roman"/>
          <w:spacing w:val="-6"/>
          <w:sz w:val="24"/>
          <w:szCs w:val="24"/>
        </w:rPr>
        <w:t>ust. 8 w Rozdziale IX:</w:t>
      </w:r>
    </w:p>
    <w:p w14:paraId="3BD5AE1B" w14:textId="77777777" w:rsidR="001C6048" w:rsidRPr="001C6048" w:rsidRDefault="001C6048" w:rsidP="001C6048">
      <w:pPr>
        <w:autoSpaceDE w:val="0"/>
        <w:autoSpaceDN w:val="0"/>
        <w:adjustRightInd w:val="0"/>
        <w:spacing w:before="60" w:after="60" w:line="264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C6048">
        <w:rPr>
          <w:rFonts w:ascii="Times New Roman" w:hAnsi="Times New Roman"/>
          <w:sz w:val="24"/>
          <w:szCs w:val="24"/>
        </w:rPr>
        <w:t xml:space="preserve">- gdzie </w:t>
      </w:r>
      <w:r w:rsidRPr="001C6048">
        <w:rPr>
          <w:rFonts w:ascii="Times New Roman" w:hAnsi="Times New Roman"/>
          <w:b/>
          <w:sz w:val="24"/>
          <w:szCs w:val="24"/>
        </w:rPr>
        <w:t>przed zmianą było:</w:t>
      </w:r>
      <w:r w:rsidRPr="001C6048">
        <w:rPr>
          <w:rFonts w:ascii="Times New Roman" w:hAnsi="Times New Roman"/>
          <w:sz w:val="24"/>
          <w:szCs w:val="24"/>
        </w:rPr>
        <w:t xml:space="preserve"> </w:t>
      </w:r>
    </w:p>
    <w:p w14:paraId="0F850B2B" w14:textId="77777777" w:rsidR="001C6048" w:rsidRPr="001C6048" w:rsidRDefault="001C6048" w:rsidP="001C6048">
      <w:pPr>
        <w:spacing w:after="0" w:line="264" w:lineRule="auto"/>
        <w:ind w:left="851" w:hanging="142"/>
        <w:jc w:val="both"/>
        <w:rPr>
          <w:rFonts w:ascii="Times New Roman" w:hAnsi="Times New Roman"/>
          <w:spacing w:val="-6"/>
          <w:sz w:val="24"/>
          <w:szCs w:val="24"/>
        </w:rPr>
      </w:pPr>
      <w:r w:rsidRPr="001C6048">
        <w:rPr>
          <w:rFonts w:ascii="Times New Roman" w:hAnsi="Times New Roman"/>
          <w:spacing w:val="-6"/>
          <w:sz w:val="24"/>
          <w:szCs w:val="24"/>
        </w:rPr>
        <w:t>„8.</w:t>
      </w:r>
      <w:r w:rsidRPr="001C6048">
        <w:rPr>
          <w:rFonts w:ascii="Times New Roman" w:hAnsi="Times New Roman"/>
          <w:spacing w:val="-6"/>
          <w:sz w:val="24"/>
          <w:szCs w:val="24"/>
        </w:rPr>
        <w:tab/>
        <w:t xml:space="preserve">Zabezpieczenie należytego wykonania umowy zostanie zwrócone, zgodnie z art. 151 ustawy </w:t>
      </w:r>
      <w:proofErr w:type="spellStart"/>
      <w:r w:rsidRPr="001C6048">
        <w:rPr>
          <w:rFonts w:ascii="Times New Roman" w:hAnsi="Times New Roman"/>
          <w:spacing w:val="-6"/>
          <w:sz w:val="24"/>
          <w:szCs w:val="24"/>
        </w:rPr>
        <w:t>Pzp</w:t>
      </w:r>
      <w:proofErr w:type="spellEnd"/>
      <w:r w:rsidRPr="001C6048">
        <w:rPr>
          <w:rFonts w:ascii="Times New Roman" w:hAnsi="Times New Roman"/>
          <w:spacing w:val="-6"/>
          <w:sz w:val="24"/>
          <w:szCs w:val="24"/>
        </w:rPr>
        <w:t>, w następujący sposób:</w:t>
      </w:r>
    </w:p>
    <w:p w14:paraId="7E0A1D6D" w14:textId="77777777" w:rsidR="001C6048" w:rsidRPr="001C6048" w:rsidRDefault="001C6048" w:rsidP="001C6048">
      <w:pPr>
        <w:numPr>
          <w:ilvl w:val="0"/>
          <w:numId w:val="26"/>
        </w:numPr>
        <w:spacing w:after="0" w:line="264" w:lineRule="auto"/>
        <w:ind w:left="1560" w:hanging="426"/>
        <w:jc w:val="both"/>
        <w:rPr>
          <w:rFonts w:ascii="Times New Roman" w:hAnsi="Times New Roman"/>
          <w:spacing w:val="-6"/>
          <w:sz w:val="24"/>
          <w:szCs w:val="24"/>
        </w:rPr>
      </w:pPr>
      <w:r w:rsidRPr="001C6048">
        <w:rPr>
          <w:rFonts w:ascii="Times New Roman" w:hAnsi="Times New Roman"/>
          <w:spacing w:val="-6"/>
          <w:sz w:val="24"/>
          <w:szCs w:val="24"/>
        </w:rPr>
        <w:t xml:space="preserve">70% kwoty zabezpieczenia – w terminie 30 dni od dnia wykonania zamówienia </w:t>
      </w:r>
    </w:p>
    <w:p w14:paraId="6517D043" w14:textId="77777777" w:rsidR="001C6048" w:rsidRPr="001C6048" w:rsidRDefault="001C6048" w:rsidP="001C6048">
      <w:pPr>
        <w:spacing w:after="0" w:line="264" w:lineRule="auto"/>
        <w:ind w:left="1560"/>
        <w:jc w:val="both"/>
        <w:rPr>
          <w:rFonts w:ascii="Times New Roman" w:hAnsi="Times New Roman"/>
          <w:spacing w:val="-6"/>
          <w:sz w:val="24"/>
          <w:szCs w:val="24"/>
        </w:rPr>
      </w:pPr>
      <w:r w:rsidRPr="001C6048">
        <w:rPr>
          <w:rFonts w:ascii="Times New Roman" w:hAnsi="Times New Roman"/>
          <w:spacing w:val="-6"/>
          <w:sz w:val="24"/>
          <w:szCs w:val="24"/>
        </w:rPr>
        <w:t>i uznania przez Zamawiającego za należycie wykonane;</w:t>
      </w:r>
    </w:p>
    <w:p w14:paraId="5D9D894F" w14:textId="77777777" w:rsidR="001C6048" w:rsidRPr="001C6048" w:rsidRDefault="001C6048" w:rsidP="001C6048">
      <w:pPr>
        <w:numPr>
          <w:ilvl w:val="0"/>
          <w:numId w:val="24"/>
        </w:numPr>
        <w:spacing w:after="0" w:line="264" w:lineRule="auto"/>
        <w:ind w:left="1560" w:hanging="426"/>
        <w:jc w:val="both"/>
        <w:rPr>
          <w:rFonts w:ascii="Times New Roman" w:hAnsi="Times New Roman"/>
          <w:spacing w:val="-6"/>
          <w:sz w:val="24"/>
          <w:szCs w:val="24"/>
        </w:rPr>
      </w:pPr>
      <w:r w:rsidRPr="001C6048">
        <w:rPr>
          <w:rFonts w:ascii="Times New Roman" w:hAnsi="Times New Roman"/>
          <w:spacing w:val="-6"/>
          <w:sz w:val="24"/>
          <w:szCs w:val="24"/>
        </w:rPr>
        <w:t>30% kwoty zabezpieczenia – najpóźniej w 15. dniu po upływie okresu rękojmi za wady.”</w:t>
      </w:r>
    </w:p>
    <w:p w14:paraId="7FA975E9" w14:textId="77777777" w:rsidR="001C6048" w:rsidRPr="001C6048" w:rsidRDefault="001C6048" w:rsidP="001C6048">
      <w:pPr>
        <w:autoSpaceDE w:val="0"/>
        <w:autoSpaceDN w:val="0"/>
        <w:adjustRightInd w:val="0"/>
        <w:spacing w:before="60" w:after="60" w:line="264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C6048">
        <w:rPr>
          <w:rFonts w:ascii="Times New Roman" w:hAnsi="Times New Roman"/>
          <w:b/>
          <w:sz w:val="24"/>
          <w:szCs w:val="24"/>
        </w:rPr>
        <w:t>- po zmianie jest:</w:t>
      </w:r>
      <w:r w:rsidRPr="001C6048">
        <w:rPr>
          <w:rFonts w:ascii="Times New Roman" w:hAnsi="Times New Roman"/>
          <w:sz w:val="24"/>
          <w:szCs w:val="24"/>
        </w:rPr>
        <w:t xml:space="preserve"> </w:t>
      </w:r>
    </w:p>
    <w:p w14:paraId="231D6029" w14:textId="77777777" w:rsidR="001C6048" w:rsidRPr="001C6048" w:rsidRDefault="001C6048" w:rsidP="001C6048">
      <w:pPr>
        <w:autoSpaceDE w:val="0"/>
        <w:autoSpaceDN w:val="0"/>
        <w:adjustRightInd w:val="0"/>
        <w:spacing w:before="60" w:after="60" w:line="264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1C6048">
        <w:rPr>
          <w:rFonts w:ascii="Times New Roman" w:hAnsi="Times New Roman"/>
          <w:sz w:val="24"/>
          <w:szCs w:val="24"/>
        </w:rPr>
        <w:t>„2.</w:t>
      </w:r>
      <w:r w:rsidRPr="001C6048">
        <w:rPr>
          <w:rFonts w:ascii="Times New Roman" w:hAnsi="Times New Roman"/>
          <w:sz w:val="24"/>
          <w:szCs w:val="24"/>
        </w:rPr>
        <w:tab/>
        <w:t>Zabezpieczenie należytego wykonania umowy zostanie zwrócone w terminie 30 dni od dnia wykonania Zamówienia przez Wykonawcę i uznania przez Zamawiającego za należycie wykonane.”</w:t>
      </w:r>
    </w:p>
    <w:p w14:paraId="75C91145" w14:textId="3AEE83AC" w:rsidR="0057106D" w:rsidRPr="001C6048" w:rsidRDefault="0057106D" w:rsidP="001C6048">
      <w:pPr>
        <w:pStyle w:val="Akapitzlist"/>
        <w:numPr>
          <w:ilvl w:val="0"/>
          <w:numId w:val="26"/>
        </w:numPr>
        <w:spacing w:after="0" w:line="264" w:lineRule="auto"/>
        <w:ind w:left="709" w:hanging="283"/>
        <w:jc w:val="both"/>
        <w:rPr>
          <w:rFonts w:ascii="Times New Roman" w:hAnsi="Times New Roman"/>
          <w:spacing w:val="-6"/>
          <w:sz w:val="24"/>
          <w:szCs w:val="24"/>
        </w:rPr>
      </w:pPr>
      <w:r w:rsidRPr="001C6048">
        <w:rPr>
          <w:rFonts w:ascii="Times New Roman" w:hAnsi="Times New Roman"/>
          <w:spacing w:val="-6"/>
          <w:sz w:val="24"/>
          <w:szCs w:val="24"/>
        </w:rPr>
        <w:t>ust. 8 pkt 3 w Rozdziale XI:</w:t>
      </w:r>
    </w:p>
    <w:p w14:paraId="74CFF2E3" w14:textId="4758F385" w:rsidR="0057106D" w:rsidRPr="005E4048" w:rsidRDefault="0057106D" w:rsidP="00FE7627">
      <w:pPr>
        <w:autoSpaceDE w:val="0"/>
        <w:autoSpaceDN w:val="0"/>
        <w:adjustRightInd w:val="0"/>
        <w:spacing w:before="60" w:after="60" w:line="264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E4048">
        <w:rPr>
          <w:rFonts w:ascii="Times New Roman" w:hAnsi="Times New Roman"/>
          <w:sz w:val="24"/>
          <w:szCs w:val="24"/>
        </w:rPr>
        <w:t xml:space="preserve">gdzie </w:t>
      </w:r>
      <w:r w:rsidRPr="005E4048">
        <w:rPr>
          <w:rFonts w:ascii="Times New Roman" w:hAnsi="Times New Roman"/>
          <w:b/>
          <w:sz w:val="24"/>
          <w:szCs w:val="24"/>
        </w:rPr>
        <w:t>przed zmianą było:</w:t>
      </w:r>
      <w:r w:rsidRPr="005E4048">
        <w:rPr>
          <w:rFonts w:ascii="Times New Roman" w:hAnsi="Times New Roman"/>
          <w:sz w:val="24"/>
          <w:szCs w:val="24"/>
        </w:rPr>
        <w:t xml:space="preserve"> </w:t>
      </w:r>
    </w:p>
    <w:p w14:paraId="3C756950" w14:textId="77777777" w:rsidR="0057106D" w:rsidRPr="0057106D" w:rsidRDefault="0057106D" w:rsidP="0057106D">
      <w:pPr>
        <w:autoSpaceDE w:val="0"/>
        <w:autoSpaceDN w:val="0"/>
        <w:adjustRightInd w:val="0"/>
        <w:spacing w:after="0" w:line="264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E4048">
        <w:rPr>
          <w:rFonts w:ascii="Times New Roman" w:hAnsi="Times New Roman"/>
          <w:sz w:val="24"/>
          <w:szCs w:val="24"/>
        </w:rPr>
        <w:t>„</w:t>
      </w:r>
      <w:bookmarkStart w:id="22" w:name="_Hlk505157443"/>
      <w:r w:rsidRPr="0057106D">
        <w:rPr>
          <w:rFonts w:ascii="Times New Roman" w:hAnsi="Times New Roman"/>
          <w:sz w:val="24"/>
          <w:szCs w:val="24"/>
        </w:rPr>
        <w:t>3)</w:t>
      </w:r>
      <w:r w:rsidRPr="0057106D">
        <w:rPr>
          <w:rFonts w:ascii="Times New Roman" w:hAnsi="Times New Roman"/>
          <w:sz w:val="24"/>
          <w:szCs w:val="24"/>
        </w:rPr>
        <w:tab/>
        <w:t xml:space="preserve">w odniesieniu do warunków określonych w art. 22 ust. 1 pkt 1 ustawy </w:t>
      </w:r>
      <w:proofErr w:type="spellStart"/>
      <w:r w:rsidRPr="0057106D">
        <w:rPr>
          <w:rFonts w:ascii="Times New Roman" w:hAnsi="Times New Roman"/>
          <w:sz w:val="24"/>
          <w:szCs w:val="24"/>
        </w:rPr>
        <w:t>Pzp</w:t>
      </w:r>
      <w:proofErr w:type="spellEnd"/>
      <w:r w:rsidRPr="0057106D">
        <w:rPr>
          <w:rFonts w:ascii="Times New Roman" w:hAnsi="Times New Roman"/>
          <w:sz w:val="24"/>
          <w:szCs w:val="24"/>
        </w:rPr>
        <w:t xml:space="preserve">, każdy </w:t>
      </w:r>
    </w:p>
    <w:p w14:paraId="68A5F0B0" w14:textId="5F98D593" w:rsidR="0057106D" w:rsidRPr="005E4048" w:rsidRDefault="0057106D" w:rsidP="0057106D">
      <w:pPr>
        <w:autoSpaceDE w:val="0"/>
        <w:autoSpaceDN w:val="0"/>
        <w:adjustRightInd w:val="0"/>
        <w:spacing w:after="0" w:line="264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57106D">
        <w:rPr>
          <w:rFonts w:ascii="Times New Roman" w:hAnsi="Times New Roman"/>
          <w:sz w:val="24"/>
          <w:szCs w:val="24"/>
        </w:rPr>
        <w:t xml:space="preserve">z Wykonawców wspólnie ubiegających się o udzielenie zamówienia musi oddzielnie udokumentować fakt, że nie podlega wykluczeniu z postępowania na podstawie art. 24 ust. 1 pkt.12-23 oraz art. 24 ust. 8 pkt 1 ustawy </w:t>
      </w:r>
      <w:proofErr w:type="spellStart"/>
      <w:r w:rsidRPr="0057106D">
        <w:rPr>
          <w:rFonts w:ascii="Times New Roman" w:hAnsi="Times New Roman"/>
          <w:sz w:val="24"/>
          <w:szCs w:val="24"/>
        </w:rPr>
        <w:t>Pzp</w:t>
      </w:r>
      <w:proofErr w:type="spellEnd"/>
      <w:r w:rsidRPr="0057106D">
        <w:rPr>
          <w:rFonts w:ascii="Times New Roman" w:hAnsi="Times New Roman"/>
          <w:sz w:val="24"/>
          <w:szCs w:val="24"/>
        </w:rPr>
        <w:t>;</w:t>
      </w:r>
      <w:r w:rsidRPr="005E4048">
        <w:rPr>
          <w:rFonts w:ascii="Times New Roman" w:hAnsi="Times New Roman"/>
          <w:sz w:val="24"/>
          <w:szCs w:val="24"/>
        </w:rPr>
        <w:t>”</w:t>
      </w:r>
    </w:p>
    <w:bookmarkEnd w:id="22"/>
    <w:p w14:paraId="410F8474" w14:textId="77777777" w:rsidR="0057106D" w:rsidRPr="005E4048" w:rsidRDefault="0057106D" w:rsidP="00FE7627">
      <w:pPr>
        <w:autoSpaceDE w:val="0"/>
        <w:autoSpaceDN w:val="0"/>
        <w:adjustRightInd w:val="0"/>
        <w:spacing w:before="60" w:after="60" w:line="264" w:lineRule="auto"/>
        <w:ind w:left="1985" w:hanging="1134"/>
        <w:jc w:val="both"/>
        <w:rPr>
          <w:rFonts w:ascii="Times New Roman" w:hAnsi="Times New Roman"/>
          <w:sz w:val="24"/>
          <w:szCs w:val="24"/>
        </w:rPr>
      </w:pPr>
      <w:r w:rsidRPr="005E4048">
        <w:rPr>
          <w:rFonts w:ascii="Times New Roman" w:hAnsi="Times New Roman"/>
          <w:b/>
          <w:sz w:val="24"/>
          <w:szCs w:val="24"/>
        </w:rPr>
        <w:t>- po zmianie jest:</w:t>
      </w:r>
      <w:r w:rsidRPr="005E4048">
        <w:rPr>
          <w:rFonts w:ascii="Times New Roman" w:hAnsi="Times New Roman"/>
          <w:sz w:val="24"/>
          <w:szCs w:val="24"/>
        </w:rPr>
        <w:t xml:space="preserve"> </w:t>
      </w:r>
    </w:p>
    <w:p w14:paraId="1C598BB7" w14:textId="77777777" w:rsidR="0057106D" w:rsidRPr="0057106D" w:rsidRDefault="0057106D" w:rsidP="0057106D">
      <w:pPr>
        <w:autoSpaceDE w:val="0"/>
        <w:autoSpaceDN w:val="0"/>
        <w:adjustRightInd w:val="0"/>
        <w:spacing w:after="0" w:line="264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E4048">
        <w:rPr>
          <w:rFonts w:ascii="Times New Roman" w:hAnsi="Times New Roman"/>
          <w:sz w:val="24"/>
          <w:szCs w:val="24"/>
        </w:rPr>
        <w:t>„</w:t>
      </w:r>
      <w:r w:rsidRPr="0057106D">
        <w:rPr>
          <w:rFonts w:ascii="Times New Roman" w:hAnsi="Times New Roman"/>
          <w:sz w:val="24"/>
          <w:szCs w:val="24"/>
        </w:rPr>
        <w:t>3)</w:t>
      </w:r>
      <w:r w:rsidRPr="0057106D">
        <w:rPr>
          <w:rFonts w:ascii="Times New Roman" w:hAnsi="Times New Roman"/>
          <w:sz w:val="24"/>
          <w:szCs w:val="24"/>
        </w:rPr>
        <w:tab/>
        <w:t xml:space="preserve">w odniesieniu do warunków określonych w art. 22 ust. 1 pkt 1 ustawy </w:t>
      </w:r>
      <w:proofErr w:type="spellStart"/>
      <w:r w:rsidRPr="0057106D">
        <w:rPr>
          <w:rFonts w:ascii="Times New Roman" w:hAnsi="Times New Roman"/>
          <w:sz w:val="24"/>
          <w:szCs w:val="24"/>
        </w:rPr>
        <w:t>Pzp</w:t>
      </w:r>
      <w:proofErr w:type="spellEnd"/>
      <w:r w:rsidRPr="0057106D">
        <w:rPr>
          <w:rFonts w:ascii="Times New Roman" w:hAnsi="Times New Roman"/>
          <w:sz w:val="24"/>
          <w:szCs w:val="24"/>
        </w:rPr>
        <w:t xml:space="preserve">, każdy </w:t>
      </w:r>
    </w:p>
    <w:p w14:paraId="3251B510" w14:textId="518FF4A1" w:rsidR="0057106D" w:rsidRDefault="0057106D" w:rsidP="0057106D">
      <w:pPr>
        <w:autoSpaceDE w:val="0"/>
        <w:autoSpaceDN w:val="0"/>
        <w:adjustRightInd w:val="0"/>
        <w:spacing w:after="0" w:line="264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57106D">
        <w:rPr>
          <w:rFonts w:ascii="Times New Roman" w:hAnsi="Times New Roman"/>
          <w:sz w:val="24"/>
          <w:szCs w:val="24"/>
        </w:rPr>
        <w:t>z Wykonawców wspólnie ubiegających się o udzielenie zamówienia musi oddzielnie udokumentować fakt, że nie podlega wykluczeniu z postępowania na podstawie art. 24 ust.</w:t>
      </w:r>
      <w:r>
        <w:rPr>
          <w:rFonts w:ascii="Times New Roman" w:hAnsi="Times New Roman"/>
          <w:sz w:val="24"/>
          <w:szCs w:val="24"/>
        </w:rPr>
        <w:t xml:space="preserve"> 1 pkt.12-23 oraz art. 24 ust. 5 pkt 8</w:t>
      </w:r>
      <w:r w:rsidRPr="0057106D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57106D">
        <w:rPr>
          <w:rFonts w:ascii="Times New Roman" w:hAnsi="Times New Roman"/>
          <w:sz w:val="24"/>
          <w:szCs w:val="24"/>
        </w:rPr>
        <w:t>Pzp</w:t>
      </w:r>
      <w:proofErr w:type="spellEnd"/>
      <w:r w:rsidRPr="0057106D">
        <w:rPr>
          <w:rFonts w:ascii="Times New Roman" w:hAnsi="Times New Roman"/>
          <w:sz w:val="24"/>
          <w:szCs w:val="24"/>
        </w:rPr>
        <w:t>;</w:t>
      </w:r>
      <w:r w:rsidRPr="005E4048">
        <w:rPr>
          <w:rFonts w:ascii="Times New Roman" w:hAnsi="Times New Roman"/>
          <w:sz w:val="24"/>
          <w:szCs w:val="24"/>
        </w:rPr>
        <w:t>”</w:t>
      </w:r>
    </w:p>
    <w:p w14:paraId="1AA8B52F" w14:textId="77777777" w:rsidR="00086F73" w:rsidRPr="005E4048" w:rsidRDefault="00086F73" w:rsidP="0057106D">
      <w:pPr>
        <w:autoSpaceDE w:val="0"/>
        <w:autoSpaceDN w:val="0"/>
        <w:adjustRightInd w:val="0"/>
        <w:spacing w:after="0" w:line="264" w:lineRule="auto"/>
        <w:ind w:left="1276"/>
        <w:jc w:val="both"/>
        <w:rPr>
          <w:rFonts w:ascii="Times New Roman" w:hAnsi="Times New Roman"/>
          <w:sz w:val="24"/>
          <w:szCs w:val="24"/>
        </w:rPr>
      </w:pPr>
    </w:p>
    <w:bookmarkEnd w:id="21"/>
    <w:p w14:paraId="038B15D8" w14:textId="210F8378" w:rsidR="00727572" w:rsidRPr="001C6048" w:rsidRDefault="00727572" w:rsidP="001C6048">
      <w:pPr>
        <w:pStyle w:val="Akapitzlist"/>
        <w:numPr>
          <w:ilvl w:val="0"/>
          <w:numId w:val="26"/>
        </w:numPr>
        <w:spacing w:before="120" w:after="0" w:line="264" w:lineRule="auto"/>
        <w:ind w:hanging="785"/>
        <w:jc w:val="both"/>
        <w:rPr>
          <w:rFonts w:ascii="Times New Roman" w:hAnsi="Times New Roman"/>
          <w:spacing w:val="-6"/>
          <w:sz w:val="24"/>
          <w:szCs w:val="24"/>
        </w:rPr>
      </w:pPr>
      <w:r w:rsidRPr="001C6048">
        <w:rPr>
          <w:rFonts w:ascii="Times New Roman" w:hAnsi="Times New Roman"/>
          <w:spacing w:val="-6"/>
          <w:sz w:val="24"/>
          <w:szCs w:val="24"/>
        </w:rPr>
        <w:lastRenderedPageBreak/>
        <w:t>zdanie pierwsze ust. 5 w Rozdziale XIII:</w:t>
      </w:r>
    </w:p>
    <w:p w14:paraId="09D1BFFC" w14:textId="77777777" w:rsidR="00727572" w:rsidRPr="005E4048" w:rsidRDefault="00727572" w:rsidP="00FE7627">
      <w:pPr>
        <w:autoSpaceDE w:val="0"/>
        <w:autoSpaceDN w:val="0"/>
        <w:adjustRightInd w:val="0"/>
        <w:spacing w:before="60" w:after="60" w:line="264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E4048">
        <w:rPr>
          <w:rFonts w:ascii="Times New Roman" w:hAnsi="Times New Roman"/>
          <w:sz w:val="24"/>
          <w:szCs w:val="24"/>
        </w:rPr>
        <w:t xml:space="preserve">gdzie </w:t>
      </w:r>
      <w:r w:rsidRPr="005E4048">
        <w:rPr>
          <w:rFonts w:ascii="Times New Roman" w:hAnsi="Times New Roman"/>
          <w:b/>
          <w:sz w:val="24"/>
          <w:szCs w:val="24"/>
        </w:rPr>
        <w:t>przed zmianą było:</w:t>
      </w:r>
      <w:r w:rsidRPr="005E4048">
        <w:rPr>
          <w:rFonts w:ascii="Times New Roman" w:hAnsi="Times New Roman"/>
          <w:sz w:val="24"/>
          <w:szCs w:val="24"/>
        </w:rPr>
        <w:t xml:space="preserve"> </w:t>
      </w:r>
    </w:p>
    <w:p w14:paraId="4EBEE915" w14:textId="1913AB29" w:rsidR="00727572" w:rsidRPr="005E4048" w:rsidRDefault="00727572" w:rsidP="00727572">
      <w:pPr>
        <w:autoSpaceDE w:val="0"/>
        <w:autoSpaceDN w:val="0"/>
        <w:adjustRightInd w:val="0"/>
        <w:spacing w:after="0" w:line="264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5E4048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 xml:space="preserve">5. </w:t>
      </w:r>
      <w:r w:rsidRPr="00887D1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Cenę oferty, tj. cenę miesięcznego wynagrodzenia ryczałtowego </w:t>
      </w:r>
      <w:r w:rsidRPr="00887D1D">
        <w:rPr>
          <w:rFonts w:ascii="Times New Roman" w:eastAsia="Times New Roman" w:hAnsi="Times New Roman"/>
          <w:sz w:val="24"/>
          <w:szCs w:val="24"/>
          <w:lang w:eastAsia="pl-PL"/>
        </w:rPr>
        <w:t>należy obliczyć, wypełniając sekcję II „Opisu Przedmiotu Zamówienia – Arkusza cenowego” (stanowiącego Załącznik nr 3 do SIWZ), przy czym obliczoną cenę oferty wpisaną w sekcji II tego arkusza należy przenieść do ust. 1 Formularza oferty (stanowiącego Załącznik nr 5 do SIWZ).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”</w:t>
      </w:r>
    </w:p>
    <w:p w14:paraId="0D00AFDC" w14:textId="77777777" w:rsidR="00727572" w:rsidRPr="005E4048" w:rsidRDefault="00727572" w:rsidP="008A3595">
      <w:pPr>
        <w:autoSpaceDE w:val="0"/>
        <w:autoSpaceDN w:val="0"/>
        <w:adjustRightInd w:val="0"/>
        <w:spacing w:before="60" w:after="60" w:line="264" w:lineRule="auto"/>
        <w:ind w:left="1985" w:hanging="1134"/>
        <w:jc w:val="both"/>
        <w:rPr>
          <w:rFonts w:ascii="Times New Roman" w:hAnsi="Times New Roman"/>
          <w:sz w:val="24"/>
          <w:szCs w:val="24"/>
        </w:rPr>
      </w:pPr>
      <w:r w:rsidRPr="005E4048">
        <w:rPr>
          <w:rFonts w:ascii="Times New Roman" w:hAnsi="Times New Roman"/>
          <w:b/>
          <w:sz w:val="24"/>
          <w:szCs w:val="24"/>
        </w:rPr>
        <w:t>- po zmianie jest:</w:t>
      </w:r>
      <w:r w:rsidRPr="005E4048">
        <w:rPr>
          <w:rFonts w:ascii="Times New Roman" w:hAnsi="Times New Roman"/>
          <w:sz w:val="24"/>
          <w:szCs w:val="24"/>
        </w:rPr>
        <w:t xml:space="preserve"> </w:t>
      </w:r>
    </w:p>
    <w:p w14:paraId="1821B14E" w14:textId="15F7A053" w:rsidR="00727572" w:rsidRPr="00727572" w:rsidRDefault="00727572" w:rsidP="008A3595">
      <w:pPr>
        <w:autoSpaceDE w:val="0"/>
        <w:autoSpaceDN w:val="0"/>
        <w:adjustRightInd w:val="0"/>
        <w:spacing w:after="0" w:line="264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5E4048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 xml:space="preserve">5. </w:t>
      </w:r>
      <w:r w:rsidRPr="00887D1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Cenę oferty, tj. cenę miesięcznego wynagrodzenia ryczałtowego </w:t>
      </w:r>
      <w:r w:rsidRPr="00887D1D">
        <w:rPr>
          <w:rFonts w:ascii="Times New Roman" w:eastAsia="Times New Roman" w:hAnsi="Times New Roman"/>
          <w:sz w:val="24"/>
          <w:szCs w:val="24"/>
          <w:lang w:eastAsia="pl-PL"/>
        </w:rPr>
        <w:t>należy obliczyć, wypełniając sekcję II „Opisu Przedmiotu Zamówienia – Arkusza cenowe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go” (stanowiącego Załącznik nr 1</w:t>
      </w:r>
      <w:r w:rsidRPr="00887D1D">
        <w:rPr>
          <w:rFonts w:ascii="Times New Roman" w:eastAsia="Times New Roman" w:hAnsi="Times New Roman"/>
          <w:sz w:val="24"/>
          <w:szCs w:val="24"/>
          <w:lang w:eastAsia="pl-PL"/>
        </w:rPr>
        <w:t xml:space="preserve"> do SIWZ), przy czym obliczoną cenę oferty wpisaną w sekcji II tego arkusza należy przenieść do ust. 1 Formularza oferty (stanowiącego Załącznik nr 5 do SIWZ).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”</w:t>
      </w:r>
    </w:p>
    <w:p w14:paraId="0FA00EE6" w14:textId="6D90E6D0" w:rsidR="0057106D" w:rsidRPr="0057106D" w:rsidRDefault="0057106D" w:rsidP="001C6048">
      <w:pPr>
        <w:pStyle w:val="Akapitzlist"/>
        <w:numPr>
          <w:ilvl w:val="0"/>
          <w:numId w:val="26"/>
        </w:numPr>
        <w:spacing w:before="120" w:afterLines="60" w:after="144" w:line="264" w:lineRule="auto"/>
        <w:ind w:left="714" w:hanging="357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ust. 2 w Rozdziale XIV:</w:t>
      </w:r>
    </w:p>
    <w:p w14:paraId="0A6849BA" w14:textId="77777777" w:rsidR="0057106D" w:rsidRPr="005E4048" w:rsidRDefault="0057106D" w:rsidP="008A3595">
      <w:pPr>
        <w:autoSpaceDE w:val="0"/>
        <w:autoSpaceDN w:val="0"/>
        <w:adjustRightInd w:val="0"/>
        <w:spacing w:before="60" w:after="60" w:line="264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E4048">
        <w:rPr>
          <w:rFonts w:ascii="Times New Roman" w:hAnsi="Times New Roman"/>
          <w:sz w:val="24"/>
          <w:szCs w:val="24"/>
        </w:rPr>
        <w:t xml:space="preserve">gdzie </w:t>
      </w:r>
      <w:r w:rsidRPr="005E4048">
        <w:rPr>
          <w:rFonts w:ascii="Times New Roman" w:hAnsi="Times New Roman"/>
          <w:b/>
          <w:sz w:val="24"/>
          <w:szCs w:val="24"/>
        </w:rPr>
        <w:t>przed zmianą było:</w:t>
      </w:r>
      <w:r w:rsidRPr="005E4048">
        <w:rPr>
          <w:rFonts w:ascii="Times New Roman" w:hAnsi="Times New Roman"/>
          <w:sz w:val="24"/>
          <w:szCs w:val="24"/>
        </w:rPr>
        <w:t xml:space="preserve"> </w:t>
      </w:r>
    </w:p>
    <w:p w14:paraId="1E927F79" w14:textId="49E6F09E" w:rsidR="0057106D" w:rsidRPr="005E4048" w:rsidRDefault="0057106D" w:rsidP="0057106D">
      <w:pPr>
        <w:autoSpaceDE w:val="0"/>
        <w:autoSpaceDN w:val="0"/>
        <w:adjustRightInd w:val="0"/>
        <w:spacing w:after="0" w:line="264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5E4048">
        <w:rPr>
          <w:rFonts w:ascii="Times New Roman" w:hAnsi="Times New Roman"/>
          <w:sz w:val="24"/>
          <w:szCs w:val="24"/>
        </w:rPr>
        <w:t>„</w:t>
      </w:r>
      <w:r w:rsidRPr="0057106D">
        <w:rPr>
          <w:rFonts w:ascii="Times New Roman" w:hAnsi="Times New Roman"/>
          <w:sz w:val="24"/>
          <w:szCs w:val="24"/>
        </w:rPr>
        <w:t>2.</w:t>
      </w:r>
      <w:r w:rsidRPr="0057106D">
        <w:rPr>
          <w:rFonts w:ascii="Times New Roman" w:hAnsi="Times New Roman"/>
          <w:sz w:val="24"/>
          <w:szCs w:val="24"/>
        </w:rPr>
        <w:tab/>
      </w:r>
      <w:bookmarkStart w:id="23" w:name="_Hlk505157605"/>
      <w:r w:rsidRPr="0057106D">
        <w:rPr>
          <w:rFonts w:ascii="Times New Roman" w:hAnsi="Times New Roman"/>
          <w:sz w:val="24"/>
          <w:szCs w:val="24"/>
        </w:rPr>
        <w:t>Punkty będą przyznawane za podane w ust. 16 kryteria oceny ofert według następujących zasad:</w:t>
      </w:r>
      <w:r>
        <w:rPr>
          <w:rFonts w:ascii="Times New Roman" w:hAnsi="Times New Roman"/>
          <w:sz w:val="24"/>
          <w:szCs w:val="24"/>
        </w:rPr>
        <w:t xml:space="preserve"> (…)</w:t>
      </w:r>
      <w:r w:rsidRPr="005E4048">
        <w:rPr>
          <w:rFonts w:ascii="Times New Roman" w:hAnsi="Times New Roman"/>
          <w:sz w:val="24"/>
          <w:szCs w:val="24"/>
        </w:rPr>
        <w:t>”</w:t>
      </w:r>
      <w:bookmarkEnd w:id="23"/>
    </w:p>
    <w:p w14:paraId="75311846" w14:textId="77777777" w:rsidR="0057106D" w:rsidRPr="005E4048" w:rsidRDefault="0057106D" w:rsidP="008A3595">
      <w:pPr>
        <w:autoSpaceDE w:val="0"/>
        <w:autoSpaceDN w:val="0"/>
        <w:adjustRightInd w:val="0"/>
        <w:spacing w:before="60" w:after="60" w:line="264" w:lineRule="auto"/>
        <w:ind w:left="1985" w:hanging="1134"/>
        <w:jc w:val="both"/>
        <w:rPr>
          <w:rFonts w:ascii="Times New Roman" w:hAnsi="Times New Roman"/>
          <w:sz w:val="24"/>
          <w:szCs w:val="24"/>
        </w:rPr>
      </w:pPr>
      <w:r w:rsidRPr="005E4048">
        <w:rPr>
          <w:rFonts w:ascii="Times New Roman" w:hAnsi="Times New Roman"/>
          <w:b/>
          <w:sz w:val="24"/>
          <w:szCs w:val="24"/>
        </w:rPr>
        <w:t>- po zmianie jest:</w:t>
      </w:r>
      <w:r w:rsidRPr="005E4048">
        <w:rPr>
          <w:rFonts w:ascii="Times New Roman" w:hAnsi="Times New Roman"/>
          <w:sz w:val="24"/>
          <w:szCs w:val="24"/>
        </w:rPr>
        <w:t xml:space="preserve"> </w:t>
      </w:r>
    </w:p>
    <w:p w14:paraId="09F5290B" w14:textId="47D61BA2" w:rsidR="005E4048" w:rsidRDefault="0057106D" w:rsidP="0057106D">
      <w:pPr>
        <w:autoSpaceDE w:val="0"/>
        <w:autoSpaceDN w:val="0"/>
        <w:adjustRightInd w:val="0"/>
        <w:spacing w:after="0" w:line="264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5E4048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 xml:space="preserve">2. </w:t>
      </w:r>
      <w:r w:rsidRPr="0057106D">
        <w:rPr>
          <w:rFonts w:ascii="Times New Roman" w:hAnsi="Times New Roman"/>
          <w:sz w:val="24"/>
          <w:szCs w:val="24"/>
        </w:rPr>
        <w:t>Punkty będą</w:t>
      </w:r>
      <w:r>
        <w:rPr>
          <w:rFonts w:ascii="Times New Roman" w:hAnsi="Times New Roman"/>
          <w:sz w:val="24"/>
          <w:szCs w:val="24"/>
        </w:rPr>
        <w:t xml:space="preserve"> przyznawane za podane w ust. 1</w:t>
      </w:r>
      <w:r w:rsidRPr="0057106D">
        <w:rPr>
          <w:rFonts w:ascii="Times New Roman" w:hAnsi="Times New Roman"/>
          <w:sz w:val="24"/>
          <w:szCs w:val="24"/>
        </w:rPr>
        <w:t xml:space="preserve"> kryteria oceny ofert według następujących zasad:</w:t>
      </w:r>
      <w:r>
        <w:rPr>
          <w:rFonts w:ascii="Times New Roman" w:hAnsi="Times New Roman"/>
          <w:sz w:val="24"/>
          <w:szCs w:val="24"/>
        </w:rPr>
        <w:t xml:space="preserve"> (…)</w:t>
      </w:r>
      <w:r w:rsidRPr="005E4048">
        <w:rPr>
          <w:rFonts w:ascii="Times New Roman" w:hAnsi="Times New Roman"/>
          <w:sz w:val="24"/>
          <w:szCs w:val="24"/>
        </w:rPr>
        <w:t>”</w:t>
      </w:r>
      <w:r w:rsidR="003F0806">
        <w:rPr>
          <w:rFonts w:ascii="Times New Roman" w:hAnsi="Times New Roman"/>
          <w:sz w:val="24"/>
          <w:szCs w:val="24"/>
        </w:rPr>
        <w:t>;</w:t>
      </w:r>
    </w:p>
    <w:p w14:paraId="7BEEDF94" w14:textId="0974D7B8" w:rsidR="003F0806" w:rsidRPr="003F0806" w:rsidRDefault="003F0806" w:rsidP="003F0806">
      <w:pPr>
        <w:pStyle w:val="Akapitzlist"/>
        <w:autoSpaceDE w:val="0"/>
        <w:autoSpaceDN w:val="0"/>
        <w:adjustRightInd w:val="0"/>
        <w:spacing w:after="0" w:line="264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bookmarkEnd w:id="20"/>
    <w:p w14:paraId="39D1D67C" w14:textId="77403670" w:rsidR="006C1675" w:rsidRPr="00A40708" w:rsidRDefault="005E4048" w:rsidP="006C1675">
      <w:pPr>
        <w:pStyle w:val="Akapitzlist"/>
        <w:spacing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40708">
        <w:rPr>
          <w:rFonts w:ascii="Times New Roman" w:hAnsi="Times New Roman"/>
          <w:b/>
          <w:sz w:val="24"/>
          <w:szCs w:val="24"/>
        </w:rPr>
        <w:t>II.</w:t>
      </w:r>
      <w:r w:rsidRPr="00A40708">
        <w:rPr>
          <w:rFonts w:ascii="Times New Roman" w:hAnsi="Times New Roman"/>
          <w:sz w:val="24"/>
          <w:szCs w:val="24"/>
        </w:rPr>
        <w:t xml:space="preserve"> </w:t>
      </w:r>
      <w:r w:rsidR="006C1675" w:rsidRPr="00A40708">
        <w:rPr>
          <w:rFonts w:ascii="Times New Roman" w:hAnsi="Times New Roman"/>
          <w:sz w:val="24"/>
          <w:szCs w:val="24"/>
        </w:rPr>
        <w:t>Zamawiający informuje w związku ze zmianami treści SIWZ</w:t>
      </w:r>
      <w:r w:rsidR="00D07917" w:rsidRPr="00A40708">
        <w:rPr>
          <w:rFonts w:ascii="Times New Roman" w:hAnsi="Times New Roman"/>
          <w:sz w:val="24"/>
          <w:szCs w:val="24"/>
        </w:rPr>
        <w:t>, o których mowa w ust. I przedłuża termin składania i otwarcia ofert i w tym zakresie zmienia treść SIWZ i</w:t>
      </w:r>
      <w:r w:rsidR="006C1675" w:rsidRPr="00A40708">
        <w:rPr>
          <w:rFonts w:ascii="Times New Roman" w:hAnsi="Times New Roman"/>
          <w:sz w:val="24"/>
          <w:szCs w:val="24"/>
        </w:rPr>
        <w:t xml:space="preserve"> ogłoszenia </w:t>
      </w:r>
      <w:r w:rsidR="00A40708">
        <w:rPr>
          <w:rFonts w:ascii="Times New Roman" w:hAnsi="Times New Roman"/>
          <w:sz w:val="24"/>
          <w:szCs w:val="24"/>
        </w:rPr>
        <w:br/>
        <w:t>o zamówieniu (n</w:t>
      </w:r>
      <w:r w:rsidR="006C1675" w:rsidRPr="00A40708">
        <w:rPr>
          <w:rFonts w:ascii="Times New Roman" w:hAnsi="Times New Roman"/>
          <w:sz w:val="24"/>
          <w:szCs w:val="24"/>
        </w:rPr>
        <w:t xml:space="preserve">umer ogłoszenia: </w:t>
      </w:r>
      <w:r w:rsidR="00D07917" w:rsidRPr="00A40708">
        <w:rPr>
          <w:rFonts w:ascii="Times New Roman" w:hAnsi="Times New Roman"/>
          <w:sz w:val="24"/>
          <w:szCs w:val="24"/>
        </w:rPr>
        <w:t>510500-N-2018</w:t>
      </w:r>
      <w:r w:rsidR="008A2346">
        <w:rPr>
          <w:rFonts w:ascii="Times New Roman" w:hAnsi="Times New Roman"/>
          <w:sz w:val="24"/>
          <w:szCs w:val="24"/>
        </w:rPr>
        <w:t xml:space="preserve"> </w:t>
      </w:r>
      <w:r w:rsidR="00D07917" w:rsidRPr="00A40708">
        <w:rPr>
          <w:rFonts w:ascii="Times New Roman" w:hAnsi="Times New Roman"/>
          <w:sz w:val="24"/>
          <w:szCs w:val="24"/>
        </w:rPr>
        <w:t>z dnia 2018-01-26</w:t>
      </w:r>
      <w:r w:rsidR="006C1675" w:rsidRPr="00A40708">
        <w:rPr>
          <w:rFonts w:ascii="Times New Roman" w:hAnsi="Times New Roman"/>
          <w:sz w:val="24"/>
          <w:szCs w:val="24"/>
        </w:rPr>
        <w:t xml:space="preserve">) na podstawie art. 38 </w:t>
      </w:r>
      <w:r w:rsidR="00A40708">
        <w:rPr>
          <w:rFonts w:ascii="Times New Roman" w:hAnsi="Times New Roman"/>
          <w:sz w:val="24"/>
          <w:szCs w:val="24"/>
        </w:rPr>
        <w:br/>
      </w:r>
      <w:r w:rsidR="006C1675" w:rsidRPr="00A40708">
        <w:rPr>
          <w:rFonts w:ascii="Times New Roman" w:hAnsi="Times New Roman"/>
          <w:sz w:val="24"/>
          <w:szCs w:val="24"/>
        </w:rPr>
        <w:t xml:space="preserve">ust. 6 ustawy </w:t>
      </w:r>
      <w:proofErr w:type="spellStart"/>
      <w:r w:rsidR="006C1675" w:rsidRPr="00A40708">
        <w:rPr>
          <w:rFonts w:ascii="Times New Roman" w:hAnsi="Times New Roman"/>
          <w:sz w:val="24"/>
          <w:szCs w:val="24"/>
        </w:rPr>
        <w:t>Pzp</w:t>
      </w:r>
      <w:proofErr w:type="spellEnd"/>
      <w:r w:rsidR="006C1675" w:rsidRPr="00A40708">
        <w:rPr>
          <w:rFonts w:ascii="Times New Roman" w:hAnsi="Times New Roman"/>
          <w:sz w:val="24"/>
          <w:szCs w:val="24"/>
        </w:rPr>
        <w:t>, tj.:</w:t>
      </w:r>
    </w:p>
    <w:p w14:paraId="618C3728" w14:textId="339D4A02" w:rsidR="006C1675" w:rsidRDefault="00AC1D37" w:rsidP="00AC1D37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Termin składania ofert przed zmianą: </w:t>
      </w:r>
      <w:r>
        <w:rPr>
          <w:rFonts w:ascii="Times New Roman" w:hAnsi="Times New Roman"/>
          <w:sz w:val="24"/>
          <w:szCs w:val="24"/>
          <w:lang w:eastAsia="ja-JP"/>
        </w:rPr>
        <w:t>Data: 2018-02-06, godzina: 12:00,</w:t>
      </w:r>
    </w:p>
    <w:p w14:paraId="463F9626" w14:textId="70BD86BB" w:rsidR="00AC1D37" w:rsidRPr="006C1675" w:rsidRDefault="00AC1D37" w:rsidP="00AC1D37">
      <w:pPr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Termin składania ofert po zmianie: </w:t>
      </w:r>
      <w:r>
        <w:rPr>
          <w:rFonts w:ascii="Times New Roman" w:hAnsi="Times New Roman"/>
          <w:sz w:val="24"/>
          <w:szCs w:val="24"/>
          <w:lang w:eastAsia="ja-JP"/>
        </w:rPr>
        <w:t>Data: 2018-02-0</w:t>
      </w:r>
      <w:r w:rsidR="001B78CA">
        <w:rPr>
          <w:rFonts w:ascii="Times New Roman" w:hAnsi="Times New Roman"/>
          <w:sz w:val="24"/>
          <w:szCs w:val="24"/>
          <w:lang w:eastAsia="ja-JP"/>
        </w:rPr>
        <w:t>8</w:t>
      </w:r>
      <w:r>
        <w:rPr>
          <w:rFonts w:ascii="Times New Roman" w:hAnsi="Times New Roman"/>
          <w:sz w:val="24"/>
          <w:szCs w:val="24"/>
          <w:lang w:eastAsia="ja-JP"/>
        </w:rPr>
        <w:t>, godzina: 12:00,</w:t>
      </w:r>
    </w:p>
    <w:p w14:paraId="342CEFB1" w14:textId="77777777" w:rsidR="00AC1D37" w:rsidRPr="006C1675" w:rsidRDefault="00AC1D37" w:rsidP="00AC1D37">
      <w:pPr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6EED9FA" w14:textId="078EAA02" w:rsidR="00AC1D37" w:rsidRDefault="00AC1D37" w:rsidP="00AC1D37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Termin otwarcia ofert przed zmianą: </w:t>
      </w:r>
      <w:r>
        <w:rPr>
          <w:rFonts w:ascii="Times New Roman" w:hAnsi="Times New Roman"/>
          <w:sz w:val="24"/>
          <w:szCs w:val="24"/>
          <w:lang w:eastAsia="ja-JP"/>
        </w:rPr>
        <w:t>Data: 2018-02-06, godzina: 12:30,</w:t>
      </w:r>
    </w:p>
    <w:p w14:paraId="29D48D87" w14:textId="3AB55CB8" w:rsidR="00AC1D37" w:rsidRPr="006C1675" w:rsidRDefault="00AC1D37" w:rsidP="00AC1D37">
      <w:pPr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Termin otwarcia ofert po zmianie: </w:t>
      </w:r>
      <w:r>
        <w:rPr>
          <w:rFonts w:ascii="Times New Roman" w:hAnsi="Times New Roman"/>
          <w:sz w:val="24"/>
          <w:szCs w:val="24"/>
          <w:lang w:eastAsia="ja-JP"/>
        </w:rPr>
        <w:t>Data: 2018-02-0</w:t>
      </w:r>
      <w:r w:rsidR="001B78CA">
        <w:rPr>
          <w:rFonts w:ascii="Times New Roman" w:hAnsi="Times New Roman"/>
          <w:sz w:val="24"/>
          <w:szCs w:val="24"/>
          <w:lang w:eastAsia="ja-JP"/>
        </w:rPr>
        <w:t>8</w:t>
      </w:r>
      <w:r>
        <w:rPr>
          <w:rFonts w:ascii="Times New Roman" w:hAnsi="Times New Roman"/>
          <w:sz w:val="24"/>
          <w:szCs w:val="24"/>
          <w:lang w:eastAsia="ja-JP"/>
        </w:rPr>
        <w:t>, godzina: 12:30,</w:t>
      </w:r>
    </w:p>
    <w:p w14:paraId="071CB611" w14:textId="77777777" w:rsidR="00AC1D37" w:rsidRPr="00086F73" w:rsidRDefault="00AC1D37" w:rsidP="00AC1D37">
      <w:pPr>
        <w:spacing w:after="0" w:line="288" w:lineRule="auto"/>
        <w:jc w:val="both"/>
        <w:rPr>
          <w:rFonts w:ascii="Times New Roman" w:eastAsia="Times New Roman" w:hAnsi="Times New Roman"/>
          <w:sz w:val="12"/>
          <w:szCs w:val="12"/>
          <w:lang w:eastAsia="pl-PL"/>
        </w:rPr>
      </w:pPr>
    </w:p>
    <w:p w14:paraId="34EA6B0B" w14:textId="16DE84C2" w:rsidR="006C1675" w:rsidRPr="006C1675" w:rsidRDefault="00A40708" w:rsidP="006C1675">
      <w:pPr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Ogłosze</w:t>
      </w:r>
      <w:r w:rsidR="006C1675" w:rsidRPr="006C1675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 zmianie </w:t>
      </w:r>
      <w:r w:rsidR="006C1675" w:rsidRPr="006C1675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AC1D37">
        <w:rPr>
          <w:rFonts w:ascii="Times New Roman" w:eastAsia="Times New Roman" w:hAnsi="Times New Roman"/>
          <w:sz w:val="24"/>
          <w:szCs w:val="24"/>
          <w:lang w:eastAsia="pl-PL"/>
        </w:rPr>
        <w:t>głoszenia stanowi Załącznik nr 3</w:t>
      </w:r>
      <w:r w:rsidR="006C1675" w:rsidRPr="006C1675">
        <w:rPr>
          <w:rFonts w:ascii="Times New Roman" w:eastAsia="Times New Roman" w:hAnsi="Times New Roman"/>
          <w:sz w:val="24"/>
          <w:szCs w:val="24"/>
          <w:lang w:eastAsia="pl-PL"/>
        </w:rPr>
        <w:t xml:space="preserve"> do niniejszego pisma.</w:t>
      </w:r>
    </w:p>
    <w:p w14:paraId="201953F9" w14:textId="77777777" w:rsidR="006C1675" w:rsidRPr="006C1675" w:rsidRDefault="006C1675" w:rsidP="006C16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12"/>
          <w:szCs w:val="12"/>
          <w:lang w:eastAsia="pl-PL"/>
        </w:rPr>
      </w:pPr>
    </w:p>
    <w:p w14:paraId="0E6B99F5" w14:textId="07D78A2C" w:rsidR="005E4048" w:rsidRPr="005E4048" w:rsidRDefault="005E4048" w:rsidP="005E4048">
      <w:pPr>
        <w:suppressAutoHyphens/>
        <w:spacing w:before="160" w:line="264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5E4048">
        <w:rPr>
          <w:rFonts w:ascii="Times New Roman" w:hAnsi="Times New Roman"/>
          <w:b/>
          <w:sz w:val="24"/>
          <w:szCs w:val="24"/>
        </w:rPr>
        <w:t xml:space="preserve">III. </w:t>
      </w:r>
      <w:r w:rsidRPr="005E4048">
        <w:rPr>
          <w:rFonts w:ascii="Times New Roman" w:hAnsi="Times New Roman"/>
          <w:sz w:val="24"/>
          <w:szCs w:val="24"/>
        </w:rPr>
        <w:t>Treść zmian SIWZ dokonanych przez Zamawiającego jest obowiązująca i musi być uwzględniona przez Wykonawców przy sporządzaniu oferty. Pozostałe zapisy SIWZ pozostają bez zmian.</w:t>
      </w:r>
    </w:p>
    <w:p w14:paraId="4A4A7730" w14:textId="4A853847" w:rsidR="00513B47" w:rsidRPr="005E4048" w:rsidRDefault="00513B47" w:rsidP="005E4048">
      <w:pPr>
        <w:rPr>
          <w:rFonts w:ascii="Times New Roman" w:hAnsi="Times New Roman"/>
          <w:sz w:val="24"/>
          <w:szCs w:val="24"/>
        </w:rPr>
      </w:pPr>
    </w:p>
    <w:sectPr w:rsidR="00513B47" w:rsidRPr="005E4048" w:rsidSect="005D241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3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A6621A" w14:textId="77777777" w:rsidR="00601BD9" w:rsidRDefault="00601BD9">
      <w:pPr>
        <w:spacing w:after="0" w:line="240" w:lineRule="auto"/>
      </w:pPr>
      <w:r>
        <w:separator/>
      </w:r>
    </w:p>
  </w:endnote>
  <w:endnote w:type="continuationSeparator" w:id="0">
    <w:p w14:paraId="11D3E589" w14:textId="77777777" w:rsidR="00601BD9" w:rsidRDefault="00601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68141" w14:textId="26C2A56F" w:rsidR="007C48C2" w:rsidRPr="007C48C2" w:rsidRDefault="64998EF1" w:rsidP="64998EF1">
    <w:pPr>
      <w:spacing w:before="100" w:beforeAutospacing="1" w:after="100" w:afterAutospacing="1" w:line="240" w:lineRule="auto"/>
      <w:jc w:val="center"/>
      <w:rPr>
        <w:rFonts w:ascii="Times New Roman" w:hAnsi="Times New Roman"/>
        <w:sz w:val="24"/>
        <w:szCs w:val="24"/>
      </w:rPr>
    </w:pPr>
    <w:r w:rsidRPr="64998EF1">
      <w:rPr>
        <w:rFonts w:cs="Calibri"/>
        <w:noProof/>
        <w:sz w:val="15"/>
        <w:szCs w:val="15"/>
      </w:rPr>
      <w:t xml:space="preserve">Projekt „Patrimonium – digitalizacja i udostępnienie polskiego dziedzictwa narodowego ze zbiorów Biblioteki Narodowej oraz Biblioteki Jagiellońskiej” współfinansowany w ramach poddziałania 2.3.2 „Cyfrowe udostępnienie zasobów kultury” Programu Operacyjnego Polska Cyfrowa </w:t>
    </w:r>
    <w:r w:rsidR="00080F98">
      <w:rPr>
        <w:rFonts w:cs="Calibri"/>
        <w:noProof/>
        <w:sz w:val="15"/>
        <w:szCs w:val="15"/>
      </w:rPr>
      <w:br/>
    </w:r>
    <w:r w:rsidRPr="64998EF1">
      <w:rPr>
        <w:rFonts w:cs="Calibri"/>
        <w:noProof/>
        <w:sz w:val="15"/>
        <w:szCs w:val="15"/>
      </w:rPr>
      <w:t>z Europejskiego Funduszu Rozwoju Regionalnego na podstawie Umowy o dofinansowanie nr POPC.02.03.02-00-0017/16-00 i budżetu państwa.</w:t>
    </w:r>
    <w:r w:rsidR="00CE0998">
      <w:rPr>
        <w:noProof/>
      </w:rPr>
      <w:drawing>
        <wp:inline distT="0" distB="0" distL="0" distR="0" wp14:anchorId="04634BEE" wp14:editId="676029CF">
          <wp:extent cx="5753098" cy="523875"/>
          <wp:effectExtent l="0" t="0" r="0" b="0"/>
          <wp:docPr id="1268629164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3098" cy="523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80F98" w:rsidRPr="007C48C2">
      <w:rPr>
        <w:rFonts w:ascii="Times New Roman" w:hAnsi="Times New Roman"/>
        <w:sz w:val="24"/>
        <w:szCs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4CCCC" w14:textId="21B2956F" w:rsidR="46E2D2DB" w:rsidRDefault="64998EF1" w:rsidP="64998EF1">
    <w:pPr>
      <w:spacing w:beforeAutospacing="1" w:afterAutospacing="1" w:line="240" w:lineRule="auto"/>
      <w:jc w:val="center"/>
      <w:rPr>
        <w:rFonts w:ascii="Times New Roman" w:eastAsia="Times New Roman" w:hAnsi="Times New Roman"/>
        <w:sz w:val="24"/>
        <w:szCs w:val="24"/>
      </w:rPr>
    </w:pPr>
    <w:r w:rsidRPr="64998EF1">
      <w:rPr>
        <w:rFonts w:cs="Calibri"/>
        <w:sz w:val="15"/>
        <w:szCs w:val="15"/>
      </w:rPr>
      <w:t>Projekt „</w:t>
    </w:r>
    <w:proofErr w:type="spellStart"/>
    <w:r w:rsidRPr="64998EF1">
      <w:rPr>
        <w:rFonts w:cs="Calibri"/>
        <w:sz w:val="15"/>
        <w:szCs w:val="15"/>
      </w:rPr>
      <w:t>Patrimonium</w:t>
    </w:r>
    <w:proofErr w:type="spellEnd"/>
    <w:r w:rsidRPr="64998EF1">
      <w:rPr>
        <w:rFonts w:cs="Calibri"/>
        <w:sz w:val="15"/>
        <w:szCs w:val="15"/>
      </w:rPr>
      <w:t xml:space="preserve"> – digitalizacja i udostępnienie polskiego dziedzictwa narodowego ze zbiorów Biblioteki Narodowej oraz Biblioteki Jagiellońskiej” współfinansowany w ramach poddziałania 2.3.2 „Cyfrowe udostępnienie zasobów kultury” Programu Operacyjnego Polska Cyfrowa </w:t>
    </w:r>
    <w:r w:rsidR="00801679">
      <w:rPr>
        <w:rFonts w:cs="Calibri"/>
        <w:sz w:val="15"/>
        <w:szCs w:val="15"/>
      </w:rPr>
      <w:br/>
    </w:r>
    <w:r w:rsidRPr="64998EF1">
      <w:rPr>
        <w:rFonts w:cs="Calibri"/>
        <w:sz w:val="15"/>
        <w:szCs w:val="15"/>
      </w:rPr>
      <w:t>z Europejskiego Funduszu Rozwoju Regionalnego na podstawie Umowy o dofinansowanie nr POPC.02.03.02-00-0017/16-00 i budżetu państwa.</w:t>
    </w:r>
    <w:r w:rsidR="46E2D2DB">
      <w:rPr>
        <w:noProof/>
      </w:rPr>
      <w:drawing>
        <wp:inline distT="0" distB="0" distL="0" distR="0" wp14:anchorId="2706D5A8" wp14:editId="78FFEEFD">
          <wp:extent cx="5753098" cy="523875"/>
          <wp:effectExtent l="0" t="0" r="0" b="0"/>
          <wp:docPr id="1375496018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3098" cy="523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51BA05" w14:textId="77777777" w:rsidR="00601BD9" w:rsidRDefault="00601BD9">
      <w:pPr>
        <w:spacing w:after="0" w:line="240" w:lineRule="auto"/>
      </w:pPr>
      <w:r>
        <w:separator/>
      </w:r>
    </w:p>
  </w:footnote>
  <w:footnote w:type="continuationSeparator" w:id="0">
    <w:p w14:paraId="7086A906" w14:textId="77777777" w:rsidR="00601BD9" w:rsidRDefault="00601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71662945"/>
      <w:docPartObj>
        <w:docPartGallery w:val="Page Numbers (Top of Page)"/>
        <w:docPartUnique/>
      </w:docPartObj>
    </w:sdtPr>
    <w:sdtEndPr/>
    <w:sdtContent>
      <w:p w14:paraId="11D28390" w14:textId="2B04F1D2" w:rsidR="00080F98" w:rsidRDefault="00080F98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7E26" w:rsidRPr="00947E26">
          <w:rPr>
            <w:noProof/>
            <w:lang w:val="pl-PL"/>
          </w:rPr>
          <w:t>9</w:t>
        </w:r>
        <w:r>
          <w:fldChar w:fldCharType="end"/>
        </w:r>
      </w:p>
    </w:sdtContent>
  </w:sdt>
  <w:p w14:paraId="609475AE" w14:textId="1B17F811" w:rsidR="46E2D2DB" w:rsidRDefault="46E2D2DB" w:rsidP="46E2D2D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24"/>
      <w:gridCol w:w="3024"/>
      <w:gridCol w:w="3024"/>
    </w:tblGrid>
    <w:tr w:rsidR="46E2D2DB" w14:paraId="3C9D3A6A" w14:textId="77777777" w:rsidTr="46E2D2DB">
      <w:tc>
        <w:tcPr>
          <w:tcW w:w="3024" w:type="dxa"/>
        </w:tcPr>
        <w:p w14:paraId="4B56AC1B" w14:textId="14F5D246" w:rsidR="46E2D2DB" w:rsidRDefault="46E2D2DB" w:rsidP="46E2D2DB">
          <w:pPr>
            <w:pStyle w:val="Nagwek"/>
            <w:ind w:left="-115"/>
          </w:pPr>
        </w:p>
      </w:tc>
      <w:tc>
        <w:tcPr>
          <w:tcW w:w="3024" w:type="dxa"/>
        </w:tcPr>
        <w:p w14:paraId="421D3DDC" w14:textId="6FD26226" w:rsidR="46E2D2DB" w:rsidRDefault="46E2D2DB" w:rsidP="46E2D2DB">
          <w:pPr>
            <w:pStyle w:val="Nagwek"/>
            <w:jc w:val="center"/>
          </w:pPr>
        </w:p>
      </w:tc>
      <w:tc>
        <w:tcPr>
          <w:tcW w:w="3024" w:type="dxa"/>
        </w:tcPr>
        <w:p w14:paraId="3A96FDFD" w14:textId="2E63B940" w:rsidR="46E2D2DB" w:rsidRDefault="46E2D2DB" w:rsidP="46E2D2DB">
          <w:pPr>
            <w:pStyle w:val="Nagwek"/>
            <w:ind w:right="-115"/>
            <w:jc w:val="right"/>
          </w:pPr>
        </w:p>
      </w:tc>
    </w:tr>
  </w:tbl>
  <w:p w14:paraId="55F81A4A" w14:textId="4656B6BA" w:rsidR="46E2D2DB" w:rsidRDefault="46E2D2DB" w:rsidP="46E2D2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8D6CCC20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2C02FCA"/>
    <w:multiLevelType w:val="hybridMultilevel"/>
    <w:tmpl w:val="183277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20087"/>
    <w:multiLevelType w:val="hybridMultilevel"/>
    <w:tmpl w:val="1D08FB78"/>
    <w:lvl w:ilvl="0" w:tplc="170CA9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F3B7E6D"/>
    <w:multiLevelType w:val="hybridMultilevel"/>
    <w:tmpl w:val="13A627C2"/>
    <w:lvl w:ilvl="0" w:tplc="1FF8D8C8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7746D56"/>
    <w:multiLevelType w:val="hybridMultilevel"/>
    <w:tmpl w:val="05060814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A11D08"/>
    <w:multiLevelType w:val="hybridMultilevel"/>
    <w:tmpl w:val="DD42BE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765C55"/>
    <w:multiLevelType w:val="hybridMultilevel"/>
    <w:tmpl w:val="CD9C7DCC"/>
    <w:lvl w:ilvl="0" w:tplc="986AA4EE">
      <w:start w:val="1"/>
      <w:numFmt w:val="decimal"/>
      <w:lvlText w:val="%1)"/>
      <w:lvlJc w:val="left"/>
      <w:pPr>
        <w:ind w:left="1211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88D5E42"/>
    <w:multiLevelType w:val="hybridMultilevel"/>
    <w:tmpl w:val="CD04B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065276"/>
    <w:multiLevelType w:val="hybridMultilevel"/>
    <w:tmpl w:val="F2D0AFD8"/>
    <w:lvl w:ilvl="0" w:tplc="8F4A86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C377E98"/>
    <w:multiLevelType w:val="hybridMultilevel"/>
    <w:tmpl w:val="A8287CD6"/>
    <w:lvl w:ilvl="0" w:tplc="90C20CA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2F61C0"/>
    <w:multiLevelType w:val="hybridMultilevel"/>
    <w:tmpl w:val="B6FED4B2"/>
    <w:lvl w:ilvl="0" w:tplc="A93E57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0B4101"/>
    <w:multiLevelType w:val="hybridMultilevel"/>
    <w:tmpl w:val="D0B672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861DF"/>
    <w:multiLevelType w:val="hybridMultilevel"/>
    <w:tmpl w:val="3426F326"/>
    <w:lvl w:ilvl="0" w:tplc="897024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E21CB2"/>
    <w:multiLevelType w:val="hybridMultilevel"/>
    <w:tmpl w:val="05060814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5827A4"/>
    <w:multiLevelType w:val="hybridMultilevel"/>
    <w:tmpl w:val="0D62C36A"/>
    <w:lvl w:ilvl="0" w:tplc="04150011">
      <w:start w:val="3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DE487D"/>
    <w:multiLevelType w:val="hybridMultilevel"/>
    <w:tmpl w:val="4E824708"/>
    <w:lvl w:ilvl="0" w:tplc="0CC8D0EC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B03554"/>
    <w:multiLevelType w:val="hybridMultilevel"/>
    <w:tmpl w:val="34B8DB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B7301D"/>
    <w:multiLevelType w:val="hybridMultilevel"/>
    <w:tmpl w:val="0F9076C8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406B7957"/>
    <w:multiLevelType w:val="hybridMultilevel"/>
    <w:tmpl w:val="8CD2B7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26C6BC9"/>
    <w:multiLevelType w:val="hybridMultilevel"/>
    <w:tmpl w:val="B9986FC6"/>
    <w:lvl w:ilvl="0" w:tplc="04090011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1D617D8"/>
    <w:multiLevelType w:val="hybridMultilevel"/>
    <w:tmpl w:val="D0746780"/>
    <w:lvl w:ilvl="0" w:tplc="1600709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43746B"/>
    <w:multiLevelType w:val="hybridMultilevel"/>
    <w:tmpl w:val="D7C8B5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BB202C"/>
    <w:multiLevelType w:val="hybridMultilevel"/>
    <w:tmpl w:val="C1F43A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6649FA"/>
    <w:multiLevelType w:val="hybridMultilevel"/>
    <w:tmpl w:val="5490A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1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8"/>
  </w:num>
  <w:num w:numId="14">
    <w:abstractNumId w:val="16"/>
  </w:num>
  <w:num w:numId="15">
    <w:abstractNumId w:val="22"/>
  </w:num>
  <w:num w:numId="16">
    <w:abstractNumId w:val="23"/>
  </w:num>
  <w:num w:numId="17">
    <w:abstractNumId w:val="20"/>
  </w:num>
  <w:num w:numId="18">
    <w:abstractNumId w:val="10"/>
  </w:num>
  <w:num w:numId="19">
    <w:abstractNumId w:val="3"/>
  </w:num>
  <w:num w:numId="20">
    <w:abstractNumId w:val="4"/>
  </w:num>
  <w:num w:numId="21">
    <w:abstractNumId w:val="14"/>
  </w:num>
  <w:num w:numId="22">
    <w:abstractNumId w:val="2"/>
  </w:num>
  <w:num w:numId="23">
    <w:abstractNumId w:val="12"/>
  </w:num>
  <w:num w:numId="24">
    <w:abstractNumId w:val="1"/>
  </w:num>
  <w:num w:numId="25">
    <w:abstractNumId w:val="11"/>
  </w:num>
  <w:num w:numId="26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20A"/>
    <w:rsid w:val="00000E55"/>
    <w:rsid w:val="0000293E"/>
    <w:rsid w:val="0000439D"/>
    <w:rsid w:val="00006868"/>
    <w:rsid w:val="0001158C"/>
    <w:rsid w:val="00012D6F"/>
    <w:rsid w:val="000150A1"/>
    <w:rsid w:val="00015439"/>
    <w:rsid w:val="000168B7"/>
    <w:rsid w:val="000171D9"/>
    <w:rsid w:val="000172FF"/>
    <w:rsid w:val="000176EA"/>
    <w:rsid w:val="0002006C"/>
    <w:rsid w:val="000202D7"/>
    <w:rsid w:val="00020447"/>
    <w:rsid w:val="00020A32"/>
    <w:rsid w:val="00020BB4"/>
    <w:rsid w:val="000222E3"/>
    <w:rsid w:val="00022343"/>
    <w:rsid w:val="0002308A"/>
    <w:rsid w:val="00023724"/>
    <w:rsid w:val="00023DA9"/>
    <w:rsid w:val="00025BA8"/>
    <w:rsid w:val="00025BB8"/>
    <w:rsid w:val="00032AF7"/>
    <w:rsid w:val="00032F2E"/>
    <w:rsid w:val="000351FD"/>
    <w:rsid w:val="00035384"/>
    <w:rsid w:val="000364EE"/>
    <w:rsid w:val="000365F1"/>
    <w:rsid w:val="00036E3A"/>
    <w:rsid w:val="00037EC9"/>
    <w:rsid w:val="00040272"/>
    <w:rsid w:val="00041BE1"/>
    <w:rsid w:val="00042E40"/>
    <w:rsid w:val="0004302C"/>
    <w:rsid w:val="0004599A"/>
    <w:rsid w:val="00047781"/>
    <w:rsid w:val="00050ABE"/>
    <w:rsid w:val="0005389E"/>
    <w:rsid w:val="000548F7"/>
    <w:rsid w:val="00055578"/>
    <w:rsid w:val="00060AA3"/>
    <w:rsid w:val="00061440"/>
    <w:rsid w:val="00064C85"/>
    <w:rsid w:val="00070717"/>
    <w:rsid w:val="00072BF7"/>
    <w:rsid w:val="00073575"/>
    <w:rsid w:val="00073754"/>
    <w:rsid w:val="000749E4"/>
    <w:rsid w:val="00075859"/>
    <w:rsid w:val="00076AFB"/>
    <w:rsid w:val="0007728F"/>
    <w:rsid w:val="00080F98"/>
    <w:rsid w:val="00081A5A"/>
    <w:rsid w:val="00082419"/>
    <w:rsid w:val="00083E7A"/>
    <w:rsid w:val="000847C6"/>
    <w:rsid w:val="000865DC"/>
    <w:rsid w:val="00086F73"/>
    <w:rsid w:val="00087033"/>
    <w:rsid w:val="000877B7"/>
    <w:rsid w:val="000921F3"/>
    <w:rsid w:val="00092F31"/>
    <w:rsid w:val="00093803"/>
    <w:rsid w:val="00093C06"/>
    <w:rsid w:val="00097CD5"/>
    <w:rsid w:val="00097D10"/>
    <w:rsid w:val="000A1895"/>
    <w:rsid w:val="000A41AE"/>
    <w:rsid w:val="000A5D5A"/>
    <w:rsid w:val="000A7C9B"/>
    <w:rsid w:val="000B4C08"/>
    <w:rsid w:val="000C04C2"/>
    <w:rsid w:val="000C08F1"/>
    <w:rsid w:val="000C0D01"/>
    <w:rsid w:val="000C1DDA"/>
    <w:rsid w:val="000C219B"/>
    <w:rsid w:val="000C66C9"/>
    <w:rsid w:val="000C6D9F"/>
    <w:rsid w:val="000D08E5"/>
    <w:rsid w:val="000D111B"/>
    <w:rsid w:val="000D1AF5"/>
    <w:rsid w:val="000D20E4"/>
    <w:rsid w:val="000D241E"/>
    <w:rsid w:val="000D26E4"/>
    <w:rsid w:val="000D3F9C"/>
    <w:rsid w:val="000D40F6"/>
    <w:rsid w:val="000D4DD5"/>
    <w:rsid w:val="000D5D80"/>
    <w:rsid w:val="000E0D08"/>
    <w:rsid w:val="000E0E0C"/>
    <w:rsid w:val="000E1C23"/>
    <w:rsid w:val="000E519D"/>
    <w:rsid w:val="000F120F"/>
    <w:rsid w:val="000F2220"/>
    <w:rsid w:val="000F2597"/>
    <w:rsid w:val="000F2AAC"/>
    <w:rsid w:val="000F40EC"/>
    <w:rsid w:val="000F680F"/>
    <w:rsid w:val="00100CBA"/>
    <w:rsid w:val="00103803"/>
    <w:rsid w:val="001063E0"/>
    <w:rsid w:val="00106784"/>
    <w:rsid w:val="00106CA0"/>
    <w:rsid w:val="001070D2"/>
    <w:rsid w:val="00110C83"/>
    <w:rsid w:val="001123EE"/>
    <w:rsid w:val="001131B6"/>
    <w:rsid w:val="001154B0"/>
    <w:rsid w:val="00120C61"/>
    <w:rsid w:val="00121D21"/>
    <w:rsid w:val="001240F9"/>
    <w:rsid w:val="0012417F"/>
    <w:rsid w:val="001258A0"/>
    <w:rsid w:val="001277F6"/>
    <w:rsid w:val="001278D6"/>
    <w:rsid w:val="001311CF"/>
    <w:rsid w:val="00133184"/>
    <w:rsid w:val="00133B84"/>
    <w:rsid w:val="00134684"/>
    <w:rsid w:val="001351ED"/>
    <w:rsid w:val="001365D0"/>
    <w:rsid w:val="00141539"/>
    <w:rsid w:val="001464CC"/>
    <w:rsid w:val="00147170"/>
    <w:rsid w:val="00151AD7"/>
    <w:rsid w:val="00153C02"/>
    <w:rsid w:val="00154C5A"/>
    <w:rsid w:val="00157DB2"/>
    <w:rsid w:val="00162F2A"/>
    <w:rsid w:val="00166F37"/>
    <w:rsid w:val="00167817"/>
    <w:rsid w:val="0017226E"/>
    <w:rsid w:val="00172484"/>
    <w:rsid w:val="001735BE"/>
    <w:rsid w:val="00173FF9"/>
    <w:rsid w:val="00176122"/>
    <w:rsid w:val="0017675C"/>
    <w:rsid w:val="00176B21"/>
    <w:rsid w:val="00176D4C"/>
    <w:rsid w:val="00177144"/>
    <w:rsid w:val="00182054"/>
    <w:rsid w:val="0018269E"/>
    <w:rsid w:val="001838DC"/>
    <w:rsid w:val="00184A06"/>
    <w:rsid w:val="0018654B"/>
    <w:rsid w:val="001916DC"/>
    <w:rsid w:val="00192507"/>
    <w:rsid w:val="00194578"/>
    <w:rsid w:val="001967B9"/>
    <w:rsid w:val="0019739B"/>
    <w:rsid w:val="001A0055"/>
    <w:rsid w:val="001A0107"/>
    <w:rsid w:val="001A272D"/>
    <w:rsid w:val="001A2EA9"/>
    <w:rsid w:val="001A30AF"/>
    <w:rsid w:val="001A32C0"/>
    <w:rsid w:val="001A5AAC"/>
    <w:rsid w:val="001A743B"/>
    <w:rsid w:val="001B1741"/>
    <w:rsid w:val="001B1822"/>
    <w:rsid w:val="001B453C"/>
    <w:rsid w:val="001B4B7C"/>
    <w:rsid w:val="001B78CA"/>
    <w:rsid w:val="001C13F0"/>
    <w:rsid w:val="001C1C18"/>
    <w:rsid w:val="001C2595"/>
    <w:rsid w:val="001C4100"/>
    <w:rsid w:val="001C4A70"/>
    <w:rsid w:val="001C51D7"/>
    <w:rsid w:val="001C539C"/>
    <w:rsid w:val="001C6048"/>
    <w:rsid w:val="001C63E9"/>
    <w:rsid w:val="001C6D9B"/>
    <w:rsid w:val="001C70A8"/>
    <w:rsid w:val="001C7B73"/>
    <w:rsid w:val="001D050C"/>
    <w:rsid w:val="001D1754"/>
    <w:rsid w:val="001D2E61"/>
    <w:rsid w:val="001D4730"/>
    <w:rsid w:val="001D5D23"/>
    <w:rsid w:val="001E151A"/>
    <w:rsid w:val="001E17CE"/>
    <w:rsid w:val="001E210B"/>
    <w:rsid w:val="001E258B"/>
    <w:rsid w:val="001E292F"/>
    <w:rsid w:val="001E3466"/>
    <w:rsid w:val="001E3E47"/>
    <w:rsid w:val="001E5F44"/>
    <w:rsid w:val="001E62AD"/>
    <w:rsid w:val="001E75FF"/>
    <w:rsid w:val="001F1741"/>
    <w:rsid w:val="001F247C"/>
    <w:rsid w:val="001F35DE"/>
    <w:rsid w:val="001F4A94"/>
    <w:rsid w:val="001F4AB4"/>
    <w:rsid w:val="001F532E"/>
    <w:rsid w:val="0020010A"/>
    <w:rsid w:val="0020194E"/>
    <w:rsid w:val="00201AB2"/>
    <w:rsid w:val="00201CED"/>
    <w:rsid w:val="0020226B"/>
    <w:rsid w:val="00203C12"/>
    <w:rsid w:val="00205048"/>
    <w:rsid w:val="002056C0"/>
    <w:rsid w:val="0021082E"/>
    <w:rsid w:val="00210F6C"/>
    <w:rsid w:val="00211332"/>
    <w:rsid w:val="00212264"/>
    <w:rsid w:val="00213ACA"/>
    <w:rsid w:val="00214323"/>
    <w:rsid w:val="00217F40"/>
    <w:rsid w:val="0022036D"/>
    <w:rsid w:val="0022158B"/>
    <w:rsid w:val="00221EDF"/>
    <w:rsid w:val="00225890"/>
    <w:rsid w:val="00233CF6"/>
    <w:rsid w:val="002356A6"/>
    <w:rsid w:val="002364D9"/>
    <w:rsid w:val="00240994"/>
    <w:rsid w:val="00241741"/>
    <w:rsid w:val="00241D3F"/>
    <w:rsid w:val="0024483B"/>
    <w:rsid w:val="00244974"/>
    <w:rsid w:val="00246E6F"/>
    <w:rsid w:val="00247017"/>
    <w:rsid w:val="00255DBA"/>
    <w:rsid w:val="00256DE3"/>
    <w:rsid w:val="002634C8"/>
    <w:rsid w:val="0026501D"/>
    <w:rsid w:val="00265AA7"/>
    <w:rsid w:val="00265AE5"/>
    <w:rsid w:val="00266D6F"/>
    <w:rsid w:val="002700FD"/>
    <w:rsid w:val="002717A3"/>
    <w:rsid w:val="002769CF"/>
    <w:rsid w:val="00277DA8"/>
    <w:rsid w:val="00280D39"/>
    <w:rsid w:val="00281BA6"/>
    <w:rsid w:val="00282C8B"/>
    <w:rsid w:val="00283F62"/>
    <w:rsid w:val="00284B96"/>
    <w:rsid w:val="00285155"/>
    <w:rsid w:val="002852B0"/>
    <w:rsid w:val="002853A7"/>
    <w:rsid w:val="00286FDE"/>
    <w:rsid w:val="00292449"/>
    <w:rsid w:val="00293D2B"/>
    <w:rsid w:val="002945F5"/>
    <w:rsid w:val="00294DEB"/>
    <w:rsid w:val="0029593F"/>
    <w:rsid w:val="00295D0F"/>
    <w:rsid w:val="00297C36"/>
    <w:rsid w:val="00297D8D"/>
    <w:rsid w:val="00297FDC"/>
    <w:rsid w:val="002A230F"/>
    <w:rsid w:val="002A24EB"/>
    <w:rsid w:val="002A3077"/>
    <w:rsid w:val="002A362B"/>
    <w:rsid w:val="002A4987"/>
    <w:rsid w:val="002B06E6"/>
    <w:rsid w:val="002B18E6"/>
    <w:rsid w:val="002B1E9D"/>
    <w:rsid w:val="002B5B92"/>
    <w:rsid w:val="002B681E"/>
    <w:rsid w:val="002B7E80"/>
    <w:rsid w:val="002C0EBA"/>
    <w:rsid w:val="002C1A69"/>
    <w:rsid w:val="002C5908"/>
    <w:rsid w:val="002C63CE"/>
    <w:rsid w:val="002D2792"/>
    <w:rsid w:val="002D3F26"/>
    <w:rsid w:val="002D74C4"/>
    <w:rsid w:val="002E0587"/>
    <w:rsid w:val="002E09C8"/>
    <w:rsid w:val="002E19AB"/>
    <w:rsid w:val="002E340F"/>
    <w:rsid w:val="002E4702"/>
    <w:rsid w:val="002E66AD"/>
    <w:rsid w:val="002E6C63"/>
    <w:rsid w:val="002F04BA"/>
    <w:rsid w:val="002F1F72"/>
    <w:rsid w:val="002F3CF2"/>
    <w:rsid w:val="002F59FB"/>
    <w:rsid w:val="00302B21"/>
    <w:rsid w:val="00303F92"/>
    <w:rsid w:val="003072D3"/>
    <w:rsid w:val="00311F3E"/>
    <w:rsid w:val="00312063"/>
    <w:rsid w:val="0031226F"/>
    <w:rsid w:val="003125D2"/>
    <w:rsid w:val="00313262"/>
    <w:rsid w:val="00314EEB"/>
    <w:rsid w:val="003150C5"/>
    <w:rsid w:val="00316E2D"/>
    <w:rsid w:val="00320141"/>
    <w:rsid w:val="00320ED2"/>
    <w:rsid w:val="003213A2"/>
    <w:rsid w:val="00321615"/>
    <w:rsid w:val="003247A2"/>
    <w:rsid w:val="00324961"/>
    <w:rsid w:val="00324B61"/>
    <w:rsid w:val="0032721A"/>
    <w:rsid w:val="00330DD6"/>
    <w:rsid w:val="003323AA"/>
    <w:rsid w:val="00335754"/>
    <w:rsid w:val="0033597C"/>
    <w:rsid w:val="00335FD0"/>
    <w:rsid w:val="0033737E"/>
    <w:rsid w:val="003377F5"/>
    <w:rsid w:val="003400E1"/>
    <w:rsid w:val="00340D52"/>
    <w:rsid w:val="00341736"/>
    <w:rsid w:val="003439F4"/>
    <w:rsid w:val="00343A93"/>
    <w:rsid w:val="00344145"/>
    <w:rsid w:val="00344AF2"/>
    <w:rsid w:val="0034560D"/>
    <w:rsid w:val="00345871"/>
    <w:rsid w:val="003504EA"/>
    <w:rsid w:val="00351318"/>
    <w:rsid w:val="00352E4E"/>
    <w:rsid w:val="003532FF"/>
    <w:rsid w:val="00354C11"/>
    <w:rsid w:val="00355711"/>
    <w:rsid w:val="00356CE7"/>
    <w:rsid w:val="00364E8D"/>
    <w:rsid w:val="003652D7"/>
    <w:rsid w:val="00365FFB"/>
    <w:rsid w:val="00366051"/>
    <w:rsid w:val="00367930"/>
    <w:rsid w:val="00370111"/>
    <w:rsid w:val="003709F0"/>
    <w:rsid w:val="00370DC6"/>
    <w:rsid w:val="00372BE1"/>
    <w:rsid w:val="00374541"/>
    <w:rsid w:val="00375040"/>
    <w:rsid w:val="003754F8"/>
    <w:rsid w:val="00375A31"/>
    <w:rsid w:val="00375BA0"/>
    <w:rsid w:val="00381463"/>
    <w:rsid w:val="00381F3D"/>
    <w:rsid w:val="00383546"/>
    <w:rsid w:val="00383A01"/>
    <w:rsid w:val="00383C8A"/>
    <w:rsid w:val="0038434F"/>
    <w:rsid w:val="00386F59"/>
    <w:rsid w:val="00387366"/>
    <w:rsid w:val="003874BB"/>
    <w:rsid w:val="00391019"/>
    <w:rsid w:val="00392773"/>
    <w:rsid w:val="003957A3"/>
    <w:rsid w:val="003A0473"/>
    <w:rsid w:val="003A14AC"/>
    <w:rsid w:val="003A25CD"/>
    <w:rsid w:val="003A2952"/>
    <w:rsid w:val="003A4DC1"/>
    <w:rsid w:val="003A5C94"/>
    <w:rsid w:val="003A6906"/>
    <w:rsid w:val="003B619B"/>
    <w:rsid w:val="003B706D"/>
    <w:rsid w:val="003C330E"/>
    <w:rsid w:val="003D1020"/>
    <w:rsid w:val="003D1C9B"/>
    <w:rsid w:val="003D2528"/>
    <w:rsid w:val="003D5036"/>
    <w:rsid w:val="003D75BC"/>
    <w:rsid w:val="003E13A0"/>
    <w:rsid w:val="003E24C1"/>
    <w:rsid w:val="003E28B6"/>
    <w:rsid w:val="003E5219"/>
    <w:rsid w:val="003F0806"/>
    <w:rsid w:val="003F0A58"/>
    <w:rsid w:val="003F3514"/>
    <w:rsid w:val="003F3F57"/>
    <w:rsid w:val="003F41B5"/>
    <w:rsid w:val="003F7D74"/>
    <w:rsid w:val="0040478C"/>
    <w:rsid w:val="00405A90"/>
    <w:rsid w:val="004076F2"/>
    <w:rsid w:val="0041041C"/>
    <w:rsid w:val="00411E90"/>
    <w:rsid w:val="00412287"/>
    <w:rsid w:val="00416BDA"/>
    <w:rsid w:val="00416D3A"/>
    <w:rsid w:val="00417C85"/>
    <w:rsid w:val="004219C1"/>
    <w:rsid w:val="004248C1"/>
    <w:rsid w:val="00425589"/>
    <w:rsid w:val="00426D58"/>
    <w:rsid w:val="00430A5A"/>
    <w:rsid w:val="00430BDE"/>
    <w:rsid w:val="00430DDA"/>
    <w:rsid w:val="004323A0"/>
    <w:rsid w:val="00432CAA"/>
    <w:rsid w:val="00432E9F"/>
    <w:rsid w:val="0043322C"/>
    <w:rsid w:val="00433478"/>
    <w:rsid w:val="00434DD7"/>
    <w:rsid w:val="004367B4"/>
    <w:rsid w:val="00437114"/>
    <w:rsid w:val="00441622"/>
    <w:rsid w:val="00441996"/>
    <w:rsid w:val="0044352F"/>
    <w:rsid w:val="0044423E"/>
    <w:rsid w:val="00445793"/>
    <w:rsid w:val="00446543"/>
    <w:rsid w:val="004501F2"/>
    <w:rsid w:val="00450AA3"/>
    <w:rsid w:val="00450E09"/>
    <w:rsid w:val="00451F31"/>
    <w:rsid w:val="00452377"/>
    <w:rsid w:val="00456385"/>
    <w:rsid w:val="0045738A"/>
    <w:rsid w:val="004573BD"/>
    <w:rsid w:val="00460719"/>
    <w:rsid w:val="004637DF"/>
    <w:rsid w:val="0046417A"/>
    <w:rsid w:val="004673FA"/>
    <w:rsid w:val="0046782C"/>
    <w:rsid w:val="00473637"/>
    <w:rsid w:val="00474E81"/>
    <w:rsid w:val="00474FFB"/>
    <w:rsid w:val="00475944"/>
    <w:rsid w:val="00475EED"/>
    <w:rsid w:val="00476874"/>
    <w:rsid w:val="0048025E"/>
    <w:rsid w:val="00480C3E"/>
    <w:rsid w:val="00480FDE"/>
    <w:rsid w:val="00481525"/>
    <w:rsid w:val="00482372"/>
    <w:rsid w:val="0048278E"/>
    <w:rsid w:val="00483296"/>
    <w:rsid w:val="00484BFD"/>
    <w:rsid w:val="00486CD4"/>
    <w:rsid w:val="00490561"/>
    <w:rsid w:val="00490B38"/>
    <w:rsid w:val="004924D8"/>
    <w:rsid w:val="00495832"/>
    <w:rsid w:val="00497ACC"/>
    <w:rsid w:val="004A067A"/>
    <w:rsid w:val="004A2205"/>
    <w:rsid w:val="004A34F5"/>
    <w:rsid w:val="004A4874"/>
    <w:rsid w:val="004A4F1B"/>
    <w:rsid w:val="004B1A9D"/>
    <w:rsid w:val="004B39EF"/>
    <w:rsid w:val="004B49FF"/>
    <w:rsid w:val="004C1530"/>
    <w:rsid w:val="004C4231"/>
    <w:rsid w:val="004C5900"/>
    <w:rsid w:val="004C596D"/>
    <w:rsid w:val="004C6E70"/>
    <w:rsid w:val="004C6ED5"/>
    <w:rsid w:val="004C751C"/>
    <w:rsid w:val="004C7B40"/>
    <w:rsid w:val="004D035B"/>
    <w:rsid w:val="004D0EED"/>
    <w:rsid w:val="004D14E6"/>
    <w:rsid w:val="004D37A3"/>
    <w:rsid w:val="004D7481"/>
    <w:rsid w:val="004D79DE"/>
    <w:rsid w:val="004D7B82"/>
    <w:rsid w:val="004E0C7E"/>
    <w:rsid w:val="004E5056"/>
    <w:rsid w:val="004E5877"/>
    <w:rsid w:val="004F03EF"/>
    <w:rsid w:val="004F1CAA"/>
    <w:rsid w:val="004F2EE5"/>
    <w:rsid w:val="004F358B"/>
    <w:rsid w:val="004F3889"/>
    <w:rsid w:val="004F38D9"/>
    <w:rsid w:val="004F7611"/>
    <w:rsid w:val="004F7B7F"/>
    <w:rsid w:val="005006E3"/>
    <w:rsid w:val="005009DA"/>
    <w:rsid w:val="00500FFA"/>
    <w:rsid w:val="005018DD"/>
    <w:rsid w:val="005026CB"/>
    <w:rsid w:val="0050537B"/>
    <w:rsid w:val="005072AC"/>
    <w:rsid w:val="005116A8"/>
    <w:rsid w:val="00511CAE"/>
    <w:rsid w:val="00512E3C"/>
    <w:rsid w:val="005132AF"/>
    <w:rsid w:val="005133DB"/>
    <w:rsid w:val="00513756"/>
    <w:rsid w:val="00513B47"/>
    <w:rsid w:val="005156DD"/>
    <w:rsid w:val="005159E8"/>
    <w:rsid w:val="005164EF"/>
    <w:rsid w:val="00517EC9"/>
    <w:rsid w:val="00520F3E"/>
    <w:rsid w:val="005213A2"/>
    <w:rsid w:val="00521C5E"/>
    <w:rsid w:val="00524B04"/>
    <w:rsid w:val="00524C3A"/>
    <w:rsid w:val="00524D8C"/>
    <w:rsid w:val="00525035"/>
    <w:rsid w:val="00527180"/>
    <w:rsid w:val="00534D4E"/>
    <w:rsid w:val="0053565A"/>
    <w:rsid w:val="00536533"/>
    <w:rsid w:val="00540000"/>
    <w:rsid w:val="00541B2C"/>
    <w:rsid w:val="00541FC5"/>
    <w:rsid w:val="00543B7C"/>
    <w:rsid w:val="00544CC3"/>
    <w:rsid w:val="005467A7"/>
    <w:rsid w:val="00547424"/>
    <w:rsid w:val="00553257"/>
    <w:rsid w:val="00553303"/>
    <w:rsid w:val="00555BA8"/>
    <w:rsid w:val="00556F6D"/>
    <w:rsid w:val="005616E1"/>
    <w:rsid w:val="005617D3"/>
    <w:rsid w:val="005623F6"/>
    <w:rsid w:val="00562F57"/>
    <w:rsid w:val="00563069"/>
    <w:rsid w:val="005653E4"/>
    <w:rsid w:val="00566AB5"/>
    <w:rsid w:val="005677A7"/>
    <w:rsid w:val="0057106D"/>
    <w:rsid w:val="00571A9F"/>
    <w:rsid w:val="005724AF"/>
    <w:rsid w:val="00574CB4"/>
    <w:rsid w:val="00575BBF"/>
    <w:rsid w:val="005763F4"/>
    <w:rsid w:val="005814E8"/>
    <w:rsid w:val="00583534"/>
    <w:rsid w:val="00587F8A"/>
    <w:rsid w:val="00590375"/>
    <w:rsid w:val="0059060E"/>
    <w:rsid w:val="00593726"/>
    <w:rsid w:val="0059393D"/>
    <w:rsid w:val="005946AB"/>
    <w:rsid w:val="005A289D"/>
    <w:rsid w:val="005A3092"/>
    <w:rsid w:val="005A3D8A"/>
    <w:rsid w:val="005A5378"/>
    <w:rsid w:val="005A7240"/>
    <w:rsid w:val="005A7373"/>
    <w:rsid w:val="005B0964"/>
    <w:rsid w:val="005B26B9"/>
    <w:rsid w:val="005B2CEF"/>
    <w:rsid w:val="005B4387"/>
    <w:rsid w:val="005B618F"/>
    <w:rsid w:val="005B650B"/>
    <w:rsid w:val="005B6A8E"/>
    <w:rsid w:val="005C0458"/>
    <w:rsid w:val="005C2ABE"/>
    <w:rsid w:val="005C2C4B"/>
    <w:rsid w:val="005C3301"/>
    <w:rsid w:val="005D103A"/>
    <w:rsid w:val="005D1492"/>
    <w:rsid w:val="005D1D85"/>
    <w:rsid w:val="005D241E"/>
    <w:rsid w:val="005D308D"/>
    <w:rsid w:val="005D4247"/>
    <w:rsid w:val="005D72A9"/>
    <w:rsid w:val="005E1BC6"/>
    <w:rsid w:val="005E4048"/>
    <w:rsid w:val="005E664C"/>
    <w:rsid w:val="005F48CA"/>
    <w:rsid w:val="005F76D6"/>
    <w:rsid w:val="005F783C"/>
    <w:rsid w:val="00601BD9"/>
    <w:rsid w:val="00602293"/>
    <w:rsid w:val="00602A88"/>
    <w:rsid w:val="00603057"/>
    <w:rsid w:val="00611B5E"/>
    <w:rsid w:val="00614C0D"/>
    <w:rsid w:val="00614DAC"/>
    <w:rsid w:val="00615B1B"/>
    <w:rsid w:val="00615D5A"/>
    <w:rsid w:val="00622660"/>
    <w:rsid w:val="0062336B"/>
    <w:rsid w:val="006254F2"/>
    <w:rsid w:val="006255D0"/>
    <w:rsid w:val="006271C7"/>
    <w:rsid w:val="006273A0"/>
    <w:rsid w:val="006305E2"/>
    <w:rsid w:val="00630D0E"/>
    <w:rsid w:val="0063199F"/>
    <w:rsid w:val="00633652"/>
    <w:rsid w:val="00633BFD"/>
    <w:rsid w:val="00634AF5"/>
    <w:rsid w:val="006356C2"/>
    <w:rsid w:val="00636284"/>
    <w:rsid w:val="00636DAF"/>
    <w:rsid w:val="00641AA5"/>
    <w:rsid w:val="00641FA5"/>
    <w:rsid w:val="0064235D"/>
    <w:rsid w:val="00642ADF"/>
    <w:rsid w:val="00646780"/>
    <w:rsid w:val="006479B7"/>
    <w:rsid w:val="00651C92"/>
    <w:rsid w:val="0065313E"/>
    <w:rsid w:val="00657C71"/>
    <w:rsid w:val="006606DE"/>
    <w:rsid w:val="0066075C"/>
    <w:rsid w:val="00662F1F"/>
    <w:rsid w:val="00663F31"/>
    <w:rsid w:val="00665ACD"/>
    <w:rsid w:val="00671A1B"/>
    <w:rsid w:val="00672C61"/>
    <w:rsid w:val="00673E45"/>
    <w:rsid w:val="00675997"/>
    <w:rsid w:val="006776E9"/>
    <w:rsid w:val="0067771F"/>
    <w:rsid w:val="006855A7"/>
    <w:rsid w:val="006903FC"/>
    <w:rsid w:val="00690A25"/>
    <w:rsid w:val="00692097"/>
    <w:rsid w:val="00692CE9"/>
    <w:rsid w:val="00693AF3"/>
    <w:rsid w:val="00695EBB"/>
    <w:rsid w:val="006A00CF"/>
    <w:rsid w:val="006A2A52"/>
    <w:rsid w:val="006A2FC5"/>
    <w:rsid w:val="006A347D"/>
    <w:rsid w:val="006A4823"/>
    <w:rsid w:val="006A5037"/>
    <w:rsid w:val="006B115F"/>
    <w:rsid w:val="006B3C0A"/>
    <w:rsid w:val="006B5F36"/>
    <w:rsid w:val="006B7158"/>
    <w:rsid w:val="006C1675"/>
    <w:rsid w:val="006C25D0"/>
    <w:rsid w:val="006C2995"/>
    <w:rsid w:val="006C2A1D"/>
    <w:rsid w:val="006C2D68"/>
    <w:rsid w:val="006C2EE9"/>
    <w:rsid w:val="006C52FA"/>
    <w:rsid w:val="006C5E18"/>
    <w:rsid w:val="006C5E51"/>
    <w:rsid w:val="006C664C"/>
    <w:rsid w:val="006D092D"/>
    <w:rsid w:val="006D0CE4"/>
    <w:rsid w:val="006D1539"/>
    <w:rsid w:val="006D618D"/>
    <w:rsid w:val="006D6EEA"/>
    <w:rsid w:val="006E0C9E"/>
    <w:rsid w:val="006E286A"/>
    <w:rsid w:val="006E4B39"/>
    <w:rsid w:val="006F228C"/>
    <w:rsid w:val="006F2309"/>
    <w:rsid w:val="006F25D1"/>
    <w:rsid w:val="006F2C28"/>
    <w:rsid w:val="006F413B"/>
    <w:rsid w:val="006F44A3"/>
    <w:rsid w:val="006F5AFA"/>
    <w:rsid w:val="006F7554"/>
    <w:rsid w:val="007004FA"/>
    <w:rsid w:val="00700E6A"/>
    <w:rsid w:val="00701532"/>
    <w:rsid w:val="00701777"/>
    <w:rsid w:val="00702E9C"/>
    <w:rsid w:val="00703755"/>
    <w:rsid w:val="00703A28"/>
    <w:rsid w:val="00703BC9"/>
    <w:rsid w:val="007054B8"/>
    <w:rsid w:val="007058A8"/>
    <w:rsid w:val="00705A3A"/>
    <w:rsid w:val="007078DE"/>
    <w:rsid w:val="00710355"/>
    <w:rsid w:val="00710BD5"/>
    <w:rsid w:val="00710FA3"/>
    <w:rsid w:val="00713587"/>
    <w:rsid w:val="00714999"/>
    <w:rsid w:val="00716A2E"/>
    <w:rsid w:val="007171B5"/>
    <w:rsid w:val="00720DDC"/>
    <w:rsid w:val="00723747"/>
    <w:rsid w:val="00723779"/>
    <w:rsid w:val="00724AA8"/>
    <w:rsid w:val="00727572"/>
    <w:rsid w:val="00727B80"/>
    <w:rsid w:val="00733224"/>
    <w:rsid w:val="00733232"/>
    <w:rsid w:val="00733B83"/>
    <w:rsid w:val="007348A8"/>
    <w:rsid w:val="0073491F"/>
    <w:rsid w:val="00734F5A"/>
    <w:rsid w:val="00734F63"/>
    <w:rsid w:val="007367EC"/>
    <w:rsid w:val="00740490"/>
    <w:rsid w:val="00743D91"/>
    <w:rsid w:val="00744425"/>
    <w:rsid w:val="00747213"/>
    <w:rsid w:val="00747841"/>
    <w:rsid w:val="00747D4C"/>
    <w:rsid w:val="00751F22"/>
    <w:rsid w:val="0075235C"/>
    <w:rsid w:val="00754CBE"/>
    <w:rsid w:val="00755306"/>
    <w:rsid w:val="007575D5"/>
    <w:rsid w:val="007576C9"/>
    <w:rsid w:val="00761AC2"/>
    <w:rsid w:val="00761FAB"/>
    <w:rsid w:val="00762131"/>
    <w:rsid w:val="007624D1"/>
    <w:rsid w:val="00770F8B"/>
    <w:rsid w:val="007713FC"/>
    <w:rsid w:val="00771B29"/>
    <w:rsid w:val="00773153"/>
    <w:rsid w:val="007739A2"/>
    <w:rsid w:val="00777816"/>
    <w:rsid w:val="007810CF"/>
    <w:rsid w:val="00784F73"/>
    <w:rsid w:val="00785EE7"/>
    <w:rsid w:val="00790768"/>
    <w:rsid w:val="007912E1"/>
    <w:rsid w:val="0079240D"/>
    <w:rsid w:val="00794EEA"/>
    <w:rsid w:val="00795012"/>
    <w:rsid w:val="007A02CC"/>
    <w:rsid w:val="007A26BE"/>
    <w:rsid w:val="007A2AA7"/>
    <w:rsid w:val="007A331F"/>
    <w:rsid w:val="007A37B9"/>
    <w:rsid w:val="007A421B"/>
    <w:rsid w:val="007B0F64"/>
    <w:rsid w:val="007B36E4"/>
    <w:rsid w:val="007B462A"/>
    <w:rsid w:val="007B4C1A"/>
    <w:rsid w:val="007B7ACB"/>
    <w:rsid w:val="007C1A07"/>
    <w:rsid w:val="007C1AA3"/>
    <w:rsid w:val="007C1BA7"/>
    <w:rsid w:val="007C1DF6"/>
    <w:rsid w:val="007C28C1"/>
    <w:rsid w:val="007C3F89"/>
    <w:rsid w:val="007C48C2"/>
    <w:rsid w:val="007C4A51"/>
    <w:rsid w:val="007C5DF4"/>
    <w:rsid w:val="007C7AC5"/>
    <w:rsid w:val="007D0504"/>
    <w:rsid w:val="007D0B43"/>
    <w:rsid w:val="007D1CE3"/>
    <w:rsid w:val="007D2BB6"/>
    <w:rsid w:val="007D4F3F"/>
    <w:rsid w:val="007D723B"/>
    <w:rsid w:val="007E1553"/>
    <w:rsid w:val="007E3171"/>
    <w:rsid w:val="007E45DE"/>
    <w:rsid w:val="007F079D"/>
    <w:rsid w:val="007F0A8A"/>
    <w:rsid w:val="007F28F7"/>
    <w:rsid w:val="007F3917"/>
    <w:rsid w:val="007F5F68"/>
    <w:rsid w:val="008003B8"/>
    <w:rsid w:val="00800E40"/>
    <w:rsid w:val="00801679"/>
    <w:rsid w:val="008016A2"/>
    <w:rsid w:val="00803582"/>
    <w:rsid w:val="00805B7C"/>
    <w:rsid w:val="008064E6"/>
    <w:rsid w:val="00807217"/>
    <w:rsid w:val="00811E73"/>
    <w:rsid w:val="008123A0"/>
    <w:rsid w:val="00812AA4"/>
    <w:rsid w:val="00814ACA"/>
    <w:rsid w:val="00817056"/>
    <w:rsid w:val="00817206"/>
    <w:rsid w:val="00817DAE"/>
    <w:rsid w:val="008204BD"/>
    <w:rsid w:val="00821AA1"/>
    <w:rsid w:val="00823C7D"/>
    <w:rsid w:val="00824325"/>
    <w:rsid w:val="00827902"/>
    <w:rsid w:val="008307E4"/>
    <w:rsid w:val="00830C8B"/>
    <w:rsid w:val="00830E87"/>
    <w:rsid w:val="0083213D"/>
    <w:rsid w:val="00836E29"/>
    <w:rsid w:val="008403B2"/>
    <w:rsid w:val="00841F76"/>
    <w:rsid w:val="00842E08"/>
    <w:rsid w:val="00842EEC"/>
    <w:rsid w:val="0084366A"/>
    <w:rsid w:val="008452CC"/>
    <w:rsid w:val="00846FA2"/>
    <w:rsid w:val="00852AE7"/>
    <w:rsid w:val="0085501C"/>
    <w:rsid w:val="0085605A"/>
    <w:rsid w:val="00856F0E"/>
    <w:rsid w:val="00860122"/>
    <w:rsid w:val="00862AF8"/>
    <w:rsid w:val="00864392"/>
    <w:rsid w:val="00865933"/>
    <w:rsid w:val="00873D9F"/>
    <w:rsid w:val="008745FD"/>
    <w:rsid w:val="00874B89"/>
    <w:rsid w:val="0087511B"/>
    <w:rsid w:val="00875B5F"/>
    <w:rsid w:val="0087613A"/>
    <w:rsid w:val="00876B1C"/>
    <w:rsid w:val="00876B1D"/>
    <w:rsid w:val="00880EDE"/>
    <w:rsid w:val="00881764"/>
    <w:rsid w:val="00881CF1"/>
    <w:rsid w:val="00885755"/>
    <w:rsid w:val="00885E68"/>
    <w:rsid w:val="008867A4"/>
    <w:rsid w:val="008931DA"/>
    <w:rsid w:val="00893624"/>
    <w:rsid w:val="0089378C"/>
    <w:rsid w:val="00894027"/>
    <w:rsid w:val="008942B5"/>
    <w:rsid w:val="0089487F"/>
    <w:rsid w:val="00894CBE"/>
    <w:rsid w:val="008961A5"/>
    <w:rsid w:val="008964A2"/>
    <w:rsid w:val="00896A0C"/>
    <w:rsid w:val="008978C3"/>
    <w:rsid w:val="008A0D55"/>
    <w:rsid w:val="008A2346"/>
    <w:rsid w:val="008A2465"/>
    <w:rsid w:val="008A29BA"/>
    <w:rsid w:val="008A3595"/>
    <w:rsid w:val="008A43F3"/>
    <w:rsid w:val="008A440A"/>
    <w:rsid w:val="008A4614"/>
    <w:rsid w:val="008A5B2F"/>
    <w:rsid w:val="008A5BE7"/>
    <w:rsid w:val="008A61B9"/>
    <w:rsid w:val="008A679F"/>
    <w:rsid w:val="008A6BEE"/>
    <w:rsid w:val="008A7AD2"/>
    <w:rsid w:val="008A7CEF"/>
    <w:rsid w:val="008B2E10"/>
    <w:rsid w:val="008B3363"/>
    <w:rsid w:val="008B3BA5"/>
    <w:rsid w:val="008B5CDE"/>
    <w:rsid w:val="008B6273"/>
    <w:rsid w:val="008B662D"/>
    <w:rsid w:val="008B6C78"/>
    <w:rsid w:val="008B6EB3"/>
    <w:rsid w:val="008C1E9D"/>
    <w:rsid w:val="008C2F00"/>
    <w:rsid w:val="008C4350"/>
    <w:rsid w:val="008C70DB"/>
    <w:rsid w:val="008C73E3"/>
    <w:rsid w:val="008D0BFA"/>
    <w:rsid w:val="008D1CB3"/>
    <w:rsid w:val="008D2850"/>
    <w:rsid w:val="008D5174"/>
    <w:rsid w:val="008D77DD"/>
    <w:rsid w:val="008E060B"/>
    <w:rsid w:val="008E134E"/>
    <w:rsid w:val="008E2199"/>
    <w:rsid w:val="008E21AF"/>
    <w:rsid w:val="008E3F58"/>
    <w:rsid w:val="008E4872"/>
    <w:rsid w:val="008E5DA0"/>
    <w:rsid w:val="008F1292"/>
    <w:rsid w:val="008F1D95"/>
    <w:rsid w:val="008F219E"/>
    <w:rsid w:val="008F5B06"/>
    <w:rsid w:val="008F7658"/>
    <w:rsid w:val="008F7B13"/>
    <w:rsid w:val="00902724"/>
    <w:rsid w:val="00904E1D"/>
    <w:rsid w:val="00907009"/>
    <w:rsid w:val="0091005A"/>
    <w:rsid w:val="009106B3"/>
    <w:rsid w:val="00913ACD"/>
    <w:rsid w:val="0091489A"/>
    <w:rsid w:val="00915124"/>
    <w:rsid w:val="00915B44"/>
    <w:rsid w:val="00915F77"/>
    <w:rsid w:val="00916586"/>
    <w:rsid w:val="0092468E"/>
    <w:rsid w:val="009256F3"/>
    <w:rsid w:val="00926667"/>
    <w:rsid w:val="00927D87"/>
    <w:rsid w:val="009303C0"/>
    <w:rsid w:val="009332AC"/>
    <w:rsid w:val="009336A0"/>
    <w:rsid w:val="00940983"/>
    <w:rsid w:val="00941FD4"/>
    <w:rsid w:val="00943302"/>
    <w:rsid w:val="0094527D"/>
    <w:rsid w:val="00947E26"/>
    <w:rsid w:val="00947F4B"/>
    <w:rsid w:val="00951C6B"/>
    <w:rsid w:val="00952D1F"/>
    <w:rsid w:val="00953062"/>
    <w:rsid w:val="0095511C"/>
    <w:rsid w:val="009612BC"/>
    <w:rsid w:val="00961A13"/>
    <w:rsid w:val="00964C2E"/>
    <w:rsid w:val="00966A07"/>
    <w:rsid w:val="00966DB2"/>
    <w:rsid w:val="00967202"/>
    <w:rsid w:val="009678BA"/>
    <w:rsid w:val="00971388"/>
    <w:rsid w:val="00972EF3"/>
    <w:rsid w:val="00974227"/>
    <w:rsid w:val="00974453"/>
    <w:rsid w:val="009754E6"/>
    <w:rsid w:val="00976F8D"/>
    <w:rsid w:val="0098098A"/>
    <w:rsid w:val="0098264E"/>
    <w:rsid w:val="009834AA"/>
    <w:rsid w:val="00983E95"/>
    <w:rsid w:val="009862AA"/>
    <w:rsid w:val="009869B9"/>
    <w:rsid w:val="00987F29"/>
    <w:rsid w:val="00990197"/>
    <w:rsid w:val="00990FFE"/>
    <w:rsid w:val="00991BF9"/>
    <w:rsid w:val="0099344B"/>
    <w:rsid w:val="0099764D"/>
    <w:rsid w:val="00997A1F"/>
    <w:rsid w:val="00997C0F"/>
    <w:rsid w:val="009A366C"/>
    <w:rsid w:val="009A36A3"/>
    <w:rsid w:val="009A399E"/>
    <w:rsid w:val="009A67C7"/>
    <w:rsid w:val="009A7DF1"/>
    <w:rsid w:val="009B0DCE"/>
    <w:rsid w:val="009B0E92"/>
    <w:rsid w:val="009B2536"/>
    <w:rsid w:val="009B45B8"/>
    <w:rsid w:val="009B7511"/>
    <w:rsid w:val="009C0822"/>
    <w:rsid w:val="009C61C1"/>
    <w:rsid w:val="009C7605"/>
    <w:rsid w:val="009D3227"/>
    <w:rsid w:val="009D32A7"/>
    <w:rsid w:val="009D66D9"/>
    <w:rsid w:val="009D77C0"/>
    <w:rsid w:val="009E1E06"/>
    <w:rsid w:val="009E345C"/>
    <w:rsid w:val="009E69E4"/>
    <w:rsid w:val="009E6A2E"/>
    <w:rsid w:val="009E7B11"/>
    <w:rsid w:val="009E7F7E"/>
    <w:rsid w:val="009F04C1"/>
    <w:rsid w:val="009F0561"/>
    <w:rsid w:val="009F2EA7"/>
    <w:rsid w:val="009F5267"/>
    <w:rsid w:val="009F5E8C"/>
    <w:rsid w:val="009F6FB6"/>
    <w:rsid w:val="00A00E79"/>
    <w:rsid w:val="00A00EF5"/>
    <w:rsid w:val="00A017DC"/>
    <w:rsid w:val="00A02C55"/>
    <w:rsid w:val="00A0340C"/>
    <w:rsid w:val="00A063FE"/>
    <w:rsid w:val="00A12125"/>
    <w:rsid w:val="00A137C4"/>
    <w:rsid w:val="00A157C0"/>
    <w:rsid w:val="00A16262"/>
    <w:rsid w:val="00A16ACC"/>
    <w:rsid w:val="00A21D59"/>
    <w:rsid w:val="00A2266A"/>
    <w:rsid w:val="00A226C2"/>
    <w:rsid w:val="00A26CCE"/>
    <w:rsid w:val="00A3026C"/>
    <w:rsid w:val="00A322F3"/>
    <w:rsid w:val="00A326A6"/>
    <w:rsid w:val="00A34069"/>
    <w:rsid w:val="00A36BDD"/>
    <w:rsid w:val="00A3779A"/>
    <w:rsid w:val="00A378F3"/>
    <w:rsid w:val="00A37BF0"/>
    <w:rsid w:val="00A40708"/>
    <w:rsid w:val="00A43D7A"/>
    <w:rsid w:val="00A46FF7"/>
    <w:rsid w:val="00A47389"/>
    <w:rsid w:val="00A479D7"/>
    <w:rsid w:val="00A47E3D"/>
    <w:rsid w:val="00A5135C"/>
    <w:rsid w:val="00A51443"/>
    <w:rsid w:val="00A52082"/>
    <w:rsid w:val="00A5343E"/>
    <w:rsid w:val="00A534B9"/>
    <w:rsid w:val="00A57779"/>
    <w:rsid w:val="00A6045D"/>
    <w:rsid w:val="00A604CD"/>
    <w:rsid w:val="00A612BD"/>
    <w:rsid w:val="00A65F0D"/>
    <w:rsid w:val="00A66119"/>
    <w:rsid w:val="00A725E2"/>
    <w:rsid w:val="00A757A2"/>
    <w:rsid w:val="00A7662E"/>
    <w:rsid w:val="00A77D74"/>
    <w:rsid w:val="00A818FF"/>
    <w:rsid w:val="00A81B99"/>
    <w:rsid w:val="00A82078"/>
    <w:rsid w:val="00A84083"/>
    <w:rsid w:val="00A85B0B"/>
    <w:rsid w:val="00A91BCD"/>
    <w:rsid w:val="00A92024"/>
    <w:rsid w:val="00A9351A"/>
    <w:rsid w:val="00A940BC"/>
    <w:rsid w:val="00A94490"/>
    <w:rsid w:val="00A969D7"/>
    <w:rsid w:val="00AA1F1F"/>
    <w:rsid w:val="00AA2230"/>
    <w:rsid w:val="00AA23DC"/>
    <w:rsid w:val="00AA3236"/>
    <w:rsid w:val="00AA3BA3"/>
    <w:rsid w:val="00AA3EB8"/>
    <w:rsid w:val="00AA6767"/>
    <w:rsid w:val="00AA6F0B"/>
    <w:rsid w:val="00AA766A"/>
    <w:rsid w:val="00AB0898"/>
    <w:rsid w:val="00AB1FFE"/>
    <w:rsid w:val="00AB25F8"/>
    <w:rsid w:val="00AB43F2"/>
    <w:rsid w:val="00AB5F6B"/>
    <w:rsid w:val="00AB6D8F"/>
    <w:rsid w:val="00AB7721"/>
    <w:rsid w:val="00AC00BB"/>
    <w:rsid w:val="00AC05A1"/>
    <w:rsid w:val="00AC1597"/>
    <w:rsid w:val="00AC1C10"/>
    <w:rsid w:val="00AC1D37"/>
    <w:rsid w:val="00AC7356"/>
    <w:rsid w:val="00AD07CD"/>
    <w:rsid w:val="00AD1155"/>
    <w:rsid w:val="00AD1221"/>
    <w:rsid w:val="00AD1423"/>
    <w:rsid w:val="00AD3A3E"/>
    <w:rsid w:val="00AD44E3"/>
    <w:rsid w:val="00AD5453"/>
    <w:rsid w:val="00AD7A7D"/>
    <w:rsid w:val="00AE2297"/>
    <w:rsid w:val="00AE2575"/>
    <w:rsid w:val="00AE29AA"/>
    <w:rsid w:val="00AE2B92"/>
    <w:rsid w:val="00AE2F46"/>
    <w:rsid w:val="00AE4A05"/>
    <w:rsid w:val="00AE6086"/>
    <w:rsid w:val="00AE7BD7"/>
    <w:rsid w:val="00AE7D08"/>
    <w:rsid w:val="00AF0E92"/>
    <w:rsid w:val="00AF21D0"/>
    <w:rsid w:val="00AF392E"/>
    <w:rsid w:val="00AF5699"/>
    <w:rsid w:val="00AF5BE4"/>
    <w:rsid w:val="00AF5F07"/>
    <w:rsid w:val="00B014A7"/>
    <w:rsid w:val="00B015E1"/>
    <w:rsid w:val="00B02DC3"/>
    <w:rsid w:val="00B05E53"/>
    <w:rsid w:val="00B06482"/>
    <w:rsid w:val="00B06DAB"/>
    <w:rsid w:val="00B110E6"/>
    <w:rsid w:val="00B11566"/>
    <w:rsid w:val="00B11F49"/>
    <w:rsid w:val="00B15AB2"/>
    <w:rsid w:val="00B15C8A"/>
    <w:rsid w:val="00B16857"/>
    <w:rsid w:val="00B17092"/>
    <w:rsid w:val="00B209EA"/>
    <w:rsid w:val="00B20ADD"/>
    <w:rsid w:val="00B222AD"/>
    <w:rsid w:val="00B262B9"/>
    <w:rsid w:val="00B2687A"/>
    <w:rsid w:val="00B35C73"/>
    <w:rsid w:val="00B36E5E"/>
    <w:rsid w:val="00B401CB"/>
    <w:rsid w:val="00B477D1"/>
    <w:rsid w:val="00B47D27"/>
    <w:rsid w:val="00B515B5"/>
    <w:rsid w:val="00B5281E"/>
    <w:rsid w:val="00B543AB"/>
    <w:rsid w:val="00B557EB"/>
    <w:rsid w:val="00B55CB9"/>
    <w:rsid w:val="00B57216"/>
    <w:rsid w:val="00B62906"/>
    <w:rsid w:val="00B629B4"/>
    <w:rsid w:val="00B63B99"/>
    <w:rsid w:val="00B649A1"/>
    <w:rsid w:val="00B6729E"/>
    <w:rsid w:val="00B677AD"/>
    <w:rsid w:val="00B67A11"/>
    <w:rsid w:val="00B67CE3"/>
    <w:rsid w:val="00B71329"/>
    <w:rsid w:val="00B73853"/>
    <w:rsid w:val="00B74223"/>
    <w:rsid w:val="00B7425C"/>
    <w:rsid w:val="00B80459"/>
    <w:rsid w:val="00B81649"/>
    <w:rsid w:val="00B8238E"/>
    <w:rsid w:val="00B8742C"/>
    <w:rsid w:val="00B90237"/>
    <w:rsid w:val="00B90B35"/>
    <w:rsid w:val="00B9331E"/>
    <w:rsid w:val="00B9336D"/>
    <w:rsid w:val="00B94DD1"/>
    <w:rsid w:val="00B95312"/>
    <w:rsid w:val="00B97204"/>
    <w:rsid w:val="00BA0361"/>
    <w:rsid w:val="00BA63AB"/>
    <w:rsid w:val="00BA64FA"/>
    <w:rsid w:val="00BA79A6"/>
    <w:rsid w:val="00BB1A13"/>
    <w:rsid w:val="00BB3BE0"/>
    <w:rsid w:val="00BB418D"/>
    <w:rsid w:val="00BB430D"/>
    <w:rsid w:val="00BB4DBD"/>
    <w:rsid w:val="00BB509E"/>
    <w:rsid w:val="00BC061A"/>
    <w:rsid w:val="00BC2D3E"/>
    <w:rsid w:val="00BC2F70"/>
    <w:rsid w:val="00BC49C5"/>
    <w:rsid w:val="00BC589D"/>
    <w:rsid w:val="00BC5E29"/>
    <w:rsid w:val="00BC6A71"/>
    <w:rsid w:val="00BD0307"/>
    <w:rsid w:val="00BD0E50"/>
    <w:rsid w:val="00BD1D84"/>
    <w:rsid w:val="00BD322D"/>
    <w:rsid w:val="00BD3B09"/>
    <w:rsid w:val="00BD3D33"/>
    <w:rsid w:val="00BD5A90"/>
    <w:rsid w:val="00BD5D79"/>
    <w:rsid w:val="00BD63DC"/>
    <w:rsid w:val="00BD72D2"/>
    <w:rsid w:val="00BE0648"/>
    <w:rsid w:val="00BE7D6D"/>
    <w:rsid w:val="00BF7368"/>
    <w:rsid w:val="00BF7F0F"/>
    <w:rsid w:val="00C006A9"/>
    <w:rsid w:val="00C01048"/>
    <w:rsid w:val="00C01164"/>
    <w:rsid w:val="00C02527"/>
    <w:rsid w:val="00C02F7E"/>
    <w:rsid w:val="00C05A4B"/>
    <w:rsid w:val="00C061BA"/>
    <w:rsid w:val="00C11A84"/>
    <w:rsid w:val="00C14553"/>
    <w:rsid w:val="00C214AF"/>
    <w:rsid w:val="00C21EFD"/>
    <w:rsid w:val="00C2280E"/>
    <w:rsid w:val="00C23887"/>
    <w:rsid w:val="00C262CE"/>
    <w:rsid w:val="00C262EA"/>
    <w:rsid w:val="00C2680F"/>
    <w:rsid w:val="00C344F1"/>
    <w:rsid w:val="00C373EB"/>
    <w:rsid w:val="00C42095"/>
    <w:rsid w:val="00C421A6"/>
    <w:rsid w:val="00C42317"/>
    <w:rsid w:val="00C44046"/>
    <w:rsid w:val="00C4707B"/>
    <w:rsid w:val="00C50171"/>
    <w:rsid w:val="00C501BC"/>
    <w:rsid w:val="00C50EB5"/>
    <w:rsid w:val="00C51018"/>
    <w:rsid w:val="00C52AAE"/>
    <w:rsid w:val="00C53A91"/>
    <w:rsid w:val="00C56B92"/>
    <w:rsid w:val="00C61C7D"/>
    <w:rsid w:val="00C6372B"/>
    <w:rsid w:val="00C6679C"/>
    <w:rsid w:val="00C72689"/>
    <w:rsid w:val="00C74568"/>
    <w:rsid w:val="00C74B13"/>
    <w:rsid w:val="00C74BEB"/>
    <w:rsid w:val="00C775DE"/>
    <w:rsid w:val="00C77A7E"/>
    <w:rsid w:val="00C77DA1"/>
    <w:rsid w:val="00C86251"/>
    <w:rsid w:val="00C86B69"/>
    <w:rsid w:val="00C91D6C"/>
    <w:rsid w:val="00C9341B"/>
    <w:rsid w:val="00C9466D"/>
    <w:rsid w:val="00C947FE"/>
    <w:rsid w:val="00C95475"/>
    <w:rsid w:val="00C9629D"/>
    <w:rsid w:val="00C978DE"/>
    <w:rsid w:val="00CA11E9"/>
    <w:rsid w:val="00CA1C1D"/>
    <w:rsid w:val="00CA2994"/>
    <w:rsid w:val="00CA32A3"/>
    <w:rsid w:val="00CA33A0"/>
    <w:rsid w:val="00CA568F"/>
    <w:rsid w:val="00CB13B5"/>
    <w:rsid w:val="00CB1C6F"/>
    <w:rsid w:val="00CB1EF2"/>
    <w:rsid w:val="00CB325F"/>
    <w:rsid w:val="00CB7144"/>
    <w:rsid w:val="00CC07B2"/>
    <w:rsid w:val="00CC1606"/>
    <w:rsid w:val="00CC4CF6"/>
    <w:rsid w:val="00CC552D"/>
    <w:rsid w:val="00CC5C87"/>
    <w:rsid w:val="00CC5E1B"/>
    <w:rsid w:val="00CC7295"/>
    <w:rsid w:val="00CD0F7C"/>
    <w:rsid w:val="00CD1AAD"/>
    <w:rsid w:val="00CD5D27"/>
    <w:rsid w:val="00CE0998"/>
    <w:rsid w:val="00CE7713"/>
    <w:rsid w:val="00CF2606"/>
    <w:rsid w:val="00CF28BE"/>
    <w:rsid w:val="00CF3244"/>
    <w:rsid w:val="00CF39E8"/>
    <w:rsid w:val="00CF3B0F"/>
    <w:rsid w:val="00CF4ADF"/>
    <w:rsid w:val="00CF5202"/>
    <w:rsid w:val="00CF6BBB"/>
    <w:rsid w:val="00D0509A"/>
    <w:rsid w:val="00D05A88"/>
    <w:rsid w:val="00D06AA2"/>
    <w:rsid w:val="00D06ED7"/>
    <w:rsid w:val="00D07917"/>
    <w:rsid w:val="00D10B72"/>
    <w:rsid w:val="00D14043"/>
    <w:rsid w:val="00D15779"/>
    <w:rsid w:val="00D1595D"/>
    <w:rsid w:val="00D21B81"/>
    <w:rsid w:val="00D266BE"/>
    <w:rsid w:val="00D32364"/>
    <w:rsid w:val="00D32992"/>
    <w:rsid w:val="00D33AD0"/>
    <w:rsid w:val="00D348D9"/>
    <w:rsid w:val="00D35C43"/>
    <w:rsid w:val="00D36389"/>
    <w:rsid w:val="00D36EEE"/>
    <w:rsid w:val="00D42B0D"/>
    <w:rsid w:val="00D42D85"/>
    <w:rsid w:val="00D5227D"/>
    <w:rsid w:val="00D533BF"/>
    <w:rsid w:val="00D55529"/>
    <w:rsid w:val="00D56CBB"/>
    <w:rsid w:val="00D60CA7"/>
    <w:rsid w:val="00D61F8B"/>
    <w:rsid w:val="00D62192"/>
    <w:rsid w:val="00D62A4F"/>
    <w:rsid w:val="00D63C8B"/>
    <w:rsid w:val="00D65493"/>
    <w:rsid w:val="00D70405"/>
    <w:rsid w:val="00D70C01"/>
    <w:rsid w:val="00D73373"/>
    <w:rsid w:val="00D73C63"/>
    <w:rsid w:val="00D74D13"/>
    <w:rsid w:val="00D81DBC"/>
    <w:rsid w:val="00D842B9"/>
    <w:rsid w:val="00D84FC3"/>
    <w:rsid w:val="00D854DE"/>
    <w:rsid w:val="00D878FC"/>
    <w:rsid w:val="00D90A44"/>
    <w:rsid w:val="00D90EDF"/>
    <w:rsid w:val="00D946A5"/>
    <w:rsid w:val="00D946D4"/>
    <w:rsid w:val="00D963AE"/>
    <w:rsid w:val="00D967BC"/>
    <w:rsid w:val="00D971B5"/>
    <w:rsid w:val="00DA3B96"/>
    <w:rsid w:val="00DA40A4"/>
    <w:rsid w:val="00DA4414"/>
    <w:rsid w:val="00DA5E72"/>
    <w:rsid w:val="00DA63B9"/>
    <w:rsid w:val="00DB041E"/>
    <w:rsid w:val="00DB177C"/>
    <w:rsid w:val="00DB360A"/>
    <w:rsid w:val="00DB73D9"/>
    <w:rsid w:val="00DC0DA6"/>
    <w:rsid w:val="00DC385C"/>
    <w:rsid w:val="00DC3B54"/>
    <w:rsid w:val="00DC6727"/>
    <w:rsid w:val="00DD1792"/>
    <w:rsid w:val="00DD1A9C"/>
    <w:rsid w:val="00DD2593"/>
    <w:rsid w:val="00DD4985"/>
    <w:rsid w:val="00DD7AE5"/>
    <w:rsid w:val="00DE006D"/>
    <w:rsid w:val="00DE2B66"/>
    <w:rsid w:val="00DE2D4A"/>
    <w:rsid w:val="00DE3833"/>
    <w:rsid w:val="00DE730B"/>
    <w:rsid w:val="00DF2D13"/>
    <w:rsid w:val="00DF3ADD"/>
    <w:rsid w:val="00DF47F4"/>
    <w:rsid w:val="00DF4BA5"/>
    <w:rsid w:val="00DF6ADD"/>
    <w:rsid w:val="00DF72DF"/>
    <w:rsid w:val="00DF79EC"/>
    <w:rsid w:val="00E0256A"/>
    <w:rsid w:val="00E0330D"/>
    <w:rsid w:val="00E10C19"/>
    <w:rsid w:val="00E12562"/>
    <w:rsid w:val="00E12DE7"/>
    <w:rsid w:val="00E1342A"/>
    <w:rsid w:val="00E14B75"/>
    <w:rsid w:val="00E17008"/>
    <w:rsid w:val="00E17C94"/>
    <w:rsid w:val="00E21FD5"/>
    <w:rsid w:val="00E23445"/>
    <w:rsid w:val="00E2498B"/>
    <w:rsid w:val="00E27C33"/>
    <w:rsid w:val="00E32AC7"/>
    <w:rsid w:val="00E3311B"/>
    <w:rsid w:val="00E33325"/>
    <w:rsid w:val="00E33D01"/>
    <w:rsid w:val="00E3420D"/>
    <w:rsid w:val="00E34EE6"/>
    <w:rsid w:val="00E35522"/>
    <w:rsid w:val="00E414CC"/>
    <w:rsid w:val="00E41555"/>
    <w:rsid w:val="00E446CA"/>
    <w:rsid w:val="00E46D44"/>
    <w:rsid w:val="00E50345"/>
    <w:rsid w:val="00E5153E"/>
    <w:rsid w:val="00E5260A"/>
    <w:rsid w:val="00E533B1"/>
    <w:rsid w:val="00E53BAA"/>
    <w:rsid w:val="00E53F5B"/>
    <w:rsid w:val="00E53FDC"/>
    <w:rsid w:val="00E5464A"/>
    <w:rsid w:val="00E56E72"/>
    <w:rsid w:val="00E56F62"/>
    <w:rsid w:val="00E6224A"/>
    <w:rsid w:val="00E62E18"/>
    <w:rsid w:val="00E62EB4"/>
    <w:rsid w:val="00E637C8"/>
    <w:rsid w:val="00E63995"/>
    <w:rsid w:val="00E6467A"/>
    <w:rsid w:val="00E65A74"/>
    <w:rsid w:val="00E66490"/>
    <w:rsid w:val="00E66F1F"/>
    <w:rsid w:val="00E670F8"/>
    <w:rsid w:val="00E71A95"/>
    <w:rsid w:val="00E71C50"/>
    <w:rsid w:val="00E72183"/>
    <w:rsid w:val="00E735E5"/>
    <w:rsid w:val="00E74924"/>
    <w:rsid w:val="00E773C3"/>
    <w:rsid w:val="00E80ECD"/>
    <w:rsid w:val="00E8115F"/>
    <w:rsid w:val="00E81187"/>
    <w:rsid w:val="00E81F18"/>
    <w:rsid w:val="00E83003"/>
    <w:rsid w:val="00E8394F"/>
    <w:rsid w:val="00E83D54"/>
    <w:rsid w:val="00E84DE9"/>
    <w:rsid w:val="00E90DB0"/>
    <w:rsid w:val="00E91ED3"/>
    <w:rsid w:val="00E92171"/>
    <w:rsid w:val="00E92E4B"/>
    <w:rsid w:val="00E944F4"/>
    <w:rsid w:val="00E96955"/>
    <w:rsid w:val="00E97907"/>
    <w:rsid w:val="00EA0657"/>
    <w:rsid w:val="00EA451B"/>
    <w:rsid w:val="00EA4CA9"/>
    <w:rsid w:val="00EA54B1"/>
    <w:rsid w:val="00EA5514"/>
    <w:rsid w:val="00EA6C33"/>
    <w:rsid w:val="00EA746F"/>
    <w:rsid w:val="00EA781C"/>
    <w:rsid w:val="00EB02F8"/>
    <w:rsid w:val="00EB227D"/>
    <w:rsid w:val="00EB2F2B"/>
    <w:rsid w:val="00EC157F"/>
    <w:rsid w:val="00EC31CD"/>
    <w:rsid w:val="00EC344D"/>
    <w:rsid w:val="00EC3AE3"/>
    <w:rsid w:val="00EC4900"/>
    <w:rsid w:val="00EC5070"/>
    <w:rsid w:val="00EC5BD6"/>
    <w:rsid w:val="00EC62DB"/>
    <w:rsid w:val="00EC71C5"/>
    <w:rsid w:val="00ED26E7"/>
    <w:rsid w:val="00ED47A2"/>
    <w:rsid w:val="00ED557D"/>
    <w:rsid w:val="00ED7276"/>
    <w:rsid w:val="00EE332E"/>
    <w:rsid w:val="00EE36EC"/>
    <w:rsid w:val="00EE420A"/>
    <w:rsid w:val="00EE60E7"/>
    <w:rsid w:val="00EE6CCD"/>
    <w:rsid w:val="00EE720F"/>
    <w:rsid w:val="00EE7262"/>
    <w:rsid w:val="00EF0597"/>
    <w:rsid w:val="00EF1F2E"/>
    <w:rsid w:val="00EF512C"/>
    <w:rsid w:val="00EF5871"/>
    <w:rsid w:val="00EF7F49"/>
    <w:rsid w:val="00F0191A"/>
    <w:rsid w:val="00F02184"/>
    <w:rsid w:val="00F031B2"/>
    <w:rsid w:val="00F046BF"/>
    <w:rsid w:val="00F05172"/>
    <w:rsid w:val="00F056D3"/>
    <w:rsid w:val="00F05BCA"/>
    <w:rsid w:val="00F10F3F"/>
    <w:rsid w:val="00F15706"/>
    <w:rsid w:val="00F16097"/>
    <w:rsid w:val="00F17FE3"/>
    <w:rsid w:val="00F22113"/>
    <w:rsid w:val="00F2360C"/>
    <w:rsid w:val="00F23DC7"/>
    <w:rsid w:val="00F23EB8"/>
    <w:rsid w:val="00F23EC4"/>
    <w:rsid w:val="00F245D0"/>
    <w:rsid w:val="00F24694"/>
    <w:rsid w:val="00F25AE4"/>
    <w:rsid w:val="00F25CA3"/>
    <w:rsid w:val="00F27E09"/>
    <w:rsid w:val="00F308A3"/>
    <w:rsid w:val="00F340AF"/>
    <w:rsid w:val="00F417A2"/>
    <w:rsid w:val="00F4239E"/>
    <w:rsid w:val="00F427F9"/>
    <w:rsid w:val="00F43B4D"/>
    <w:rsid w:val="00F4538C"/>
    <w:rsid w:val="00F467F8"/>
    <w:rsid w:val="00F46DED"/>
    <w:rsid w:val="00F47BFA"/>
    <w:rsid w:val="00F47F93"/>
    <w:rsid w:val="00F55507"/>
    <w:rsid w:val="00F55C8C"/>
    <w:rsid w:val="00F6281B"/>
    <w:rsid w:val="00F62CC9"/>
    <w:rsid w:val="00F62DDE"/>
    <w:rsid w:val="00F63F11"/>
    <w:rsid w:val="00F64D09"/>
    <w:rsid w:val="00F65C27"/>
    <w:rsid w:val="00F65DEA"/>
    <w:rsid w:val="00F67A63"/>
    <w:rsid w:val="00F67D9E"/>
    <w:rsid w:val="00F730BF"/>
    <w:rsid w:val="00F73187"/>
    <w:rsid w:val="00F744EC"/>
    <w:rsid w:val="00F77AAE"/>
    <w:rsid w:val="00F77D21"/>
    <w:rsid w:val="00F77DF2"/>
    <w:rsid w:val="00F801AA"/>
    <w:rsid w:val="00F80743"/>
    <w:rsid w:val="00F81518"/>
    <w:rsid w:val="00F817F2"/>
    <w:rsid w:val="00F83AA3"/>
    <w:rsid w:val="00F844BA"/>
    <w:rsid w:val="00F90B71"/>
    <w:rsid w:val="00F90C5B"/>
    <w:rsid w:val="00F91EC0"/>
    <w:rsid w:val="00F94181"/>
    <w:rsid w:val="00F94EB9"/>
    <w:rsid w:val="00F958C2"/>
    <w:rsid w:val="00F95B42"/>
    <w:rsid w:val="00F95BC6"/>
    <w:rsid w:val="00F95F15"/>
    <w:rsid w:val="00F96E69"/>
    <w:rsid w:val="00FA2C9F"/>
    <w:rsid w:val="00FA3565"/>
    <w:rsid w:val="00FA3575"/>
    <w:rsid w:val="00FA3700"/>
    <w:rsid w:val="00FA375E"/>
    <w:rsid w:val="00FA6990"/>
    <w:rsid w:val="00FA69B7"/>
    <w:rsid w:val="00FA70C3"/>
    <w:rsid w:val="00FB0C02"/>
    <w:rsid w:val="00FB2FFD"/>
    <w:rsid w:val="00FB5216"/>
    <w:rsid w:val="00FC1261"/>
    <w:rsid w:val="00FC26C6"/>
    <w:rsid w:val="00FC3EB5"/>
    <w:rsid w:val="00FC4F20"/>
    <w:rsid w:val="00FC59CF"/>
    <w:rsid w:val="00FC640C"/>
    <w:rsid w:val="00FC6C54"/>
    <w:rsid w:val="00FD043C"/>
    <w:rsid w:val="00FD28E1"/>
    <w:rsid w:val="00FD3063"/>
    <w:rsid w:val="00FD31E7"/>
    <w:rsid w:val="00FD4497"/>
    <w:rsid w:val="00FD4B16"/>
    <w:rsid w:val="00FD5FC1"/>
    <w:rsid w:val="00FE098C"/>
    <w:rsid w:val="00FE3F08"/>
    <w:rsid w:val="00FE654D"/>
    <w:rsid w:val="00FE71B9"/>
    <w:rsid w:val="00FE7627"/>
    <w:rsid w:val="00FF09FB"/>
    <w:rsid w:val="00FF0FA8"/>
    <w:rsid w:val="00FF157D"/>
    <w:rsid w:val="00FF3229"/>
    <w:rsid w:val="00FF326F"/>
    <w:rsid w:val="00FF3991"/>
    <w:rsid w:val="00FF39F6"/>
    <w:rsid w:val="00FF4A7F"/>
    <w:rsid w:val="00FF4BB4"/>
    <w:rsid w:val="00FF6603"/>
    <w:rsid w:val="00FF7E1D"/>
    <w:rsid w:val="46E2D2DB"/>
    <w:rsid w:val="64998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262C65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7106D"/>
    <w:pPr>
      <w:spacing w:after="160" w:line="25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DC6727"/>
    <w:pPr>
      <w:keepNext/>
      <w:spacing w:before="240" w:after="60" w:line="240" w:lineRule="auto"/>
      <w:outlineLvl w:val="0"/>
    </w:pPr>
    <w:rPr>
      <w:rFonts w:ascii="Arial" w:eastAsia="Times New Roman" w:hAnsi="Arial"/>
      <w:b/>
      <w:kern w:val="28"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DC672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EE420A"/>
    <w:rPr>
      <w:color w:val="0000FF"/>
      <w:u w:val="single"/>
    </w:rPr>
  </w:style>
  <w:style w:type="character" w:customStyle="1" w:styleId="AkapitzlistZnak">
    <w:name w:val="Akapit z listą Znak"/>
    <w:aliases w:val="Preambuła Znak"/>
    <w:link w:val="Akapitzlist"/>
    <w:uiPriority w:val="34"/>
    <w:locked/>
    <w:rsid w:val="00EE420A"/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EE420A"/>
    <w:pPr>
      <w:spacing w:after="200" w:line="276" w:lineRule="auto"/>
      <w:ind w:left="708"/>
    </w:pPr>
  </w:style>
  <w:style w:type="paragraph" w:customStyle="1" w:styleId="Styl">
    <w:name w:val="Styl"/>
    <w:rsid w:val="00EE420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420A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EE420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E420A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EE420A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EE420A"/>
    <w:pPr>
      <w:suppressAutoHyphens/>
      <w:spacing w:before="240" w:after="120" w:line="480" w:lineRule="auto"/>
      <w:ind w:left="283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rsid w:val="00EE420A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textnode2">
    <w:name w:val="textnode2"/>
    <w:rsid w:val="00EE420A"/>
  </w:style>
  <w:style w:type="paragraph" w:customStyle="1" w:styleId="ListParagraph0">
    <w:name w:val="List Paragraph0"/>
    <w:basedOn w:val="Normalny"/>
    <w:rsid w:val="00EE420A"/>
    <w:pPr>
      <w:spacing w:line="259" w:lineRule="auto"/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420A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EE420A"/>
    <w:rPr>
      <w:rFonts w:ascii="Segoe UI" w:eastAsia="Calibri" w:hAnsi="Segoe UI" w:cs="Segoe UI"/>
      <w:sz w:val="18"/>
      <w:szCs w:val="18"/>
    </w:rPr>
  </w:style>
  <w:style w:type="paragraph" w:customStyle="1" w:styleId="pkt">
    <w:name w:val="pkt"/>
    <w:basedOn w:val="Normalny"/>
    <w:rsid w:val="00EE420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ZnakZnak1">
    <w:name w:val="Znak Znak1"/>
    <w:basedOn w:val="Normalny"/>
    <w:rsid w:val="00EE420A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rsid w:val="00EE420A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pl-PL"/>
    </w:rPr>
  </w:style>
  <w:style w:type="character" w:styleId="UyteHipercze">
    <w:name w:val="FollowedHyperlink"/>
    <w:uiPriority w:val="99"/>
    <w:semiHidden/>
    <w:unhideWhenUsed/>
    <w:rsid w:val="00EE420A"/>
    <w:rPr>
      <w:color w:val="954F72"/>
      <w:u w:val="single"/>
    </w:rPr>
  </w:style>
  <w:style w:type="character" w:styleId="Pogrubienie">
    <w:name w:val="Strong"/>
    <w:uiPriority w:val="22"/>
    <w:qFormat/>
    <w:rsid w:val="00EE420A"/>
    <w:rPr>
      <w:b/>
      <w:bCs/>
    </w:rPr>
  </w:style>
  <w:style w:type="character" w:styleId="Odwoaniedokomentarza">
    <w:name w:val="annotation reference"/>
    <w:uiPriority w:val="99"/>
    <w:semiHidden/>
    <w:unhideWhenUsed/>
    <w:rsid w:val="00F844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44BA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F844B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44B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844BA"/>
    <w:rPr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5164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72C61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672C61"/>
    <w:rPr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C61C7D"/>
    <w:pPr>
      <w:suppressAutoHyphens/>
      <w:spacing w:before="240" w:after="120" w:line="320" w:lineRule="exact"/>
      <w:ind w:left="283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C61C7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normaltextrun">
    <w:name w:val="normaltextrun"/>
    <w:rsid w:val="004C596D"/>
  </w:style>
  <w:style w:type="table" w:styleId="Siatkatabeli">
    <w:name w:val="Table Grid"/>
    <w:basedOn w:val="Standardowy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kapitzlist1">
    <w:name w:val="Akapit z listą1"/>
    <w:basedOn w:val="Normalny"/>
    <w:rsid w:val="00EC157F"/>
    <w:pPr>
      <w:spacing w:line="259" w:lineRule="auto"/>
      <w:ind w:left="720"/>
      <w:contextualSpacing/>
    </w:pPr>
    <w:rPr>
      <w:rFonts w:eastAsia="Times New Roman"/>
    </w:rPr>
  </w:style>
  <w:style w:type="character" w:customStyle="1" w:styleId="Nagwek1Znak">
    <w:name w:val="Nagłówek 1 Znak"/>
    <w:basedOn w:val="Domylnaczcionkaakapitu"/>
    <w:link w:val="Nagwek1"/>
    <w:rsid w:val="00DC6727"/>
    <w:rPr>
      <w:rFonts w:ascii="Arial" w:eastAsia="Times New Roman" w:hAnsi="Arial"/>
      <w:b/>
      <w:kern w:val="28"/>
      <w:sz w:val="28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DC6727"/>
    <w:rPr>
      <w:rFonts w:ascii="Times New Roman" w:eastAsia="Times New Roman" w:hAnsi="Times New Roman"/>
      <w:b/>
      <w:sz w:val="28"/>
      <w:lang w:eastAsia="pl-PL"/>
    </w:rPr>
  </w:style>
  <w:style w:type="paragraph" w:customStyle="1" w:styleId="FR1">
    <w:name w:val="FR1"/>
    <w:rsid w:val="00DC6727"/>
    <w:pPr>
      <w:widowControl w:val="0"/>
      <w:autoSpaceDE w:val="0"/>
      <w:autoSpaceDN w:val="0"/>
      <w:adjustRightInd w:val="0"/>
      <w:spacing w:line="300" w:lineRule="auto"/>
      <w:jc w:val="center"/>
    </w:pPr>
    <w:rPr>
      <w:rFonts w:ascii="Times New Roman" w:eastAsia="Times New Roman" w:hAnsi="Times New Roman"/>
      <w:sz w:val="32"/>
      <w:szCs w:val="32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DC6727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C6727"/>
    <w:rPr>
      <w:rFonts w:ascii="Times New Roman" w:eastAsia="Times New Roman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7662A-3157-4B2C-85BE-F76AA433B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2695</Words>
  <Characters>16174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2018-02-01T15:15:00Z</dcterms:created>
  <dcterms:modified xsi:type="dcterms:W3CDTF">2018-02-01T15:15:00Z</dcterms:modified>
</cp:coreProperties>
</file>