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CF114A" w:rsidRDefault="009E4A4F" w:rsidP="00CF114A">
      <w:pPr>
        <w:rPr>
          <w:rFonts w:ascii="Tahoma" w:hAnsi="Tahoma" w:cs="Tahoma"/>
          <w:b/>
          <w:bCs/>
          <w:sz w:val="16"/>
          <w:szCs w:val="16"/>
        </w:rPr>
      </w:pPr>
      <w:r w:rsidRPr="00CF114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CF114A" w:rsidRDefault="009E4A4F" w:rsidP="00CF114A">
      <w:pPr>
        <w:rPr>
          <w:rFonts w:ascii="Tahoma" w:hAnsi="Tahoma" w:cs="Tahoma"/>
          <w:b/>
          <w:bCs/>
          <w:sz w:val="16"/>
          <w:szCs w:val="16"/>
        </w:rPr>
      </w:pPr>
      <w:r w:rsidRPr="00CF114A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CF114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CF114A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CF114A" w:rsidRDefault="009E4A4F" w:rsidP="00CF114A">
      <w:pPr>
        <w:rPr>
          <w:rFonts w:ascii="Tahoma" w:hAnsi="Tahoma" w:cs="Tahoma"/>
          <w:b/>
          <w:bCs/>
          <w:sz w:val="16"/>
          <w:szCs w:val="16"/>
        </w:rPr>
      </w:pPr>
      <w:r w:rsidRPr="00CF114A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CF114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CF114A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CF114A" w:rsidRDefault="009865B8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 w:rsidRPr="00CF114A">
        <w:rPr>
          <w:rFonts w:ascii="Tahoma" w:hAnsi="Tahoma" w:cs="Tahoma"/>
          <w:b/>
          <w:bCs/>
          <w:sz w:val="16"/>
          <w:szCs w:val="16"/>
        </w:rPr>
        <w:t>Pismo:</w:t>
      </w:r>
      <w:r w:rsidR="005306AC">
        <w:rPr>
          <w:rFonts w:ascii="Tahoma" w:hAnsi="Tahoma" w:cs="Tahoma"/>
          <w:b/>
          <w:bCs/>
          <w:sz w:val="16"/>
          <w:szCs w:val="16"/>
        </w:rPr>
        <w:t xml:space="preserve"> RK-955/17</w:t>
      </w:r>
      <w:bookmarkStart w:id="0" w:name="_GoBack"/>
      <w:bookmarkEnd w:id="0"/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CF114A">
        <w:rPr>
          <w:rFonts w:ascii="Tahoma" w:hAnsi="Tahoma" w:cs="Tahoma"/>
          <w:sz w:val="16"/>
          <w:szCs w:val="16"/>
        </w:rPr>
        <w:tab/>
        <w:t xml:space="preserve"> </w:t>
      </w:r>
      <w:r w:rsidR="009E4A4F" w:rsidRPr="00CF114A">
        <w:rPr>
          <w:rFonts w:ascii="Tahoma" w:hAnsi="Tahoma" w:cs="Tahoma"/>
          <w:sz w:val="16"/>
          <w:szCs w:val="16"/>
        </w:rPr>
        <w:t>Częstochowa</w:t>
      </w:r>
      <w:r w:rsidRPr="00CF114A">
        <w:rPr>
          <w:rFonts w:ascii="Tahoma" w:hAnsi="Tahoma" w:cs="Tahoma"/>
          <w:sz w:val="16"/>
          <w:szCs w:val="16"/>
        </w:rPr>
        <w:t xml:space="preserve"> dnia: </w:t>
      </w:r>
      <w:r w:rsidR="009E4A4F" w:rsidRPr="00CF114A">
        <w:rPr>
          <w:rFonts w:ascii="Tahoma" w:hAnsi="Tahoma" w:cs="Tahoma"/>
          <w:sz w:val="16"/>
          <w:szCs w:val="16"/>
        </w:rPr>
        <w:t>2017-12-20</w:t>
      </w:r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ind w:left="4536"/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CF114A" w:rsidRDefault="00EF1037" w:rsidP="00CF114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CF114A">
        <w:rPr>
          <w:rFonts w:ascii="Tahoma" w:hAnsi="Tahoma" w:cs="Tahoma"/>
          <w:sz w:val="16"/>
          <w:szCs w:val="16"/>
        </w:rPr>
        <w:t>P O W I A D O M I E N I E</w:t>
      </w:r>
    </w:p>
    <w:p w:rsidR="00EF1037" w:rsidRPr="00CF114A" w:rsidRDefault="00EF1037" w:rsidP="00CF114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CF114A">
        <w:rPr>
          <w:rFonts w:ascii="Tahoma" w:hAnsi="Tahoma" w:cs="Tahoma"/>
          <w:sz w:val="16"/>
          <w:szCs w:val="16"/>
        </w:rPr>
        <w:t>o zmianach  SIWZ</w:t>
      </w:r>
    </w:p>
    <w:p w:rsidR="00EF1037" w:rsidRPr="00CF114A" w:rsidRDefault="00EF1037" w:rsidP="00CF114A">
      <w:pPr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1037" w:rsidRPr="00CF114A" w:rsidRDefault="00EF1037" w:rsidP="00CF114A">
      <w:pPr>
        <w:ind w:left="947" w:hanging="907"/>
        <w:jc w:val="both"/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/>
          <w:bCs/>
          <w:sz w:val="16"/>
          <w:szCs w:val="16"/>
        </w:rPr>
        <w:t>Dotyczy:</w:t>
      </w:r>
      <w:r w:rsidRPr="00CF114A">
        <w:rPr>
          <w:rFonts w:ascii="Tahoma" w:hAnsi="Tahoma" w:cs="Tahoma"/>
          <w:sz w:val="16"/>
          <w:szCs w:val="16"/>
        </w:rPr>
        <w:t xml:space="preserve"> </w:t>
      </w:r>
      <w:r w:rsidRPr="00CF114A">
        <w:rPr>
          <w:rFonts w:ascii="Tahoma" w:hAnsi="Tahoma" w:cs="Tahoma"/>
          <w:bCs/>
          <w:sz w:val="16"/>
          <w:szCs w:val="16"/>
        </w:rPr>
        <w:t xml:space="preserve">zmiana zapisów SIWZ w postępowaniu na </w:t>
      </w:r>
      <w:r w:rsidR="009E4A4F" w:rsidRPr="00CF114A">
        <w:rPr>
          <w:rFonts w:ascii="Tahoma" w:hAnsi="Tahoma" w:cs="Tahoma"/>
          <w:bCs/>
          <w:sz w:val="16"/>
          <w:szCs w:val="16"/>
        </w:rPr>
        <w:t>Sukcesywna dostawa sprzętu komputerowego i oprogramowania dla jednostek organizacyjnych Politechniki Częstochowskiej</w:t>
      </w:r>
      <w:r w:rsidRPr="00CF114A">
        <w:rPr>
          <w:rFonts w:ascii="Tahoma" w:hAnsi="Tahoma" w:cs="Tahoma"/>
          <w:bCs/>
          <w:sz w:val="16"/>
          <w:szCs w:val="16"/>
        </w:rPr>
        <w:t xml:space="preserve"> (</w:t>
      </w:r>
      <w:r w:rsidR="009E4A4F" w:rsidRPr="00CF114A">
        <w:rPr>
          <w:rFonts w:ascii="Tahoma" w:hAnsi="Tahoma" w:cs="Tahoma"/>
          <w:bCs/>
          <w:sz w:val="16"/>
          <w:szCs w:val="16"/>
        </w:rPr>
        <w:t>przetarg nieograniczony</w:t>
      </w:r>
      <w:r w:rsidRPr="00CF114A">
        <w:rPr>
          <w:rFonts w:ascii="Tahoma" w:hAnsi="Tahoma" w:cs="Tahoma"/>
          <w:bCs/>
          <w:sz w:val="16"/>
          <w:szCs w:val="16"/>
        </w:rPr>
        <w:t>).</w:t>
      </w:r>
    </w:p>
    <w:p w:rsidR="00EF1037" w:rsidRPr="00CF114A" w:rsidRDefault="00EF1037" w:rsidP="00CF114A">
      <w:pPr>
        <w:ind w:left="567"/>
        <w:jc w:val="both"/>
        <w:rPr>
          <w:rFonts w:ascii="Tahoma" w:hAnsi="Tahoma" w:cs="Tahoma"/>
          <w:sz w:val="16"/>
          <w:szCs w:val="16"/>
        </w:rPr>
      </w:pPr>
      <w:r w:rsidRPr="00CF114A">
        <w:rPr>
          <w:rFonts w:ascii="Tahoma" w:hAnsi="Tahoma" w:cs="Tahoma"/>
          <w:sz w:val="16"/>
          <w:szCs w:val="16"/>
        </w:rPr>
        <w:t>Szanowni Państwo,</w:t>
      </w:r>
    </w:p>
    <w:p w:rsidR="00CF114A" w:rsidRDefault="00EF1037" w:rsidP="00CF114A">
      <w:pPr>
        <w:ind w:firstLine="567"/>
        <w:jc w:val="both"/>
        <w:rPr>
          <w:rFonts w:ascii="Tahoma" w:hAnsi="Tahoma" w:cs="Tahoma"/>
          <w:sz w:val="16"/>
          <w:szCs w:val="16"/>
        </w:rPr>
      </w:pPr>
      <w:r w:rsidRPr="00CF114A">
        <w:rPr>
          <w:rFonts w:ascii="Tahoma" w:hAnsi="Tahoma" w:cs="Tahoma"/>
          <w:sz w:val="16"/>
          <w:szCs w:val="16"/>
        </w:rPr>
        <w:t xml:space="preserve">Zamawiający, na podstawie art. 38 ust. 4 ustawy z dnia 29 stycznia 2004 roku Prawo Zamówień Publicznych </w:t>
      </w:r>
      <w:r w:rsidR="009E4A4F" w:rsidRPr="00CF114A">
        <w:rPr>
          <w:rFonts w:ascii="Tahoma" w:hAnsi="Tahoma" w:cs="Tahoma"/>
          <w:sz w:val="16"/>
          <w:szCs w:val="16"/>
        </w:rPr>
        <w:t>(</w:t>
      </w:r>
      <w:proofErr w:type="spellStart"/>
      <w:r w:rsidR="009E4A4F" w:rsidRPr="00CF114A">
        <w:rPr>
          <w:rFonts w:ascii="Tahoma" w:hAnsi="Tahoma" w:cs="Tahoma"/>
          <w:sz w:val="16"/>
          <w:szCs w:val="16"/>
        </w:rPr>
        <w:t>t.j</w:t>
      </w:r>
      <w:proofErr w:type="spellEnd"/>
      <w:r w:rsidR="009E4A4F" w:rsidRPr="00CF114A">
        <w:rPr>
          <w:rFonts w:ascii="Tahoma" w:hAnsi="Tahoma" w:cs="Tahoma"/>
          <w:sz w:val="16"/>
          <w:szCs w:val="16"/>
        </w:rPr>
        <w:t>. Dz. U. z 2017 r. poz. 1579)</w:t>
      </w:r>
      <w:r w:rsidRPr="00CF114A">
        <w:rPr>
          <w:rFonts w:ascii="Tahoma" w:hAnsi="Tahoma" w:cs="Tahoma"/>
          <w:sz w:val="16"/>
          <w:szCs w:val="16"/>
        </w:rPr>
        <w:t xml:space="preserve"> w postępowaniu prowadzonym w trybie </w:t>
      </w:r>
      <w:r w:rsidR="009E4A4F" w:rsidRPr="00CF114A">
        <w:rPr>
          <w:rFonts w:ascii="Tahoma" w:hAnsi="Tahoma" w:cs="Tahoma"/>
          <w:b/>
          <w:sz w:val="16"/>
          <w:szCs w:val="16"/>
        </w:rPr>
        <w:t>przetarg nieograniczony</w:t>
      </w:r>
      <w:r w:rsidRPr="00CF114A">
        <w:rPr>
          <w:rFonts w:ascii="Tahoma" w:hAnsi="Tahoma" w:cs="Tahoma"/>
          <w:sz w:val="16"/>
          <w:szCs w:val="16"/>
        </w:rPr>
        <w:t>, na</w:t>
      </w:r>
      <w:r w:rsidR="00D248D2" w:rsidRPr="00CF114A">
        <w:rPr>
          <w:rFonts w:ascii="Tahoma" w:hAnsi="Tahoma" w:cs="Tahoma"/>
          <w:sz w:val="16"/>
          <w:szCs w:val="16"/>
        </w:rPr>
        <w:t xml:space="preserve"> </w:t>
      </w:r>
      <w:r w:rsidR="009E4A4F" w:rsidRPr="00CF114A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="009865B8" w:rsidRPr="009865B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9865B8">
        <w:rPr>
          <w:rFonts w:ascii="Tahoma" w:hAnsi="Tahoma" w:cs="Tahoma"/>
          <w:b/>
          <w:bCs/>
          <w:sz w:val="16"/>
          <w:szCs w:val="16"/>
        </w:rPr>
        <w:t xml:space="preserve">(sygn. </w:t>
      </w:r>
      <w:r w:rsidR="009865B8" w:rsidRPr="00CF114A">
        <w:rPr>
          <w:rFonts w:ascii="Tahoma" w:hAnsi="Tahoma" w:cs="Tahoma"/>
          <w:b/>
          <w:bCs/>
          <w:sz w:val="16"/>
          <w:szCs w:val="16"/>
        </w:rPr>
        <w:t>ZP/DK-37/17</w:t>
      </w:r>
      <w:r w:rsidR="009865B8">
        <w:rPr>
          <w:rFonts w:ascii="Tahoma" w:hAnsi="Tahoma" w:cs="Tahoma"/>
          <w:b/>
          <w:bCs/>
          <w:sz w:val="16"/>
          <w:szCs w:val="16"/>
        </w:rPr>
        <w:t>)</w:t>
      </w:r>
      <w:r w:rsidRPr="00CF114A">
        <w:rPr>
          <w:rFonts w:ascii="Tahoma" w:hAnsi="Tahoma" w:cs="Tahoma"/>
          <w:sz w:val="16"/>
          <w:szCs w:val="16"/>
        </w:rPr>
        <w:t>, dokonuje zmian zapisów w specyfikacj</w:t>
      </w:r>
      <w:r w:rsidR="00CF114A">
        <w:rPr>
          <w:rFonts w:ascii="Tahoma" w:hAnsi="Tahoma" w:cs="Tahoma"/>
          <w:sz w:val="16"/>
          <w:szCs w:val="16"/>
        </w:rPr>
        <w:t>i istotnych warunków zamówienia w Załączniku – Szczegółowy o</w:t>
      </w:r>
      <w:r w:rsidR="009865B8">
        <w:rPr>
          <w:rFonts w:ascii="Tahoma" w:hAnsi="Tahoma" w:cs="Tahoma"/>
          <w:sz w:val="16"/>
          <w:szCs w:val="16"/>
        </w:rPr>
        <w:t>pis przedmiotu zamówienia oraz Z</w:t>
      </w:r>
      <w:r w:rsidR="00CF114A">
        <w:rPr>
          <w:rFonts w:ascii="Tahoma" w:hAnsi="Tahoma" w:cs="Tahoma"/>
          <w:sz w:val="16"/>
          <w:szCs w:val="16"/>
        </w:rPr>
        <w:t>ałączniku – Tabela parametrów technicznych w następującym zakresie:</w:t>
      </w:r>
    </w:p>
    <w:p w:rsidR="00CF114A" w:rsidRPr="00CF114A" w:rsidRDefault="00CF114A" w:rsidP="00CF114A">
      <w:pPr>
        <w:ind w:firstLine="567"/>
        <w:jc w:val="both"/>
        <w:rPr>
          <w:rFonts w:ascii="Tahoma" w:hAnsi="Tahoma" w:cs="Tahoma"/>
          <w:sz w:val="16"/>
          <w:szCs w:val="16"/>
        </w:rPr>
      </w:pP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1.5.1</w:t>
      </w:r>
      <w:r w:rsidRPr="00CF114A">
        <w:rPr>
          <w:rFonts w:ascii="Tahoma" w:hAnsi="Tahoma" w:cs="Tahoma"/>
          <w:bCs/>
          <w:sz w:val="16"/>
          <w:szCs w:val="16"/>
        </w:rPr>
        <w:tab/>
        <w:t>Notebook 15" - Typ 1.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Pkt. 3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Było: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Procesor klasy x86, 2 rdzeniowy, 4 wątkowy, niskonapięciowy, o typowym TDP na poziomie 15W, zaprojektowany do pracy w komputerach przenośnych, taktowany zegarem co najmniej 2,0 GHz, z pamięcią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last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level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cache CPU co najmniej 3 MB lub równoważny 4 rdzeniowy procesor klasy x86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Zaoferowany procesor musi uzyskiwać jednocześnie w teście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Passmark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Average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CPU Mark wynik min.: 3100 punktów (wynik zaproponowanego procesora musi znajdować się na stronie http://www.cpubenchmark.net ) - wydruk ze strony należy dołączyć do oferty. Wynik nie starszy niż na dzień ogłoszenia postepowania.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Jest: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Procesor klasy x86, 2 rdzeniowy, 4 wątkowy, niskonapięciowy, o typowym TDP na poziomie 15W, zaprojektowany do pracy w komputerach przenośnych, taktowany zegarem co najmniej 2,0 GHz, z pamięcią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last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level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cache CPU co najmniej 3 MB lub równoważny 2 rdzeniowy procesor klasy x86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Zaoferowany procesor musi uzyskiwać jednocześnie w teście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Passmark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Average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CPU Mark wynik min.: 3100 punktów (wynik zaproponowanego procesora musi znajdować się na stronie http://www.cpubenchmark.net ) - wydruk ze strony należy dołączyć do oferty. Wynik nie starszy niż na dzień ogłoszenia postepowania.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Pkt. 16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Było: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Klawiatura (układ US -QWERTY) wraz z wydzieloną z prawej strony klawiaturą numeryczną odporna na zalanie,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.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Jest: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główną, karta Wi-Fi z modułem Bluetooth.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Klawiatura (układ US -QWERTY) wraz z wydzieloną z prawej strony klawiaturą numeryczną odporna na zalanie,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.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1.5.2</w:t>
      </w:r>
      <w:r w:rsidRPr="00CF114A">
        <w:rPr>
          <w:rFonts w:ascii="Tahoma" w:hAnsi="Tahoma" w:cs="Tahoma"/>
          <w:bCs/>
          <w:sz w:val="16"/>
          <w:szCs w:val="16"/>
        </w:rPr>
        <w:tab/>
        <w:t>Notebook 15" - Typ 2.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Pkt. 16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Było: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Klawiatura (układ US -QWERTY) wraz z wydzieloną z prawej strony klawiaturą numeryczną odporna na zalanie,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lastRenderedPageBreak/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.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Jest: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główną, karta Wi-Fi z modułem Bluetooth.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Klawiatura (układ US -QWERTY) wraz z wydzieloną z prawej strony klawiaturą numeryczną odporna na zalanie,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.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1.5.3</w:t>
      </w:r>
      <w:r w:rsidRPr="00CF114A">
        <w:rPr>
          <w:rFonts w:ascii="Tahoma" w:hAnsi="Tahoma" w:cs="Tahoma"/>
          <w:bCs/>
          <w:sz w:val="16"/>
          <w:szCs w:val="16"/>
        </w:rPr>
        <w:tab/>
        <w:t>Notebook 17" - Typ 1.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Pkt. 3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Było: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Procesor klasy x86, 2 rdzeniowy, 4 wątkowy, niskonapięciowy, o typowym TDP na poziomie 15W, zaprojektowany do pracy w komputerach przenośnych, taktowany zegarem co najmniej 2,0 GHz, z pamięcią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last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level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cache CPU co najmniej 3 MB lub równoważny 4 rdzeniowy procesor klasy x86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Zaoferowany procesor musi uzyskiwać jednocześnie w teście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Passmark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Average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CPU Mark wynik min.: 3100 punktów (wynik zaproponowanego procesora musi znajdować się na stronie http://www.cpubenchmark.net ) - wydruk ze strony należy dołączyć do oferty. Wynik nie starszy niż na dzień ogłoszenia postepowania.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Jest: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Procesor klasy x86, 2 rdzeniowy, 4 wątkowy, niskonapięciowy, o typowym TDP na poziomie 15W, zaprojektowany do pracy w komputerach przenośnych, taktowany zegarem co najmniej 2,0 GHz, z pamięcią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last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level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cache CPU co najmniej 3 MB lub równoważny 2 rdzeniowy procesor klasy x86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Zaoferowany procesor musi uzyskiwać jednocześnie w teście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Passmark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Average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CPU Mark wynik min.: 3100 punktów (wynik zaproponowanego procesora musi znajdować się na stronie http://www.cpubenchmark.net ) - wydruk ze strony należy dołączyć do oferty. Wynik nie starszy niż na dzień ogłoszenia postepowania.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Pkt. 16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Było: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Klawiatura (układ US -QWERTY) wraz z wydzieloną z prawej strony klawiaturą numeryczną odporna na zalanie,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>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Jest: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główną, karta Wi-Fi z modułem Bluetooth.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Klawiatura (układ US -QWERTY) wraz z wydzieloną z prawej strony klawiaturą numeryczną odporna na zalanie,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.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1.5.4</w:t>
      </w:r>
      <w:r w:rsidRPr="00CF114A">
        <w:rPr>
          <w:rFonts w:ascii="Tahoma" w:hAnsi="Tahoma" w:cs="Tahoma"/>
          <w:bCs/>
          <w:sz w:val="16"/>
          <w:szCs w:val="16"/>
        </w:rPr>
        <w:tab/>
        <w:t>Notebook 17" - Typ 2.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Pkt. 16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Było: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Klawiatura (układ US -QWERTY) wraz z wydzieloną z prawej strony klawiaturą numeryczną odporna na zalanie,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>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Jest: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Wbudowane porty i złącza: 1 x VGA, 1 x HDMI 1.4b, 2 szt. USB 3.1, 1 szt. USB 2.0, 1 </w:t>
      </w:r>
      <w:proofErr w:type="spellStart"/>
      <w:r w:rsidRPr="00CF114A">
        <w:rPr>
          <w:rFonts w:ascii="Tahoma" w:hAnsi="Tahoma" w:cs="Tahoma"/>
          <w:bCs/>
          <w:sz w:val="16"/>
          <w:szCs w:val="16"/>
        </w:rPr>
        <w:t>szt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 USB 3.1 Typ-C, RJ-45, 1 x złącze słuchawkowe stereo/liniowe wyjście + złącze mikrofonowe (COMBO audio), czytnik kart multimedialnych SD/SDHC/SDXC, Karta sieciowa LAN 10/100/1000 Ethernet RJ 45 zintegrowana z płytą główną, karta Wi-Fi z modułem Bluetooth.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 xml:space="preserve">Klawiatura (układ US -QWERTY) wraz z wydzieloną z prawej strony klawiaturą numeryczną odporna na zalanie,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proofErr w:type="spellStart"/>
      <w:r w:rsidRPr="00CF114A">
        <w:rPr>
          <w:rFonts w:ascii="Tahoma" w:hAnsi="Tahoma" w:cs="Tahoma"/>
          <w:bCs/>
          <w:sz w:val="16"/>
          <w:szCs w:val="16"/>
        </w:rPr>
        <w:t>Clickpad</w:t>
      </w:r>
      <w:proofErr w:type="spellEnd"/>
      <w:r w:rsidRPr="00CF114A">
        <w:rPr>
          <w:rFonts w:ascii="Tahoma" w:hAnsi="Tahoma" w:cs="Tahoma"/>
          <w:bCs/>
          <w:sz w:val="16"/>
          <w:szCs w:val="16"/>
        </w:rPr>
        <w:t xml:space="preserve">. 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Czytnik linii papilarnych</w:t>
      </w:r>
    </w:p>
    <w:p w:rsidR="009E4A4F" w:rsidRPr="00CF114A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Możliwość telefonicznego sprawdzenia konfiguracji sprzętowej komputera oraz warunków gwarancji po podaniu numeru seryjnego bezpośrednio u producenta lub jego przedstawiciela.</w:t>
      </w:r>
    </w:p>
    <w:p w:rsidR="00EF1037" w:rsidRDefault="009E4A4F" w:rsidP="00CF114A">
      <w:pPr>
        <w:rPr>
          <w:rFonts w:ascii="Tahoma" w:hAnsi="Tahoma" w:cs="Tahoma"/>
          <w:bCs/>
          <w:sz w:val="16"/>
          <w:szCs w:val="16"/>
        </w:rPr>
      </w:pPr>
      <w:r w:rsidRPr="00CF114A">
        <w:rPr>
          <w:rFonts w:ascii="Tahoma" w:hAnsi="Tahoma" w:cs="Tahoma"/>
          <w:bCs/>
          <w:sz w:val="16"/>
          <w:szCs w:val="16"/>
        </w:rPr>
        <w:t>Odpowiednio dopasowana torba do notebooka w kolorze ciemnym stonowanym.</w:t>
      </w:r>
    </w:p>
    <w:p w:rsidR="00CF114A" w:rsidRDefault="00CF114A" w:rsidP="00CF114A">
      <w:pPr>
        <w:rPr>
          <w:rFonts w:ascii="Tahoma" w:hAnsi="Tahoma" w:cs="Tahoma"/>
          <w:bCs/>
          <w:sz w:val="16"/>
          <w:szCs w:val="16"/>
        </w:rPr>
      </w:pPr>
    </w:p>
    <w:p w:rsidR="009E1F7E" w:rsidRDefault="004579D9" w:rsidP="009E1F7E">
      <w:pPr>
        <w:ind w:firstLine="708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Jednocześnie, Zamawiający informuje, iż zmienia</w:t>
      </w:r>
    </w:p>
    <w:p w:rsidR="009E1F7E" w:rsidRDefault="004579D9" w:rsidP="009E1F7E">
      <w:pPr>
        <w:ind w:firstLine="708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 xml:space="preserve">Załącznik – Szczegółowy opis przedmiotu zamówienia oraz </w:t>
      </w:r>
    </w:p>
    <w:p w:rsidR="00CF114A" w:rsidRDefault="004579D9" w:rsidP="009E1F7E">
      <w:pPr>
        <w:ind w:firstLine="708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Załącznik – Tabela Parametrów Technicznych.</w:t>
      </w:r>
    </w:p>
    <w:p w:rsidR="009E1F7E" w:rsidRDefault="009E1F7E" w:rsidP="009E1F7E">
      <w:pPr>
        <w:ind w:firstLine="708"/>
        <w:rPr>
          <w:rFonts w:ascii="Tahoma" w:hAnsi="Tahoma" w:cs="Tahoma"/>
          <w:bCs/>
          <w:sz w:val="16"/>
          <w:szCs w:val="16"/>
        </w:rPr>
      </w:pPr>
    </w:p>
    <w:p w:rsidR="009E1F7E" w:rsidRDefault="009E1F7E" w:rsidP="009E1F7E">
      <w:pPr>
        <w:ind w:firstLine="708"/>
        <w:rPr>
          <w:rFonts w:ascii="Tahoma" w:hAnsi="Tahoma" w:cs="Tahoma"/>
          <w:bCs/>
          <w:sz w:val="16"/>
          <w:szCs w:val="16"/>
        </w:rPr>
      </w:pPr>
    </w:p>
    <w:p w:rsidR="009E1F7E" w:rsidRPr="00AC1A33" w:rsidRDefault="009E1F7E" w:rsidP="009E1F7E">
      <w:pPr>
        <w:jc w:val="center"/>
        <w:rPr>
          <w:rFonts w:ascii="Tahoma" w:hAnsi="Tahoma" w:cs="Tahoma"/>
          <w:sz w:val="16"/>
          <w:szCs w:val="16"/>
        </w:rPr>
      </w:pPr>
      <w:r w:rsidRPr="00AC1A33">
        <w:rPr>
          <w:rFonts w:ascii="Tahoma" w:hAnsi="Tahoma" w:cs="Tahoma"/>
          <w:sz w:val="16"/>
          <w:szCs w:val="16"/>
        </w:rPr>
        <w:t>Kanclerz</w:t>
      </w:r>
    </w:p>
    <w:p w:rsidR="009E1F7E" w:rsidRPr="00AC1A33" w:rsidRDefault="009E1F7E" w:rsidP="009E1F7E">
      <w:pPr>
        <w:jc w:val="center"/>
        <w:rPr>
          <w:rFonts w:ascii="Tahoma" w:hAnsi="Tahoma" w:cs="Tahoma"/>
          <w:sz w:val="16"/>
          <w:szCs w:val="16"/>
        </w:rPr>
      </w:pPr>
      <w:r w:rsidRPr="00AC1A33">
        <w:rPr>
          <w:rFonts w:ascii="Tahoma" w:hAnsi="Tahoma" w:cs="Tahoma"/>
          <w:sz w:val="16"/>
          <w:szCs w:val="16"/>
        </w:rPr>
        <w:t>Politechniki Częstochowskiej</w:t>
      </w:r>
    </w:p>
    <w:p w:rsidR="009E1F7E" w:rsidRPr="00AC1A33" w:rsidRDefault="009E1F7E" w:rsidP="009E1F7E">
      <w:pPr>
        <w:ind w:left="2832" w:firstLine="708"/>
        <w:rPr>
          <w:rFonts w:ascii="Tahoma" w:hAnsi="Tahoma" w:cs="Tahoma"/>
          <w:sz w:val="16"/>
          <w:szCs w:val="16"/>
        </w:rPr>
      </w:pPr>
      <w:r w:rsidRPr="00E93AEC">
        <w:rPr>
          <w:rFonts w:ascii="Tahoma" w:hAnsi="Tahoma" w:cs="Tahoma"/>
          <w:sz w:val="16"/>
          <w:szCs w:val="16"/>
        </w:rPr>
        <w:t>dr inż. Arkadiusz</w:t>
      </w:r>
      <w:r w:rsidRPr="00AC1A33">
        <w:rPr>
          <w:rFonts w:ascii="Tahoma" w:hAnsi="Tahoma" w:cs="Tahoma"/>
          <w:sz w:val="16"/>
          <w:szCs w:val="16"/>
        </w:rPr>
        <w:t xml:space="preserve"> </w:t>
      </w:r>
      <w:r w:rsidRPr="00E93AEC">
        <w:rPr>
          <w:rFonts w:ascii="Tahoma" w:hAnsi="Tahoma" w:cs="Tahoma"/>
          <w:sz w:val="16"/>
          <w:szCs w:val="16"/>
        </w:rPr>
        <w:t>Kociszewski</w:t>
      </w:r>
    </w:p>
    <w:p w:rsidR="009E1F7E" w:rsidRPr="00CF114A" w:rsidRDefault="009E1F7E" w:rsidP="009E1F7E">
      <w:pPr>
        <w:ind w:firstLine="708"/>
        <w:jc w:val="center"/>
        <w:rPr>
          <w:rFonts w:ascii="Tahoma" w:hAnsi="Tahoma" w:cs="Tahoma"/>
          <w:bCs/>
          <w:sz w:val="16"/>
          <w:szCs w:val="16"/>
        </w:rPr>
      </w:pPr>
    </w:p>
    <w:sectPr w:rsidR="009E1F7E" w:rsidRPr="00CF11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E3A" w:rsidRDefault="00003E3A">
      <w:r>
        <w:separator/>
      </w:r>
    </w:p>
  </w:endnote>
  <w:endnote w:type="continuationSeparator" w:id="0">
    <w:p w:rsidR="00003E3A" w:rsidRDefault="00003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306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65B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E3A" w:rsidRDefault="00003E3A">
      <w:r>
        <w:separator/>
      </w:r>
    </w:p>
  </w:footnote>
  <w:footnote w:type="continuationSeparator" w:id="0">
    <w:p w:rsidR="00003E3A" w:rsidRDefault="00003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A4F" w:rsidRDefault="009E4A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A4F" w:rsidRDefault="009E4A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A4F" w:rsidRDefault="009E4A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379C"/>
    <w:multiLevelType w:val="hybridMultilevel"/>
    <w:tmpl w:val="EE248DAE"/>
    <w:lvl w:ilvl="0" w:tplc="886AC7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E3A"/>
    <w:rsid w:val="00003E3A"/>
    <w:rsid w:val="000613E0"/>
    <w:rsid w:val="001A571A"/>
    <w:rsid w:val="002B1C74"/>
    <w:rsid w:val="00384EFD"/>
    <w:rsid w:val="004222DA"/>
    <w:rsid w:val="004579D9"/>
    <w:rsid w:val="005079A4"/>
    <w:rsid w:val="005306AC"/>
    <w:rsid w:val="0055546F"/>
    <w:rsid w:val="006D4AE5"/>
    <w:rsid w:val="0087224A"/>
    <w:rsid w:val="009149C3"/>
    <w:rsid w:val="00953AA1"/>
    <w:rsid w:val="0095641D"/>
    <w:rsid w:val="009865B8"/>
    <w:rsid w:val="009D169F"/>
    <w:rsid w:val="009E1F7E"/>
    <w:rsid w:val="009E4A4F"/>
    <w:rsid w:val="00B361A9"/>
    <w:rsid w:val="00C152AE"/>
    <w:rsid w:val="00CF114A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E1F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E1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1327</Words>
  <Characters>8093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>P O W I A D O M I E N I E</vt:lpstr>
      <vt:lpstr>o zmianach  SIWZ</vt:lpstr>
    </vt:vector>
  </TitlesOfParts>
  <Company>Datacomp</Company>
  <LinksUpToDate>false</LinksUpToDate>
  <CharactersWithSpaces>9402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2017-12-20T09:26:00Z</cp:lastPrinted>
  <dcterms:created xsi:type="dcterms:W3CDTF">2017-12-20T13:19:00Z</dcterms:created>
  <dcterms:modified xsi:type="dcterms:W3CDTF">2017-12-20T13:19:00Z</dcterms:modified>
</cp:coreProperties>
</file>