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DB9" w:rsidRDefault="00752DB9" w:rsidP="00752DB9">
      <w:pPr>
        <w:pStyle w:val="Tytu"/>
        <w:jc w:val="center"/>
        <w:rPr>
          <w:sz w:val="48"/>
        </w:rPr>
      </w:pPr>
      <w:r w:rsidRPr="00982583">
        <w:rPr>
          <w:sz w:val="48"/>
        </w:rPr>
        <w:t>Załącznik – szczegółowy opis zamówienia.</w:t>
      </w:r>
    </w:p>
    <w:p w:rsidR="005513B4" w:rsidRDefault="007536E7" w:rsidP="00752DB9">
      <w:pPr>
        <w:pStyle w:val="Nagwek1"/>
      </w:pPr>
      <w:r>
        <w:t>Zakup urządzeń klasy UTM służących do rozbudowy istniejącej infrastruktury uczelnianej.</w:t>
      </w:r>
    </w:p>
    <w:p w:rsidR="005513B4" w:rsidRDefault="00E36CE7" w:rsidP="005513B4">
      <w:r>
        <w:rPr>
          <w:rStyle w:val="Nagwek2Znak"/>
        </w:rPr>
        <w:br/>
      </w:r>
      <w:r w:rsidR="005513B4" w:rsidRPr="0097095B">
        <w:rPr>
          <w:rStyle w:val="Nagwek2Znak"/>
          <w:b/>
        </w:rPr>
        <w:t>Zadanie nr. 1</w:t>
      </w:r>
      <w:r w:rsidR="0080078A">
        <w:rPr>
          <w:rStyle w:val="Nagwek2Znak"/>
          <w:b/>
        </w:rPr>
        <w:t xml:space="preserve">. </w:t>
      </w:r>
      <w:r w:rsidR="0080078A" w:rsidRPr="0080078A">
        <w:rPr>
          <w:rStyle w:val="Nagwek2Znak"/>
          <w:b/>
        </w:rPr>
        <w:t>Zintegrowane urządzenie sieciowe typu UTM  dla Wydziału Inżynierii Mechanicznej i Informatyki.</w:t>
      </w:r>
      <w:r w:rsidR="00F04E98" w:rsidRPr="0097095B">
        <w:rPr>
          <w:b/>
        </w:rPr>
        <w:br/>
      </w:r>
      <w:proofErr w:type="spellStart"/>
      <w:r w:rsidR="005513B4">
        <w:t>Sophos</w:t>
      </w:r>
      <w:proofErr w:type="spellEnd"/>
      <w:r w:rsidR="005513B4">
        <w:t xml:space="preserve"> XG 330 – 2 szt. (subskrypcja zgodna z opisem poniżej na 60 miesięcy).</w:t>
      </w:r>
    </w:p>
    <w:p w:rsidR="005513B4" w:rsidRDefault="005513B4" w:rsidP="005513B4">
      <w:r w:rsidRPr="00F83AD4">
        <w:t xml:space="preserve">Zaoferowane rozwiązanie </w:t>
      </w:r>
      <w:r>
        <w:t>urządzeń klasy UTM ma</w:t>
      </w:r>
      <w:r w:rsidRPr="00F83AD4">
        <w:t xml:space="preserve"> być dostarczone, zainstalowane i skonfigurowane według zaleceń Zamawiającego w jego siedzibie w Częstochowie przy ul. </w:t>
      </w:r>
      <w:r>
        <w:t>Armii Krajowej 21</w:t>
      </w:r>
      <w:r w:rsidRPr="00F83AD4">
        <w:t xml:space="preserve">. Wykonawca zobowiązuje się do przeprowadzenia na własny koszt szkolenia dla </w:t>
      </w:r>
      <w:r>
        <w:t>2</w:t>
      </w:r>
      <w:r w:rsidRPr="00F83AD4">
        <w:t xml:space="preserve"> administratorów w zakresie wdrożenia i zarządzania dostarczon</w:t>
      </w:r>
      <w:r>
        <w:t>ymi</w:t>
      </w:r>
      <w:r w:rsidRPr="00F83AD4">
        <w:t xml:space="preserve"> </w:t>
      </w:r>
      <w:r>
        <w:t>urządzeniami</w:t>
      </w:r>
      <w:r w:rsidRPr="00F83AD4">
        <w:t xml:space="preserve"> w terminie ustalonym z Zamawiającym.</w:t>
      </w:r>
      <w:r>
        <w:t xml:space="preserve"> </w:t>
      </w:r>
    </w:p>
    <w:p w:rsidR="005513B4" w:rsidRDefault="005513B4" w:rsidP="005513B4">
      <w:pPr>
        <w:jc w:val="both"/>
      </w:pPr>
      <w:r>
        <w:t xml:space="preserve">Zamawiający posiada systemy oparte o urządzenia </w:t>
      </w:r>
      <w:proofErr w:type="spellStart"/>
      <w:r>
        <w:t>Cyberoam</w:t>
      </w:r>
      <w:proofErr w:type="spellEnd"/>
      <w:r>
        <w:t xml:space="preserve"> wraz z oprogramowaniem zarządzającym </w:t>
      </w:r>
      <w:proofErr w:type="spellStart"/>
      <w:r>
        <w:t>Cyberoam</w:t>
      </w:r>
      <w:proofErr w:type="spellEnd"/>
      <w:r>
        <w:t xml:space="preserve"> CCC jak i oprogramowaniem raportującym </w:t>
      </w:r>
      <w:proofErr w:type="spellStart"/>
      <w:r>
        <w:t>Cyberoam</w:t>
      </w:r>
      <w:proofErr w:type="spellEnd"/>
      <w:r>
        <w:t xml:space="preserve"> </w:t>
      </w:r>
      <w:proofErr w:type="spellStart"/>
      <w:r>
        <w:t>iView</w:t>
      </w:r>
      <w:proofErr w:type="spellEnd"/>
      <w:r>
        <w:t xml:space="preserve">. Zamawiający rozpoczął migrację urządzeń na </w:t>
      </w:r>
      <w:proofErr w:type="spellStart"/>
      <w:r>
        <w:t>firmware</w:t>
      </w:r>
      <w:proofErr w:type="spellEnd"/>
      <w:r>
        <w:t xml:space="preserve"> firmy </w:t>
      </w:r>
      <w:proofErr w:type="spellStart"/>
      <w:r>
        <w:t>Sophos</w:t>
      </w:r>
      <w:proofErr w:type="spellEnd"/>
      <w:r>
        <w:t xml:space="preserve"> i zamierza rozpocząć korzystać z oprogramowania </w:t>
      </w:r>
      <w:proofErr w:type="spellStart"/>
      <w:r>
        <w:t>Sophos</w:t>
      </w:r>
      <w:proofErr w:type="spellEnd"/>
      <w:r>
        <w:t xml:space="preserve"> </w:t>
      </w:r>
      <w:r w:rsidRPr="00393F7B">
        <w:t xml:space="preserve">Firewall Manager </w:t>
      </w:r>
      <w:r>
        <w:t xml:space="preserve">oraz </w:t>
      </w:r>
      <w:proofErr w:type="spellStart"/>
      <w:r>
        <w:t>Sophos</w:t>
      </w:r>
      <w:proofErr w:type="spellEnd"/>
      <w:r>
        <w:t xml:space="preserve"> </w:t>
      </w:r>
      <w:proofErr w:type="spellStart"/>
      <w:r>
        <w:t>iView</w:t>
      </w:r>
      <w:proofErr w:type="spellEnd"/>
      <w:r>
        <w:t>. Powyższy zakup służy rozbudowie środowiska o ochronę dodatkowych węzłów sieci. Zamawiający dopuszcza rozwiązania równoważne, pod warunkiem udowodnienia równoważności w zakresie podanym poniżej:</w:t>
      </w:r>
    </w:p>
    <w:p w:rsidR="005513B4" w:rsidRDefault="005513B4" w:rsidP="005513B4"/>
    <w:p w:rsidR="005513B4" w:rsidRDefault="005513B4" w:rsidP="005513B4">
      <w:pPr>
        <w:pStyle w:val="Nagwek3"/>
      </w:pPr>
    </w:p>
    <w:p w:rsidR="005513B4" w:rsidRPr="00393F7B" w:rsidRDefault="005513B4" w:rsidP="005513B4">
      <w:pPr>
        <w:pStyle w:val="Nagwek3"/>
      </w:pPr>
      <w:proofErr w:type="spellStart"/>
      <w:r w:rsidRPr="00393F7B">
        <w:t>Sophos</w:t>
      </w:r>
      <w:proofErr w:type="spellEnd"/>
      <w:r w:rsidRPr="00393F7B">
        <w:t xml:space="preserve"> XG 3</w:t>
      </w:r>
      <w:r>
        <w:t>3</w:t>
      </w:r>
      <w:r w:rsidRPr="00393F7B">
        <w:t>0</w:t>
      </w:r>
      <w:r>
        <w:t xml:space="preserve"> </w:t>
      </w:r>
    </w:p>
    <w:tbl>
      <w:tblPr>
        <w:tblStyle w:val="Tabela-Siatka"/>
        <w:tblW w:w="9639" w:type="dxa"/>
        <w:tblInd w:w="137" w:type="dxa"/>
        <w:tblLook w:val="04A0" w:firstRow="1" w:lastRow="0" w:firstColumn="1" w:lastColumn="0" w:noHBand="0" w:noVBand="1"/>
      </w:tblPr>
      <w:tblGrid>
        <w:gridCol w:w="9639"/>
      </w:tblGrid>
      <w:tr w:rsidR="005513B4" w:rsidRPr="004341D8" w:rsidTr="005513B4">
        <w:tc>
          <w:tcPr>
            <w:tcW w:w="13608" w:type="dxa"/>
          </w:tcPr>
          <w:p w:rsidR="005513B4" w:rsidRPr="004341D8" w:rsidRDefault="005513B4" w:rsidP="005513B4">
            <w:pPr>
              <w:jc w:val="center"/>
              <w:rPr>
                <w:b/>
                <w:sz w:val="20"/>
                <w:szCs w:val="20"/>
              </w:rPr>
            </w:pPr>
          </w:p>
          <w:p w:rsidR="005513B4" w:rsidRPr="004341D8" w:rsidRDefault="005513B4" w:rsidP="005513B4">
            <w:pPr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ARCHITEKTURA SYSTEMU OCHRONY</w:t>
            </w:r>
          </w:p>
          <w:p w:rsidR="005513B4" w:rsidRPr="004341D8" w:rsidRDefault="005513B4" w:rsidP="005513B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513B4" w:rsidRPr="004341D8" w:rsidTr="005513B4">
        <w:tc>
          <w:tcPr>
            <w:tcW w:w="13608" w:type="dxa"/>
            <w:tcBorders>
              <w:bottom w:val="single" w:sz="4" w:space="0" w:color="auto"/>
            </w:tcBorders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ochrony sieci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zostać dostarczony w postaci komercyjnej platformy sprzętowej z zabezpieczonym systemem operacyjnym.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wspierać następujące tryby pracy: routing (warstwa 3), </w:t>
            </w:r>
            <w:proofErr w:type="spellStart"/>
            <w:r w:rsidRPr="004341D8">
              <w:rPr>
                <w:sz w:val="20"/>
                <w:szCs w:val="20"/>
              </w:rPr>
              <w:t>bridge</w:t>
            </w:r>
            <w:proofErr w:type="spellEnd"/>
            <w:r w:rsidRPr="004341D8">
              <w:rPr>
                <w:sz w:val="20"/>
                <w:szCs w:val="20"/>
              </w:rPr>
              <w:t xml:space="preserve"> (warstwa 2) i hybrydowy (część jako router, część jako </w:t>
            </w:r>
            <w:proofErr w:type="spellStart"/>
            <w:r w:rsidRPr="004341D8">
              <w:rPr>
                <w:sz w:val="20"/>
                <w:szCs w:val="20"/>
              </w:rPr>
              <w:t>bridge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</w:p>
        </w:tc>
      </w:tr>
      <w:tr w:rsidR="005513B4" w:rsidRPr="004341D8" w:rsidTr="005513B4">
        <w:tc>
          <w:tcPr>
            <w:tcW w:w="13608" w:type="dxa"/>
          </w:tcPr>
          <w:p w:rsidR="005513B4" w:rsidRPr="007B29B9" w:rsidRDefault="005513B4" w:rsidP="005513B4">
            <w:pPr>
              <w:rPr>
                <w:sz w:val="20"/>
                <w:szCs w:val="20"/>
              </w:rPr>
            </w:pPr>
            <w:r w:rsidRPr="007B29B9">
              <w:rPr>
                <w:sz w:val="20"/>
                <w:szCs w:val="20"/>
              </w:rPr>
              <w:t xml:space="preserve">System ochrony </w:t>
            </w:r>
            <w:r>
              <w:rPr>
                <w:sz w:val="20"/>
                <w:szCs w:val="20"/>
              </w:rPr>
              <w:t>musi</w:t>
            </w:r>
            <w:r w:rsidRPr="007B29B9">
              <w:rPr>
                <w:sz w:val="20"/>
                <w:szCs w:val="20"/>
              </w:rPr>
              <w:t xml:space="preserve"> spełniać wymagania w niżej wymienionym zakresie.</w:t>
            </w:r>
          </w:p>
          <w:p w:rsidR="005513B4" w:rsidRPr="007B29B9" w:rsidRDefault="005513B4" w:rsidP="005513B4">
            <w:pPr>
              <w:rPr>
                <w:sz w:val="20"/>
                <w:szCs w:val="20"/>
              </w:rPr>
            </w:pPr>
            <w:r w:rsidRPr="007B29B9">
              <w:rPr>
                <w:sz w:val="20"/>
                <w:szCs w:val="20"/>
              </w:rPr>
              <w:t>Obsługa nielimitowanej ilości hostów w sieci chronionej.</w:t>
            </w:r>
          </w:p>
          <w:p w:rsidR="005513B4" w:rsidRPr="007B29B9" w:rsidRDefault="005513B4" w:rsidP="005513B4">
            <w:pPr>
              <w:rPr>
                <w:sz w:val="20"/>
                <w:szCs w:val="20"/>
              </w:rPr>
            </w:pPr>
            <w:r w:rsidRPr="007B29B9">
              <w:rPr>
                <w:sz w:val="20"/>
                <w:szCs w:val="20"/>
              </w:rPr>
              <w:t xml:space="preserve">Procesor: minimum czterordzeniowy </w:t>
            </w:r>
          </w:p>
          <w:p w:rsidR="005513B4" w:rsidRPr="007B29B9" w:rsidRDefault="005513B4" w:rsidP="005513B4">
            <w:pPr>
              <w:rPr>
                <w:sz w:val="20"/>
                <w:szCs w:val="20"/>
              </w:rPr>
            </w:pPr>
            <w:r w:rsidRPr="007B29B9">
              <w:rPr>
                <w:sz w:val="20"/>
                <w:szCs w:val="20"/>
              </w:rPr>
              <w:t>Pamięć RAM: nie mniej niż 10 GB</w:t>
            </w:r>
          </w:p>
          <w:p w:rsidR="005513B4" w:rsidRPr="007B29B9" w:rsidRDefault="005513B4" w:rsidP="005513B4">
            <w:pPr>
              <w:pStyle w:val="Bezodstpw"/>
              <w:rPr>
                <w:sz w:val="20"/>
                <w:szCs w:val="20"/>
              </w:rPr>
            </w:pPr>
            <w:r w:rsidRPr="007B29B9">
              <w:rPr>
                <w:sz w:val="20"/>
                <w:szCs w:val="20"/>
              </w:rPr>
              <w:t xml:space="preserve">Metalowa obudowa o wysokości </w:t>
            </w:r>
            <w:r>
              <w:rPr>
                <w:sz w:val="20"/>
                <w:szCs w:val="20"/>
              </w:rPr>
              <w:t xml:space="preserve">max </w:t>
            </w:r>
            <w:r w:rsidRPr="007B29B9">
              <w:rPr>
                <w:sz w:val="20"/>
                <w:szCs w:val="20"/>
              </w:rPr>
              <w:t>1U przeznaczona do montażu w szafie RACK 19’’</w:t>
            </w:r>
          </w:p>
          <w:p w:rsidR="005513B4" w:rsidRPr="002557FE" w:rsidRDefault="005513B4" w:rsidP="005513B4">
            <w:pPr>
              <w:rPr>
                <w:sz w:val="20"/>
                <w:szCs w:val="20"/>
              </w:rPr>
            </w:pPr>
            <w:r w:rsidRPr="002557FE">
              <w:rPr>
                <w:sz w:val="20"/>
                <w:szCs w:val="20"/>
              </w:rPr>
              <w:t>Minimalna liczba i typ interfejsów fizycznych: 8x GE (IEEE 1000Base-T), 2x GE (IEEE 1000Base-X), 2x 10GE (IEEE 10GBase-X), 2x USB (</w:t>
            </w:r>
            <w:proofErr w:type="spellStart"/>
            <w:r w:rsidRPr="002557FE">
              <w:rPr>
                <w:sz w:val="20"/>
                <w:szCs w:val="20"/>
              </w:rPr>
              <w:t>Type</w:t>
            </w:r>
            <w:proofErr w:type="spellEnd"/>
            <w:r w:rsidRPr="002557FE">
              <w:rPr>
                <w:sz w:val="20"/>
                <w:szCs w:val="20"/>
              </w:rPr>
              <w:t xml:space="preserve">-A), 1x </w:t>
            </w:r>
            <w:proofErr w:type="spellStart"/>
            <w:r w:rsidRPr="002557FE">
              <w:rPr>
                <w:sz w:val="20"/>
                <w:szCs w:val="20"/>
              </w:rPr>
              <w:t>Console</w:t>
            </w:r>
            <w:proofErr w:type="spellEnd"/>
            <w:r w:rsidRPr="002557FE">
              <w:rPr>
                <w:sz w:val="20"/>
                <w:szCs w:val="20"/>
              </w:rPr>
              <w:t xml:space="preserve"> (RJ-45 lub DB9), 1xHDMI</w:t>
            </w:r>
          </w:p>
          <w:p w:rsidR="005513B4" w:rsidRPr="002557FE" w:rsidRDefault="005513B4" w:rsidP="005513B4">
            <w:pPr>
              <w:rPr>
                <w:sz w:val="20"/>
                <w:szCs w:val="20"/>
              </w:rPr>
            </w:pPr>
            <w:r w:rsidRPr="002557FE">
              <w:rPr>
                <w:sz w:val="20"/>
                <w:szCs w:val="20"/>
              </w:rPr>
              <w:t>Zainstalowane wkładki</w:t>
            </w:r>
            <w:r>
              <w:rPr>
                <w:sz w:val="20"/>
                <w:szCs w:val="20"/>
              </w:rPr>
              <w:t xml:space="preserve"> wielomodowe</w:t>
            </w:r>
            <w:r w:rsidRPr="002557FE">
              <w:rPr>
                <w:sz w:val="20"/>
                <w:szCs w:val="20"/>
              </w:rPr>
              <w:t>:  IEEE 1000Base-X 2 szt., IEEE 10GBase-X 1 szt.</w:t>
            </w:r>
          </w:p>
          <w:p w:rsidR="005513B4" w:rsidRPr="007B29B9" w:rsidRDefault="005513B4" w:rsidP="005513B4">
            <w:pPr>
              <w:rPr>
                <w:sz w:val="20"/>
                <w:szCs w:val="20"/>
              </w:rPr>
            </w:pPr>
            <w:r w:rsidRPr="007B29B9">
              <w:rPr>
                <w:sz w:val="20"/>
                <w:szCs w:val="20"/>
              </w:rPr>
              <w:t>Minimalna liczba nowych połączeń na sekundę: 200 000</w:t>
            </w:r>
          </w:p>
          <w:p w:rsidR="005513B4" w:rsidRPr="007B29B9" w:rsidRDefault="005513B4" w:rsidP="005513B4">
            <w:pPr>
              <w:rPr>
                <w:sz w:val="20"/>
                <w:szCs w:val="20"/>
              </w:rPr>
            </w:pPr>
            <w:r w:rsidRPr="007B29B9">
              <w:rPr>
                <w:sz w:val="20"/>
                <w:szCs w:val="20"/>
              </w:rPr>
              <w:t>Minimalna liczba jednoczesnych połączeń: 17 000 000</w:t>
            </w:r>
          </w:p>
          <w:p w:rsidR="005513B4" w:rsidRPr="007B29B9" w:rsidRDefault="005513B4" w:rsidP="005513B4">
            <w:pPr>
              <w:rPr>
                <w:sz w:val="20"/>
                <w:szCs w:val="20"/>
              </w:rPr>
            </w:pPr>
            <w:r w:rsidRPr="007B29B9">
              <w:rPr>
                <w:sz w:val="20"/>
                <w:szCs w:val="20"/>
              </w:rPr>
              <w:t xml:space="preserve">Minimalna przepustowość Firewall (IMIX/PPS): 12 000 </w:t>
            </w:r>
            <w:proofErr w:type="spellStart"/>
            <w:r w:rsidRPr="007B29B9">
              <w:rPr>
                <w:sz w:val="20"/>
                <w:szCs w:val="20"/>
              </w:rPr>
              <w:t>Mbps</w:t>
            </w:r>
            <w:proofErr w:type="spellEnd"/>
            <w:r w:rsidRPr="007B29B9">
              <w:rPr>
                <w:sz w:val="20"/>
                <w:szCs w:val="20"/>
              </w:rPr>
              <w:t xml:space="preserve"> / 2 000 000 </w:t>
            </w:r>
            <w:proofErr w:type="spellStart"/>
            <w:r w:rsidRPr="007B29B9">
              <w:rPr>
                <w:sz w:val="20"/>
                <w:szCs w:val="20"/>
              </w:rPr>
              <w:t>pps</w:t>
            </w:r>
            <w:proofErr w:type="spellEnd"/>
          </w:p>
          <w:p w:rsidR="005513B4" w:rsidRPr="007B29B9" w:rsidRDefault="005513B4" w:rsidP="005513B4">
            <w:pPr>
              <w:rPr>
                <w:sz w:val="20"/>
                <w:szCs w:val="20"/>
              </w:rPr>
            </w:pPr>
            <w:r w:rsidRPr="007B29B9">
              <w:rPr>
                <w:sz w:val="20"/>
                <w:szCs w:val="20"/>
              </w:rPr>
              <w:t xml:space="preserve">Minimalna przepustowość IPS: 8 000 </w:t>
            </w:r>
            <w:proofErr w:type="spellStart"/>
            <w:r w:rsidRPr="007B29B9">
              <w:rPr>
                <w:sz w:val="20"/>
                <w:szCs w:val="20"/>
              </w:rPr>
              <w:t>Mbps</w:t>
            </w:r>
            <w:proofErr w:type="spellEnd"/>
          </w:p>
          <w:p w:rsidR="005513B4" w:rsidRPr="007B29B9" w:rsidRDefault="005513B4" w:rsidP="005513B4">
            <w:pPr>
              <w:rPr>
                <w:sz w:val="20"/>
                <w:szCs w:val="20"/>
              </w:rPr>
            </w:pPr>
            <w:r w:rsidRPr="007B29B9">
              <w:rPr>
                <w:sz w:val="20"/>
                <w:szCs w:val="20"/>
              </w:rPr>
              <w:t xml:space="preserve">Minimalna przepustowość Web Proxy AV: 6 000 </w:t>
            </w:r>
            <w:proofErr w:type="spellStart"/>
            <w:r w:rsidRPr="007B29B9">
              <w:rPr>
                <w:sz w:val="20"/>
                <w:szCs w:val="20"/>
              </w:rPr>
              <w:t>Mbps</w:t>
            </w:r>
            <w:proofErr w:type="spellEnd"/>
          </w:p>
          <w:p w:rsidR="005513B4" w:rsidRPr="007B29B9" w:rsidRDefault="005513B4" w:rsidP="005513B4">
            <w:pPr>
              <w:rPr>
                <w:sz w:val="20"/>
                <w:szCs w:val="20"/>
              </w:rPr>
            </w:pPr>
            <w:r w:rsidRPr="007B29B9">
              <w:rPr>
                <w:sz w:val="20"/>
                <w:szCs w:val="20"/>
              </w:rPr>
              <w:t xml:space="preserve">Minimalna przepustowość </w:t>
            </w:r>
            <w:proofErr w:type="spellStart"/>
            <w:r w:rsidRPr="007B29B9">
              <w:rPr>
                <w:sz w:val="20"/>
                <w:szCs w:val="20"/>
              </w:rPr>
              <w:t>IPSec</w:t>
            </w:r>
            <w:proofErr w:type="spellEnd"/>
            <w:r w:rsidRPr="007B29B9">
              <w:rPr>
                <w:sz w:val="20"/>
                <w:szCs w:val="20"/>
              </w:rPr>
              <w:t xml:space="preserve">: 1 000 </w:t>
            </w:r>
            <w:proofErr w:type="spellStart"/>
            <w:r w:rsidRPr="007B29B9">
              <w:rPr>
                <w:sz w:val="20"/>
                <w:szCs w:val="20"/>
              </w:rPr>
              <w:t>Mbps</w:t>
            </w:r>
            <w:proofErr w:type="spellEnd"/>
          </w:p>
          <w:p w:rsidR="005513B4" w:rsidRPr="007B29B9" w:rsidRDefault="005513B4" w:rsidP="005513B4">
            <w:pPr>
              <w:rPr>
                <w:sz w:val="20"/>
                <w:szCs w:val="20"/>
              </w:rPr>
            </w:pPr>
            <w:r w:rsidRPr="007B29B9">
              <w:rPr>
                <w:sz w:val="20"/>
                <w:szCs w:val="20"/>
              </w:rPr>
              <w:t>Minimalna liczba równoczesnych tuneli SSL VPN: 250</w:t>
            </w:r>
          </w:p>
          <w:p w:rsidR="005513B4" w:rsidRPr="007B29B9" w:rsidRDefault="005513B4" w:rsidP="005513B4">
            <w:pPr>
              <w:rPr>
                <w:sz w:val="20"/>
                <w:szCs w:val="20"/>
              </w:rPr>
            </w:pPr>
            <w:r w:rsidRPr="007B29B9">
              <w:rPr>
                <w:sz w:val="20"/>
                <w:szCs w:val="20"/>
              </w:rPr>
              <w:t>Maksymalne zużycie energii przy pełnym obciążeniu: 60W</w:t>
            </w:r>
            <w:r>
              <w:rPr>
                <w:sz w:val="20"/>
                <w:szCs w:val="20"/>
              </w:rPr>
              <w:t xml:space="preserve"> przy </w:t>
            </w:r>
            <w:r w:rsidRPr="007B29B9">
              <w:rPr>
                <w:sz w:val="20"/>
                <w:szCs w:val="20"/>
              </w:rPr>
              <w:t>190BTU/h</w:t>
            </w:r>
          </w:p>
          <w:p w:rsidR="005513B4" w:rsidRDefault="005513B4" w:rsidP="005513B4">
            <w:pPr>
              <w:rPr>
                <w:sz w:val="20"/>
                <w:szCs w:val="20"/>
              </w:rPr>
            </w:pPr>
            <w:r w:rsidRPr="00D20C2A">
              <w:rPr>
                <w:sz w:val="20"/>
                <w:szCs w:val="20"/>
              </w:rPr>
              <w:lastRenderedPageBreak/>
              <w:t xml:space="preserve">Dodatkowe złącze pozwalające na podłączenie </w:t>
            </w:r>
            <w:r>
              <w:rPr>
                <w:sz w:val="20"/>
                <w:szCs w:val="20"/>
              </w:rPr>
              <w:t xml:space="preserve">jednego z </w:t>
            </w:r>
            <w:r w:rsidRPr="00D20C2A">
              <w:rPr>
                <w:sz w:val="20"/>
                <w:szCs w:val="20"/>
              </w:rPr>
              <w:t>modułów:</w:t>
            </w:r>
          </w:p>
          <w:p w:rsidR="005513B4" w:rsidRPr="00432563" w:rsidRDefault="005513B4" w:rsidP="005513B4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32563">
              <w:rPr>
                <w:sz w:val="20"/>
                <w:szCs w:val="20"/>
              </w:rPr>
              <w:t>8 miedzianych portów GE,</w:t>
            </w:r>
          </w:p>
          <w:p w:rsidR="005513B4" w:rsidRPr="00432563" w:rsidRDefault="005513B4" w:rsidP="005513B4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32563">
              <w:rPr>
                <w:sz w:val="20"/>
                <w:szCs w:val="20"/>
              </w:rPr>
              <w:t>8 portów SFP GE,</w:t>
            </w:r>
          </w:p>
          <w:p w:rsidR="005513B4" w:rsidRPr="00432563" w:rsidRDefault="005513B4" w:rsidP="005513B4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  <w:lang w:val="en-US"/>
              </w:rPr>
            </w:pPr>
            <w:r w:rsidRPr="00432563">
              <w:rPr>
                <w:sz w:val="20"/>
                <w:szCs w:val="20"/>
                <w:lang w:val="en-US"/>
              </w:rPr>
              <w:t xml:space="preserve">2 </w:t>
            </w:r>
            <w:proofErr w:type="spellStart"/>
            <w:r w:rsidRPr="00432563">
              <w:rPr>
                <w:sz w:val="20"/>
                <w:szCs w:val="20"/>
                <w:lang w:val="en-US"/>
              </w:rPr>
              <w:t>porty</w:t>
            </w:r>
            <w:proofErr w:type="spellEnd"/>
            <w:r w:rsidRPr="00432563">
              <w:rPr>
                <w:sz w:val="20"/>
                <w:szCs w:val="20"/>
                <w:lang w:val="en-US"/>
              </w:rPr>
              <w:t xml:space="preserve"> 10GE SFP+,</w:t>
            </w:r>
          </w:p>
          <w:p w:rsidR="005513B4" w:rsidRPr="00432563" w:rsidRDefault="005513B4" w:rsidP="005513B4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  <w:lang w:val="en-US"/>
              </w:rPr>
            </w:pPr>
            <w:r w:rsidRPr="00432563">
              <w:rPr>
                <w:sz w:val="20"/>
                <w:szCs w:val="20"/>
                <w:lang w:val="en-US"/>
              </w:rPr>
              <w:t xml:space="preserve">4 </w:t>
            </w:r>
            <w:proofErr w:type="spellStart"/>
            <w:r w:rsidRPr="00432563">
              <w:rPr>
                <w:sz w:val="20"/>
                <w:szCs w:val="20"/>
                <w:lang w:val="en-US"/>
              </w:rPr>
              <w:t>porty</w:t>
            </w:r>
            <w:proofErr w:type="spellEnd"/>
            <w:r w:rsidRPr="00432563">
              <w:rPr>
                <w:sz w:val="20"/>
                <w:szCs w:val="20"/>
                <w:lang w:val="en-US"/>
              </w:rPr>
              <w:t xml:space="preserve"> 10 GE SFP+,</w:t>
            </w:r>
          </w:p>
          <w:p w:rsidR="005513B4" w:rsidRPr="00432563" w:rsidRDefault="005513B4" w:rsidP="005513B4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32563">
              <w:rPr>
                <w:sz w:val="20"/>
                <w:szCs w:val="20"/>
              </w:rPr>
              <w:t>2 porty 40 GE QSFP+,</w:t>
            </w:r>
          </w:p>
          <w:p w:rsidR="005513B4" w:rsidRPr="00432563" w:rsidRDefault="005513B4" w:rsidP="005513B4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32563">
              <w:rPr>
                <w:sz w:val="20"/>
                <w:szCs w:val="20"/>
              </w:rPr>
              <w:t>4 porty GE POE,</w:t>
            </w:r>
          </w:p>
          <w:p w:rsidR="005513B4" w:rsidRPr="00432563" w:rsidRDefault="005513B4" w:rsidP="005513B4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32563">
              <w:rPr>
                <w:sz w:val="20"/>
                <w:szCs w:val="20"/>
              </w:rPr>
              <w:t>8 portów GE POE.</w:t>
            </w:r>
          </w:p>
          <w:p w:rsidR="005513B4" w:rsidRPr="00E56401" w:rsidRDefault="005513B4" w:rsidP="005513B4">
            <w:pPr>
              <w:rPr>
                <w:sz w:val="20"/>
                <w:szCs w:val="20"/>
                <w:highlight w:val="yellow"/>
              </w:rPr>
            </w:pPr>
            <w:r w:rsidRPr="00D20C2A">
              <w:rPr>
                <w:sz w:val="20"/>
                <w:szCs w:val="20"/>
              </w:rPr>
              <w:t xml:space="preserve">Zasilanie: 240V AC, 60Hz, możliwość </w:t>
            </w:r>
            <w:r>
              <w:rPr>
                <w:sz w:val="20"/>
                <w:szCs w:val="20"/>
              </w:rPr>
              <w:t xml:space="preserve">podłączenia </w:t>
            </w:r>
            <w:r w:rsidRPr="00D20C2A">
              <w:rPr>
                <w:sz w:val="20"/>
                <w:szCs w:val="20"/>
              </w:rPr>
              <w:t>zasilacza redundantnego</w:t>
            </w:r>
          </w:p>
          <w:p w:rsidR="005513B4" w:rsidRPr="004052C2" w:rsidRDefault="005513B4" w:rsidP="005513B4">
            <w:pPr>
              <w:rPr>
                <w:sz w:val="20"/>
                <w:szCs w:val="20"/>
              </w:rPr>
            </w:pPr>
            <w:r w:rsidRPr="004052C2">
              <w:rPr>
                <w:sz w:val="20"/>
                <w:szCs w:val="20"/>
              </w:rPr>
              <w:t>Zintegrowany dysk SSD do celów logowania i raportowania o pojemności nie mniejszej niż 120 GB.</w:t>
            </w:r>
          </w:p>
          <w:p w:rsidR="005513B4" w:rsidRPr="004052C2" w:rsidRDefault="005513B4" w:rsidP="005513B4">
            <w:pPr>
              <w:rPr>
                <w:sz w:val="20"/>
                <w:szCs w:val="20"/>
              </w:rPr>
            </w:pPr>
            <w:r w:rsidRPr="004052C2">
              <w:rPr>
                <w:sz w:val="20"/>
                <w:szCs w:val="20"/>
              </w:rPr>
              <w:t>Zintegrowany wielofunkcyjny wyświetlacz LCD.</w:t>
            </w:r>
          </w:p>
          <w:p w:rsidR="005513B4" w:rsidRPr="004341D8" w:rsidRDefault="005513B4" w:rsidP="005513B4">
            <w:pPr>
              <w:rPr>
                <w:sz w:val="20"/>
                <w:szCs w:val="20"/>
                <w:highlight w:val="yellow"/>
              </w:rPr>
            </w:pPr>
          </w:p>
        </w:tc>
      </w:tr>
      <w:tr w:rsidR="005513B4" w:rsidRPr="004341D8" w:rsidTr="005513B4">
        <w:tc>
          <w:tcPr>
            <w:tcW w:w="13608" w:type="dxa"/>
          </w:tcPr>
          <w:p w:rsidR="005513B4" w:rsidRPr="00950DA4" w:rsidRDefault="005513B4" w:rsidP="005513B4">
            <w:pPr>
              <w:jc w:val="center"/>
              <w:rPr>
                <w:b/>
                <w:sz w:val="20"/>
                <w:szCs w:val="20"/>
              </w:rPr>
            </w:pPr>
            <w:r w:rsidRPr="00950DA4">
              <w:rPr>
                <w:b/>
                <w:sz w:val="20"/>
                <w:szCs w:val="20"/>
              </w:rPr>
              <w:lastRenderedPageBreak/>
              <w:t>POZOSTAŁE</w:t>
            </w:r>
          </w:p>
        </w:tc>
      </w:tr>
      <w:tr w:rsidR="005513B4" w:rsidRPr="004341D8" w:rsidTr="005513B4">
        <w:tc>
          <w:tcPr>
            <w:tcW w:w="13608" w:type="dxa"/>
          </w:tcPr>
          <w:p w:rsidR="005513B4" w:rsidRPr="00F04E98" w:rsidRDefault="005513B4" w:rsidP="005513B4">
            <w:pPr>
              <w:rPr>
                <w:sz w:val="20"/>
                <w:szCs w:val="20"/>
              </w:rPr>
            </w:pPr>
            <w:r w:rsidRPr="00F04E98">
              <w:rPr>
                <w:sz w:val="20"/>
                <w:szCs w:val="20"/>
              </w:rPr>
              <w:t>Subskrypcje</w:t>
            </w:r>
            <w:r>
              <w:rPr>
                <w:sz w:val="20"/>
                <w:szCs w:val="20"/>
              </w:rPr>
              <w:t xml:space="preserve">: </w:t>
            </w:r>
            <w:r w:rsidRPr="00F04E98">
              <w:rPr>
                <w:sz w:val="20"/>
                <w:szCs w:val="20"/>
              </w:rPr>
              <w:t xml:space="preserve">Oferta musi zawierać subskrypcje dla wszystkich wymaganych modułów na okres nie krótszy niż </w:t>
            </w:r>
            <w:r>
              <w:rPr>
                <w:sz w:val="20"/>
                <w:szCs w:val="20"/>
              </w:rPr>
              <w:t>5</w:t>
            </w:r>
            <w:r w:rsidRPr="00F04E98">
              <w:rPr>
                <w:sz w:val="20"/>
                <w:szCs w:val="20"/>
              </w:rPr>
              <w:t xml:space="preserve"> lat</w:t>
            </w:r>
          </w:p>
          <w:p w:rsidR="005513B4" w:rsidRPr="00950DA4" w:rsidRDefault="005513B4" w:rsidP="005513B4">
            <w:pPr>
              <w:rPr>
                <w:b/>
                <w:sz w:val="20"/>
                <w:szCs w:val="20"/>
              </w:rPr>
            </w:pPr>
            <w:r w:rsidRPr="00F04E98">
              <w:rPr>
                <w:sz w:val="20"/>
                <w:szCs w:val="20"/>
              </w:rPr>
              <w:t>Gwarancja i wsparcie</w:t>
            </w:r>
            <w:r>
              <w:rPr>
                <w:sz w:val="20"/>
                <w:szCs w:val="20"/>
              </w:rPr>
              <w:t xml:space="preserve">: </w:t>
            </w:r>
            <w:r w:rsidRPr="00F04E98">
              <w:rPr>
                <w:sz w:val="20"/>
                <w:szCs w:val="20"/>
              </w:rPr>
              <w:t xml:space="preserve">Wsparcie techniczne w trybie 8x5 na okres nie krótszy niż </w:t>
            </w:r>
            <w:r>
              <w:rPr>
                <w:sz w:val="20"/>
                <w:szCs w:val="20"/>
              </w:rPr>
              <w:t>5</w:t>
            </w:r>
            <w:r w:rsidRPr="00F04E98">
              <w:rPr>
                <w:sz w:val="20"/>
                <w:szCs w:val="20"/>
              </w:rPr>
              <w:t xml:space="preserve"> lat</w:t>
            </w:r>
            <w:r>
              <w:rPr>
                <w:sz w:val="20"/>
                <w:szCs w:val="20"/>
              </w:rPr>
              <w:t xml:space="preserve">. </w:t>
            </w:r>
            <w:r w:rsidRPr="00F04E98">
              <w:rPr>
                <w:sz w:val="20"/>
                <w:szCs w:val="20"/>
              </w:rPr>
              <w:t xml:space="preserve">Gwarancja na sprzęt na okres nie krótszy niż </w:t>
            </w:r>
            <w:r>
              <w:rPr>
                <w:sz w:val="20"/>
                <w:szCs w:val="20"/>
              </w:rPr>
              <w:t>5</w:t>
            </w:r>
            <w:r w:rsidRPr="00F04E98">
              <w:rPr>
                <w:sz w:val="20"/>
                <w:szCs w:val="20"/>
              </w:rPr>
              <w:t xml:space="preserve"> lat</w:t>
            </w:r>
            <w:r>
              <w:rPr>
                <w:sz w:val="20"/>
                <w:szCs w:val="20"/>
              </w:rPr>
              <w:t xml:space="preserve">. </w:t>
            </w:r>
            <w:r w:rsidRPr="00F04E98">
              <w:rPr>
                <w:sz w:val="20"/>
                <w:szCs w:val="20"/>
              </w:rPr>
              <w:t>Możliwość automatycznego pobierania nowego oprogramowania, aktualizacji, poprawe</w:t>
            </w:r>
            <w:r>
              <w:rPr>
                <w:sz w:val="20"/>
                <w:szCs w:val="20"/>
              </w:rPr>
              <w:t>k w okresie trwania gwarancji.</w:t>
            </w:r>
          </w:p>
        </w:tc>
      </w:tr>
    </w:tbl>
    <w:p w:rsidR="005513B4" w:rsidRDefault="005513B4" w:rsidP="005513B4"/>
    <w:tbl>
      <w:tblPr>
        <w:tblStyle w:val="Tabela-Siatka"/>
        <w:tblW w:w="9639" w:type="dxa"/>
        <w:tblInd w:w="-292" w:type="dxa"/>
        <w:tblLook w:val="04A0" w:firstRow="1" w:lastRow="0" w:firstColumn="1" w:lastColumn="0" w:noHBand="0" w:noVBand="1"/>
      </w:tblPr>
      <w:tblGrid>
        <w:gridCol w:w="1845"/>
        <w:gridCol w:w="7794"/>
      </w:tblGrid>
      <w:tr w:rsidR="005513B4" w:rsidRPr="004341D8" w:rsidTr="005513B4">
        <w:tc>
          <w:tcPr>
            <w:tcW w:w="9639" w:type="dxa"/>
            <w:gridSpan w:val="2"/>
          </w:tcPr>
          <w:p w:rsidR="005513B4" w:rsidRPr="004341D8" w:rsidRDefault="00E36CE7" w:rsidP="005513B4">
            <w:pPr>
              <w:jc w:val="center"/>
              <w:rPr>
                <w:b/>
                <w:sz w:val="20"/>
                <w:szCs w:val="20"/>
              </w:rPr>
            </w:pPr>
            <w:r>
              <w:br w:type="page"/>
            </w:r>
          </w:p>
          <w:p w:rsidR="005513B4" w:rsidRPr="004341D8" w:rsidRDefault="005513B4" w:rsidP="005513B4">
            <w:pPr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PODSTAWOWE FUNKCJE SYSTEMU OCHRONY</w:t>
            </w:r>
          </w:p>
          <w:p w:rsidR="005513B4" w:rsidRPr="004341D8" w:rsidRDefault="005513B4" w:rsidP="005513B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Zarządzanie i utrzymanie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być zarządzanie przez wbudowany webowy graficzny interfejs użytkownika (Web GUI).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Wbudowany webowy graficzny interfejs użytkownika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narzędzia diagnostyczne takie jak co najmniej: ping, </w:t>
            </w:r>
            <w:proofErr w:type="spellStart"/>
            <w:r w:rsidRPr="004341D8">
              <w:rPr>
                <w:sz w:val="20"/>
                <w:szCs w:val="20"/>
              </w:rPr>
              <w:t>traceroute</w:t>
            </w:r>
            <w:proofErr w:type="spellEnd"/>
            <w:r w:rsidRPr="004341D8">
              <w:rPr>
                <w:sz w:val="20"/>
                <w:szCs w:val="20"/>
              </w:rPr>
              <w:t xml:space="preserve">, </w:t>
            </w:r>
            <w:proofErr w:type="spellStart"/>
            <w:r w:rsidRPr="004341D8">
              <w:rPr>
                <w:sz w:val="20"/>
                <w:szCs w:val="20"/>
              </w:rPr>
              <w:t>name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lookup</w:t>
            </w:r>
            <w:proofErr w:type="spellEnd"/>
            <w:r w:rsidRPr="004341D8">
              <w:rPr>
                <w:sz w:val="20"/>
                <w:szCs w:val="20"/>
              </w:rPr>
              <w:t xml:space="preserve">, </w:t>
            </w:r>
            <w:proofErr w:type="spellStart"/>
            <w:r w:rsidRPr="004341D8">
              <w:rPr>
                <w:sz w:val="20"/>
                <w:szCs w:val="20"/>
              </w:rPr>
              <w:t>route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lookup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Interfejs graficzny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narzędzia do przechwytywania pakietów, wyświetlania otwartych połączeń sieciowych, wyświetlania tablicy ARP/NDP.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pełen wiersz poleceń dostępny z poziomu interfejsu graficznego urządzenia, portu konsolowego oraz protokołu SSH z autoryzacją za pośrednictwem kluczy RSA, DSA lub ECDSA o długości min. 4096 bitów.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definiowania profili administracyjnych określających dostęp do poszczególnych modułów konfiguracyjnych urządzenia na prawach: brak dostępu, dostęp tylko do odczytu lub pełen odczyt i zapis.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opcję automatycznego wylogowania administratora po zdefiniowanym czasie bezczynności.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zdefiniowania polityki bezpieczeństwa dla haseł administratorów w zakresie minimalnej ilości znaków czy złożoności hasła.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mechanizm blokady kolejnych połączeń w przypadku prób nieautoryzowanego dostępu do interfejsu do zarządzania. Liczba takich prób oraz czas blokady powinny być swobodnie definiowane przez administratora.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posiadać mechanizm informowania o aktualizacjach oprogramowania systemowego wraz z automatycznym procesem ich aplikowania (</w:t>
            </w:r>
            <w:proofErr w:type="spellStart"/>
            <w:r w:rsidRPr="004341D8">
              <w:rPr>
                <w:sz w:val="20"/>
                <w:szCs w:val="20"/>
              </w:rPr>
              <w:t>upgrade</w:t>
            </w:r>
            <w:proofErr w:type="spellEnd"/>
            <w:r w:rsidRPr="004341D8">
              <w:rPr>
                <w:sz w:val="20"/>
                <w:szCs w:val="20"/>
              </w:rPr>
              <w:t>) i wycofywania (</w:t>
            </w:r>
            <w:proofErr w:type="spellStart"/>
            <w:r w:rsidRPr="004341D8">
              <w:rPr>
                <w:sz w:val="20"/>
                <w:szCs w:val="20"/>
              </w:rPr>
              <w:t>rollback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zdefiniowania własnych obiektów typu sieć, usługa, host, harmonogram czasowy, użytkownik, grupa użytkowników, klient, serwer z możliwością wykorzystania ich do budowy polityk bezpieczeństwa. Dodawanie tego typu obiektów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być możliwe bezpośrednio podczas tworzenia dowolnej polisy bezpieczeństwa.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samoobsługowy portal dla użytkowników celem zmniejszenia liczby zadań wymagających udziału administratora.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mechanizm pozwalający na śledzenie zmian w konfiguracji.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elastyczne zarządzanie dostępem do usług administracyjnych na poziomie stref zapory sieciowej.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być wyposażony w mechanizm automatycznego powiadamiania za pośrednictwem protokołów SMTP lub SNMP.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protokołów SNMP v1, v2 i v3 oraz co najmniej </w:t>
            </w:r>
            <w:proofErr w:type="spellStart"/>
            <w:r w:rsidRPr="004341D8">
              <w:rPr>
                <w:sz w:val="20"/>
                <w:szCs w:val="20"/>
              </w:rPr>
              <w:t>Netflow</w:t>
            </w:r>
            <w:proofErr w:type="spellEnd"/>
            <w:r w:rsidRPr="004341D8">
              <w:rPr>
                <w:sz w:val="20"/>
                <w:szCs w:val="20"/>
              </w:rPr>
              <w:t xml:space="preserve"> v5 (lub odp</w:t>
            </w:r>
            <w:r>
              <w:rPr>
                <w:sz w:val="20"/>
                <w:szCs w:val="20"/>
              </w:rPr>
              <w:t>o</w:t>
            </w:r>
            <w:r w:rsidRPr="004341D8">
              <w:rPr>
                <w:sz w:val="20"/>
                <w:szCs w:val="20"/>
              </w:rPr>
              <w:t>wiednik).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monitorowanie w czasie rzeczywistym stanu urządzenia (użycie CPU, RAM, HDD, obciążenie interfejsów sieciowych). Podobne statystyki powinny być dostępne również dla danych historycznych, z retencją do 12 miesięcy (celem śledzenia trendów obciążenia) w ramach webowego interfejsu graficznego urządzenia.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integracji z centralnym systemem do zarządzania działającym on-</w:t>
            </w:r>
            <w:proofErr w:type="spellStart"/>
            <w:r w:rsidRPr="004341D8">
              <w:rPr>
                <w:sz w:val="20"/>
                <w:szCs w:val="20"/>
              </w:rPr>
              <w:t>premise</w:t>
            </w:r>
            <w:proofErr w:type="spellEnd"/>
            <w:r w:rsidRPr="004341D8">
              <w:rPr>
                <w:sz w:val="20"/>
                <w:szCs w:val="20"/>
              </w:rPr>
              <w:t xml:space="preserve"> lub on-</w:t>
            </w:r>
            <w:proofErr w:type="spellStart"/>
            <w:r w:rsidRPr="004341D8">
              <w:rPr>
                <w:sz w:val="20"/>
                <w:szCs w:val="20"/>
              </w:rPr>
              <w:t>cloud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Wymagane jest aby rozwiązanie oferowało wbudowany mechanizm do tworzenia kopii zapasowych konfiguracji z zapisem do pliku lokalnego, do serwera FTP lub via email. 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mechanizm pozwalający na automatyczne tworzenie kopii zapasowych w odstępach czasowych: codziennie, raz w tygodniu lub raz w miesiącu.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Dostarczony 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posiadać udokumentowane API umożliwiające integrację z systemami firm trzecich.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zapewnić możliwość uruchomienia zdalnego dostępu dla pracowników wsparcia technicznego bez konieczności tworzenia czy modyfikowania polis zapory sieciowej.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Zarządzanie licencjami i subskrypcjami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odbywać się za pośrednictwem portalu on-</w:t>
            </w:r>
            <w:proofErr w:type="spellStart"/>
            <w:r w:rsidRPr="004341D8">
              <w:rPr>
                <w:sz w:val="20"/>
                <w:szCs w:val="20"/>
              </w:rPr>
              <w:t>cloud</w:t>
            </w:r>
            <w:proofErr w:type="spellEnd"/>
            <w:r w:rsidRPr="004341D8">
              <w:rPr>
                <w:sz w:val="20"/>
                <w:szCs w:val="20"/>
              </w:rPr>
              <w:t xml:space="preserve"> a synchronizacja subskrypcji on-line powinna odbywać się bez konieczności pobierania, przechowywania czy wgrywania plików z licencjami.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Rozwiązanie musi umożliwiać przechowywanie przynajmniej dwóch wersji oprogramowania systemowego (</w:t>
            </w:r>
            <w:proofErr w:type="spellStart"/>
            <w:r w:rsidRPr="004341D8">
              <w:rPr>
                <w:sz w:val="20"/>
                <w:szCs w:val="20"/>
              </w:rPr>
              <w:t>firmware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ochrony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rozbudowę i utworzenie klastra złożonego z dwóch urządzeń w celu zapewnienia wysokiej dostępności w trybie Active-Active lub Active-</w:t>
            </w:r>
            <w:proofErr w:type="spellStart"/>
            <w:r w:rsidRPr="004341D8">
              <w:rPr>
                <w:sz w:val="20"/>
                <w:szCs w:val="20"/>
              </w:rPr>
              <w:t>Passive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W przypadku klastra Active-</w:t>
            </w:r>
            <w:proofErr w:type="spellStart"/>
            <w:r w:rsidRPr="004341D8">
              <w:rPr>
                <w:sz w:val="20"/>
                <w:szCs w:val="20"/>
              </w:rPr>
              <w:t>Passive</w:t>
            </w:r>
            <w:proofErr w:type="spellEnd"/>
            <w:r w:rsidRPr="004341D8">
              <w:rPr>
                <w:sz w:val="20"/>
                <w:szCs w:val="20"/>
              </w:rPr>
              <w:t xml:space="preserve"> nie </w:t>
            </w:r>
            <w:r>
              <w:rPr>
                <w:sz w:val="20"/>
                <w:szCs w:val="20"/>
              </w:rPr>
              <w:t xml:space="preserve">może być </w:t>
            </w:r>
            <w:r w:rsidRPr="004341D8">
              <w:rPr>
                <w:sz w:val="20"/>
                <w:szCs w:val="20"/>
              </w:rPr>
              <w:t>wymagany zakup dodatkowej licencji (w tym na drugie urządzenie).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Zapora sieciowa, konfiguracja sieciowa oraz routing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Wymagane jest aby zapora sieciowa działała w oparciu o mechanizm </w:t>
            </w:r>
            <w:proofErr w:type="spellStart"/>
            <w:r w:rsidRPr="004341D8">
              <w:rPr>
                <w:sz w:val="20"/>
                <w:szCs w:val="20"/>
              </w:rPr>
              <w:t>Stateful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Deep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Packet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Inspection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budowanie polis w oparciu o takie obiekty jak sieć, użytkownik, grupa lub czas.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budowanie polis bezpieczeństwa dla użytkowników i grup użytkowników w oparciu o definiowane przez administratora harmonogramy czasowe.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Polisy zapory powinny umożliwiać egzekwowanie ruchu dla poszczególnych stref, sieci lub usług.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tworzenia polis w oparciu o relacje między strefami zapory sieciowej.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ochrony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zawierać predefiniowane strefy typu: LAN, WAN, DMZ, LOCAL/SELF, VPN.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definiowania własnych stref zapory sieciowej.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pozwolić na definiowanie własnych polis NAT wraz z IP </w:t>
            </w:r>
            <w:proofErr w:type="spellStart"/>
            <w:r w:rsidRPr="004341D8">
              <w:rPr>
                <w:sz w:val="20"/>
                <w:szCs w:val="20"/>
              </w:rPr>
              <w:t>masquerading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ochronę przed atakami </w:t>
            </w:r>
            <w:proofErr w:type="spellStart"/>
            <w:r w:rsidRPr="004341D8">
              <w:rPr>
                <w:sz w:val="20"/>
                <w:szCs w:val="20"/>
              </w:rPr>
              <w:t>DoS</w:t>
            </w:r>
            <w:proofErr w:type="spellEnd"/>
            <w:r w:rsidRPr="004341D8">
              <w:rPr>
                <w:sz w:val="20"/>
                <w:szCs w:val="20"/>
              </w:rPr>
              <w:t xml:space="preserve"> czy </w:t>
            </w:r>
            <w:proofErr w:type="spellStart"/>
            <w:r w:rsidRPr="004341D8">
              <w:rPr>
                <w:sz w:val="20"/>
                <w:szCs w:val="20"/>
              </w:rPr>
              <w:t>DDoS</w:t>
            </w:r>
            <w:proofErr w:type="spellEnd"/>
            <w:r w:rsidRPr="004341D8">
              <w:rPr>
                <w:sz w:val="20"/>
                <w:szCs w:val="20"/>
              </w:rPr>
              <w:t xml:space="preserve"> (</w:t>
            </w:r>
            <w:proofErr w:type="spellStart"/>
            <w:r w:rsidRPr="004341D8">
              <w:rPr>
                <w:sz w:val="20"/>
                <w:szCs w:val="20"/>
              </w:rPr>
              <w:t>flood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protection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ochrona przed skanowaniem portów (</w:t>
            </w:r>
            <w:proofErr w:type="spellStart"/>
            <w:r w:rsidRPr="004341D8">
              <w:rPr>
                <w:sz w:val="20"/>
                <w:szCs w:val="20"/>
              </w:rPr>
              <w:t>portscan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blocking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blokowanie ruchu na podstawie kraju pochodzenia (</w:t>
            </w:r>
            <w:proofErr w:type="spellStart"/>
            <w:r w:rsidRPr="004341D8">
              <w:rPr>
                <w:sz w:val="20"/>
                <w:szCs w:val="20"/>
              </w:rPr>
              <w:t>geolokalizacja</w:t>
            </w:r>
            <w:proofErr w:type="spellEnd"/>
            <w:r w:rsidRPr="004341D8">
              <w:rPr>
                <w:sz w:val="20"/>
                <w:szCs w:val="20"/>
              </w:rPr>
              <w:t xml:space="preserve"> IP).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obsługę routingu statycznego.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obsługę protokołów routingu dynamicznego (RIP, BGP, OSPF).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obsługę </w:t>
            </w:r>
            <w:proofErr w:type="spellStart"/>
            <w:r w:rsidRPr="004341D8">
              <w:rPr>
                <w:sz w:val="20"/>
                <w:szCs w:val="20"/>
              </w:rPr>
              <w:t>Protocol</w:t>
            </w:r>
            <w:proofErr w:type="spellEnd"/>
            <w:r w:rsidRPr="004341D8">
              <w:rPr>
                <w:sz w:val="20"/>
                <w:szCs w:val="20"/>
              </w:rPr>
              <w:t xml:space="preserve"> Independent Multicast </w:t>
            </w:r>
            <w:proofErr w:type="spellStart"/>
            <w:r w:rsidRPr="004341D8">
              <w:rPr>
                <w:sz w:val="20"/>
                <w:szCs w:val="20"/>
              </w:rPr>
              <w:t>Sparse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Mode</w:t>
            </w:r>
            <w:proofErr w:type="spellEnd"/>
            <w:r w:rsidRPr="004341D8">
              <w:rPr>
                <w:sz w:val="20"/>
                <w:szCs w:val="20"/>
              </w:rPr>
              <w:t xml:space="preserve"> (PIM-SM).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IGMP </w:t>
            </w:r>
            <w:proofErr w:type="spellStart"/>
            <w:r w:rsidRPr="004341D8">
              <w:rPr>
                <w:sz w:val="20"/>
                <w:szCs w:val="20"/>
              </w:rPr>
              <w:t>snooping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przekierowania ruchu do nadrzędnego serwera </w:t>
            </w:r>
            <w:proofErr w:type="spellStart"/>
            <w:r w:rsidRPr="004341D8">
              <w:rPr>
                <w:sz w:val="20"/>
                <w:szCs w:val="20"/>
              </w:rPr>
              <w:t>proxy</w:t>
            </w:r>
            <w:proofErr w:type="spellEnd"/>
            <w:r w:rsidRPr="004341D8">
              <w:rPr>
                <w:sz w:val="20"/>
                <w:szCs w:val="20"/>
              </w:rPr>
              <w:t xml:space="preserve"> (</w:t>
            </w:r>
            <w:proofErr w:type="spellStart"/>
            <w:r w:rsidRPr="004341D8">
              <w:rPr>
                <w:sz w:val="20"/>
                <w:szCs w:val="20"/>
              </w:rPr>
              <w:t>upstream</w:t>
            </w:r>
            <w:proofErr w:type="spellEnd"/>
            <w:r w:rsidRPr="004341D8">
              <w:rPr>
                <w:sz w:val="20"/>
                <w:szCs w:val="20"/>
              </w:rPr>
              <w:t>/</w:t>
            </w:r>
            <w:proofErr w:type="spellStart"/>
            <w:r w:rsidRPr="004341D8">
              <w:rPr>
                <w:sz w:val="20"/>
                <w:szCs w:val="20"/>
              </w:rPr>
              <w:t>parrent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proxy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łączenia interfejsów w warstwie L2 (</w:t>
            </w:r>
            <w:proofErr w:type="spellStart"/>
            <w:r w:rsidRPr="004341D8">
              <w:rPr>
                <w:sz w:val="20"/>
                <w:szCs w:val="20"/>
              </w:rPr>
              <w:t>bridge</w:t>
            </w:r>
            <w:proofErr w:type="spellEnd"/>
            <w:r w:rsidRPr="004341D8">
              <w:rPr>
                <w:sz w:val="20"/>
                <w:szCs w:val="20"/>
              </w:rPr>
              <w:t>) wraz z STP oraz przekazywaniem ruchu rozgłoszeniowego ARP.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tworzenia wielu mostów (</w:t>
            </w:r>
            <w:proofErr w:type="spellStart"/>
            <w:r w:rsidRPr="004341D8">
              <w:rPr>
                <w:sz w:val="20"/>
                <w:szCs w:val="20"/>
              </w:rPr>
              <w:t>multiple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bridge</w:t>
            </w:r>
            <w:proofErr w:type="spellEnd"/>
            <w:r w:rsidRPr="004341D8">
              <w:rPr>
                <w:sz w:val="20"/>
                <w:szCs w:val="20"/>
              </w:rPr>
              <w:t>) oraz mostów zbudowanych z wielu portów (</w:t>
            </w:r>
            <w:proofErr w:type="spellStart"/>
            <w:r w:rsidRPr="004341D8">
              <w:rPr>
                <w:sz w:val="20"/>
                <w:szCs w:val="20"/>
              </w:rPr>
              <w:t>multiport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bridge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funkcjonalność serwera DHCP dla IPv4 oraz IPv6 i DHCP </w:t>
            </w:r>
            <w:proofErr w:type="spellStart"/>
            <w:r w:rsidRPr="004341D8">
              <w:rPr>
                <w:sz w:val="20"/>
                <w:szCs w:val="20"/>
              </w:rPr>
              <w:t>Relay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IEEE 802.3Q VLAN z niezależnymi pulami DHCP.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rozkład ruchu pomiędzy wieloma interfejsami WAN, z automatyczną diagnostyką łączy oraz automatycznym przełączaniem ruchu w przypadku awarii łącza. 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rozkładanie ruchu do strefy WAN w oparciu o wagi interfejsów.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Policy </w:t>
            </w:r>
            <w:proofErr w:type="spellStart"/>
            <w:r w:rsidRPr="004341D8">
              <w:rPr>
                <w:sz w:val="20"/>
                <w:szCs w:val="20"/>
              </w:rPr>
              <w:t>Based</w:t>
            </w:r>
            <w:proofErr w:type="spellEnd"/>
            <w:r w:rsidRPr="004341D8">
              <w:rPr>
                <w:sz w:val="20"/>
                <w:szCs w:val="20"/>
              </w:rPr>
              <w:t xml:space="preserve"> Routing oraz </w:t>
            </w:r>
            <w:proofErr w:type="spellStart"/>
            <w:r w:rsidRPr="004341D8">
              <w:rPr>
                <w:sz w:val="20"/>
                <w:szCs w:val="20"/>
              </w:rPr>
              <w:t>Multipath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Rules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Wymagane jest by rozwiązanie zapewniało obsługę dowolnych modemów USB 3G/LTE/UMTS pochodzących od dowolnego producenta.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agregowania linków fizycznych w oparciu o IEEE 802.3ad (LACP).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pełną obsługę usług DNS, DHCP oraz NTP.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usług </w:t>
            </w:r>
            <w:proofErr w:type="spellStart"/>
            <w:r w:rsidRPr="004341D8">
              <w:rPr>
                <w:sz w:val="20"/>
                <w:szCs w:val="20"/>
              </w:rPr>
              <w:t>Dynamic</w:t>
            </w:r>
            <w:proofErr w:type="spellEnd"/>
            <w:r w:rsidRPr="004341D8">
              <w:rPr>
                <w:sz w:val="20"/>
                <w:szCs w:val="20"/>
              </w:rPr>
              <w:t xml:space="preserve"> DNS takich jak </w:t>
            </w:r>
            <w:proofErr w:type="spellStart"/>
            <w:r w:rsidRPr="004341D8">
              <w:rPr>
                <w:sz w:val="20"/>
                <w:szCs w:val="20"/>
              </w:rPr>
              <w:t>DynDNS</w:t>
            </w:r>
            <w:proofErr w:type="spellEnd"/>
            <w:r w:rsidRPr="004341D8">
              <w:rPr>
                <w:sz w:val="20"/>
                <w:szCs w:val="20"/>
              </w:rPr>
              <w:t xml:space="preserve">, </w:t>
            </w:r>
            <w:proofErr w:type="spellStart"/>
            <w:r w:rsidRPr="004341D8">
              <w:rPr>
                <w:sz w:val="20"/>
                <w:szCs w:val="20"/>
              </w:rPr>
              <w:t>ZoneEdit</w:t>
            </w:r>
            <w:proofErr w:type="spellEnd"/>
            <w:r w:rsidRPr="004341D8">
              <w:rPr>
                <w:sz w:val="20"/>
                <w:szCs w:val="20"/>
              </w:rPr>
              <w:t xml:space="preserve">, </w:t>
            </w:r>
            <w:proofErr w:type="spellStart"/>
            <w:r w:rsidRPr="004341D8">
              <w:rPr>
                <w:sz w:val="20"/>
                <w:szCs w:val="20"/>
              </w:rPr>
              <w:t>EasyDNS</w:t>
            </w:r>
            <w:proofErr w:type="spellEnd"/>
            <w:r w:rsidRPr="004341D8">
              <w:rPr>
                <w:sz w:val="20"/>
                <w:szCs w:val="20"/>
              </w:rPr>
              <w:t xml:space="preserve">, </w:t>
            </w:r>
            <w:proofErr w:type="spellStart"/>
            <w:r w:rsidRPr="004341D8">
              <w:rPr>
                <w:sz w:val="20"/>
                <w:szCs w:val="20"/>
              </w:rPr>
              <w:t>DynAcces</w:t>
            </w:r>
            <w:proofErr w:type="spellEnd"/>
            <w:r w:rsidRPr="004341D8">
              <w:rPr>
                <w:sz w:val="20"/>
                <w:szCs w:val="20"/>
              </w:rPr>
              <w:t xml:space="preserve"> lub inną oferowana przez producenta rozwiązania.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wsparcie dla IPv6 wraz z tunelowaniem 6in4, 6to4, 4in6 oraz IPv6 </w:t>
            </w:r>
            <w:proofErr w:type="spellStart"/>
            <w:r w:rsidRPr="004341D8">
              <w:rPr>
                <w:sz w:val="20"/>
                <w:szCs w:val="20"/>
              </w:rPr>
              <w:t>rapid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deployment</w:t>
            </w:r>
            <w:proofErr w:type="spellEnd"/>
            <w:r w:rsidRPr="004341D8">
              <w:rPr>
                <w:sz w:val="20"/>
                <w:szCs w:val="20"/>
              </w:rPr>
              <w:t xml:space="preserve"> (6rd).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Podstawowe kształtowanie pasma oraz limity ilości danych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elastycznego kształtowania pasma (</w:t>
            </w:r>
            <w:proofErr w:type="spellStart"/>
            <w:r w:rsidRPr="004341D8">
              <w:rPr>
                <w:sz w:val="20"/>
                <w:szCs w:val="20"/>
              </w:rPr>
              <w:t>QoS</w:t>
            </w:r>
            <w:proofErr w:type="spellEnd"/>
            <w:r w:rsidRPr="004341D8">
              <w:rPr>
                <w:sz w:val="20"/>
                <w:szCs w:val="20"/>
              </w:rPr>
              <w:t>) dla sieci lub użytkowników.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pozwalać na tworzenie limitów ilości danych dla użytkowników w kierunku </w:t>
            </w:r>
            <w:proofErr w:type="spellStart"/>
            <w:r w:rsidRPr="004341D8">
              <w:rPr>
                <w:sz w:val="20"/>
                <w:szCs w:val="20"/>
              </w:rPr>
              <w:t>upload</w:t>
            </w:r>
            <w:proofErr w:type="spellEnd"/>
            <w:r w:rsidRPr="004341D8">
              <w:rPr>
                <w:sz w:val="20"/>
                <w:szCs w:val="20"/>
              </w:rPr>
              <w:t xml:space="preserve">, </w:t>
            </w:r>
            <w:proofErr w:type="spellStart"/>
            <w:r w:rsidRPr="004341D8">
              <w:rPr>
                <w:sz w:val="20"/>
                <w:szCs w:val="20"/>
              </w:rPr>
              <w:t>download</w:t>
            </w:r>
            <w:proofErr w:type="spellEnd"/>
            <w:r w:rsidRPr="004341D8">
              <w:rPr>
                <w:sz w:val="20"/>
                <w:szCs w:val="20"/>
              </w:rPr>
              <w:t xml:space="preserve"> lub </w:t>
            </w:r>
            <w:proofErr w:type="spellStart"/>
            <w:r w:rsidRPr="004341D8">
              <w:rPr>
                <w:sz w:val="20"/>
                <w:szCs w:val="20"/>
              </w:rPr>
              <w:t>total</w:t>
            </w:r>
            <w:proofErr w:type="spellEnd"/>
            <w:r w:rsidRPr="004341D8">
              <w:rPr>
                <w:sz w:val="20"/>
                <w:szCs w:val="20"/>
              </w:rPr>
              <w:t>. Limity powinny być przyznawane cykliczne lub niecykliczne.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mieć zaimplementowane mechanizmy optymalizujące ruch VoIP.</w:t>
            </w: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Bezpieczna sieć bezprzewodowa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Ze względu na planowaną rozbudowę systemu o obsługę sieci </w:t>
            </w:r>
            <w:proofErr w:type="spellStart"/>
            <w:r>
              <w:rPr>
                <w:sz w:val="20"/>
                <w:szCs w:val="20"/>
              </w:rPr>
              <w:t>WiFi</w:t>
            </w:r>
            <w:proofErr w:type="spellEnd"/>
            <w:r>
              <w:rPr>
                <w:sz w:val="20"/>
                <w:szCs w:val="20"/>
              </w:rPr>
              <w:t>, oferowany s</w:t>
            </w:r>
            <w:r w:rsidRPr="004341D8">
              <w:rPr>
                <w:sz w:val="20"/>
                <w:szCs w:val="20"/>
              </w:rPr>
              <w:t xml:space="preserve">ystem </w:t>
            </w:r>
            <w:r>
              <w:rPr>
                <w:sz w:val="20"/>
                <w:szCs w:val="20"/>
              </w:rPr>
              <w:t xml:space="preserve">musi </w:t>
            </w:r>
            <w:r w:rsidRPr="004341D8">
              <w:rPr>
                <w:sz w:val="20"/>
                <w:szCs w:val="20"/>
              </w:rPr>
              <w:t>zapewniać obsługę punktów dostępowych sieci bezprzewodowej producenta rozwiązania.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Wymagana jest obsługa punktów dostępowych sieci bezprzewodowej pracujących w trybach Wireless Bridge oraz Wireless </w:t>
            </w:r>
            <w:proofErr w:type="spellStart"/>
            <w:r w:rsidRPr="004341D8">
              <w:rPr>
                <w:sz w:val="20"/>
                <w:szCs w:val="20"/>
              </w:rPr>
              <w:t>Repeater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Wdrożenie punktów dostępowych sieci bezprzewodowej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odbywać się na zasadzie plug-and-</w:t>
            </w:r>
            <w:proofErr w:type="spellStart"/>
            <w:r w:rsidRPr="004341D8">
              <w:rPr>
                <w:sz w:val="20"/>
                <w:szCs w:val="20"/>
              </w:rPr>
              <w:t>play</w:t>
            </w:r>
            <w:proofErr w:type="spellEnd"/>
            <w:r w:rsidRPr="004341D8">
              <w:rPr>
                <w:sz w:val="20"/>
                <w:szCs w:val="20"/>
              </w:rPr>
              <w:t xml:space="preserve">, gdzie punkty dostępowe powinny automatycznie odnaleźć kontroler sieci bezprzewodowej zintegrowany w dostarczanym rozwiązaniu. 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Zarządzanie punktami dostępowymi sieci bezprzewodowej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odbywać się z poziomu webowego interfejsu graficznego rozwiązania oferując centralne monitorowanie i zarządzanie tak punktami dostępowymi jak klientami sieci bezprzewodowej.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Punkty dostępowe sieci bezprzewodowej powinny być powiązane z siecią lokalną, siecią VLAN lub dedykowaną strefą zapory zachowując możliwość izolacji klientów sieci bezprzewodowej.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obsługę wielu SSID w możliwością wyłączenia rozgłaszania identyfikatorów sieci bezprzewodowej.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WPA2 Personal oraz WPA2 Enterprise.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wsparcie dla IEEE 802.1X (RADIUS </w:t>
            </w:r>
            <w:proofErr w:type="spellStart"/>
            <w:r w:rsidRPr="004341D8">
              <w:rPr>
                <w:sz w:val="20"/>
                <w:szCs w:val="20"/>
              </w:rPr>
              <w:t>Authentication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IEEE 802.11r (Fast </w:t>
            </w:r>
            <w:proofErr w:type="spellStart"/>
            <w:r w:rsidRPr="004341D8">
              <w:rPr>
                <w:sz w:val="20"/>
                <w:szCs w:val="20"/>
              </w:rPr>
              <w:t>Transition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tworzenie hot spotów z możliwością definiowania własnych voucherów. 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Dostęp do sieci bezprzewodowej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być możliwy po zaakceptowaniu warunków, wprowadzeniu hasła dnia, kodu z vouchera lub po autoryzacji z użyciem nazwy użytkownika oraz hasła dla gości. 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tworzenia sieci dla gości w wariancie </w:t>
            </w:r>
            <w:proofErr w:type="spellStart"/>
            <w:r w:rsidRPr="004341D8">
              <w:rPr>
                <w:sz w:val="20"/>
                <w:szCs w:val="20"/>
              </w:rPr>
              <w:t>walled</w:t>
            </w:r>
            <w:proofErr w:type="spellEnd"/>
            <w:r w:rsidRPr="004341D8">
              <w:rPr>
                <w:sz w:val="20"/>
                <w:szCs w:val="20"/>
              </w:rPr>
              <w:t xml:space="preserve"> garden.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pozwalać na ograniczanie dostępu do sieci bezprzewodowej w oparciu o harmonogramy czasowe.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zawierać działający w tle mechanizm cyklicznego automatycznego doboru kanałów sieci bezprzewodowej oraz wykrywania wrogich punktów dostępowych (</w:t>
            </w:r>
            <w:proofErr w:type="spellStart"/>
            <w:r w:rsidRPr="004341D8">
              <w:rPr>
                <w:sz w:val="20"/>
                <w:szCs w:val="20"/>
              </w:rPr>
              <w:t>Rogue</w:t>
            </w:r>
            <w:proofErr w:type="spellEnd"/>
            <w:r w:rsidRPr="004341D8">
              <w:rPr>
                <w:sz w:val="20"/>
                <w:szCs w:val="20"/>
              </w:rPr>
              <w:t xml:space="preserve"> AP </w:t>
            </w:r>
            <w:proofErr w:type="spellStart"/>
            <w:r w:rsidRPr="004341D8">
              <w:rPr>
                <w:sz w:val="20"/>
                <w:szCs w:val="20"/>
              </w:rPr>
              <w:t>detection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Autoryzacja użytkowników</w:t>
            </w:r>
          </w:p>
        </w:tc>
        <w:tc>
          <w:tcPr>
            <w:tcW w:w="7794" w:type="dxa"/>
          </w:tcPr>
          <w:p w:rsidR="005513B4" w:rsidRPr="000128B6" w:rsidRDefault="005513B4" w:rsidP="005513B4">
            <w:pPr>
              <w:rPr>
                <w:sz w:val="20"/>
                <w:szCs w:val="20"/>
                <w:lang w:val="en-US"/>
              </w:rPr>
            </w:pPr>
            <w:proofErr w:type="spellStart"/>
            <w:r w:rsidRPr="000128B6">
              <w:rPr>
                <w:sz w:val="20"/>
                <w:szCs w:val="20"/>
                <w:lang w:val="en-US"/>
              </w:rPr>
              <w:t>Wymagana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28B6">
              <w:rPr>
                <w:sz w:val="20"/>
                <w:szCs w:val="20"/>
                <w:lang w:val="en-US"/>
              </w:rPr>
              <w:t>praca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w </w:t>
            </w:r>
            <w:proofErr w:type="spellStart"/>
            <w:r w:rsidRPr="000128B6">
              <w:rPr>
                <w:sz w:val="20"/>
                <w:szCs w:val="20"/>
                <w:lang w:val="en-US"/>
              </w:rPr>
              <w:t>trybie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Transparent Proxy Authentication (NTLM/Kerberos) </w:t>
            </w:r>
            <w:proofErr w:type="spellStart"/>
            <w:r w:rsidRPr="000128B6">
              <w:rPr>
                <w:sz w:val="20"/>
                <w:szCs w:val="20"/>
                <w:lang w:val="en-US"/>
              </w:rPr>
              <w:t>lub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Client Authentication.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być wyposażone w lokalną bazę użytkowników umożliwiającą wykreowanie nie mniej niż 500 kont.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autentykacji w oparciu o Active Directory, </w:t>
            </w:r>
            <w:proofErr w:type="spellStart"/>
            <w:r w:rsidRPr="004341D8">
              <w:rPr>
                <w:sz w:val="20"/>
                <w:szCs w:val="20"/>
              </w:rPr>
              <w:t>eDirectory</w:t>
            </w:r>
            <w:proofErr w:type="spellEnd"/>
            <w:r w:rsidRPr="004341D8">
              <w:rPr>
                <w:sz w:val="20"/>
                <w:szCs w:val="20"/>
              </w:rPr>
              <w:t>, RADIUS, LDAP i TACACS+.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automatyczne uwierzytelnianie i identyfikowanie użytkowników w trybie Single </w:t>
            </w:r>
            <w:proofErr w:type="spellStart"/>
            <w:r w:rsidRPr="004341D8">
              <w:rPr>
                <w:sz w:val="20"/>
                <w:szCs w:val="20"/>
              </w:rPr>
              <w:t>Sign</w:t>
            </w:r>
            <w:proofErr w:type="spellEnd"/>
            <w:r w:rsidRPr="004341D8">
              <w:rPr>
                <w:sz w:val="20"/>
                <w:szCs w:val="20"/>
              </w:rPr>
              <w:t xml:space="preserve"> On (SSO) w środowiskach opartych o Active Directory oraz </w:t>
            </w:r>
            <w:proofErr w:type="spellStart"/>
            <w:r w:rsidRPr="004341D8">
              <w:rPr>
                <w:sz w:val="20"/>
                <w:szCs w:val="20"/>
              </w:rPr>
              <w:t>eDirectory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rFonts w:eastAsia="Times New Roman" w:cs="Times New Roman"/>
                <w:sz w:val="20"/>
                <w:szCs w:val="20"/>
              </w:rPr>
            </w:pPr>
            <w:r w:rsidRPr="004341D8">
              <w:rPr>
                <w:rFonts w:eastAsia="Times New Roman" w:cs="Times New Roman"/>
                <w:sz w:val="20"/>
                <w:szCs w:val="20"/>
              </w:rPr>
              <w:t xml:space="preserve">Dodatkowo system </w:t>
            </w:r>
            <w:r>
              <w:rPr>
                <w:rFonts w:eastAsia="Times New Roman" w:cs="Times New Roman"/>
                <w:sz w:val="20"/>
                <w:szCs w:val="20"/>
              </w:rPr>
              <w:t>musi</w:t>
            </w:r>
            <w:r w:rsidRPr="004341D8">
              <w:rPr>
                <w:rFonts w:eastAsia="Times New Roman" w:cs="Times New Roman"/>
                <w:sz w:val="20"/>
                <w:szCs w:val="20"/>
              </w:rPr>
              <w:t xml:space="preserve"> umożliwiać autoryzację dwustopniową za pomocą hasła jednorazowego (One Time </w:t>
            </w:r>
            <w:proofErr w:type="spellStart"/>
            <w:r w:rsidRPr="004341D8">
              <w:rPr>
                <w:rFonts w:eastAsia="Times New Roman" w:cs="Times New Roman"/>
                <w:sz w:val="20"/>
                <w:szCs w:val="20"/>
              </w:rPr>
              <w:t>Password</w:t>
            </w:r>
            <w:proofErr w:type="spellEnd"/>
            <w:r w:rsidRPr="004341D8">
              <w:rPr>
                <w:rFonts w:eastAsia="Times New Roman" w:cs="Times New Roman"/>
                <w:sz w:val="20"/>
                <w:szCs w:val="20"/>
              </w:rPr>
              <w:t>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automatyczne uwierzytelnianie i identyfikowanie użytkowników w trybie Single </w:t>
            </w:r>
            <w:proofErr w:type="spellStart"/>
            <w:r w:rsidRPr="004341D8">
              <w:rPr>
                <w:sz w:val="20"/>
                <w:szCs w:val="20"/>
              </w:rPr>
              <w:t>Sign</w:t>
            </w:r>
            <w:proofErr w:type="spellEnd"/>
            <w:r w:rsidRPr="004341D8">
              <w:rPr>
                <w:sz w:val="20"/>
                <w:szCs w:val="20"/>
              </w:rPr>
              <w:t xml:space="preserve"> On (SSO) w środowisku opartym o Windows Terminal Server.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uwierzytelniania użytkowników za pośrednictwem oprogramowania (klienta) dostępnego dla platform Windows, Mac OS X, Linux, iOS, Android.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uwierzytelniania klientów VPN w tym </w:t>
            </w:r>
            <w:proofErr w:type="spellStart"/>
            <w:r w:rsidRPr="004341D8">
              <w:rPr>
                <w:sz w:val="20"/>
                <w:szCs w:val="20"/>
              </w:rPr>
              <w:t>IPSec</w:t>
            </w:r>
            <w:proofErr w:type="spellEnd"/>
            <w:r w:rsidRPr="004341D8">
              <w:rPr>
                <w:sz w:val="20"/>
                <w:szCs w:val="20"/>
              </w:rPr>
              <w:t>, SSL, PPTP.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uwierzytelniania przez wbudowany </w:t>
            </w:r>
            <w:proofErr w:type="spellStart"/>
            <w:r w:rsidRPr="004341D8">
              <w:rPr>
                <w:sz w:val="20"/>
                <w:szCs w:val="20"/>
              </w:rPr>
              <w:t>Captive</w:t>
            </w:r>
            <w:proofErr w:type="spellEnd"/>
            <w:r w:rsidRPr="004341D8">
              <w:rPr>
                <w:sz w:val="20"/>
                <w:szCs w:val="20"/>
              </w:rPr>
              <w:t xml:space="preserve"> Portal.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Samoobsługowy portal dla użytkowników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udostępniać plik instalacyjny agenta do autentykacji w sieci.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udostępniać plik instalacyjny klienta SSL VPN dla Windows (wraz z konfiguracją).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udostępniać plik z konfiguracją dla klienta SSL VPN dla Windows.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udostępniać plik z konfiguracją dla klientów SSL VPN dla innych systemów operacyjnych w tym dla Mac OS X, Linux, iOS, Android.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zmianę nazwy użytkownika oraz hasła.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pozwalać na podglądu statystyk ruchu generowanego przez użytkownika.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samoobsługowe zarządzanie kwarantanną dla wiadomości email.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Podstawowe opcje VPN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funkcjonalność koncentratora VPN w zakresie połączeń: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Site-to-</w:t>
            </w:r>
            <w:proofErr w:type="spellStart"/>
            <w:r w:rsidRPr="004341D8">
              <w:rPr>
                <w:sz w:val="20"/>
                <w:szCs w:val="20"/>
              </w:rPr>
              <w:t>site</w:t>
            </w:r>
            <w:proofErr w:type="spellEnd"/>
            <w:r w:rsidRPr="004341D8">
              <w:rPr>
                <w:sz w:val="20"/>
                <w:szCs w:val="20"/>
              </w:rPr>
              <w:t xml:space="preserve"> VPN: </w:t>
            </w:r>
            <w:proofErr w:type="spellStart"/>
            <w:r w:rsidRPr="004341D8">
              <w:rPr>
                <w:sz w:val="20"/>
                <w:szCs w:val="20"/>
              </w:rPr>
              <w:t>IPSec</w:t>
            </w:r>
            <w:proofErr w:type="spellEnd"/>
            <w:r w:rsidRPr="004341D8">
              <w:rPr>
                <w:sz w:val="20"/>
                <w:szCs w:val="20"/>
              </w:rPr>
              <w:t xml:space="preserve">, 256-bit AES/3DES, PFS, autoryzacja z użyciem klucza RSA, PKI (X.509) lub współdzielonego klucza </w:t>
            </w:r>
            <w:proofErr w:type="spellStart"/>
            <w:r w:rsidRPr="004341D8">
              <w:rPr>
                <w:sz w:val="20"/>
                <w:szCs w:val="20"/>
              </w:rPr>
              <w:t>Pre-Shared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Key</w:t>
            </w:r>
            <w:proofErr w:type="spellEnd"/>
            <w:r w:rsidRPr="004341D8">
              <w:rPr>
                <w:sz w:val="20"/>
                <w:szCs w:val="20"/>
              </w:rPr>
              <w:t xml:space="preserve"> (PSK)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Client-to-</w:t>
            </w:r>
            <w:proofErr w:type="spellStart"/>
            <w:r w:rsidRPr="004341D8">
              <w:rPr>
                <w:sz w:val="20"/>
                <w:szCs w:val="20"/>
              </w:rPr>
              <w:t>site</w:t>
            </w:r>
            <w:proofErr w:type="spellEnd"/>
            <w:r w:rsidRPr="004341D8">
              <w:rPr>
                <w:sz w:val="20"/>
                <w:szCs w:val="20"/>
              </w:rPr>
              <w:t xml:space="preserve"> VPN: </w:t>
            </w:r>
            <w:proofErr w:type="spellStart"/>
            <w:r w:rsidRPr="004341D8">
              <w:rPr>
                <w:sz w:val="20"/>
                <w:szCs w:val="20"/>
              </w:rPr>
              <w:t>IPSec</w:t>
            </w:r>
            <w:proofErr w:type="spellEnd"/>
            <w:r w:rsidRPr="004341D8">
              <w:rPr>
                <w:sz w:val="20"/>
                <w:szCs w:val="20"/>
              </w:rPr>
              <w:t>, PPTP, L2TP, SSL (klient dla Windows dostępny z poziomu samoobsługowego portalu użytkownika).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 xml:space="preserve">Klient </w:t>
            </w:r>
            <w:proofErr w:type="spellStart"/>
            <w:r w:rsidRPr="004341D8">
              <w:rPr>
                <w:b/>
                <w:sz w:val="20"/>
                <w:szCs w:val="20"/>
              </w:rPr>
              <w:t>IPSec</w:t>
            </w:r>
            <w:proofErr w:type="spellEnd"/>
            <w:r w:rsidRPr="004341D8">
              <w:rPr>
                <w:b/>
                <w:sz w:val="20"/>
                <w:szCs w:val="20"/>
              </w:rPr>
              <w:t xml:space="preserve"> VPN (dostępny osobno)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Autoryzacja poprzez współdzielony klucz </w:t>
            </w:r>
            <w:proofErr w:type="spellStart"/>
            <w:r w:rsidRPr="004341D8">
              <w:rPr>
                <w:sz w:val="20"/>
                <w:szCs w:val="20"/>
              </w:rPr>
              <w:t>Pre-Shared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Key</w:t>
            </w:r>
            <w:proofErr w:type="spellEnd"/>
            <w:r w:rsidRPr="004341D8">
              <w:rPr>
                <w:sz w:val="20"/>
                <w:szCs w:val="20"/>
              </w:rPr>
              <w:t xml:space="preserve"> (PSK), PKI (X.509), </w:t>
            </w:r>
            <w:proofErr w:type="spellStart"/>
            <w:r w:rsidRPr="004341D8">
              <w:rPr>
                <w:sz w:val="20"/>
                <w:szCs w:val="20"/>
              </w:rPr>
              <w:t>Smartcard</w:t>
            </w:r>
            <w:proofErr w:type="spellEnd"/>
            <w:r w:rsidRPr="004341D8">
              <w:rPr>
                <w:sz w:val="20"/>
                <w:szCs w:val="20"/>
              </w:rPr>
              <w:t xml:space="preserve">, </w:t>
            </w:r>
            <w:proofErr w:type="spellStart"/>
            <w:r w:rsidRPr="004341D8">
              <w:rPr>
                <w:sz w:val="20"/>
                <w:szCs w:val="20"/>
              </w:rPr>
              <w:t>Token</w:t>
            </w:r>
            <w:proofErr w:type="spellEnd"/>
            <w:r w:rsidRPr="004341D8">
              <w:rPr>
                <w:sz w:val="20"/>
                <w:szCs w:val="20"/>
              </w:rPr>
              <w:t xml:space="preserve"> + XAUTH.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Szyfrowanie z użyciem AES (128/192/256), DES, 3DES (112/168), </w:t>
            </w:r>
            <w:proofErr w:type="spellStart"/>
            <w:r w:rsidRPr="004341D8">
              <w:rPr>
                <w:sz w:val="20"/>
                <w:szCs w:val="20"/>
              </w:rPr>
              <w:t>Blowfish</w:t>
            </w:r>
            <w:proofErr w:type="spellEnd"/>
            <w:r w:rsidRPr="004341D8">
              <w:rPr>
                <w:sz w:val="20"/>
                <w:szCs w:val="20"/>
              </w:rPr>
              <w:t>, RSA (2048 bit), DH grupy 1/2/5/14, MD5 oraz SHA-256/384/512.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Wsparcie dla </w:t>
            </w:r>
            <w:proofErr w:type="spellStart"/>
            <w:r w:rsidRPr="004341D8">
              <w:rPr>
                <w:sz w:val="20"/>
                <w:szCs w:val="20"/>
              </w:rPr>
              <w:t>split-tunneling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Wsparcie dla NAT-</w:t>
            </w:r>
            <w:proofErr w:type="spellStart"/>
            <w:r w:rsidRPr="004341D8">
              <w:rPr>
                <w:sz w:val="20"/>
                <w:szCs w:val="20"/>
              </w:rPr>
              <w:t>traversal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Monitorowanie stanu połączenia.</w:t>
            </w:r>
          </w:p>
        </w:tc>
      </w:tr>
      <w:tr w:rsidR="005513B4" w:rsidRPr="004341D8" w:rsidTr="005513B4">
        <w:tc>
          <w:tcPr>
            <w:tcW w:w="9639" w:type="dxa"/>
            <w:gridSpan w:val="2"/>
          </w:tcPr>
          <w:p w:rsidR="005513B4" w:rsidRPr="004341D8" w:rsidRDefault="005513B4" w:rsidP="005513B4">
            <w:pPr>
              <w:jc w:val="center"/>
              <w:rPr>
                <w:b/>
                <w:sz w:val="20"/>
                <w:szCs w:val="20"/>
              </w:rPr>
            </w:pPr>
          </w:p>
          <w:p w:rsidR="005513B4" w:rsidRPr="004341D8" w:rsidRDefault="005513B4" w:rsidP="005513B4">
            <w:pPr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OCHRONA SIECI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IPS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Moduł ochrony klasy IPS z bazą minimum 7000 sygnatur.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dodawania własnych sygnatur IPS.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Wymagane jest by system automatycznie aktualizował sygnatury zagrożeń.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wyłączenia/włączenia poszczególnych kategorii/sygnatur w celu zredukowania opóźnień w przesyłaniu pakietów.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generować alerty w przypadku wykrycia ataku.</w:t>
            </w: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ATP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ochrony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wykrywanie i/lub blokadę wszelkich prób nawiązywania połączenia z podejrzanymi serwerami </w:t>
            </w:r>
            <w:proofErr w:type="spellStart"/>
            <w:r w:rsidRPr="004341D8">
              <w:rPr>
                <w:sz w:val="20"/>
                <w:szCs w:val="20"/>
              </w:rPr>
              <w:t>Command</w:t>
            </w:r>
            <w:proofErr w:type="spellEnd"/>
            <w:r w:rsidRPr="004341D8">
              <w:rPr>
                <w:sz w:val="20"/>
                <w:szCs w:val="20"/>
              </w:rPr>
              <w:t xml:space="preserve"> and Control.</w:t>
            </w: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proofErr w:type="spellStart"/>
            <w:r w:rsidRPr="004341D8">
              <w:rPr>
                <w:b/>
                <w:sz w:val="20"/>
                <w:szCs w:val="20"/>
              </w:rPr>
              <w:t>Clientless</w:t>
            </w:r>
            <w:proofErr w:type="spellEnd"/>
            <w:r w:rsidRPr="004341D8">
              <w:rPr>
                <w:b/>
                <w:sz w:val="20"/>
                <w:szCs w:val="20"/>
              </w:rPr>
              <w:t xml:space="preserve"> VPN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Udostępnianie zasobów w postaci usług HTTP, HTTPS, RDP, VNC, SSH, Telnet, FTP, FTPS, SFTP, SMB za pośrednictwem szyfrowanego kanału komunikacji realizowanego przy użyciu przeglądarki web obsługującej HTML5.</w:t>
            </w:r>
          </w:p>
        </w:tc>
      </w:tr>
      <w:tr w:rsidR="005513B4" w:rsidRPr="004341D8" w:rsidTr="005513B4">
        <w:tc>
          <w:tcPr>
            <w:tcW w:w="9639" w:type="dxa"/>
            <w:gridSpan w:val="2"/>
          </w:tcPr>
          <w:p w:rsidR="005513B4" w:rsidRPr="004341D8" w:rsidRDefault="005513B4" w:rsidP="005513B4">
            <w:pPr>
              <w:jc w:val="center"/>
              <w:rPr>
                <w:b/>
                <w:sz w:val="20"/>
                <w:szCs w:val="20"/>
              </w:rPr>
            </w:pPr>
          </w:p>
          <w:p w:rsidR="005513B4" w:rsidRPr="004341D8" w:rsidRDefault="005513B4" w:rsidP="005513B4">
            <w:pPr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 xml:space="preserve">OCHRONA I </w:t>
            </w:r>
            <w:r>
              <w:rPr>
                <w:b/>
                <w:sz w:val="20"/>
                <w:szCs w:val="20"/>
              </w:rPr>
              <w:t xml:space="preserve">KONTROLA </w:t>
            </w:r>
            <w:r w:rsidRPr="004341D8">
              <w:rPr>
                <w:b/>
                <w:sz w:val="20"/>
                <w:szCs w:val="20"/>
              </w:rPr>
              <w:t>WEB ORAZ APLIKACJI</w:t>
            </w:r>
          </w:p>
          <w:p w:rsidR="005513B4" w:rsidRPr="004341D8" w:rsidRDefault="005513B4" w:rsidP="005513B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Ochrona i kontrola Web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działać jako Transparent Web Proxy filtrując treści oraz szkodliwe oprogramowanie w obrębie protokołów HTTP i HTTPS.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Moduł pozwalający na wykrycie i/lub blokadę prób nawiązywania połączenia z podejrzanymi serwerami </w:t>
            </w:r>
            <w:proofErr w:type="spellStart"/>
            <w:r w:rsidRPr="004341D8">
              <w:rPr>
                <w:sz w:val="20"/>
                <w:szCs w:val="20"/>
              </w:rPr>
              <w:t>Command</w:t>
            </w:r>
            <w:proofErr w:type="spellEnd"/>
            <w:r w:rsidRPr="004341D8">
              <w:rPr>
                <w:sz w:val="20"/>
                <w:szCs w:val="20"/>
              </w:rPr>
              <w:t xml:space="preserve"> and Control (ATP).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oferujący inspekcję i ochronę przed </w:t>
            </w:r>
            <w:proofErr w:type="spellStart"/>
            <w:r w:rsidRPr="004341D8">
              <w:rPr>
                <w:sz w:val="20"/>
                <w:szCs w:val="20"/>
              </w:rPr>
              <w:t>malware</w:t>
            </w:r>
            <w:proofErr w:type="spellEnd"/>
            <w:r w:rsidRPr="004341D8">
              <w:rPr>
                <w:sz w:val="20"/>
                <w:szCs w:val="20"/>
              </w:rPr>
              <w:t xml:space="preserve"> dla protokołów HTTP, HTTPS oraz FTP.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uruchomienia drugiego niezależnego silnika antywirusowego.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automatyczne odpytywać bazy producenta (on-</w:t>
            </w:r>
            <w:proofErr w:type="spellStart"/>
            <w:r w:rsidRPr="004341D8">
              <w:rPr>
                <w:sz w:val="20"/>
                <w:szCs w:val="20"/>
              </w:rPr>
              <w:t>cloud</w:t>
            </w:r>
            <w:proofErr w:type="spellEnd"/>
            <w:r w:rsidRPr="004341D8">
              <w:rPr>
                <w:sz w:val="20"/>
                <w:szCs w:val="20"/>
              </w:rPr>
              <w:t xml:space="preserve">) w trybie rzeczywistym (tzw. live </w:t>
            </w:r>
            <w:proofErr w:type="spellStart"/>
            <w:r w:rsidRPr="004341D8">
              <w:rPr>
                <w:sz w:val="20"/>
                <w:szCs w:val="20"/>
              </w:rPr>
              <w:t>lookups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skanowanie plików w czasie rzeczywistym (real-</w:t>
            </w:r>
            <w:proofErr w:type="spellStart"/>
            <w:r w:rsidRPr="004341D8">
              <w:rPr>
                <w:sz w:val="20"/>
                <w:szCs w:val="20"/>
              </w:rPr>
              <w:t>time</w:t>
            </w:r>
            <w:proofErr w:type="spellEnd"/>
            <w:r w:rsidRPr="004341D8">
              <w:rPr>
                <w:sz w:val="20"/>
                <w:szCs w:val="20"/>
              </w:rPr>
              <w:t>) lub partiami (</w:t>
            </w:r>
            <w:proofErr w:type="spellStart"/>
            <w:r w:rsidRPr="004341D8">
              <w:rPr>
                <w:sz w:val="20"/>
                <w:szCs w:val="20"/>
              </w:rPr>
              <w:t>batch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funkcję inspekcji tunelowanego ruchu SSL wraz z tzw. walidacją certyfikatów.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funkcję Web cache dla ograniczenia zużycia pasma.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filtrować pliki na podstawie tak rozszerzeń jak i nagłówków MIME.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filtrowanie plików </w:t>
            </w:r>
            <w:proofErr w:type="spellStart"/>
            <w:r w:rsidRPr="004341D8">
              <w:rPr>
                <w:sz w:val="20"/>
                <w:szCs w:val="20"/>
              </w:rPr>
              <w:t>Activex</w:t>
            </w:r>
            <w:proofErr w:type="spellEnd"/>
            <w:r w:rsidRPr="004341D8">
              <w:rPr>
                <w:sz w:val="20"/>
                <w:szCs w:val="20"/>
              </w:rPr>
              <w:t xml:space="preserve">, apletów , </w:t>
            </w:r>
            <w:proofErr w:type="spellStart"/>
            <w:r w:rsidRPr="004341D8">
              <w:rPr>
                <w:sz w:val="20"/>
                <w:szCs w:val="20"/>
              </w:rPr>
              <w:t>cookies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emulacji skryptów JavaScript.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filtrowania wyników wyszukiwania z użyciem </w:t>
            </w:r>
            <w:proofErr w:type="spellStart"/>
            <w:r w:rsidRPr="004341D8">
              <w:rPr>
                <w:sz w:val="20"/>
                <w:szCs w:val="20"/>
              </w:rPr>
              <w:t>SafeSearch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zawierać przynajmniej </w:t>
            </w:r>
            <w:r w:rsidRPr="004052C2">
              <w:rPr>
                <w:sz w:val="20"/>
                <w:szCs w:val="20"/>
              </w:rPr>
              <w:t>90</w:t>
            </w:r>
            <w:r w:rsidRPr="004341D8">
              <w:rPr>
                <w:sz w:val="20"/>
                <w:szCs w:val="20"/>
              </w:rPr>
              <w:t xml:space="preserve"> kategorii stron www i umożliwiać tworzenie własnych kategorii stron www.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blokowanie wysyłania treści poprzez HTTP i HTTPS.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blokadę stron HTTPS.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blokować anonimowe </w:t>
            </w:r>
            <w:proofErr w:type="spellStart"/>
            <w:r w:rsidRPr="004341D8">
              <w:rPr>
                <w:sz w:val="20"/>
                <w:szCs w:val="20"/>
              </w:rPr>
              <w:t>proxy</w:t>
            </w:r>
            <w:proofErr w:type="spellEnd"/>
            <w:r w:rsidRPr="004341D8">
              <w:rPr>
                <w:sz w:val="20"/>
                <w:szCs w:val="20"/>
              </w:rPr>
              <w:t xml:space="preserve"> działające poprzez HTTP i HTTPS.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definiowanie polityk dostępu do </w:t>
            </w:r>
            <w:proofErr w:type="spellStart"/>
            <w:r w:rsidRPr="004341D8">
              <w:rPr>
                <w:sz w:val="20"/>
                <w:szCs w:val="20"/>
              </w:rPr>
              <w:t>internetu</w:t>
            </w:r>
            <w:proofErr w:type="spellEnd"/>
            <w:r w:rsidRPr="004341D8">
              <w:rPr>
                <w:sz w:val="20"/>
                <w:szCs w:val="20"/>
              </w:rPr>
              <w:t xml:space="preserve"> w oparciu o harmonogramy dzienne/tygodniowe/miesięczne/roczne dla użytkowników i grup użytkowników.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wyświetlać komunikat o przyczynie zablokowania dostępu do strony www. Administrator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mieć możliwość edytowania treści komunikatu i dodania logo organizacji.</w:t>
            </w: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Ochrona i kontrola aplikacji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bazę danych opisująca co najmniej 2500 aplikacji.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automatyczną aktualizację sygnatur aplikacji.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wykrywanie i kontrolę mikro-aplikacji.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identyfikować aplikacje niezależnie od wykorzystywanego portu, protokołu, szyfrowania.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blokowanie: 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- aplikacji, które pozwalają na transfer plików (np. P2P).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- komunikatorów internetowych, przynajmniej Skype, Gadu-gadu.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- </w:t>
            </w:r>
            <w:proofErr w:type="spellStart"/>
            <w:r w:rsidRPr="004341D8">
              <w:rPr>
                <w:sz w:val="20"/>
                <w:szCs w:val="20"/>
              </w:rPr>
              <w:t>proxy</w:t>
            </w:r>
            <w:proofErr w:type="spellEnd"/>
            <w:r w:rsidRPr="004341D8">
              <w:rPr>
                <w:sz w:val="20"/>
                <w:szCs w:val="20"/>
              </w:rPr>
              <w:t xml:space="preserve"> uruchamianych poprzez przeglądarki internetowe.</w:t>
            </w:r>
          </w:p>
          <w:p w:rsidR="005513B4" w:rsidRPr="000128B6" w:rsidRDefault="005513B4" w:rsidP="005513B4">
            <w:pPr>
              <w:rPr>
                <w:sz w:val="20"/>
                <w:szCs w:val="20"/>
                <w:lang w:val="en-US"/>
              </w:rPr>
            </w:pPr>
            <w:r w:rsidRPr="000128B6">
              <w:rPr>
                <w:sz w:val="20"/>
                <w:szCs w:val="20"/>
                <w:lang w:val="en-US"/>
              </w:rPr>
              <w:t xml:space="preserve">- streaming media (radio </w:t>
            </w:r>
            <w:proofErr w:type="spellStart"/>
            <w:r w:rsidRPr="000128B6">
              <w:rPr>
                <w:sz w:val="20"/>
                <w:szCs w:val="20"/>
                <w:lang w:val="en-US"/>
              </w:rPr>
              <w:t>internetowe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128B6">
              <w:rPr>
                <w:sz w:val="20"/>
                <w:szCs w:val="20"/>
                <w:lang w:val="en-US"/>
              </w:rPr>
              <w:t>Youtube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>, Vimeo).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szczegółową kontrolę dostępu do Facebooka, przynajmniej na poziomie zamieszczania postów, chatu, uruchamiania aplikacji, uruchamiania gier, </w:t>
            </w:r>
            <w:proofErr w:type="spellStart"/>
            <w:r w:rsidRPr="004341D8">
              <w:rPr>
                <w:sz w:val="20"/>
                <w:szCs w:val="20"/>
              </w:rPr>
              <w:t>upload</w:t>
            </w:r>
            <w:proofErr w:type="spellEnd"/>
            <w:r w:rsidRPr="004341D8">
              <w:rPr>
                <w:sz w:val="20"/>
                <w:szCs w:val="20"/>
              </w:rPr>
              <w:t xml:space="preserve"> plików graficznych i wideo.</w:t>
            </w: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Kształtowanie pasma dla Web i Aplikacji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funkcjonalność pozwalająca na kształtowanie pasma per kategoria stron lub per aplikacja celem ograniczenia lub zagwarantowania odpowiedniego pasma w kierunku </w:t>
            </w:r>
            <w:proofErr w:type="spellStart"/>
            <w:r w:rsidRPr="004341D8">
              <w:rPr>
                <w:sz w:val="20"/>
                <w:szCs w:val="20"/>
              </w:rPr>
              <w:t>upload</w:t>
            </w:r>
            <w:proofErr w:type="spellEnd"/>
            <w:r w:rsidRPr="004341D8">
              <w:rPr>
                <w:sz w:val="20"/>
                <w:szCs w:val="20"/>
              </w:rPr>
              <w:t>/</w:t>
            </w:r>
            <w:proofErr w:type="spellStart"/>
            <w:r w:rsidRPr="004341D8">
              <w:rPr>
                <w:sz w:val="20"/>
                <w:szCs w:val="20"/>
              </w:rPr>
              <w:t>download</w:t>
            </w:r>
            <w:proofErr w:type="spellEnd"/>
            <w:r w:rsidRPr="004341D8">
              <w:rPr>
                <w:sz w:val="20"/>
                <w:szCs w:val="20"/>
              </w:rPr>
              <w:t xml:space="preserve">/łącznie. 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nadawania priorytetów dla określonego typu ruchu.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gwarantowania pasma w trybie indywidualnym (per użytkownik) oraz współdzielonym (</w:t>
            </w:r>
            <w:proofErr w:type="spellStart"/>
            <w:r w:rsidRPr="004341D8">
              <w:rPr>
                <w:sz w:val="20"/>
                <w:szCs w:val="20"/>
              </w:rPr>
              <w:t>shared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</w:tc>
      </w:tr>
      <w:tr w:rsidR="005513B4" w:rsidRPr="00A233CA" w:rsidTr="005513B4">
        <w:tc>
          <w:tcPr>
            <w:tcW w:w="9639" w:type="dxa"/>
            <w:gridSpan w:val="2"/>
          </w:tcPr>
          <w:p w:rsidR="005513B4" w:rsidRPr="004341D8" w:rsidRDefault="005513B4" w:rsidP="005513B4">
            <w:pPr>
              <w:jc w:val="center"/>
              <w:rPr>
                <w:b/>
                <w:sz w:val="20"/>
                <w:szCs w:val="20"/>
              </w:rPr>
            </w:pPr>
          </w:p>
          <w:p w:rsidR="005513B4" w:rsidRPr="00A233CA" w:rsidRDefault="005513B4" w:rsidP="005513B4">
            <w:pPr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OCHRONA I KONTROLA EMAIL</w:t>
            </w: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Ochrona i kontrola Email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wyboru trybu pracy: Transparent Email Proxy lub </w:t>
            </w:r>
            <w:proofErr w:type="spellStart"/>
            <w:r w:rsidRPr="004341D8">
              <w:rPr>
                <w:sz w:val="20"/>
                <w:szCs w:val="20"/>
              </w:rPr>
              <w:t>Explicit</w:t>
            </w:r>
            <w:proofErr w:type="spellEnd"/>
            <w:r w:rsidRPr="004341D8">
              <w:rPr>
                <w:sz w:val="20"/>
                <w:szCs w:val="20"/>
              </w:rPr>
              <w:t xml:space="preserve"> Email Proxy (jako MTA).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inspekcję komunikacji email realizowanej przy użyciu protokołów SMTP, SMTPS, POP3, POP3S, IMAP, IMAPS.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ochronę przed spamem i szkodliwym oprogramowaniem w trakcie transakcji SMTP.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uruchomienie drugiego niezależnego silnika antywirusowego.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automatyczne odpytywać bazy producenta (on-</w:t>
            </w:r>
            <w:proofErr w:type="spellStart"/>
            <w:r w:rsidRPr="004341D8">
              <w:rPr>
                <w:sz w:val="20"/>
                <w:szCs w:val="20"/>
              </w:rPr>
              <w:t>cloud</w:t>
            </w:r>
            <w:proofErr w:type="spellEnd"/>
            <w:r w:rsidRPr="004341D8">
              <w:rPr>
                <w:sz w:val="20"/>
                <w:szCs w:val="20"/>
              </w:rPr>
              <w:t xml:space="preserve">) w trybie rzeczywistym (tzw. live </w:t>
            </w:r>
            <w:proofErr w:type="spellStart"/>
            <w:r w:rsidRPr="004341D8">
              <w:rPr>
                <w:sz w:val="20"/>
                <w:szCs w:val="20"/>
              </w:rPr>
              <w:t>lookups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automatyczną aktualizację sygnatur zagrożeń.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wykrywanie, blokowanie i skanowanie załączników.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Rozwiązanie musi umożliwiać akceptowanie lub odrzucanie wiadomości przekraczających określony przez administratora rozmiar.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wykrywać próby </w:t>
            </w:r>
            <w:proofErr w:type="spellStart"/>
            <w:r w:rsidRPr="004341D8">
              <w:rPr>
                <w:sz w:val="20"/>
                <w:szCs w:val="20"/>
              </w:rPr>
              <w:t>phishingu</w:t>
            </w:r>
            <w:proofErr w:type="spellEnd"/>
            <w:r w:rsidRPr="004341D8">
              <w:rPr>
                <w:sz w:val="20"/>
                <w:szCs w:val="20"/>
              </w:rPr>
              <w:t xml:space="preserve"> przez analizę adresów URL zamieszczanych w treści wiadomości.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ochronę przed wyciekiem danych (DLP) na podstawie predefiniowanych wzorców lub kryteriów zdefiniowanych przez administratora.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mechanizm analizy ruchu szyfrowanego TLS dla SMTP, POP oraz IMAP.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dodanie stopki do każdej wiadomości wychodzącej.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archiwizowanie wiadomości email.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współpracować z co najmniej dwoma bazami RBL.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tworzenie białych i czarnych list adresów IP  i email.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wykrywanie spamu niezależnie od stosowanego języka.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blokować spam w postaci plików graficznych np. wiadomości z tekstem osadzonym w obrazku.</w:t>
            </w: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Kwarantanna Email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wbudowany system kwarantanny dla wiadomości sklasyfikowanych jako spam z opcją powiadamiania użytkownika.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wbudowany system kwarantanny dla wiadomości sklasyfikowanych jako zainfekowane przez </w:t>
            </w:r>
            <w:proofErr w:type="spellStart"/>
            <w:r w:rsidRPr="004341D8">
              <w:rPr>
                <w:sz w:val="20"/>
                <w:szCs w:val="20"/>
              </w:rPr>
              <w:t>malware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przeglądania kwarantanny z opcją wyszukiwania wiadomości i opcjami filtrowania po dacie, nadawcy, odbiorcy, temacie wraz z opcją zwalniania lub usuwania wiadomości z kwarantanny (przez samoobsługowy portal użytkownika).</w:t>
            </w:r>
          </w:p>
        </w:tc>
      </w:tr>
      <w:tr w:rsidR="005513B4" w:rsidRPr="004341D8" w:rsidTr="005513B4">
        <w:tc>
          <w:tcPr>
            <w:tcW w:w="9639" w:type="dxa"/>
            <w:gridSpan w:val="2"/>
          </w:tcPr>
          <w:p w:rsidR="005513B4" w:rsidRPr="005A3F2E" w:rsidRDefault="005513B4" w:rsidP="005513B4">
            <w:pPr>
              <w:jc w:val="center"/>
              <w:rPr>
                <w:b/>
                <w:sz w:val="20"/>
                <w:szCs w:val="20"/>
              </w:rPr>
            </w:pPr>
          </w:p>
          <w:p w:rsidR="005513B4" w:rsidRPr="004341D8" w:rsidRDefault="005513B4" w:rsidP="005513B4">
            <w:pPr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OCHRONA SERWERÓW APLIKACYJNYCH WEB</w:t>
            </w:r>
          </w:p>
          <w:p w:rsidR="005513B4" w:rsidRPr="004341D8" w:rsidRDefault="005513B4" w:rsidP="005513B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WAF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Dodatkowy moduł ochrony klasy Web Application Firewall.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Funkcjonalność oparta o mechanizm </w:t>
            </w:r>
            <w:proofErr w:type="spellStart"/>
            <w:r w:rsidRPr="004341D8">
              <w:rPr>
                <w:sz w:val="20"/>
                <w:szCs w:val="20"/>
              </w:rPr>
              <w:t>Reverse</w:t>
            </w:r>
            <w:proofErr w:type="spellEnd"/>
            <w:r w:rsidRPr="004341D8">
              <w:rPr>
                <w:sz w:val="20"/>
                <w:szCs w:val="20"/>
              </w:rPr>
              <w:t xml:space="preserve"> Proxy.</w:t>
            </w:r>
          </w:p>
          <w:p w:rsidR="005513B4" w:rsidRPr="000128B6" w:rsidRDefault="005513B4" w:rsidP="005513B4">
            <w:pPr>
              <w:rPr>
                <w:sz w:val="20"/>
                <w:szCs w:val="20"/>
                <w:lang w:val="en-US"/>
              </w:rPr>
            </w:pPr>
            <w:proofErr w:type="spellStart"/>
            <w:r w:rsidRPr="000128B6">
              <w:rPr>
                <w:sz w:val="20"/>
                <w:szCs w:val="20"/>
                <w:lang w:val="en-US"/>
              </w:rPr>
              <w:t>Rozwiązanie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musi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28B6">
              <w:rPr>
                <w:sz w:val="20"/>
                <w:szCs w:val="20"/>
                <w:lang w:val="en-US"/>
              </w:rPr>
              <w:t>oferować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28B6">
              <w:rPr>
                <w:sz w:val="20"/>
                <w:szCs w:val="20"/>
                <w:lang w:val="en-US"/>
              </w:rPr>
              <w:t>mechanizm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URL hardening with deep-linking and directory traversal prevention.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mechanizm Form </w:t>
            </w:r>
            <w:proofErr w:type="spellStart"/>
            <w:r w:rsidRPr="004341D8">
              <w:rPr>
                <w:sz w:val="20"/>
                <w:szCs w:val="20"/>
              </w:rPr>
              <w:t>hardening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ochronę przed SQL </w:t>
            </w:r>
            <w:proofErr w:type="spellStart"/>
            <w:r w:rsidRPr="004341D8">
              <w:rPr>
                <w:sz w:val="20"/>
                <w:szCs w:val="20"/>
              </w:rPr>
              <w:t>injection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ochronę przed Cross-</w:t>
            </w:r>
            <w:proofErr w:type="spellStart"/>
            <w:r w:rsidRPr="004341D8">
              <w:rPr>
                <w:sz w:val="20"/>
                <w:szCs w:val="20"/>
              </w:rPr>
              <w:t>site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scripting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inspekcję ruchu HTTP oraz HTTPS (SSL).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uruchomienie drugiego niezależnego silnika antywirusowego.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pozwalać na podpisywanie plików </w:t>
            </w:r>
            <w:proofErr w:type="spellStart"/>
            <w:r w:rsidRPr="004341D8">
              <w:rPr>
                <w:sz w:val="20"/>
                <w:szCs w:val="20"/>
              </w:rPr>
              <w:t>cookies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</w:t>
            </w:r>
            <w:proofErr w:type="spellStart"/>
            <w:r w:rsidRPr="004341D8">
              <w:rPr>
                <w:sz w:val="20"/>
                <w:szCs w:val="20"/>
              </w:rPr>
              <w:t>Path-based</w:t>
            </w:r>
            <w:proofErr w:type="spellEnd"/>
            <w:r w:rsidRPr="004341D8">
              <w:rPr>
                <w:sz w:val="20"/>
                <w:szCs w:val="20"/>
              </w:rPr>
              <w:t xml:space="preserve"> routing.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Outlook </w:t>
            </w:r>
            <w:proofErr w:type="spellStart"/>
            <w:r w:rsidRPr="004341D8">
              <w:rPr>
                <w:sz w:val="20"/>
                <w:szCs w:val="20"/>
              </w:rPr>
              <w:t>Anywhere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Mechanizm </w:t>
            </w:r>
            <w:proofErr w:type="spellStart"/>
            <w:r w:rsidRPr="004341D8">
              <w:rPr>
                <w:sz w:val="20"/>
                <w:szCs w:val="20"/>
              </w:rPr>
              <w:t>Reverse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authentication</w:t>
            </w:r>
            <w:proofErr w:type="spellEnd"/>
            <w:r w:rsidRPr="004341D8">
              <w:rPr>
                <w:sz w:val="20"/>
                <w:szCs w:val="20"/>
              </w:rPr>
              <w:t xml:space="preserve"> z automatycznym dodawaniem </w:t>
            </w:r>
            <w:proofErr w:type="spellStart"/>
            <w:r w:rsidRPr="004341D8">
              <w:rPr>
                <w:sz w:val="20"/>
                <w:szCs w:val="20"/>
              </w:rPr>
              <w:t>prefixu</w:t>
            </w:r>
            <w:proofErr w:type="spellEnd"/>
            <w:r w:rsidRPr="004341D8">
              <w:rPr>
                <w:sz w:val="20"/>
                <w:szCs w:val="20"/>
              </w:rPr>
              <w:t xml:space="preserve"> lub </w:t>
            </w:r>
            <w:proofErr w:type="spellStart"/>
            <w:r w:rsidRPr="004341D8">
              <w:rPr>
                <w:sz w:val="20"/>
                <w:szCs w:val="20"/>
              </w:rPr>
              <w:t>suffixu</w:t>
            </w:r>
            <w:proofErr w:type="spellEnd"/>
            <w:r w:rsidRPr="004341D8">
              <w:rPr>
                <w:sz w:val="20"/>
                <w:szCs w:val="20"/>
              </w:rPr>
              <w:t xml:space="preserve"> w trakcie autoryzacji użytkownika.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Rozwiązanie umożliwiające publikowanie aplikacji web w Internecie na zasadzie wirtualnych serwerów aplikacyjnych.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mechanizm rozkładający ruch odwiedzających między rzeczywiste serwery aplikacyjne (</w:t>
            </w:r>
            <w:proofErr w:type="spellStart"/>
            <w:r w:rsidRPr="004341D8">
              <w:rPr>
                <w:sz w:val="20"/>
                <w:szCs w:val="20"/>
              </w:rPr>
              <w:t>Load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Balancing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stosowania masek typu </w:t>
            </w:r>
            <w:proofErr w:type="spellStart"/>
            <w:r w:rsidRPr="004341D8">
              <w:rPr>
                <w:sz w:val="20"/>
                <w:szCs w:val="20"/>
              </w:rPr>
              <w:t>wildcard</w:t>
            </w:r>
            <w:proofErr w:type="spellEnd"/>
            <w:r w:rsidRPr="004341D8">
              <w:rPr>
                <w:sz w:val="20"/>
                <w:szCs w:val="20"/>
              </w:rPr>
              <w:t xml:space="preserve"> dla ścieżek dostępowych.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stosowanie operatorów logicznych AND/OR.</w:t>
            </w:r>
          </w:p>
        </w:tc>
      </w:tr>
      <w:tr w:rsidR="005513B4" w:rsidRPr="004341D8" w:rsidTr="005513B4">
        <w:tc>
          <w:tcPr>
            <w:tcW w:w="9639" w:type="dxa"/>
            <w:gridSpan w:val="2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</w:p>
          <w:p w:rsidR="005513B4" w:rsidRPr="004341D8" w:rsidRDefault="005513B4" w:rsidP="005513B4">
            <w:pPr>
              <w:tabs>
                <w:tab w:val="left" w:pos="2505"/>
                <w:tab w:val="center" w:pos="7194"/>
              </w:tabs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LOGOWANIE I RAPORTOWANIE</w:t>
            </w:r>
          </w:p>
          <w:p w:rsidR="005513B4" w:rsidRPr="004341D8" w:rsidRDefault="005513B4" w:rsidP="005513B4">
            <w:pPr>
              <w:jc w:val="center"/>
              <w:rPr>
                <w:sz w:val="20"/>
                <w:szCs w:val="20"/>
              </w:rPr>
            </w:pP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Logowanie i raportowanie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widowControl w:val="0"/>
              <w:suppressAutoHyphens/>
              <w:ind w:right="86"/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umożliwiać składowanie oraz archiwizację logów.</w:t>
            </w:r>
          </w:p>
          <w:p w:rsidR="005513B4" w:rsidRPr="004341D8" w:rsidRDefault="005513B4" w:rsidP="005513B4">
            <w:pPr>
              <w:widowControl w:val="0"/>
              <w:suppressAutoHyphens/>
              <w:ind w:right="86"/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gromadzić informacje o zdarzeniach dotyczących protokołów Web, FTP, IM, VPN, SSL VPN, wykorzystywanych aplikacjach sieciowych, wykrytych: atakach sieciowych, wirusach, zablokowanych aplikacjach sieciowych oraz musi powiązać wszystkie powyższe zdarzenia z nazwami użytkowników.</w:t>
            </w:r>
          </w:p>
          <w:p w:rsidR="005513B4" w:rsidRPr="004341D8" w:rsidRDefault="005513B4" w:rsidP="005513B4">
            <w:pPr>
              <w:widowControl w:val="0"/>
              <w:suppressAutoHyphens/>
              <w:ind w:right="86"/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zapewniać monitoring ryzyka związanego z działaniem aplikacji sieciowych uruchamianych przez użytkowników np. klasyfikując ryzyko wg. Skali.</w:t>
            </w:r>
          </w:p>
          <w:p w:rsidR="005513B4" w:rsidRPr="004341D8" w:rsidRDefault="005513B4" w:rsidP="005513B4">
            <w:pPr>
              <w:widowControl w:val="0"/>
              <w:suppressAutoHyphens/>
              <w:ind w:right="86"/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zapewniać przeglądanie archiwalnych logów przy zastosowaniu funkcji filtrujących.</w:t>
            </w:r>
          </w:p>
          <w:p w:rsidR="005513B4" w:rsidRPr="004341D8" w:rsidRDefault="005513B4" w:rsidP="005513B4">
            <w:pP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zapewniać eksport zgromadzonych logów do zewnętrznych systemów składowania danych (długoterminowe przechowywanie danych).</w:t>
            </w:r>
          </w:p>
          <w:p w:rsidR="005513B4" w:rsidRPr="004341D8" w:rsidRDefault="005513B4" w:rsidP="005513B4">
            <w:pPr>
              <w:rPr>
                <w:rFonts w:cstheme="minorHAnsi"/>
                <w:sz w:val="20"/>
                <w:szCs w:val="20"/>
              </w:rPr>
            </w:pPr>
            <w:r w:rsidRPr="004341D8">
              <w:rPr>
                <w:rFonts w:cstheme="minorHAnsi"/>
                <w:sz w:val="20"/>
                <w:szCs w:val="20"/>
              </w:rPr>
              <w:t xml:space="preserve">Rozwiązanie </w:t>
            </w:r>
            <w:r>
              <w:rPr>
                <w:rFonts w:cstheme="minorHAnsi"/>
                <w:sz w:val="20"/>
                <w:szCs w:val="20"/>
              </w:rPr>
              <w:t>musi</w:t>
            </w:r>
            <w:r w:rsidRPr="004341D8">
              <w:rPr>
                <w:rFonts w:cstheme="minorHAnsi"/>
                <w:sz w:val="20"/>
                <w:szCs w:val="20"/>
              </w:rPr>
              <w:t xml:space="preserve"> umożliwiać wysyłanie raportów via email.</w:t>
            </w:r>
          </w:p>
          <w:p w:rsidR="005513B4" w:rsidRPr="004341D8" w:rsidRDefault="005513B4" w:rsidP="005513B4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4341D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Rozwiązanie </w:t>
            </w:r>
            <w:r>
              <w:rPr>
                <w:rFonts w:cstheme="minorHAnsi"/>
                <w:color w:val="000000"/>
                <w:sz w:val="20"/>
                <w:szCs w:val="20"/>
              </w:rPr>
              <w:t>musi</w:t>
            </w:r>
            <w:r w:rsidRPr="004341D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r w:rsidRPr="004341D8">
              <w:rPr>
                <w:rFonts w:cstheme="minorHAnsi"/>
                <w:color w:val="000000"/>
                <w:sz w:val="20"/>
                <w:szCs w:val="20"/>
              </w:rPr>
              <w:t>generować</w:t>
            </w:r>
            <w:r w:rsidRPr="004341D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r w:rsidRPr="004341D8">
              <w:rPr>
                <w:rFonts w:cstheme="minorHAnsi"/>
                <w:color w:val="000000"/>
                <w:sz w:val="20"/>
                <w:szCs w:val="20"/>
              </w:rPr>
              <w:t>raporty</w:t>
            </w:r>
            <w:r w:rsidRPr="004341D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r w:rsidRPr="004341D8">
              <w:rPr>
                <w:rFonts w:cstheme="minorHAnsi"/>
                <w:color w:val="000000"/>
                <w:sz w:val="20"/>
                <w:szCs w:val="20"/>
              </w:rPr>
              <w:t>w</w:t>
            </w:r>
            <w:r w:rsidRPr="004341D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r w:rsidRPr="004341D8">
              <w:rPr>
                <w:rFonts w:cstheme="minorHAnsi"/>
                <w:color w:val="000000"/>
                <w:sz w:val="20"/>
                <w:szCs w:val="20"/>
              </w:rPr>
              <w:t>PDF, HTML i XLS.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wysyłania logów systemowych do co najmniej 3 serwerów </w:t>
            </w:r>
            <w:proofErr w:type="spellStart"/>
            <w:r w:rsidRPr="004341D8">
              <w:rPr>
                <w:sz w:val="20"/>
                <w:szCs w:val="20"/>
              </w:rPr>
              <w:t>syslog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widowControl w:val="0"/>
              <w:suppressAutoHyphens/>
              <w:snapToGrid w:val="0"/>
              <w:ind w:right="86"/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zapewniać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podgląd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wykorzystania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łącza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internetowego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w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ujęciu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dziennym,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tygodniowym,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miesięcznym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lub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rocznym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dla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wszystkich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lub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indywidualnego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łącza</w:t>
            </w:r>
          </w:p>
          <w:p w:rsidR="005513B4" w:rsidRPr="004341D8" w:rsidRDefault="005513B4" w:rsidP="005513B4">
            <w:pP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zapewniać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podgląd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w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czasie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rzeczywistym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wykorzystania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łącza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i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ilości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wysyłanych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danych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w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oparciu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o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użytkownika/adres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IP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lub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aplikację</w:t>
            </w:r>
          </w:p>
          <w:p w:rsidR="005513B4" w:rsidRPr="004341D8" w:rsidRDefault="005513B4" w:rsidP="005513B4">
            <w:pP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Rozwiązanie </w:t>
            </w:r>
            <w: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oferować możliwość zanonimizowania danych w raportach.</w:t>
            </w:r>
          </w:p>
          <w:p w:rsidR="005513B4" w:rsidRPr="004341D8" w:rsidRDefault="005513B4" w:rsidP="005513B4">
            <w:pP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umożliwiać automatyczne tworzenie raportów według harmonogramów określonych przez administratora.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pozwalać ustalić okres retencji danych dla poszczególnych kategorii informacji.</w:t>
            </w:r>
          </w:p>
        </w:tc>
      </w:tr>
      <w:tr w:rsidR="005513B4" w:rsidRPr="004341D8" w:rsidTr="005513B4">
        <w:tc>
          <w:tcPr>
            <w:tcW w:w="9639" w:type="dxa"/>
            <w:gridSpan w:val="2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</w:p>
          <w:p w:rsidR="005513B4" w:rsidRPr="004341D8" w:rsidRDefault="005513B4" w:rsidP="005513B4">
            <w:pPr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POZOSTAŁE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</w:p>
        </w:tc>
      </w:tr>
      <w:tr w:rsidR="005513B4" w:rsidRPr="00103B44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Certyfikaty</w:t>
            </w:r>
          </w:p>
        </w:tc>
        <w:tc>
          <w:tcPr>
            <w:tcW w:w="7794" w:type="dxa"/>
          </w:tcPr>
          <w:p w:rsidR="005513B4" w:rsidRPr="00432563" w:rsidRDefault="005513B4" w:rsidP="005513B4">
            <w:pPr>
              <w:rPr>
                <w:sz w:val="20"/>
                <w:szCs w:val="20"/>
              </w:rPr>
            </w:pPr>
            <w:r w:rsidRPr="00432563">
              <w:rPr>
                <w:sz w:val="20"/>
                <w:szCs w:val="20"/>
              </w:rPr>
              <w:t>CE, FCC Class A, CB, VCCI, ISED, UL, CCC (dołączyć na etapie dostawy)</w:t>
            </w:r>
          </w:p>
        </w:tc>
      </w:tr>
      <w:tr w:rsidR="005513B4" w:rsidRPr="00103B44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Rozbudowa</w:t>
            </w:r>
          </w:p>
        </w:tc>
        <w:tc>
          <w:tcPr>
            <w:tcW w:w="7794" w:type="dxa"/>
          </w:tcPr>
          <w:p w:rsidR="005513B4" w:rsidRPr="00E76F5D" w:rsidRDefault="005513B4" w:rsidP="005513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Możliwość licencyjnej rozbudowy urządzenia o funkcjonalność ochrony przez </w:t>
            </w:r>
            <w:proofErr w:type="spellStart"/>
            <w:r>
              <w:rPr>
                <w:sz w:val="20"/>
                <w:szCs w:val="20"/>
              </w:rPr>
              <w:t>exploitami</w:t>
            </w:r>
            <w:proofErr w:type="spellEnd"/>
            <w:r>
              <w:rPr>
                <w:sz w:val="20"/>
                <w:szCs w:val="20"/>
              </w:rPr>
              <w:t xml:space="preserve"> i zagrożeniami Zero-Day (</w:t>
            </w:r>
            <w:proofErr w:type="spellStart"/>
            <w:r>
              <w:rPr>
                <w:sz w:val="20"/>
                <w:szCs w:val="20"/>
              </w:rPr>
              <w:t>Sandbox</w:t>
            </w:r>
            <w:proofErr w:type="spellEnd"/>
            <w:r>
              <w:rPr>
                <w:sz w:val="20"/>
                <w:szCs w:val="20"/>
              </w:rPr>
              <w:t>).</w:t>
            </w:r>
          </w:p>
        </w:tc>
      </w:tr>
    </w:tbl>
    <w:p w:rsidR="00E36CE7" w:rsidRDefault="00E36CE7" w:rsidP="00E36CE7">
      <w:pPr>
        <w:pStyle w:val="Nagwek2"/>
      </w:pPr>
    </w:p>
    <w:p w:rsidR="00E36CE7" w:rsidRDefault="00E36CE7" w:rsidP="00E36CE7">
      <w:pPr>
        <w:pStyle w:val="Nagwek2"/>
      </w:pPr>
    </w:p>
    <w:p w:rsidR="00E36CE7" w:rsidRDefault="00E36CE7" w:rsidP="00E36CE7">
      <w:pPr>
        <w:pStyle w:val="Nagwek2"/>
      </w:pPr>
      <w:r>
        <w:t xml:space="preserve">Oprogramowanie </w:t>
      </w:r>
      <w:proofErr w:type="spellStart"/>
      <w:r>
        <w:t>Sophos</w:t>
      </w:r>
      <w:proofErr w:type="spellEnd"/>
      <w:r>
        <w:t xml:space="preserve"> </w:t>
      </w:r>
      <w:r w:rsidRPr="00393F7B">
        <w:t>Firewall Manager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42"/>
        <w:gridCol w:w="7420"/>
      </w:tblGrid>
      <w:tr w:rsidR="00E36CE7" w:rsidTr="007C3B91">
        <w:tc>
          <w:tcPr>
            <w:tcW w:w="9062" w:type="dxa"/>
            <w:gridSpan w:val="2"/>
          </w:tcPr>
          <w:p w:rsidR="00E36CE7" w:rsidRPr="00303FC0" w:rsidRDefault="00E36CE7" w:rsidP="007C3B91">
            <w:pPr>
              <w:jc w:val="center"/>
              <w:rPr>
                <w:b/>
              </w:rPr>
            </w:pPr>
            <w:r w:rsidRPr="00303FC0">
              <w:rPr>
                <w:b/>
              </w:rPr>
              <w:t>PODSTAWOWA FUNKCJONALNOŚĆ</w:t>
            </w:r>
          </w:p>
        </w:tc>
      </w:tr>
      <w:tr w:rsidR="00E36CE7" w:rsidTr="007C3B91">
        <w:tc>
          <w:tcPr>
            <w:tcW w:w="9062" w:type="dxa"/>
            <w:gridSpan w:val="2"/>
          </w:tcPr>
          <w:p w:rsidR="00E36CE7" w:rsidRPr="00104EBA" w:rsidRDefault="00E36CE7" w:rsidP="007C3B91">
            <w:r>
              <w:t>Oprogramowanie zarządzające</w:t>
            </w:r>
            <w:r w:rsidRPr="00104EBA">
              <w:t xml:space="preserve">, które służy do centralnego zarządzania i kontroli urządzeń UTM umieszczonych zarówno w głównej siedzibie, jak i w oddziałach </w:t>
            </w:r>
            <w:r>
              <w:t>zamawiającego</w:t>
            </w:r>
            <w:r w:rsidRPr="00104EBA">
              <w:t xml:space="preserve">. Pozwala na wdrożenie spójnej polityki bezpieczeństwa w obrębie całej </w:t>
            </w:r>
            <w:r>
              <w:t>jednostki</w:t>
            </w:r>
            <w:r w:rsidRPr="00104EBA">
              <w:t>, przy jednoczesnym ograniczeniu kosztów zarządzania infrastrukturą sprzętową.</w:t>
            </w:r>
            <w:r>
              <w:t xml:space="preserve"> Należy dostarczyć oprogramowanie działające jako wirtualna maszyna w środowisku Vmware </w:t>
            </w:r>
            <w:proofErr w:type="spellStart"/>
            <w:r>
              <w:t>ESXi</w:t>
            </w:r>
            <w:proofErr w:type="spellEnd"/>
            <w:r>
              <w:t>, pozwalające na zarządzanie min. 15 urządzeniami z usługą serwisowo – gwarancyjną na 5 lat.</w:t>
            </w:r>
          </w:p>
          <w:p w:rsidR="00E36CE7" w:rsidRDefault="00E36CE7" w:rsidP="007C3B91"/>
        </w:tc>
      </w:tr>
      <w:tr w:rsidR="00E36CE7" w:rsidTr="007C3B91">
        <w:tc>
          <w:tcPr>
            <w:tcW w:w="1642" w:type="dxa"/>
          </w:tcPr>
          <w:p w:rsidR="00E36CE7" w:rsidRDefault="00E36CE7" w:rsidP="007C3B91">
            <w:r>
              <w:t>Centralne zarządzanie</w:t>
            </w:r>
          </w:p>
        </w:tc>
        <w:tc>
          <w:tcPr>
            <w:tcW w:w="7420" w:type="dxa"/>
          </w:tcPr>
          <w:p w:rsidR="00E36CE7" w:rsidRDefault="00E36CE7" w:rsidP="007C3B91">
            <w:r>
              <w:t>Zarządzanie wszystkimi regułami zapory i konfiguracja z jednej konsoli.</w:t>
            </w:r>
            <w:r>
              <w:br/>
              <w:t>Zapewnienie jednolitej implementacji zasad w różnych witrynach.</w:t>
            </w:r>
            <w:r>
              <w:br/>
              <w:t>Możliwość tworzenia wielu szablonów konfiguracji.</w:t>
            </w:r>
            <w:r>
              <w:br/>
              <w:t>Centralne zarządzanie aktualizacjami.</w:t>
            </w:r>
          </w:p>
        </w:tc>
      </w:tr>
      <w:tr w:rsidR="00E36CE7" w:rsidTr="007C3B91">
        <w:tc>
          <w:tcPr>
            <w:tcW w:w="1642" w:type="dxa"/>
          </w:tcPr>
          <w:p w:rsidR="00E36CE7" w:rsidRDefault="00E36CE7" w:rsidP="007C3B91">
            <w:r>
              <w:t>Monitorowanie</w:t>
            </w:r>
          </w:p>
        </w:tc>
        <w:tc>
          <w:tcPr>
            <w:tcW w:w="7420" w:type="dxa"/>
          </w:tcPr>
          <w:p w:rsidR="00E36CE7" w:rsidRDefault="00E36CE7" w:rsidP="007C3B91">
            <w:r>
              <w:t>Wiele opcji widoku z konfigurowalnym progiem ostrzegawczym.</w:t>
            </w:r>
          </w:p>
          <w:p w:rsidR="00E36CE7" w:rsidRDefault="00E36CE7" w:rsidP="007C3B91">
            <w:r>
              <w:t>Konfigurowalne powiadomienia alarmowe oparte na progach.</w:t>
            </w:r>
          </w:p>
        </w:tc>
      </w:tr>
      <w:tr w:rsidR="00E36CE7" w:rsidTr="007C3B91">
        <w:tc>
          <w:tcPr>
            <w:tcW w:w="1642" w:type="dxa"/>
          </w:tcPr>
          <w:p w:rsidR="00E36CE7" w:rsidRDefault="00E36CE7" w:rsidP="007C3B91">
            <w:r>
              <w:t>Rozbudowane kontrole administracyjne</w:t>
            </w:r>
          </w:p>
          <w:p w:rsidR="00E36CE7" w:rsidRDefault="00E36CE7" w:rsidP="007C3B91"/>
        </w:tc>
        <w:tc>
          <w:tcPr>
            <w:tcW w:w="7420" w:type="dxa"/>
          </w:tcPr>
          <w:p w:rsidR="00E36CE7" w:rsidRDefault="00E36CE7" w:rsidP="007C3B91">
            <w:r>
              <w:t>Elastyczne grupowanie urządzeń według regionu, modelu.</w:t>
            </w:r>
          </w:p>
          <w:p w:rsidR="00E36CE7" w:rsidRDefault="00E36CE7" w:rsidP="007C3B91">
            <w:r>
              <w:t>Administracja oparta na rolach do delegowania.</w:t>
            </w:r>
          </w:p>
          <w:p w:rsidR="00E36CE7" w:rsidRDefault="00E36CE7" w:rsidP="007C3B91">
            <w:r>
              <w:t>Kontrola według funkcji zadania.</w:t>
            </w:r>
          </w:p>
          <w:p w:rsidR="00E36CE7" w:rsidRDefault="00E36CE7" w:rsidP="007C3B91">
            <w:r>
              <w:t xml:space="preserve">Integracja z </w:t>
            </w:r>
            <w:proofErr w:type="spellStart"/>
            <w:r>
              <w:t>iView</w:t>
            </w:r>
            <w:proofErr w:type="spellEnd"/>
            <w:r>
              <w:t xml:space="preserve"> w celu synchronizacji użytkowników i urządzeń administracyjnych.</w:t>
            </w:r>
          </w:p>
        </w:tc>
      </w:tr>
    </w:tbl>
    <w:p w:rsidR="0097095B" w:rsidRDefault="0097095B" w:rsidP="0097095B">
      <w:pPr>
        <w:rPr>
          <w:b/>
        </w:rPr>
      </w:pPr>
    </w:p>
    <w:p w:rsidR="0097095B" w:rsidRDefault="0097095B" w:rsidP="0097095B">
      <w:pPr>
        <w:rPr>
          <w:b/>
        </w:rPr>
      </w:pPr>
    </w:p>
    <w:p w:rsidR="0035161E" w:rsidRDefault="0035161E">
      <w:pPr>
        <w:rPr>
          <w:b/>
        </w:rPr>
      </w:pPr>
      <w:r>
        <w:rPr>
          <w:b/>
        </w:rPr>
        <w:br w:type="page"/>
      </w:r>
    </w:p>
    <w:p w:rsidR="005513B4" w:rsidRPr="00432563" w:rsidRDefault="005513B4" w:rsidP="0097095B">
      <w:pPr>
        <w:rPr>
          <w:b/>
        </w:rPr>
      </w:pPr>
      <w:r w:rsidRPr="00432563">
        <w:rPr>
          <w:b/>
        </w:rPr>
        <w:t>Szczególne warunki gwarancji i serwisu.</w:t>
      </w:r>
    </w:p>
    <w:p w:rsidR="005513B4" w:rsidRDefault="005513B4" w:rsidP="005513B4">
      <w:r>
        <w:t>Wymagania ogólne dla dostarczanych rozwiązań :</w:t>
      </w:r>
    </w:p>
    <w:p w:rsidR="005513B4" w:rsidRDefault="005513B4" w:rsidP="005513B4">
      <w:pPr>
        <w:pStyle w:val="Akapitzlist"/>
        <w:numPr>
          <w:ilvl w:val="0"/>
          <w:numId w:val="3"/>
        </w:numPr>
      </w:pPr>
      <w:r w:rsidRPr="00F46C89">
        <w:t>Dostarczone urządzenia musza być nowe, nieużywane w innych projektach, nie wycofane z produkcji i pochodzić z legalnego, polskiego kanału dystrybucji.</w:t>
      </w:r>
    </w:p>
    <w:p w:rsidR="005513B4" w:rsidRDefault="005513B4" w:rsidP="005513B4">
      <w:pPr>
        <w:pStyle w:val="Akapitzlist"/>
        <w:numPr>
          <w:ilvl w:val="0"/>
          <w:numId w:val="3"/>
        </w:numPr>
      </w:pPr>
      <w:r>
        <w:t>całość dostarczanego sprzętu i oprogramowania musi pochodzić z autoryzowanego kanału sprzedaży producentów na teren Polski – ze względów gwarancyjnych niedopuszczalne jest dostarczanie sprzętu z tzw. brokerki,</w:t>
      </w:r>
    </w:p>
    <w:p w:rsidR="005513B4" w:rsidRDefault="005513B4" w:rsidP="005513B4">
      <w:pPr>
        <w:pStyle w:val="Akapitzlist"/>
        <w:numPr>
          <w:ilvl w:val="0"/>
          <w:numId w:val="3"/>
        </w:numPr>
      </w:pPr>
      <w:r>
        <w:t>wymagane jest aby dostarczone urządzenia były fabrycznie nowe,</w:t>
      </w:r>
    </w:p>
    <w:p w:rsidR="005513B4" w:rsidRDefault="005513B4" w:rsidP="005513B4">
      <w:pPr>
        <w:pStyle w:val="Akapitzlist"/>
        <w:numPr>
          <w:ilvl w:val="0"/>
          <w:numId w:val="3"/>
        </w:numPr>
      </w:pPr>
      <w:r>
        <w:t>całość dostarczonego sprzętu musi być objęta gwarancją opartą o świadczenia gwarancyjne producentów w okresie zapisanym w specyfikacjach sprzętu,</w:t>
      </w:r>
    </w:p>
    <w:p w:rsidR="005513B4" w:rsidRDefault="005513B4" w:rsidP="005513B4">
      <w:pPr>
        <w:pStyle w:val="Akapitzlist"/>
        <w:numPr>
          <w:ilvl w:val="0"/>
          <w:numId w:val="3"/>
        </w:numPr>
      </w:pPr>
      <w:r>
        <w:t>zamawiający wymaga, by dostarczone oprogramowanie było oprogramowaniem w wersji aktualnej na dzień dostawy,</w:t>
      </w:r>
    </w:p>
    <w:p w:rsidR="005513B4" w:rsidRDefault="005513B4" w:rsidP="005513B4">
      <w:pPr>
        <w:pStyle w:val="Akapitzlist"/>
        <w:numPr>
          <w:ilvl w:val="0"/>
          <w:numId w:val="3"/>
        </w:numPr>
      </w:pPr>
      <w:r>
        <w:t>całość dostarczonego sprzętu i oprogramowanie musi być ze sobą kompatybilna,</w:t>
      </w:r>
    </w:p>
    <w:p w:rsidR="005513B4" w:rsidRDefault="005513B4" w:rsidP="005513B4">
      <w:pPr>
        <w:pStyle w:val="Akapitzlist"/>
        <w:numPr>
          <w:ilvl w:val="0"/>
          <w:numId w:val="3"/>
        </w:numPr>
      </w:pPr>
      <w:r>
        <w:t>Wykonawca winien w momencie dostawy przedłożyć oświadczenie producenta lub autoryzowanego dystrybutora producenta na terenie Polski, iż posiada autoryzację producenta w zakresie sprzedaży oferowanych rozwiązań oraz świadczenia usług z nimi związanych.</w:t>
      </w:r>
    </w:p>
    <w:p w:rsidR="005513B4" w:rsidRDefault="005513B4" w:rsidP="005513B4">
      <w:r>
        <w:t>Warunki gwarancji i serwisu :</w:t>
      </w:r>
    </w:p>
    <w:p w:rsidR="005513B4" w:rsidRDefault="005513B4" w:rsidP="005513B4">
      <w:pPr>
        <w:pStyle w:val="Akapitzlist"/>
        <w:numPr>
          <w:ilvl w:val="0"/>
          <w:numId w:val="3"/>
        </w:numPr>
      </w:pPr>
      <w:r>
        <w:t>Na dostarczany sprzęt musi być udzielona min. 60-miesięczna gwarancja; Zamawiający wymaga, by serwis był autoryzowany przez producenta urządzeń, to jest by zapewniona była naprawa lub wymiana urządzeń lub ich części, na części nowe i oryginalne, zgodnie z metodyką i zaleceniami producenta dostarczonych rozwiązań,</w:t>
      </w:r>
    </w:p>
    <w:p w:rsidR="005513B4" w:rsidRDefault="005513B4" w:rsidP="005513B4">
      <w:pPr>
        <w:pStyle w:val="Akapitzlist"/>
        <w:numPr>
          <w:ilvl w:val="0"/>
          <w:numId w:val="4"/>
        </w:numPr>
      </w:pPr>
      <w:r>
        <w:t>serwis gwarancyjny świadczony ma być w miejscu instalacji sprzętu; czas reakcji na zgłoszony problem (rozumiany jako podjęcie działań diagnostycznych, diagnozę usterki i kontakt ze zgłaszającym) nie może przekroczyć jednego dnia roboczego; usunięcie usterki (naprawa lub wymiana wadliwego podzespołu lub urządzenia) ma zostać wykonana w przeciągu następnego dnia roboczego od momentu zdiagnozowania usterki; Wykonawca ma obowiązek przyjmowania zgłoszeń serwisowych przez telefon (od poniedziałku do piątku, w godzinach 8-17), fax, e-mail lub WWW (przez całą dobę); Wykonawca ma udostępnić pojedynczy punkt przyjmowania zgłoszeń dla wszystkich dostarczanych rozwiązań.</w:t>
      </w:r>
    </w:p>
    <w:p w:rsidR="005513B4" w:rsidRDefault="005513B4" w:rsidP="005513B4">
      <w:pPr>
        <w:pStyle w:val="Akapitzlist"/>
        <w:numPr>
          <w:ilvl w:val="0"/>
          <w:numId w:val="4"/>
        </w:numPr>
      </w:pPr>
      <w:r>
        <w:t>W przypadku sprzętu, dla którego jest wymagany dłuższy czas na naprawę sprzętu, Zamawiający dopuszcza podstawienie na czas naprawy sprzętu o nie gorszych parametrach funkcjonalnych. Naprawa w takim przypadku nie może przekroczyć 14 dni roboczych od momentu zgłoszenia usterki. Dostarczony sprzęt zastępczy musi zostać skonfigurowany w sposób umożliwiający mu podjęcie pracy zgodnie z poprzednią funkcją jaką pełnił w infrastrukturze,</w:t>
      </w:r>
    </w:p>
    <w:p w:rsidR="005513B4" w:rsidRDefault="005513B4" w:rsidP="005513B4">
      <w:pPr>
        <w:pStyle w:val="Akapitzlist"/>
        <w:numPr>
          <w:ilvl w:val="0"/>
          <w:numId w:val="4"/>
        </w:numPr>
      </w:pPr>
      <w:r>
        <w:t>Zamawiający otrzyma dostęp do pomocy technicznej Wykonawcy (telefon, e-mail lub WWW) w zakresie rozwiązywania problemów związanych z bieżącą eksploatacją dostarczonych rozwiązań w godzinach 8-17</w:t>
      </w:r>
    </w:p>
    <w:p w:rsidR="005513B4" w:rsidRDefault="005513B4" w:rsidP="005513B4">
      <w:pPr>
        <w:pStyle w:val="Akapitzlist"/>
        <w:numPr>
          <w:ilvl w:val="0"/>
          <w:numId w:val="4"/>
        </w:numPr>
      </w:pPr>
      <w:r>
        <w:t>Zamawiający uzyska dostęp do stron internetowych producentów rozwiązań, umożliwiający:</w:t>
      </w:r>
    </w:p>
    <w:p w:rsidR="005513B4" w:rsidRDefault="005513B4" w:rsidP="005513B4">
      <w:pPr>
        <w:pStyle w:val="Akapitzlist"/>
        <w:numPr>
          <w:ilvl w:val="1"/>
          <w:numId w:val="4"/>
        </w:numPr>
      </w:pPr>
      <w:r>
        <w:t>bezpłatne pobieranie najnowszego oprogramowania aktualizującego system do najnowszej wersji przez okres trwania gwarancji,</w:t>
      </w:r>
    </w:p>
    <w:p w:rsidR="005513B4" w:rsidRDefault="005513B4" w:rsidP="005513B4">
      <w:pPr>
        <w:pStyle w:val="Akapitzlist"/>
        <w:numPr>
          <w:ilvl w:val="1"/>
          <w:numId w:val="4"/>
        </w:numPr>
      </w:pPr>
      <w:r>
        <w:t>dostęp do dokumentacji sprzętu i oprogramowania,</w:t>
      </w:r>
    </w:p>
    <w:p w:rsidR="005513B4" w:rsidRDefault="005513B4" w:rsidP="005513B4">
      <w:pPr>
        <w:pStyle w:val="Akapitzlist"/>
        <w:numPr>
          <w:ilvl w:val="1"/>
          <w:numId w:val="4"/>
        </w:numPr>
      </w:pPr>
      <w:r>
        <w:t>dostęp do narzędzi konfiguracyjnych i dokumentacji technicznej,</w:t>
      </w:r>
    </w:p>
    <w:p w:rsidR="005513B4" w:rsidRDefault="005513B4" w:rsidP="005513B4">
      <w:pPr>
        <w:pStyle w:val="Akapitzlist"/>
        <w:numPr>
          <w:ilvl w:val="1"/>
          <w:numId w:val="4"/>
        </w:numPr>
      </w:pPr>
      <w:r>
        <w:t>dostęp do pomocy technicznej producenta.</w:t>
      </w:r>
    </w:p>
    <w:p w:rsidR="005513B4" w:rsidRDefault="005513B4" w:rsidP="005513B4"/>
    <w:p w:rsidR="00E36CE7" w:rsidRPr="0035161E" w:rsidRDefault="0035161E" w:rsidP="0035161E">
      <w:pPr>
        <w:pStyle w:val="Nagwek2"/>
        <w:rPr>
          <w:rStyle w:val="Nagwek2Znak"/>
          <w:b/>
        </w:rPr>
      </w:pPr>
      <w:r w:rsidRPr="0035161E">
        <w:rPr>
          <w:rStyle w:val="Nagwek2Znak"/>
          <w:b/>
        </w:rPr>
        <w:t>Zadanie</w:t>
      </w:r>
      <w:r>
        <w:rPr>
          <w:rStyle w:val="Nagwek2Znak"/>
          <w:b/>
        </w:rPr>
        <w:t xml:space="preserve"> nr.</w:t>
      </w:r>
      <w:r w:rsidRPr="0035161E">
        <w:rPr>
          <w:rStyle w:val="Nagwek2Znak"/>
          <w:b/>
        </w:rPr>
        <w:t xml:space="preserve"> 2</w:t>
      </w:r>
      <w:r w:rsidR="0080078A">
        <w:rPr>
          <w:rStyle w:val="Nagwek2Znak"/>
          <w:b/>
        </w:rPr>
        <w:t xml:space="preserve">. </w:t>
      </w:r>
      <w:r w:rsidR="0080078A" w:rsidRPr="0080078A">
        <w:rPr>
          <w:rStyle w:val="Nagwek2Znak"/>
          <w:b/>
        </w:rPr>
        <w:t>Zintegrowane urządzenie sieciowe typu UTM dla Wydziału Zarządzania</w:t>
      </w:r>
      <w:bookmarkStart w:id="0" w:name="_GoBack"/>
      <w:bookmarkEnd w:id="0"/>
    </w:p>
    <w:p w:rsidR="0035161E" w:rsidRDefault="0035161E" w:rsidP="0035161E">
      <w:r>
        <w:t xml:space="preserve">Zamawiający wymaga dostarczenia urządzeń: </w:t>
      </w:r>
      <w:r>
        <w:br/>
      </w:r>
      <w:proofErr w:type="spellStart"/>
      <w:r>
        <w:t>Sophos</w:t>
      </w:r>
      <w:proofErr w:type="spellEnd"/>
      <w:r>
        <w:t xml:space="preserve"> XG 310 – 2 szt. (subskrypcja zgodna z opisem poniżej na 36 miesięcy) </w:t>
      </w:r>
      <w:r>
        <w:br/>
      </w:r>
    </w:p>
    <w:p w:rsidR="0035161E" w:rsidRDefault="0035161E" w:rsidP="0035161E">
      <w:r w:rsidRPr="00F83AD4">
        <w:t xml:space="preserve">Zaoferowane rozwiązanie </w:t>
      </w:r>
      <w:r>
        <w:t>urządzeń klasy UTM ma</w:t>
      </w:r>
      <w:r w:rsidRPr="00F83AD4">
        <w:t xml:space="preserve"> być dostarczone, zainstalowane i skonfigurowane według zaleceń Zamawiającego w jego siedzibie w Częstochowie przy ul. </w:t>
      </w:r>
      <w:r>
        <w:t>Armii Krajowej 19 B</w:t>
      </w:r>
      <w:r w:rsidRPr="00F83AD4">
        <w:t xml:space="preserve">. Wykonawca zobowiązuje się do przeprowadzenia na własny koszt szkolenia dla </w:t>
      </w:r>
      <w:r>
        <w:t>2</w:t>
      </w:r>
      <w:r w:rsidRPr="00F83AD4">
        <w:t xml:space="preserve"> administratorów w zakresie wdrożenia i zarządzania dostarczon</w:t>
      </w:r>
      <w:r>
        <w:t>ymi</w:t>
      </w:r>
      <w:r w:rsidRPr="00F83AD4">
        <w:t xml:space="preserve"> </w:t>
      </w:r>
      <w:r>
        <w:t>urządzeniami</w:t>
      </w:r>
      <w:r w:rsidRPr="00F83AD4">
        <w:t xml:space="preserve"> w terminie ustalonym z Zamawiającym.</w:t>
      </w:r>
      <w:r>
        <w:t xml:space="preserve"> </w:t>
      </w:r>
    </w:p>
    <w:p w:rsidR="0035161E" w:rsidRDefault="0035161E" w:rsidP="0035161E">
      <w:pPr>
        <w:jc w:val="both"/>
      </w:pPr>
      <w:r>
        <w:t xml:space="preserve">Zamawiający posiada systemy oparte o urządzenia </w:t>
      </w:r>
      <w:proofErr w:type="spellStart"/>
      <w:r>
        <w:t>Cyberoam</w:t>
      </w:r>
      <w:proofErr w:type="spellEnd"/>
      <w:r>
        <w:t xml:space="preserve"> wraz z oprogramowaniem zarządzającym </w:t>
      </w:r>
      <w:proofErr w:type="spellStart"/>
      <w:r>
        <w:t>Cyberoam</w:t>
      </w:r>
      <w:proofErr w:type="spellEnd"/>
      <w:r>
        <w:t xml:space="preserve"> CCC jak i oprogramowaniem raportującym </w:t>
      </w:r>
      <w:proofErr w:type="spellStart"/>
      <w:r>
        <w:t>Cyberoam</w:t>
      </w:r>
      <w:proofErr w:type="spellEnd"/>
      <w:r>
        <w:t xml:space="preserve"> </w:t>
      </w:r>
      <w:proofErr w:type="spellStart"/>
      <w:r>
        <w:t>iView</w:t>
      </w:r>
      <w:proofErr w:type="spellEnd"/>
      <w:r>
        <w:t xml:space="preserve">. Zamawiający rozpoczął migrację urządzeń na </w:t>
      </w:r>
      <w:proofErr w:type="spellStart"/>
      <w:r>
        <w:t>firmware</w:t>
      </w:r>
      <w:proofErr w:type="spellEnd"/>
      <w:r>
        <w:t xml:space="preserve"> firmy </w:t>
      </w:r>
      <w:proofErr w:type="spellStart"/>
      <w:r>
        <w:t>Sophos</w:t>
      </w:r>
      <w:proofErr w:type="spellEnd"/>
      <w:r>
        <w:t xml:space="preserve"> i zamierza rozpocząć korzystać z oprogramowania </w:t>
      </w:r>
      <w:proofErr w:type="spellStart"/>
      <w:r>
        <w:t>Sophos</w:t>
      </w:r>
      <w:proofErr w:type="spellEnd"/>
      <w:r>
        <w:t xml:space="preserve"> </w:t>
      </w:r>
      <w:r w:rsidRPr="00393F7B">
        <w:t xml:space="preserve">Firewall Manager </w:t>
      </w:r>
      <w:r>
        <w:t xml:space="preserve">oraz </w:t>
      </w:r>
      <w:proofErr w:type="spellStart"/>
      <w:r>
        <w:t>Sophos</w:t>
      </w:r>
      <w:proofErr w:type="spellEnd"/>
      <w:r>
        <w:t xml:space="preserve"> </w:t>
      </w:r>
      <w:proofErr w:type="spellStart"/>
      <w:r>
        <w:t>iView</w:t>
      </w:r>
      <w:proofErr w:type="spellEnd"/>
      <w:r>
        <w:t>. Powyższy zakup służy rozbudowie środowiska o ochronę dodatkowych węzłów sieci. Zamawiający dopuszcza rozwiązania równoważne, pod warunkiem udowodnienia równoważności w zakresie podanym poniżej:</w:t>
      </w:r>
    </w:p>
    <w:p w:rsidR="0035161E" w:rsidRPr="00393F7B" w:rsidRDefault="0035161E" w:rsidP="0035161E">
      <w:pPr>
        <w:pStyle w:val="Nagwek3"/>
      </w:pPr>
      <w:r w:rsidRPr="00393F7B">
        <w:t xml:space="preserve"> </w:t>
      </w:r>
      <w:proofErr w:type="spellStart"/>
      <w:r w:rsidRPr="00393F7B">
        <w:t>Sophos</w:t>
      </w:r>
      <w:proofErr w:type="spellEnd"/>
      <w:r w:rsidRPr="00393F7B">
        <w:t xml:space="preserve"> XG 310</w:t>
      </w:r>
      <w:r>
        <w:t xml:space="preserve"> </w:t>
      </w:r>
    </w:p>
    <w:tbl>
      <w:tblPr>
        <w:tblStyle w:val="Tabela-Siatka"/>
        <w:tblW w:w="9639" w:type="dxa"/>
        <w:tblInd w:w="137" w:type="dxa"/>
        <w:tblLook w:val="04A0" w:firstRow="1" w:lastRow="0" w:firstColumn="1" w:lastColumn="0" w:noHBand="0" w:noVBand="1"/>
      </w:tblPr>
      <w:tblGrid>
        <w:gridCol w:w="9639"/>
      </w:tblGrid>
      <w:tr w:rsidR="0035161E" w:rsidRPr="004341D8" w:rsidTr="0074666C">
        <w:tc>
          <w:tcPr>
            <w:tcW w:w="9639" w:type="dxa"/>
          </w:tcPr>
          <w:p w:rsidR="0035161E" w:rsidRPr="004341D8" w:rsidRDefault="0035161E" w:rsidP="0074666C">
            <w:pPr>
              <w:jc w:val="center"/>
              <w:rPr>
                <w:b/>
                <w:sz w:val="20"/>
                <w:szCs w:val="20"/>
              </w:rPr>
            </w:pPr>
          </w:p>
          <w:p w:rsidR="0035161E" w:rsidRPr="004341D8" w:rsidRDefault="0035161E" w:rsidP="0074666C">
            <w:pPr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ARCHITEKTURA SYSTEMU OCHRONY</w:t>
            </w:r>
          </w:p>
          <w:p w:rsidR="0035161E" w:rsidRPr="004341D8" w:rsidRDefault="0035161E" w:rsidP="0074666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5161E" w:rsidRPr="004341D8" w:rsidTr="0074666C">
        <w:tc>
          <w:tcPr>
            <w:tcW w:w="9639" w:type="dxa"/>
            <w:tcBorders>
              <w:bottom w:val="single" w:sz="4" w:space="0" w:color="auto"/>
            </w:tcBorders>
          </w:tcPr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ochrony sieci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zostać dostarczony w postaci komercyjnej platformy sprzętowej z zabezpieczonym systemem operacyjnym.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wspierać następujące tryby pracy: routing (warstwa 3), </w:t>
            </w:r>
            <w:proofErr w:type="spellStart"/>
            <w:r w:rsidRPr="004341D8">
              <w:rPr>
                <w:sz w:val="20"/>
                <w:szCs w:val="20"/>
              </w:rPr>
              <w:t>bridge</w:t>
            </w:r>
            <w:proofErr w:type="spellEnd"/>
            <w:r w:rsidRPr="004341D8">
              <w:rPr>
                <w:sz w:val="20"/>
                <w:szCs w:val="20"/>
              </w:rPr>
              <w:t xml:space="preserve"> (warstwa 2) i hybrydowy (część jako router, część jako </w:t>
            </w:r>
            <w:proofErr w:type="spellStart"/>
            <w:r w:rsidRPr="004341D8">
              <w:rPr>
                <w:sz w:val="20"/>
                <w:szCs w:val="20"/>
              </w:rPr>
              <w:t>bridge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</w:p>
        </w:tc>
      </w:tr>
      <w:tr w:rsidR="0035161E" w:rsidRPr="004341D8" w:rsidTr="0074666C">
        <w:tc>
          <w:tcPr>
            <w:tcW w:w="9639" w:type="dxa"/>
          </w:tcPr>
          <w:p w:rsidR="0035161E" w:rsidRPr="002874F8" w:rsidRDefault="0035161E" w:rsidP="0074666C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>System ochrony musi spełniać wymagania w niżej wymienionym zakresie.</w:t>
            </w:r>
          </w:p>
          <w:p w:rsidR="0035161E" w:rsidRPr="002874F8" w:rsidRDefault="0035161E" w:rsidP="0074666C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>Obsługa nielimitowanej ilości hostów w sieci chronionej.</w:t>
            </w:r>
          </w:p>
          <w:p w:rsidR="0035161E" w:rsidRPr="002874F8" w:rsidRDefault="0035161E" w:rsidP="0074666C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 xml:space="preserve">Procesor: minimum dwurdzeniowy </w:t>
            </w:r>
          </w:p>
          <w:p w:rsidR="0035161E" w:rsidRPr="002874F8" w:rsidRDefault="0035161E" w:rsidP="0074666C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>Pamięć RAM: nie mniej niż 10 GB</w:t>
            </w:r>
          </w:p>
          <w:p w:rsidR="0035161E" w:rsidRPr="002874F8" w:rsidRDefault="0035161E" w:rsidP="0074666C">
            <w:pPr>
              <w:pStyle w:val="Bezodstpw"/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>Metalowa obudowa o wysokości max 1U przeznaczona do montażu w szafie RACK 19’’</w:t>
            </w:r>
          </w:p>
          <w:p w:rsidR="0035161E" w:rsidRPr="002874F8" w:rsidRDefault="0035161E" w:rsidP="0074666C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>Minimalna liczba i typ interfejsów fizycznych: 8x GE (IEEE 1000Base-T), 2x GE (IEEE 1000Base-X), 2x 10GE (IEEE 10GBase-X), 2x USB (</w:t>
            </w:r>
            <w:proofErr w:type="spellStart"/>
            <w:r w:rsidRPr="002874F8">
              <w:rPr>
                <w:sz w:val="20"/>
                <w:szCs w:val="20"/>
              </w:rPr>
              <w:t>Type</w:t>
            </w:r>
            <w:proofErr w:type="spellEnd"/>
            <w:r w:rsidRPr="002874F8">
              <w:rPr>
                <w:sz w:val="20"/>
                <w:szCs w:val="20"/>
              </w:rPr>
              <w:t xml:space="preserve">-A), 1x </w:t>
            </w:r>
            <w:proofErr w:type="spellStart"/>
            <w:r w:rsidRPr="002874F8">
              <w:rPr>
                <w:sz w:val="20"/>
                <w:szCs w:val="20"/>
              </w:rPr>
              <w:t>Console</w:t>
            </w:r>
            <w:proofErr w:type="spellEnd"/>
            <w:r w:rsidRPr="002874F8">
              <w:rPr>
                <w:sz w:val="20"/>
                <w:szCs w:val="20"/>
              </w:rPr>
              <w:t xml:space="preserve"> (RJ-45 lub DB9), 1xHDMI</w:t>
            </w:r>
          </w:p>
          <w:p w:rsidR="0035161E" w:rsidRPr="002874F8" w:rsidRDefault="0035161E" w:rsidP="0074666C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>Zainstalowane wkładki wielomodowe:  IEEE 1000Base-X 2 szt., IEEE 10GBase-X 1 szt.</w:t>
            </w:r>
          </w:p>
          <w:p w:rsidR="0035161E" w:rsidRPr="002874F8" w:rsidRDefault="0035161E" w:rsidP="0074666C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>Minimalna liczba nowych połączeń na sekundę: 200 000</w:t>
            </w:r>
          </w:p>
          <w:p w:rsidR="0035161E" w:rsidRPr="002874F8" w:rsidRDefault="0035161E" w:rsidP="0074666C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>Minimalna liczba jednoczesnych połączeń: 17 000 000</w:t>
            </w:r>
          </w:p>
          <w:p w:rsidR="0035161E" w:rsidRPr="00432563" w:rsidRDefault="0035161E" w:rsidP="0074666C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 xml:space="preserve">Minimalna przepustowość Firewall (IMIX/PPS): 9 000 </w:t>
            </w:r>
            <w:proofErr w:type="spellStart"/>
            <w:r w:rsidRPr="002874F8">
              <w:rPr>
                <w:sz w:val="20"/>
                <w:szCs w:val="20"/>
              </w:rPr>
              <w:t>Mbps</w:t>
            </w:r>
            <w:proofErr w:type="spellEnd"/>
            <w:r w:rsidRPr="002874F8">
              <w:rPr>
                <w:sz w:val="20"/>
                <w:szCs w:val="20"/>
              </w:rPr>
              <w:t xml:space="preserve"> / 2 000 000 </w:t>
            </w:r>
            <w:proofErr w:type="spellStart"/>
            <w:r w:rsidRPr="002874F8">
              <w:rPr>
                <w:sz w:val="20"/>
                <w:szCs w:val="20"/>
              </w:rPr>
              <w:t>pps</w:t>
            </w:r>
            <w:proofErr w:type="spellEnd"/>
          </w:p>
          <w:p w:rsidR="0035161E" w:rsidRPr="002874F8" w:rsidRDefault="0035161E" w:rsidP="0074666C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 xml:space="preserve">Minimalna przepustowość IPS: 5 000 </w:t>
            </w:r>
            <w:proofErr w:type="spellStart"/>
            <w:r w:rsidRPr="002874F8">
              <w:rPr>
                <w:sz w:val="20"/>
                <w:szCs w:val="20"/>
              </w:rPr>
              <w:t>Mbps</w:t>
            </w:r>
            <w:proofErr w:type="spellEnd"/>
          </w:p>
          <w:p w:rsidR="0035161E" w:rsidRPr="002874F8" w:rsidRDefault="0035161E" w:rsidP="0074666C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 xml:space="preserve">Minimalna przepustowość Web Proxy AV: 3 000 </w:t>
            </w:r>
            <w:proofErr w:type="spellStart"/>
            <w:r w:rsidRPr="002874F8">
              <w:rPr>
                <w:sz w:val="20"/>
                <w:szCs w:val="20"/>
              </w:rPr>
              <w:t>Mbps</w:t>
            </w:r>
            <w:proofErr w:type="spellEnd"/>
          </w:p>
          <w:p w:rsidR="0035161E" w:rsidRPr="002874F8" w:rsidRDefault="0035161E" w:rsidP="0074666C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 xml:space="preserve">Minimalna przepustowość </w:t>
            </w:r>
            <w:proofErr w:type="spellStart"/>
            <w:r w:rsidRPr="002874F8">
              <w:rPr>
                <w:sz w:val="20"/>
                <w:szCs w:val="20"/>
              </w:rPr>
              <w:t>IPSec</w:t>
            </w:r>
            <w:proofErr w:type="spellEnd"/>
            <w:r w:rsidRPr="002874F8">
              <w:rPr>
                <w:sz w:val="20"/>
                <w:szCs w:val="20"/>
              </w:rPr>
              <w:t xml:space="preserve">: 1 000 </w:t>
            </w:r>
            <w:proofErr w:type="spellStart"/>
            <w:r w:rsidRPr="002874F8">
              <w:rPr>
                <w:sz w:val="20"/>
                <w:szCs w:val="20"/>
              </w:rPr>
              <w:t>Mbps</w:t>
            </w:r>
            <w:proofErr w:type="spellEnd"/>
          </w:p>
          <w:p w:rsidR="0035161E" w:rsidRPr="002874F8" w:rsidRDefault="0035161E" w:rsidP="0074666C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>Minimalna liczba równoczesnych tuneli SSL VPN: 250</w:t>
            </w:r>
          </w:p>
          <w:p w:rsidR="0035161E" w:rsidRPr="002874F8" w:rsidRDefault="0035161E" w:rsidP="0074666C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>Maksymalne zużycie energii przy pełnym obciążeniu: 50W przy 170BTU/h</w:t>
            </w:r>
          </w:p>
          <w:p w:rsidR="0035161E" w:rsidRPr="002874F8" w:rsidRDefault="0035161E" w:rsidP="0074666C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>Dodatkowe złącze pozwalające na podłączenie jednego z modułów:</w:t>
            </w:r>
          </w:p>
          <w:p w:rsidR="0035161E" w:rsidRPr="00432563" w:rsidRDefault="0035161E" w:rsidP="0074666C">
            <w:pPr>
              <w:pStyle w:val="Akapitzlist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32563">
              <w:rPr>
                <w:sz w:val="20"/>
                <w:szCs w:val="20"/>
              </w:rPr>
              <w:t>8 miedzianych portów GE,</w:t>
            </w:r>
          </w:p>
          <w:p w:rsidR="0035161E" w:rsidRPr="002874F8" w:rsidRDefault="0035161E" w:rsidP="0074666C">
            <w:pPr>
              <w:pStyle w:val="Akapitzlist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32563">
              <w:rPr>
                <w:sz w:val="20"/>
                <w:szCs w:val="20"/>
              </w:rPr>
              <w:t>8 portów SFP GE,</w:t>
            </w:r>
          </w:p>
          <w:p w:rsidR="0035161E" w:rsidRPr="00432563" w:rsidRDefault="0035161E" w:rsidP="0074666C">
            <w:pPr>
              <w:pStyle w:val="Akapitzlist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32563">
              <w:rPr>
                <w:sz w:val="20"/>
                <w:szCs w:val="20"/>
              </w:rPr>
              <w:t>2 porty 10GE SFP</w:t>
            </w:r>
          </w:p>
          <w:p w:rsidR="0035161E" w:rsidRPr="00432563" w:rsidRDefault="0035161E" w:rsidP="0074666C">
            <w:pPr>
              <w:pStyle w:val="Akapitzlist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32563">
              <w:rPr>
                <w:sz w:val="20"/>
                <w:szCs w:val="20"/>
              </w:rPr>
              <w:t>4 porty 10 GE SFP+,</w:t>
            </w:r>
          </w:p>
          <w:p w:rsidR="0035161E" w:rsidRPr="00432563" w:rsidRDefault="0035161E" w:rsidP="0074666C">
            <w:pPr>
              <w:pStyle w:val="Akapitzlist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32563">
              <w:rPr>
                <w:sz w:val="20"/>
                <w:szCs w:val="20"/>
              </w:rPr>
              <w:t>2 porty 40 GE QSFP+,</w:t>
            </w:r>
          </w:p>
          <w:p w:rsidR="0035161E" w:rsidRDefault="0035161E" w:rsidP="0074666C">
            <w:pPr>
              <w:pStyle w:val="Akapitzlist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32563">
              <w:rPr>
                <w:sz w:val="20"/>
                <w:szCs w:val="20"/>
              </w:rPr>
              <w:t>4 porty GE POE</w:t>
            </w:r>
          </w:p>
          <w:p w:rsidR="0035161E" w:rsidRPr="00432563" w:rsidRDefault="0035161E" w:rsidP="0074666C">
            <w:pPr>
              <w:pStyle w:val="Akapitzlist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32563">
              <w:rPr>
                <w:sz w:val="20"/>
                <w:szCs w:val="20"/>
              </w:rPr>
              <w:t>8 portów GE POE</w:t>
            </w:r>
            <w:r w:rsidRPr="002874F8">
              <w:rPr>
                <w:sz w:val="20"/>
                <w:szCs w:val="20"/>
              </w:rPr>
              <w:t>.</w:t>
            </w:r>
          </w:p>
          <w:p w:rsidR="0035161E" w:rsidRPr="002874F8" w:rsidRDefault="0035161E" w:rsidP="0074666C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>Zasilanie: 240V AC, 60Hz, możliwość  podłączenia</w:t>
            </w:r>
            <w:r>
              <w:rPr>
                <w:sz w:val="20"/>
                <w:szCs w:val="20"/>
              </w:rPr>
              <w:t xml:space="preserve"> </w:t>
            </w:r>
            <w:r w:rsidRPr="002874F8">
              <w:rPr>
                <w:sz w:val="20"/>
                <w:szCs w:val="20"/>
              </w:rPr>
              <w:t xml:space="preserve">zasilacza redundantnego </w:t>
            </w:r>
          </w:p>
          <w:p w:rsidR="0035161E" w:rsidRPr="002874F8" w:rsidRDefault="0035161E" w:rsidP="0074666C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>Zintegrowany dysk SSD do celów logowania i raportowania o pojemności nie mniejszej niż 120 GB.</w:t>
            </w:r>
          </w:p>
          <w:p w:rsidR="0035161E" w:rsidRPr="002874F8" w:rsidRDefault="0035161E" w:rsidP="0074666C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>Zintegrowany wielofunkcyjny wyświetlacz LCD.</w:t>
            </w:r>
          </w:p>
          <w:p w:rsidR="0035161E" w:rsidRPr="00432563" w:rsidRDefault="0035161E" w:rsidP="0074666C">
            <w:pPr>
              <w:rPr>
                <w:sz w:val="20"/>
                <w:szCs w:val="20"/>
              </w:rPr>
            </w:pPr>
          </w:p>
        </w:tc>
      </w:tr>
      <w:tr w:rsidR="0035161E" w:rsidRPr="004341D8" w:rsidTr="0074666C">
        <w:tc>
          <w:tcPr>
            <w:tcW w:w="9639" w:type="dxa"/>
          </w:tcPr>
          <w:p w:rsidR="0035161E" w:rsidRPr="00F04E98" w:rsidRDefault="0035161E" w:rsidP="0074666C">
            <w:pPr>
              <w:jc w:val="center"/>
              <w:rPr>
                <w:b/>
                <w:sz w:val="20"/>
                <w:szCs w:val="20"/>
              </w:rPr>
            </w:pPr>
            <w:r w:rsidRPr="00F04E98">
              <w:rPr>
                <w:b/>
                <w:sz w:val="20"/>
                <w:szCs w:val="20"/>
              </w:rPr>
              <w:t>POZOSTAŁE</w:t>
            </w:r>
          </w:p>
        </w:tc>
      </w:tr>
      <w:tr w:rsidR="0035161E" w:rsidRPr="004341D8" w:rsidTr="0074666C">
        <w:tc>
          <w:tcPr>
            <w:tcW w:w="9639" w:type="dxa"/>
          </w:tcPr>
          <w:p w:rsidR="0035161E" w:rsidRPr="00F04E98" w:rsidRDefault="0035161E" w:rsidP="0074666C">
            <w:pPr>
              <w:rPr>
                <w:sz w:val="20"/>
                <w:szCs w:val="20"/>
              </w:rPr>
            </w:pPr>
            <w:r w:rsidRPr="00F04E98">
              <w:rPr>
                <w:sz w:val="20"/>
                <w:szCs w:val="20"/>
              </w:rPr>
              <w:t>Subskrypcje</w:t>
            </w:r>
            <w:r>
              <w:rPr>
                <w:sz w:val="20"/>
                <w:szCs w:val="20"/>
              </w:rPr>
              <w:t xml:space="preserve">: </w:t>
            </w:r>
            <w:r w:rsidRPr="00F04E98">
              <w:rPr>
                <w:sz w:val="20"/>
                <w:szCs w:val="20"/>
              </w:rPr>
              <w:t xml:space="preserve">Oferta musi zawierać subskrypcje dla wszystkich wymaganych modułów na okres nie krótszy niż </w:t>
            </w:r>
            <w:r>
              <w:rPr>
                <w:sz w:val="20"/>
                <w:szCs w:val="20"/>
              </w:rPr>
              <w:t>3</w:t>
            </w:r>
            <w:r w:rsidRPr="00F04E98">
              <w:rPr>
                <w:sz w:val="20"/>
                <w:szCs w:val="20"/>
              </w:rPr>
              <w:t xml:space="preserve"> lat</w:t>
            </w:r>
            <w:r>
              <w:rPr>
                <w:sz w:val="20"/>
                <w:szCs w:val="20"/>
              </w:rPr>
              <w:t>a</w:t>
            </w:r>
          </w:p>
          <w:p w:rsidR="0035161E" w:rsidRPr="002557FE" w:rsidRDefault="0035161E" w:rsidP="0074666C">
            <w:pPr>
              <w:rPr>
                <w:sz w:val="20"/>
                <w:szCs w:val="20"/>
              </w:rPr>
            </w:pPr>
            <w:r w:rsidRPr="00F04E98">
              <w:rPr>
                <w:sz w:val="20"/>
                <w:szCs w:val="20"/>
              </w:rPr>
              <w:t>Gwarancja i wsparcie</w:t>
            </w:r>
            <w:r>
              <w:rPr>
                <w:sz w:val="20"/>
                <w:szCs w:val="20"/>
              </w:rPr>
              <w:t xml:space="preserve">: </w:t>
            </w:r>
            <w:r w:rsidRPr="00F04E98">
              <w:rPr>
                <w:sz w:val="20"/>
                <w:szCs w:val="20"/>
              </w:rPr>
              <w:t xml:space="preserve">Wsparcie techniczne w trybie 8x5 na okres nie krótszy niż </w:t>
            </w:r>
            <w:r>
              <w:rPr>
                <w:sz w:val="20"/>
                <w:szCs w:val="20"/>
              </w:rPr>
              <w:t>3</w:t>
            </w:r>
            <w:r w:rsidRPr="00F04E98">
              <w:rPr>
                <w:sz w:val="20"/>
                <w:szCs w:val="20"/>
              </w:rPr>
              <w:t xml:space="preserve"> lat</w:t>
            </w:r>
            <w:r>
              <w:rPr>
                <w:sz w:val="20"/>
                <w:szCs w:val="20"/>
              </w:rPr>
              <w:t xml:space="preserve">a. </w:t>
            </w:r>
            <w:r w:rsidRPr="00F04E98">
              <w:rPr>
                <w:sz w:val="20"/>
                <w:szCs w:val="20"/>
              </w:rPr>
              <w:t xml:space="preserve">Gwarancja na sprzęt na okres nie krótszy niż </w:t>
            </w:r>
            <w:r>
              <w:rPr>
                <w:sz w:val="20"/>
                <w:szCs w:val="20"/>
              </w:rPr>
              <w:t>3</w:t>
            </w:r>
            <w:r w:rsidRPr="00F04E98">
              <w:rPr>
                <w:sz w:val="20"/>
                <w:szCs w:val="20"/>
              </w:rPr>
              <w:t xml:space="preserve"> lat</w:t>
            </w:r>
            <w:r>
              <w:rPr>
                <w:sz w:val="20"/>
                <w:szCs w:val="20"/>
              </w:rPr>
              <w:t xml:space="preserve">a. </w:t>
            </w:r>
            <w:r w:rsidRPr="00F04E98">
              <w:rPr>
                <w:sz w:val="20"/>
                <w:szCs w:val="20"/>
              </w:rPr>
              <w:t>Możliwość automatycznego pobierania nowego oprogramowania, aktualizacji, poprawe</w:t>
            </w:r>
            <w:r>
              <w:rPr>
                <w:sz w:val="20"/>
                <w:szCs w:val="20"/>
              </w:rPr>
              <w:t xml:space="preserve">k w okresie trwania gwarancji. </w:t>
            </w:r>
          </w:p>
        </w:tc>
      </w:tr>
    </w:tbl>
    <w:p w:rsidR="0035161E" w:rsidRDefault="0035161E" w:rsidP="0035161E"/>
    <w:p w:rsidR="0035161E" w:rsidRDefault="0035161E" w:rsidP="0035161E">
      <w:pPr>
        <w:pStyle w:val="Nagwek2"/>
      </w:pPr>
    </w:p>
    <w:tbl>
      <w:tblPr>
        <w:tblStyle w:val="Tabela-Siatka"/>
        <w:tblW w:w="9639" w:type="dxa"/>
        <w:tblInd w:w="-292" w:type="dxa"/>
        <w:tblLook w:val="04A0" w:firstRow="1" w:lastRow="0" w:firstColumn="1" w:lastColumn="0" w:noHBand="0" w:noVBand="1"/>
      </w:tblPr>
      <w:tblGrid>
        <w:gridCol w:w="1845"/>
        <w:gridCol w:w="7794"/>
      </w:tblGrid>
      <w:tr w:rsidR="0035161E" w:rsidRPr="004341D8" w:rsidTr="0074666C">
        <w:tc>
          <w:tcPr>
            <w:tcW w:w="9639" w:type="dxa"/>
            <w:gridSpan w:val="2"/>
          </w:tcPr>
          <w:p w:rsidR="0035161E" w:rsidRPr="004341D8" w:rsidRDefault="0035161E" w:rsidP="0074666C">
            <w:pPr>
              <w:jc w:val="center"/>
              <w:rPr>
                <w:b/>
                <w:sz w:val="20"/>
                <w:szCs w:val="20"/>
              </w:rPr>
            </w:pPr>
          </w:p>
          <w:p w:rsidR="0035161E" w:rsidRPr="004341D8" w:rsidRDefault="0035161E" w:rsidP="0074666C">
            <w:pPr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PODSTAWOWE FUNKCJE SYSTEMU OCHRONY</w:t>
            </w:r>
          </w:p>
          <w:p w:rsidR="0035161E" w:rsidRPr="004341D8" w:rsidRDefault="0035161E" w:rsidP="0074666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5161E" w:rsidRPr="004341D8" w:rsidTr="0074666C">
        <w:tc>
          <w:tcPr>
            <w:tcW w:w="1845" w:type="dxa"/>
          </w:tcPr>
          <w:p w:rsidR="0035161E" w:rsidRPr="004341D8" w:rsidRDefault="0035161E" w:rsidP="0074666C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Zarządzanie i utrzymanie</w:t>
            </w:r>
          </w:p>
        </w:tc>
        <w:tc>
          <w:tcPr>
            <w:tcW w:w="7794" w:type="dxa"/>
          </w:tcPr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być zarządzanie przez wbudowany webowy graficzny interfejs użytkownika (Web GUI).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Wbudowany webowy graficzny interfejs użytkownika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narzędzia diagnostyczne takie jak co najmniej: ping, </w:t>
            </w:r>
            <w:proofErr w:type="spellStart"/>
            <w:r w:rsidRPr="004341D8">
              <w:rPr>
                <w:sz w:val="20"/>
                <w:szCs w:val="20"/>
              </w:rPr>
              <w:t>traceroute</w:t>
            </w:r>
            <w:proofErr w:type="spellEnd"/>
            <w:r w:rsidRPr="004341D8">
              <w:rPr>
                <w:sz w:val="20"/>
                <w:szCs w:val="20"/>
              </w:rPr>
              <w:t xml:space="preserve">, </w:t>
            </w:r>
            <w:proofErr w:type="spellStart"/>
            <w:r w:rsidRPr="004341D8">
              <w:rPr>
                <w:sz w:val="20"/>
                <w:szCs w:val="20"/>
              </w:rPr>
              <w:t>name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lookup</w:t>
            </w:r>
            <w:proofErr w:type="spellEnd"/>
            <w:r w:rsidRPr="004341D8">
              <w:rPr>
                <w:sz w:val="20"/>
                <w:szCs w:val="20"/>
              </w:rPr>
              <w:t xml:space="preserve">, </w:t>
            </w:r>
            <w:proofErr w:type="spellStart"/>
            <w:r w:rsidRPr="004341D8">
              <w:rPr>
                <w:sz w:val="20"/>
                <w:szCs w:val="20"/>
              </w:rPr>
              <w:t>route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lookup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Interfejs graficzny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narzędzia do przechwytywania pakietów, wyświetlania otwartych połączeń sieciowych, wyświetlania tablicy ARP/NDP.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pełen wiersz poleceń dostępny z poziomu interfejsu graficznego urządzenia, portu konsolowego oraz protokołu SSH z autoryzacją za pośrednictwem kluczy RSA, DSA lub ECDSA o długości min. 4096 bitów.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definiowania profili administracyjnych określających dostęp do poszczególnych modułów konfiguracyjnych urządzenia na prawach: brak dostępu, dostęp tylko do odczytu lub pełen odczyt i zapis.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opcję automatycznego wylogowania administratora po zdefiniowanym czasie bezczynności.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zdefiniowania polityki bezpieczeństwa dla haseł administratorów w zakresie minimalnej ilości znaków czy złożoności hasła.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mechanizm blokady kolejnych połączeń w przypadku prób nieautoryzowanego dostępu do interfejsu do zarządzania. Liczba takich prób oraz czas blokady powinny być swobodnie definiowane przez administratora.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posiadać mechanizm informowania o aktualizacjach oprogramowania systemowego wraz z automatycznym procesem ich aplikowania (</w:t>
            </w:r>
            <w:proofErr w:type="spellStart"/>
            <w:r w:rsidRPr="004341D8">
              <w:rPr>
                <w:sz w:val="20"/>
                <w:szCs w:val="20"/>
              </w:rPr>
              <w:t>upgrade</w:t>
            </w:r>
            <w:proofErr w:type="spellEnd"/>
            <w:r w:rsidRPr="004341D8">
              <w:rPr>
                <w:sz w:val="20"/>
                <w:szCs w:val="20"/>
              </w:rPr>
              <w:t>) i wycofywania (</w:t>
            </w:r>
            <w:proofErr w:type="spellStart"/>
            <w:r w:rsidRPr="004341D8">
              <w:rPr>
                <w:sz w:val="20"/>
                <w:szCs w:val="20"/>
              </w:rPr>
              <w:t>rollback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zdefiniowania własnych obiektów typu sieć, usługa, host, harmonogram czasowy, użytkownik, grupa użytkowników, klient, serwer z możliwością wykorzystania ich do budowy polityk bezpieczeństwa. Dodawanie tego typu obiektów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być możliwe bezpośrednio podczas tworzenia dowolnej polisy bezpieczeństwa.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samoobsługowy portal dla użytkowników celem zmniejszenia liczby zadań wymagających udziału administratora.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mechanizm pozwalający na śledzenie zmian w konfiguracji.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elastyczne zarządzanie dostępem do usług administracyjnych na poziomie stref zapory sieciowej.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być wyposażony w mechanizm automatycznego powiadamiania za pośrednictwem protokołów SMTP lub SNMP.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protokołów SNMP v1, v2 i v3 oraz co najmniej </w:t>
            </w:r>
            <w:proofErr w:type="spellStart"/>
            <w:r w:rsidRPr="004341D8">
              <w:rPr>
                <w:sz w:val="20"/>
                <w:szCs w:val="20"/>
              </w:rPr>
              <w:t>Netflow</w:t>
            </w:r>
            <w:proofErr w:type="spellEnd"/>
            <w:r w:rsidRPr="004341D8">
              <w:rPr>
                <w:sz w:val="20"/>
                <w:szCs w:val="20"/>
              </w:rPr>
              <w:t xml:space="preserve"> v5 (lub odp</w:t>
            </w:r>
            <w:r>
              <w:rPr>
                <w:sz w:val="20"/>
                <w:szCs w:val="20"/>
              </w:rPr>
              <w:t>o</w:t>
            </w:r>
            <w:r w:rsidRPr="004341D8">
              <w:rPr>
                <w:sz w:val="20"/>
                <w:szCs w:val="20"/>
              </w:rPr>
              <w:t>wiednik).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monitorowanie w czasie rzeczywistym stanu urządzenia (użycie CPU, RAM, HDD, obciążenie interfejsów sieciowych). Podobne statystyki powinny być dostępne również dla danych historycznych, z retencją do 12 miesięcy (celem śledzenia trendów obciążenia) w ramach webowego interfejsu graficznego urządzenia.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integracji z centralnym systemem do zarządzania działającym on-</w:t>
            </w:r>
            <w:proofErr w:type="spellStart"/>
            <w:r w:rsidRPr="004341D8">
              <w:rPr>
                <w:sz w:val="20"/>
                <w:szCs w:val="20"/>
              </w:rPr>
              <w:t>premise</w:t>
            </w:r>
            <w:proofErr w:type="spellEnd"/>
            <w:r w:rsidRPr="004341D8">
              <w:rPr>
                <w:sz w:val="20"/>
                <w:szCs w:val="20"/>
              </w:rPr>
              <w:t xml:space="preserve"> lub on-</w:t>
            </w:r>
            <w:proofErr w:type="spellStart"/>
            <w:r w:rsidRPr="004341D8">
              <w:rPr>
                <w:sz w:val="20"/>
                <w:szCs w:val="20"/>
              </w:rPr>
              <w:t>cloud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Wymagane jest aby rozwiązanie oferowało wbudowany mechanizm do tworzenia kopii zapasowych konfiguracji z zapisem do pliku lokalnego, do serwera FTP lub via email. 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mechanizm pozwalający na automatyczne tworzenie kopii zapasowych w odstępach czasowych: codziennie, raz w tygodniu lub raz w miesiącu.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Dostarczony 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posiadać udokumentowane API umożliwiające integrację z systemami firm trzecich.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zapewnić możliwość uruchomienia zdalnego dostępu dla pracowników wsparcia technicznego bez konieczności tworzenia czy modyfikowania polis zapory sieciowej.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Zarządzanie licencjami i subskrypcjami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odbywać się za pośrednictwem portalu on-</w:t>
            </w:r>
            <w:proofErr w:type="spellStart"/>
            <w:r w:rsidRPr="004341D8">
              <w:rPr>
                <w:sz w:val="20"/>
                <w:szCs w:val="20"/>
              </w:rPr>
              <w:t>cloud</w:t>
            </w:r>
            <w:proofErr w:type="spellEnd"/>
            <w:r w:rsidRPr="004341D8">
              <w:rPr>
                <w:sz w:val="20"/>
                <w:szCs w:val="20"/>
              </w:rPr>
              <w:t xml:space="preserve"> a synchronizacja subskrypcji on-line powinna odbywać się bez konieczności pobierania, przechowywania czy wgrywania plików z licencjami.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Rozwiązanie musi umożliwiać przechowywanie przynajmniej dwóch wersji oprogramowania systemowego (</w:t>
            </w:r>
            <w:proofErr w:type="spellStart"/>
            <w:r w:rsidRPr="004341D8">
              <w:rPr>
                <w:sz w:val="20"/>
                <w:szCs w:val="20"/>
              </w:rPr>
              <w:t>firmware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ochrony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rozbudowę i utworzenie klastra złożonego z dwóch urządzeń w celu zapewnienia wysokiej dostępności w trybie Active-Active lub Active-</w:t>
            </w:r>
            <w:proofErr w:type="spellStart"/>
            <w:r w:rsidRPr="004341D8">
              <w:rPr>
                <w:sz w:val="20"/>
                <w:szCs w:val="20"/>
              </w:rPr>
              <w:t>Passive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W przypadku klastra Active-</w:t>
            </w:r>
            <w:proofErr w:type="spellStart"/>
            <w:r w:rsidRPr="004341D8">
              <w:rPr>
                <w:sz w:val="20"/>
                <w:szCs w:val="20"/>
              </w:rPr>
              <w:t>Passive</w:t>
            </w:r>
            <w:proofErr w:type="spellEnd"/>
            <w:r w:rsidRPr="004341D8">
              <w:rPr>
                <w:sz w:val="20"/>
                <w:szCs w:val="20"/>
              </w:rPr>
              <w:t xml:space="preserve"> nie </w:t>
            </w:r>
            <w:r>
              <w:rPr>
                <w:sz w:val="20"/>
                <w:szCs w:val="20"/>
              </w:rPr>
              <w:t xml:space="preserve">może być </w:t>
            </w:r>
            <w:r w:rsidRPr="004341D8">
              <w:rPr>
                <w:sz w:val="20"/>
                <w:szCs w:val="20"/>
              </w:rPr>
              <w:t>wymagany zakup dodatkowej licencji (w tym na drugie urządzenie).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</w:p>
        </w:tc>
      </w:tr>
      <w:tr w:rsidR="0035161E" w:rsidRPr="004341D8" w:rsidTr="0074666C">
        <w:tc>
          <w:tcPr>
            <w:tcW w:w="1845" w:type="dxa"/>
          </w:tcPr>
          <w:p w:rsidR="0035161E" w:rsidRPr="004341D8" w:rsidRDefault="0035161E" w:rsidP="0074666C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Zapora sieciowa, konfiguracja sieciowa oraz routing</w:t>
            </w:r>
          </w:p>
        </w:tc>
        <w:tc>
          <w:tcPr>
            <w:tcW w:w="7794" w:type="dxa"/>
          </w:tcPr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Wymagane jest aby zapora sieciowa działała w oparciu o mechanizm </w:t>
            </w:r>
            <w:proofErr w:type="spellStart"/>
            <w:r w:rsidRPr="004341D8">
              <w:rPr>
                <w:sz w:val="20"/>
                <w:szCs w:val="20"/>
              </w:rPr>
              <w:t>Stateful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Deep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Packet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Inspection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budowanie polis w oparciu o takie obiekty jak sieć, użytkownik, grupa lub czas.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budowanie polis bezpieczeństwa dla użytkowników i grup użytkowników w oparciu o definiowane przez administratora harmonogramy czasowe.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Polisy zapory powinny umożliwiać egzekwowanie ruchu dla poszczególnych stref, sieci lub usług.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tworzenia polis w oparciu o relacje między strefami zapory sieciowej.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ochrony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zawierać predefiniowane strefy typu: LAN, WAN, DMZ, LOCAL/SELF, VPN.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definiowania własnych stref zapory sieciowej.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pozwolić na definiowanie własnych polis NAT wraz z IP </w:t>
            </w:r>
            <w:proofErr w:type="spellStart"/>
            <w:r w:rsidRPr="004341D8">
              <w:rPr>
                <w:sz w:val="20"/>
                <w:szCs w:val="20"/>
              </w:rPr>
              <w:t>masquerading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ochronę przed atakami </w:t>
            </w:r>
            <w:proofErr w:type="spellStart"/>
            <w:r w:rsidRPr="004341D8">
              <w:rPr>
                <w:sz w:val="20"/>
                <w:szCs w:val="20"/>
              </w:rPr>
              <w:t>DoS</w:t>
            </w:r>
            <w:proofErr w:type="spellEnd"/>
            <w:r w:rsidRPr="004341D8">
              <w:rPr>
                <w:sz w:val="20"/>
                <w:szCs w:val="20"/>
              </w:rPr>
              <w:t xml:space="preserve"> czy </w:t>
            </w:r>
            <w:proofErr w:type="spellStart"/>
            <w:r w:rsidRPr="004341D8">
              <w:rPr>
                <w:sz w:val="20"/>
                <w:szCs w:val="20"/>
              </w:rPr>
              <w:t>DDoS</w:t>
            </w:r>
            <w:proofErr w:type="spellEnd"/>
            <w:r w:rsidRPr="004341D8">
              <w:rPr>
                <w:sz w:val="20"/>
                <w:szCs w:val="20"/>
              </w:rPr>
              <w:t xml:space="preserve"> (</w:t>
            </w:r>
            <w:proofErr w:type="spellStart"/>
            <w:r w:rsidRPr="004341D8">
              <w:rPr>
                <w:sz w:val="20"/>
                <w:szCs w:val="20"/>
              </w:rPr>
              <w:t>flood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protection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ochrona przed skanowaniem portów (</w:t>
            </w:r>
            <w:proofErr w:type="spellStart"/>
            <w:r w:rsidRPr="004341D8">
              <w:rPr>
                <w:sz w:val="20"/>
                <w:szCs w:val="20"/>
              </w:rPr>
              <w:t>portscan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blocking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blokowanie ruchu na podstawie kraju pochodzenia (</w:t>
            </w:r>
            <w:proofErr w:type="spellStart"/>
            <w:r w:rsidRPr="004341D8">
              <w:rPr>
                <w:sz w:val="20"/>
                <w:szCs w:val="20"/>
              </w:rPr>
              <w:t>geolokalizacja</w:t>
            </w:r>
            <w:proofErr w:type="spellEnd"/>
            <w:r w:rsidRPr="004341D8">
              <w:rPr>
                <w:sz w:val="20"/>
                <w:szCs w:val="20"/>
              </w:rPr>
              <w:t xml:space="preserve"> IP).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obsługę routingu statycznego.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obsługę protokołów routingu dynamicznego (RIP, BGP, OSPF).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obsługę </w:t>
            </w:r>
            <w:proofErr w:type="spellStart"/>
            <w:r w:rsidRPr="004341D8">
              <w:rPr>
                <w:sz w:val="20"/>
                <w:szCs w:val="20"/>
              </w:rPr>
              <w:t>Protocol</w:t>
            </w:r>
            <w:proofErr w:type="spellEnd"/>
            <w:r w:rsidRPr="004341D8">
              <w:rPr>
                <w:sz w:val="20"/>
                <w:szCs w:val="20"/>
              </w:rPr>
              <w:t xml:space="preserve"> Independent Multicast </w:t>
            </w:r>
            <w:proofErr w:type="spellStart"/>
            <w:r w:rsidRPr="004341D8">
              <w:rPr>
                <w:sz w:val="20"/>
                <w:szCs w:val="20"/>
              </w:rPr>
              <w:t>Sparse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Mode</w:t>
            </w:r>
            <w:proofErr w:type="spellEnd"/>
            <w:r w:rsidRPr="004341D8">
              <w:rPr>
                <w:sz w:val="20"/>
                <w:szCs w:val="20"/>
              </w:rPr>
              <w:t xml:space="preserve"> (PIM-SM).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IGMP </w:t>
            </w:r>
            <w:proofErr w:type="spellStart"/>
            <w:r w:rsidRPr="004341D8">
              <w:rPr>
                <w:sz w:val="20"/>
                <w:szCs w:val="20"/>
              </w:rPr>
              <w:t>snooping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przekierowania ruchu do nadrzędnego serwera </w:t>
            </w:r>
            <w:proofErr w:type="spellStart"/>
            <w:r w:rsidRPr="004341D8">
              <w:rPr>
                <w:sz w:val="20"/>
                <w:szCs w:val="20"/>
              </w:rPr>
              <w:t>proxy</w:t>
            </w:r>
            <w:proofErr w:type="spellEnd"/>
            <w:r w:rsidRPr="004341D8">
              <w:rPr>
                <w:sz w:val="20"/>
                <w:szCs w:val="20"/>
              </w:rPr>
              <w:t xml:space="preserve"> (</w:t>
            </w:r>
            <w:proofErr w:type="spellStart"/>
            <w:r w:rsidRPr="004341D8">
              <w:rPr>
                <w:sz w:val="20"/>
                <w:szCs w:val="20"/>
              </w:rPr>
              <w:t>upstream</w:t>
            </w:r>
            <w:proofErr w:type="spellEnd"/>
            <w:r w:rsidRPr="004341D8">
              <w:rPr>
                <w:sz w:val="20"/>
                <w:szCs w:val="20"/>
              </w:rPr>
              <w:t>/</w:t>
            </w:r>
            <w:proofErr w:type="spellStart"/>
            <w:r w:rsidRPr="004341D8">
              <w:rPr>
                <w:sz w:val="20"/>
                <w:szCs w:val="20"/>
              </w:rPr>
              <w:t>parrent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proxy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łączenia interfejsów w warstwie L2 (</w:t>
            </w:r>
            <w:proofErr w:type="spellStart"/>
            <w:r w:rsidRPr="004341D8">
              <w:rPr>
                <w:sz w:val="20"/>
                <w:szCs w:val="20"/>
              </w:rPr>
              <w:t>bridge</w:t>
            </w:r>
            <w:proofErr w:type="spellEnd"/>
            <w:r w:rsidRPr="004341D8">
              <w:rPr>
                <w:sz w:val="20"/>
                <w:szCs w:val="20"/>
              </w:rPr>
              <w:t>) wraz z STP oraz przekazywaniem ruchu rozgłoszeniowego ARP.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tworzenia wielu mostów (</w:t>
            </w:r>
            <w:proofErr w:type="spellStart"/>
            <w:r w:rsidRPr="004341D8">
              <w:rPr>
                <w:sz w:val="20"/>
                <w:szCs w:val="20"/>
              </w:rPr>
              <w:t>multiple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bridge</w:t>
            </w:r>
            <w:proofErr w:type="spellEnd"/>
            <w:r w:rsidRPr="004341D8">
              <w:rPr>
                <w:sz w:val="20"/>
                <w:szCs w:val="20"/>
              </w:rPr>
              <w:t>) oraz mostów zbudowanych z wielu portów (</w:t>
            </w:r>
            <w:proofErr w:type="spellStart"/>
            <w:r w:rsidRPr="004341D8">
              <w:rPr>
                <w:sz w:val="20"/>
                <w:szCs w:val="20"/>
              </w:rPr>
              <w:t>multiport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bridge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funkcjonalność serwera DHCP dla IPv4 oraz IPv6 i DHCP </w:t>
            </w:r>
            <w:proofErr w:type="spellStart"/>
            <w:r w:rsidRPr="004341D8">
              <w:rPr>
                <w:sz w:val="20"/>
                <w:szCs w:val="20"/>
              </w:rPr>
              <w:t>Relay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IEEE 802.3Q VLAN z niezależnymi pulami DHCP.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rozkład ruchu pomiędzy wieloma interfejsami WAN, z automatyczną diagnostyką łączy oraz automatycznym przełączaniem ruchu w przypadku awarii łącza. 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rozkładanie ruchu do strefy WAN w oparciu o wagi interfejsów.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Policy </w:t>
            </w:r>
            <w:proofErr w:type="spellStart"/>
            <w:r w:rsidRPr="004341D8">
              <w:rPr>
                <w:sz w:val="20"/>
                <w:szCs w:val="20"/>
              </w:rPr>
              <w:t>Based</w:t>
            </w:r>
            <w:proofErr w:type="spellEnd"/>
            <w:r w:rsidRPr="004341D8">
              <w:rPr>
                <w:sz w:val="20"/>
                <w:szCs w:val="20"/>
              </w:rPr>
              <w:t xml:space="preserve"> Routing oraz </w:t>
            </w:r>
            <w:proofErr w:type="spellStart"/>
            <w:r w:rsidRPr="004341D8">
              <w:rPr>
                <w:sz w:val="20"/>
                <w:szCs w:val="20"/>
              </w:rPr>
              <w:t>Multipath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Rules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Wymagane jest by rozwiązanie zapewniało obsługę dowolnych modemów USB 3G/LTE/UMTS pochodzących od dowolnego producenta.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agregowania linków fizycznych w oparciu o IEEE 802.3ad (LACP).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pełną obsługę usług DNS, DHCP oraz NTP.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usług </w:t>
            </w:r>
            <w:proofErr w:type="spellStart"/>
            <w:r w:rsidRPr="004341D8">
              <w:rPr>
                <w:sz w:val="20"/>
                <w:szCs w:val="20"/>
              </w:rPr>
              <w:t>Dynamic</w:t>
            </w:r>
            <w:proofErr w:type="spellEnd"/>
            <w:r w:rsidRPr="004341D8">
              <w:rPr>
                <w:sz w:val="20"/>
                <w:szCs w:val="20"/>
              </w:rPr>
              <w:t xml:space="preserve"> DNS takich jak </w:t>
            </w:r>
            <w:proofErr w:type="spellStart"/>
            <w:r w:rsidRPr="004341D8">
              <w:rPr>
                <w:sz w:val="20"/>
                <w:szCs w:val="20"/>
              </w:rPr>
              <w:t>DynDNS</w:t>
            </w:r>
            <w:proofErr w:type="spellEnd"/>
            <w:r w:rsidRPr="004341D8">
              <w:rPr>
                <w:sz w:val="20"/>
                <w:szCs w:val="20"/>
              </w:rPr>
              <w:t xml:space="preserve">, </w:t>
            </w:r>
            <w:proofErr w:type="spellStart"/>
            <w:r w:rsidRPr="004341D8">
              <w:rPr>
                <w:sz w:val="20"/>
                <w:szCs w:val="20"/>
              </w:rPr>
              <w:t>ZoneEdit</w:t>
            </w:r>
            <w:proofErr w:type="spellEnd"/>
            <w:r w:rsidRPr="004341D8">
              <w:rPr>
                <w:sz w:val="20"/>
                <w:szCs w:val="20"/>
              </w:rPr>
              <w:t xml:space="preserve">, </w:t>
            </w:r>
            <w:proofErr w:type="spellStart"/>
            <w:r w:rsidRPr="004341D8">
              <w:rPr>
                <w:sz w:val="20"/>
                <w:szCs w:val="20"/>
              </w:rPr>
              <w:t>EasyDNS</w:t>
            </w:r>
            <w:proofErr w:type="spellEnd"/>
            <w:r w:rsidRPr="004341D8">
              <w:rPr>
                <w:sz w:val="20"/>
                <w:szCs w:val="20"/>
              </w:rPr>
              <w:t xml:space="preserve">, </w:t>
            </w:r>
            <w:proofErr w:type="spellStart"/>
            <w:r w:rsidRPr="004341D8">
              <w:rPr>
                <w:sz w:val="20"/>
                <w:szCs w:val="20"/>
              </w:rPr>
              <w:t>DynAcces</w:t>
            </w:r>
            <w:proofErr w:type="spellEnd"/>
            <w:r w:rsidRPr="004341D8">
              <w:rPr>
                <w:sz w:val="20"/>
                <w:szCs w:val="20"/>
              </w:rPr>
              <w:t xml:space="preserve"> lub inną oferowana przez producenta rozwiązania.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wsparcie dla IPv6 wraz z tunelowaniem 6in4, 6to4, 4in6 oraz IPv6 </w:t>
            </w:r>
            <w:proofErr w:type="spellStart"/>
            <w:r w:rsidRPr="004341D8">
              <w:rPr>
                <w:sz w:val="20"/>
                <w:szCs w:val="20"/>
              </w:rPr>
              <w:t>rapid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deployment</w:t>
            </w:r>
            <w:proofErr w:type="spellEnd"/>
            <w:r w:rsidRPr="004341D8">
              <w:rPr>
                <w:sz w:val="20"/>
                <w:szCs w:val="20"/>
              </w:rPr>
              <w:t xml:space="preserve"> (6rd).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</w:p>
        </w:tc>
      </w:tr>
      <w:tr w:rsidR="0035161E" w:rsidRPr="004341D8" w:rsidTr="0074666C">
        <w:tc>
          <w:tcPr>
            <w:tcW w:w="1845" w:type="dxa"/>
          </w:tcPr>
          <w:p w:rsidR="0035161E" w:rsidRPr="004341D8" w:rsidRDefault="0035161E" w:rsidP="0074666C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Podstawowe kształtowanie pasma oraz limity ilości danych</w:t>
            </w:r>
          </w:p>
        </w:tc>
        <w:tc>
          <w:tcPr>
            <w:tcW w:w="7794" w:type="dxa"/>
          </w:tcPr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elastycznego kształtowania pasma (</w:t>
            </w:r>
            <w:proofErr w:type="spellStart"/>
            <w:r w:rsidRPr="004341D8">
              <w:rPr>
                <w:sz w:val="20"/>
                <w:szCs w:val="20"/>
              </w:rPr>
              <w:t>QoS</w:t>
            </w:r>
            <w:proofErr w:type="spellEnd"/>
            <w:r w:rsidRPr="004341D8">
              <w:rPr>
                <w:sz w:val="20"/>
                <w:szCs w:val="20"/>
              </w:rPr>
              <w:t>) dla sieci lub użytkowników.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pozwalać na tworzenie limitów ilości danych dla użytkowników w kierunku </w:t>
            </w:r>
            <w:proofErr w:type="spellStart"/>
            <w:r w:rsidRPr="004341D8">
              <w:rPr>
                <w:sz w:val="20"/>
                <w:szCs w:val="20"/>
              </w:rPr>
              <w:t>upload</w:t>
            </w:r>
            <w:proofErr w:type="spellEnd"/>
            <w:r w:rsidRPr="004341D8">
              <w:rPr>
                <w:sz w:val="20"/>
                <w:szCs w:val="20"/>
              </w:rPr>
              <w:t xml:space="preserve">, </w:t>
            </w:r>
            <w:proofErr w:type="spellStart"/>
            <w:r w:rsidRPr="004341D8">
              <w:rPr>
                <w:sz w:val="20"/>
                <w:szCs w:val="20"/>
              </w:rPr>
              <w:t>download</w:t>
            </w:r>
            <w:proofErr w:type="spellEnd"/>
            <w:r w:rsidRPr="004341D8">
              <w:rPr>
                <w:sz w:val="20"/>
                <w:szCs w:val="20"/>
              </w:rPr>
              <w:t xml:space="preserve"> lub </w:t>
            </w:r>
            <w:proofErr w:type="spellStart"/>
            <w:r w:rsidRPr="004341D8">
              <w:rPr>
                <w:sz w:val="20"/>
                <w:szCs w:val="20"/>
              </w:rPr>
              <w:t>total</w:t>
            </w:r>
            <w:proofErr w:type="spellEnd"/>
            <w:r w:rsidRPr="004341D8">
              <w:rPr>
                <w:sz w:val="20"/>
                <w:szCs w:val="20"/>
              </w:rPr>
              <w:t>. Limity powinny być przyznawane cykliczne lub niecykliczne.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mieć zaimplementowane mechanizmy optymalizujące ruch VoIP.</w:t>
            </w:r>
          </w:p>
        </w:tc>
      </w:tr>
      <w:tr w:rsidR="0035161E" w:rsidRPr="004341D8" w:rsidTr="0074666C">
        <w:tc>
          <w:tcPr>
            <w:tcW w:w="1845" w:type="dxa"/>
          </w:tcPr>
          <w:p w:rsidR="0035161E" w:rsidRPr="004341D8" w:rsidRDefault="0035161E" w:rsidP="0074666C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Bezpieczna sieć bezprzewodowa</w:t>
            </w:r>
          </w:p>
        </w:tc>
        <w:tc>
          <w:tcPr>
            <w:tcW w:w="7794" w:type="dxa"/>
          </w:tcPr>
          <w:p w:rsidR="0035161E" w:rsidRPr="004341D8" w:rsidRDefault="0035161E" w:rsidP="007466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Ze względu na planowaną rozbudowę systemu o obsługę sieci </w:t>
            </w:r>
            <w:proofErr w:type="spellStart"/>
            <w:r>
              <w:rPr>
                <w:sz w:val="20"/>
                <w:szCs w:val="20"/>
              </w:rPr>
              <w:t>WiFi</w:t>
            </w:r>
            <w:proofErr w:type="spellEnd"/>
            <w:r>
              <w:rPr>
                <w:sz w:val="20"/>
                <w:szCs w:val="20"/>
              </w:rPr>
              <w:t>, oferowany s</w:t>
            </w:r>
            <w:r w:rsidRPr="004341D8">
              <w:rPr>
                <w:sz w:val="20"/>
                <w:szCs w:val="20"/>
              </w:rPr>
              <w:t xml:space="preserve">ystem </w:t>
            </w:r>
            <w:r>
              <w:rPr>
                <w:sz w:val="20"/>
                <w:szCs w:val="20"/>
              </w:rPr>
              <w:t xml:space="preserve">musi </w:t>
            </w:r>
            <w:r w:rsidRPr="004341D8">
              <w:rPr>
                <w:sz w:val="20"/>
                <w:szCs w:val="20"/>
              </w:rPr>
              <w:t>zapewniać obsługę punktów dostępowych sieci bezprzewodowej producenta rozwiązania.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Wymagana jest obsługa punktów dostępowych sieci bezprzewodowej pracujących w trybach Wireless Bridge oraz Wireless </w:t>
            </w:r>
            <w:proofErr w:type="spellStart"/>
            <w:r w:rsidRPr="004341D8">
              <w:rPr>
                <w:sz w:val="20"/>
                <w:szCs w:val="20"/>
              </w:rPr>
              <w:t>Repeater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Wdrożenie punktów dostępowych sieci bezprzewodowej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odbywać się na zasadzie plug-and-</w:t>
            </w:r>
            <w:proofErr w:type="spellStart"/>
            <w:r w:rsidRPr="004341D8">
              <w:rPr>
                <w:sz w:val="20"/>
                <w:szCs w:val="20"/>
              </w:rPr>
              <w:t>play</w:t>
            </w:r>
            <w:proofErr w:type="spellEnd"/>
            <w:r w:rsidRPr="004341D8">
              <w:rPr>
                <w:sz w:val="20"/>
                <w:szCs w:val="20"/>
              </w:rPr>
              <w:t xml:space="preserve">, gdzie punkty dostępowe powinny automatycznie odnaleźć kontroler sieci bezprzewodowej zintegrowany w dostarczanym rozwiązaniu. 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Zarządzanie punktami dostępowymi sieci bezprzewodowej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odbywać się z poziomu webowego interfejsu graficznego rozwiązania oferując centralne monitorowanie i zarządzanie tak punktami dostępowymi jak klientami sieci bezprzewodowej.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Punkty dostępowe sieci bezprzewodowej powinny być powiązane z siecią lokalną, siecią VLAN lub dedykowaną strefą zapory zachowując możliwość izolacji klientów sieci bezprzewodowej.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obsługę wielu SSID w możliwością wyłączenia rozgłaszania identyfikatorów sieci bezprzewodowej.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WPA2 Personal oraz WPA2 Enterprise.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wsparcie dla IEEE 802.1X (RADIUS </w:t>
            </w:r>
            <w:proofErr w:type="spellStart"/>
            <w:r w:rsidRPr="004341D8">
              <w:rPr>
                <w:sz w:val="20"/>
                <w:szCs w:val="20"/>
              </w:rPr>
              <w:t>Authentication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IEEE 802.11r (Fast </w:t>
            </w:r>
            <w:proofErr w:type="spellStart"/>
            <w:r w:rsidRPr="004341D8">
              <w:rPr>
                <w:sz w:val="20"/>
                <w:szCs w:val="20"/>
              </w:rPr>
              <w:t>Transition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tworzenie hot spotów z możliwością definiowania własnych voucherów. 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Dostęp do sieci bezprzewodowej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być możliwy po zaakceptowaniu warunków, wprowadzeniu hasła dnia, kodu z vouchera lub po autoryzacji z użyciem nazwy użytkownika oraz hasła dla gości. 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tworzenia sieci dla gości w wariancie </w:t>
            </w:r>
            <w:proofErr w:type="spellStart"/>
            <w:r w:rsidRPr="004341D8">
              <w:rPr>
                <w:sz w:val="20"/>
                <w:szCs w:val="20"/>
              </w:rPr>
              <w:t>walled</w:t>
            </w:r>
            <w:proofErr w:type="spellEnd"/>
            <w:r w:rsidRPr="004341D8">
              <w:rPr>
                <w:sz w:val="20"/>
                <w:szCs w:val="20"/>
              </w:rPr>
              <w:t xml:space="preserve"> garden.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pozwalać na ograniczanie dostępu do sieci bezprzewodowej w oparciu o harmonogramy czasowe.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zawierać działający w tle mechanizm cyklicznego automatycznego doboru kanałów sieci bezprzewodowej oraz wykrywania wrogich punktów dostępowych (</w:t>
            </w:r>
            <w:proofErr w:type="spellStart"/>
            <w:r w:rsidRPr="004341D8">
              <w:rPr>
                <w:sz w:val="20"/>
                <w:szCs w:val="20"/>
              </w:rPr>
              <w:t>Rogue</w:t>
            </w:r>
            <w:proofErr w:type="spellEnd"/>
            <w:r w:rsidRPr="004341D8">
              <w:rPr>
                <w:sz w:val="20"/>
                <w:szCs w:val="20"/>
              </w:rPr>
              <w:t xml:space="preserve"> AP </w:t>
            </w:r>
            <w:proofErr w:type="spellStart"/>
            <w:r w:rsidRPr="004341D8">
              <w:rPr>
                <w:sz w:val="20"/>
                <w:szCs w:val="20"/>
              </w:rPr>
              <w:t>detection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</w:p>
        </w:tc>
      </w:tr>
      <w:tr w:rsidR="0035161E" w:rsidRPr="004341D8" w:rsidTr="0074666C">
        <w:tc>
          <w:tcPr>
            <w:tcW w:w="1845" w:type="dxa"/>
          </w:tcPr>
          <w:p w:rsidR="0035161E" w:rsidRPr="004341D8" w:rsidRDefault="0035161E" w:rsidP="0074666C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Autoryzacja użytkowników</w:t>
            </w:r>
          </w:p>
        </w:tc>
        <w:tc>
          <w:tcPr>
            <w:tcW w:w="7794" w:type="dxa"/>
          </w:tcPr>
          <w:p w:rsidR="0035161E" w:rsidRPr="000128B6" w:rsidRDefault="0035161E" w:rsidP="0074666C">
            <w:pPr>
              <w:rPr>
                <w:sz w:val="20"/>
                <w:szCs w:val="20"/>
                <w:lang w:val="en-US"/>
              </w:rPr>
            </w:pPr>
            <w:proofErr w:type="spellStart"/>
            <w:r w:rsidRPr="000128B6">
              <w:rPr>
                <w:sz w:val="20"/>
                <w:szCs w:val="20"/>
                <w:lang w:val="en-US"/>
              </w:rPr>
              <w:t>Wymagana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28B6">
              <w:rPr>
                <w:sz w:val="20"/>
                <w:szCs w:val="20"/>
                <w:lang w:val="en-US"/>
              </w:rPr>
              <w:t>praca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w </w:t>
            </w:r>
            <w:proofErr w:type="spellStart"/>
            <w:r w:rsidRPr="000128B6">
              <w:rPr>
                <w:sz w:val="20"/>
                <w:szCs w:val="20"/>
                <w:lang w:val="en-US"/>
              </w:rPr>
              <w:t>trybie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Transparent Proxy Authentication (NTLM/Kerberos) </w:t>
            </w:r>
            <w:proofErr w:type="spellStart"/>
            <w:r w:rsidRPr="000128B6">
              <w:rPr>
                <w:sz w:val="20"/>
                <w:szCs w:val="20"/>
                <w:lang w:val="en-US"/>
              </w:rPr>
              <w:t>lub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Client Authentication.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być wyposażone w lokalną bazę użytkowników umożliwiającą wykreowanie nie mniej niż 500 kont.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autentykacji w oparciu o Active Directory, </w:t>
            </w:r>
            <w:proofErr w:type="spellStart"/>
            <w:r w:rsidRPr="004341D8">
              <w:rPr>
                <w:sz w:val="20"/>
                <w:szCs w:val="20"/>
              </w:rPr>
              <w:t>eDirectory</w:t>
            </w:r>
            <w:proofErr w:type="spellEnd"/>
            <w:r w:rsidRPr="004341D8">
              <w:rPr>
                <w:sz w:val="20"/>
                <w:szCs w:val="20"/>
              </w:rPr>
              <w:t>, RADIUS, LDAP i TACACS+.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automatyczne uwierzytelnianie i identyfikowanie użytkowników w trybie Single </w:t>
            </w:r>
            <w:proofErr w:type="spellStart"/>
            <w:r w:rsidRPr="004341D8">
              <w:rPr>
                <w:sz w:val="20"/>
                <w:szCs w:val="20"/>
              </w:rPr>
              <w:t>Sign</w:t>
            </w:r>
            <w:proofErr w:type="spellEnd"/>
            <w:r w:rsidRPr="004341D8">
              <w:rPr>
                <w:sz w:val="20"/>
                <w:szCs w:val="20"/>
              </w:rPr>
              <w:t xml:space="preserve"> On (SSO) w środowiskach opartych o Active Directory oraz </w:t>
            </w:r>
            <w:proofErr w:type="spellStart"/>
            <w:r w:rsidRPr="004341D8">
              <w:rPr>
                <w:sz w:val="20"/>
                <w:szCs w:val="20"/>
              </w:rPr>
              <w:t>eDirectory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35161E" w:rsidRPr="004341D8" w:rsidRDefault="0035161E" w:rsidP="0074666C">
            <w:pPr>
              <w:rPr>
                <w:rFonts w:eastAsia="Times New Roman" w:cs="Times New Roman"/>
                <w:sz w:val="20"/>
                <w:szCs w:val="20"/>
              </w:rPr>
            </w:pPr>
            <w:r w:rsidRPr="004341D8">
              <w:rPr>
                <w:rFonts w:eastAsia="Times New Roman" w:cs="Times New Roman"/>
                <w:sz w:val="20"/>
                <w:szCs w:val="20"/>
              </w:rPr>
              <w:t xml:space="preserve">Dodatkowo system </w:t>
            </w:r>
            <w:r>
              <w:rPr>
                <w:rFonts w:eastAsia="Times New Roman" w:cs="Times New Roman"/>
                <w:sz w:val="20"/>
                <w:szCs w:val="20"/>
              </w:rPr>
              <w:t>musi</w:t>
            </w:r>
            <w:r w:rsidRPr="004341D8">
              <w:rPr>
                <w:rFonts w:eastAsia="Times New Roman" w:cs="Times New Roman"/>
                <w:sz w:val="20"/>
                <w:szCs w:val="20"/>
              </w:rPr>
              <w:t xml:space="preserve"> umożliwiać autoryzację dwustopniową za pomocą hasła jednorazowego (One Time </w:t>
            </w:r>
            <w:proofErr w:type="spellStart"/>
            <w:r w:rsidRPr="004341D8">
              <w:rPr>
                <w:rFonts w:eastAsia="Times New Roman" w:cs="Times New Roman"/>
                <w:sz w:val="20"/>
                <w:szCs w:val="20"/>
              </w:rPr>
              <w:t>Password</w:t>
            </w:r>
            <w:proofErr w:type="spellEnd"/>
            <w:r w:rsidRPr="004341D8">
              <w:rPr>
                <w:rFonts w:eastAsia="Times New Roman" w:cs="Times New Roman"/>
                <w:sz w:val="20"/>
                <w:szCs w:val="20"/>
              </w:rPr>
              <w:t>).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automatyczne uwierzytelnianie i identyfikowanie użytkowników w trybie Single </w:t>
            </w:r>
            <w:proofErr w:type="spellStart"/>
            <w:r w:rsidRPr="004341D8">
              <w:rPr>
                <w:sz w:val="20"/>
                <w:szCs w:val="20"/>
              </w:rPr>
              <w:t>Sign</w:t>
            </w:r>
            <w:proofErr w:type="spellEnd"/>
            <w:r w:rsidRPr="004341D8">
              <w:rPr>
                <w:sz w:val="20"/>
                <w:szCs w:val="20"/>
              </w:rPr>
              <w:t xml:space="preserve"> On (SSO) w środowisku opartym o Windows Terminal Server.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uwierzytelniania użytkowników za pośrednictwem oprogramowania (klienta) dostępnego dla platform Windows, Mac OS X, Linux, iOS, Android.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uwierzytelniania klientów VPN w tym </w:t>
            </w:r>
            <w:proofErr w:type="spellStart"/>
            <w:r w:rsidRPr="004341D8">
              <w:rPr>
                <w:sz w:val="20"/>
                <w:szCs w:val="20"/>
              </w:rPr>
              <w:t>IPSec</w:t>
            </w:r>
            <w:proofErr w:type="spellEnd"/>
            <w:r w:rsidRPr="004341D8">
              <w:rPr>
                <w:sz w:val="20"/>
                <w:szCs w:val="20"/>
              </w:rPr>
              <w:t>, SSL, PPTP.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uwierzytelniania przez wbudowany </w:t>
            </w:r>
            <w:proofErr w:type="spellStart"/>
            <w:r w:rsidRPr="004341D8">
              <w:rPr>
                <w:sz w:val="20"/>
                <w:szCs w:val="20"/>
              </w:rPr>
              <w:t>Captive</w:t>
            </w:r>
            <w:proofErr w:type="spellEnd"/>
            <w:r w:rsidRPr="004341D8">
              <w:rPr>
                <w:sz w:val="20"/>
                <w:szCs w:val="20"/>
              </w:rPr>
              <w:t xml:space="preserve"> Portal.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</w:p>
        </w:tc>
      </w:tr>
      <w:tr w:rsidR="0035161E" w:rsidRPr="004341D8" w:rsidTr="0074666C">
        <w:tc>
          <w:tcPr>
            <w:tcW w:w="1845" w:type="dxa"/>
          </w:tcPr>
          <w:p w:rsidR="0035161E" w:rsidRPr="004341D8" w:rsidRDefault="0035161E" w:rsidP="0074666C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Samoobsługowy portal dla użytkowników</w:t>
            </w:r>
          </w:p>
        </w:tc>
        <w:tc>
          <w:tcPr>
            <w:tcW w:w="7794" w:type="dxa"/>
          </w:tcPr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udostępniać plik instalacyjny agenta do autentykacji w sieci.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udostępniać plik instalacyjny klienta SSL VPN dla Windows (wraz z konfiguracją).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udostępniać plik z konfiguracją dla klienta SSL VPN dla Windows.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udostępniać plik z konfiguracją dla klientów SSL VPN dla innych systemów operacyjnych w tym dla Mac OS X, Linux, iOS, Android.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zmianę nazwy użytkownika oraz hasła.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pozwalać na podglądu statystyk ruchu generowanego przez użytkownika.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samoobsługowe zarządzanie kwarantanną dla wiadomości email.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</w:p>
        </w:tc>
      </w:tr>
      <w:tr w:rsidR="0035161E" w:rsidRPr="004341D8" w:rsidTr="0074666C">
        <w:tc>
          <w:tcPr>
            <w:tcW w:w="1845" w:type="dxa"/>
          </w:tcPr>
          <w:p w:rsidR="0035161E" w:rsidRPr="004341D8" w:rsidRDefault="0035161E" w:rsidP="0074666C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Podstawowe opcje VPN</w:t>
            </w:r>
          </w:p>
        </w:tc>
        <w:tc>
          <w:tcPr>
            <w:tcW w:w="7794" w:type="dxa"/>
          </w:tcPr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funkcjonalność koncentratora VPN w zakresie połączeń: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Site-to-</w:t>
            </w:r>
            <w:proofErr w:type="spellStart"/>
            <w:r w:rsidRPr="004341D8">
              <w:rPr>
                <w:sz w:val="20"/>
                <w:szCs w:val="20"/>
              </w:rPr>
              <w:t>site</w:t>
            </w:r>
            <w:proofErr w:type="spellEnd"/>
            <w:r w:rsidRPr="004341D8">
              <w:rPr>
                <w:sz w:val="20"/>
                <w:szCs w:val="20"/>
              </w:rPr>
              <w:t xml:space="preserve"> VPN: </w:t>
            </w:r>
            <w:proofErr w:type="spellStart"/>
            <w:r w:rsidRPr="004341D8">
              <w:rPr>
                <w:sz w:val="20"/>
                <w:szCs w:val="20"/>
              </w:rPr>
              <w:t>IPSec</w:t>
            </w:r>
            <w:proofErr w:type="spellEnd"/>
            <w:r w:rsidRPr="004341D8">
              <w:rPr>
                <w:sz w:val="20"/>
                <w:szCs w:val="20"/>
              </w:rPr>
              <w:t xml:space="preserve">, 256-bit AES/3DES, PFS, autoryzacja z użyciem klucza RSA, PKI (X.509) lub współdzielonego klucza </w:t>
            </w:r>
            <w:proofErr w:type="spellStart"/>
            <w:r w:rsidRPr="004341D8">
              <w:rPr>
                <w:sz w:val="20"/>
                <w:szCs w:val="20"/>
              </w:rPr>
              <w:t>Pre-Shared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Key</w:t>
            </w:r>
            <w:proofErr w:type="spellEnd"/>
            <w:r w:rsidRPr="004341D8">
              <w:rPr>
                <w:sz w:val="20"/>
                <w:szCs w:val="20"/>
              </w:rPr>
              <w:t xml:space="preserve"> (PSK)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Client-to-</w:t>
            </w:r>
            <w:proofErr w:type="spellStart"/>
            <w:r w:rsidRPr="004341D8">
              <w:rPr>
                <w:sz w:val="20"/>
                <w:szCs w:val="20"/>
              </w:rPr>
              <w:t>site</w:t>
            </w:r>
            <w:proofErr w:type="spellEnd"/>
            <w:r w:rsidRPr="004341D8">
              <w:rPr>
                <w:sz w:val="20"/>
                <w:szCs w:val="20"/>
              </w:rPr>
              <w:t xml:space="preserve"> VPN: </w:t>
            </w:r>
            <w:proofErr w:type="spellStart"/>
            <w:r w:rsidRPr="004341D8">
              <w:rPr>
                <w:sz w:val="20"/>
                <w:szCs w:val="20"/>
              </w:rPr>
              <w:t>IPSec</w:t>
            </w:r>
            <w:proofErr w:type="spellEnd"/>
            <w:r w:rsidRPr="004341D8">
              <w:rPr>
                <w:sz w:val="20"/>
                <w:szCs w:val="20"/>
              </w:rPr>
              <w:t>, PPTP, L2TP, SSL (klient dla Windows dostępny z poziomu samoobsługowego portalu użytkownika).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</w:p>
        </w:tc>
      </w:tr>
      <w:tr w:rsidR="0035161E" w:rsidRPr="004341D8" w:rsidTr="0074666C">
        <w:tc>
          <w:tcPr>
            <w:tcW w:w="1845" w:type="dxa"/>
          </w:tcPr>
          <w:p w:rsidR="0035161E" w:rsidRPr="004341D8" w:rsidRDefault="0035161E" w:rsidP="0074666C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 xml:space="preserve">Klient </w:t>
            </w:r>
            <w:proofErr w:type="spellStart"/>
            <w:r w:rsidRPr="004341D8">
              <w:rPr>
                <w:b/>
                <w:sz w:val="20"/>
                <w:szCs w:val="20"/>
              </w:rPr>
              <w:t>IPSec</w:t>
            </w:r>
            <w:proofErr w:type="spellEnd"/>
            <w:r w:rsidRPr="004341D8">
              <w:rPr>
                <w:b/>
                <w:sz w:val="20"/>
                <w:szCs w:val="20"/>
              </w:rPr>
              <w:t xml:space="preserve"> VPN (dostępny osobno)</w:t>
            </w:r>
          </w:p>
        </w:tc>
        <w:tc>
          <w:tcPr>
            <w:tcW w:w="7794" w:type="dxa"/>
          </w:tcPr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Autoryzacja poprzez współdzielony klucz </w:t>
            </w:r>
            <w:proofErr w:type="spellStart"/>
            <w:r w:rsidRPr="004341D8">
              <w:rPr>
                <w:sz w:val="20"/>
                <w:szCs w:val="20"/>
              </w:rPr>
              <w:t>Pre-Shared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Key</w:t>
            </w:r>
            <w:proofErr w:type="spellEnd"/>
            <w:r w:rsidRPr="004341D8">
              <w:rPr>
                <w:sz w:val="20"/>
                <w:szCs w:val="20"/>
              </w:rPr>
              <w:t xml:space="preserve"> (PSK), PKI (X.509), </w:t>
            </w:r>
            <w:proofErr w:type="spellStart"/>
            <w:r w:rsidRPr="004341D8">
              <w:rPr>
                <w:sz w:val="20"/>
                <w:szCs w:val="20"/>
              </w:rPr>
              <w:t>Smartcard</w:t>
            </w:r>
            <w:proofErr w:type="spellEnd"/>
            <w:r w:rsidRPr="004341D8">
              <w:rPr>
                <w:sz w:val="20"/>
                <w:szCs w:val="20"/>
              </w:rPr>
              <w:t xml:space="preserve">, </w:t>
            </w:r>
            <w:proofErr w:type="spellStart"/>
            <w:r w:rsidRPr="004341D8">
              <w:rPr>
                <w:sz w:val="20"/>
                <w:szCs w:val="20"/>
              </w:rPr>
              <w:t>Token</w:t>
            </w:r>
            <w:proofErr w:type="spellEnd"/>
            <w:r w:rsidRPr="004341D8">
              <w:rPr>
                <w:sz w:val="20"/>
                <w:szCs w:val="20"/>
              </w:rPr>
              <w:t xml:space="preserve"> + XAUTH.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Szyfrowanie z użyciem AES (128/192/256), DES, 3DES (112/168), </w:t>
            </w:r>
            <w:proofErr w:type="spellStart"/>
            <w:r w:rsidRPr="004341D8">
              <w:rPr>
                <w:sz w:val="20"/>
                <w:szCs w:val="20"/>
              </w:rPr>
              <w:t>Blowfish</w:t>
            </w:r>
            <w:proofErr w:type="spellEnd"/>
            <w:r w:rsidRPr="004341D8">
              <w:rPr>
                <w:sz w:val="20"/>
                <w:szCs w:val="20"/>
              </w:rPr>
              <w:t>, RSA (2048 bit), DH grupy 1/2/5/14, MD5 oraz SHA-256/384/512.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Wsparcie dla </w:t>
            </w:r>
            <w:proofErr w:type="spellStart"/>
            <w:r w:rsidRPr="004341D8">
              <w:rPr>
                <w:sz w:val="20"/>
                <w:szCs w:val="20"/>
              </w:rPr>
              <w:t>split-tunneling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Wsparcie dla NAT-</w:t>
            </w:r>
            <w:proofErr w:type="spellStart"/>
            <w:r w:rsidRPr="004341D8">
              <w:rPr>
                <w:sz w:val="20"/>
                <w:szCs w:val="20"/>
              </w:rPr>
              <w:t>traversal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Monitorowanie stanu połączenia.</w:t>
            </w:r>
          </w:p>
        </w:tc>
      </w:tr>
      <w:tr w:rsidR="0035161E" w:rsidRPr="004341D8" w:rsidTr="0074666C">
        <w:tc>
          <w:tcPr>
            <w:tcW w:w="9639" w:type="dxa"/>
            <w:gridSpan w:val="2"/>
          </w:tcPr>
          <w:p w:rsidR="0035161E" w:rsidRPr="004341D8" w:rsidRDefault="0035161E" w:rsidP="0074666C">
            <w:pPr>
              <w:jc w:val="center"/>
              <w:rPr>
                <w:b/>
                <w:sz w:val="20"/>
                <w:szCs w:val="20"/>
              </w:rPr>
            </w:pPr>
          </w:p>
          <w:p w:rsidR="0035161E" w:rsidRPr="004341D8" w:rsidRDefault="0035161E" w:rsidP="0074666C">
            <w:pPr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OCHRONA SIECI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</w:p>
        </w:tc>
      </w:tr>
      <w:tr w:rsidR="0035161E" w:rsidRPr="004341D8" w:rsidTr="0074666C">
        <w:tc>
          <w:tcPr>
            <w:tcW w:w="1845" w:type="dxa"/>
          </w:tcPr>
          <w:p w:rsidR="0035161E" w:rsidRPr="004341D8" w:rsidRDefault="0035161E" w:rsidP="0074666C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IPS</w:t>
            </w:r>
          </w:p>
        </w:tc>
        <w:tc>
          <w:tcPr>
            <w:tcW w:w="7794" w:type="dxa"/>
          </w:tcPr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Moduł ochrony klasy IPS z bazą minimum 7000 sygnatur.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dodawania własnych sygnatur IPS.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Wymagane jest by system automatycznie aktualizował sygnatury zagrożeń.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wyłączenia/włączenia poszczególnych kategorii/sygnatur w celu zredukowania opóźnień w przesyłaniu pakietów.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generować alerty w przypadku wykrycia ataku.</w:t>
            </w:r>
          </w:p>
        </w:tc>
      </w:tr>
      <w:tr w:rsidR="0035161E" w:rsidRPr="004341D8" w:rsidTr="0074666C">
        <w:tc>
          <w:tcPr>
            <w:tcW w:w="1845" w:type="dxa"/>
          </w:tcPr>
          <w:p w:rsidR="0035161E" w:rsidRPr="004341D8" w:rsidRDefault="0035161E" w:rsidP="0074666C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ATP</w:t>
            </w:r>
          </w:p>
        </w:tc>
        <w:tc>
          <w:tcPr>
            <w:tcW w:w="7794" w:type="dxa"/>
          </w:tcPr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ochrony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wykrywanie i/lub blokadę wszelkich prób nawiązywania połączenia z podejrzanymi serwerami </w:t>
            </w:r>
            <w:proofErr w:type="spellStart"/>
            <w:r w:rsidRPr="004341D8">
              <w:rPr>
                <w:sz w:val="20"/>
                <w:szCs w:val="20"/>
              </w:rPr>
              <w:t>Command</w:t>
            </w:r>
            <w:proofErr w:type="spellEnd"/>
            <w:r w:rsidRPr="004341D8">
              <w:rPr>
                <w:sz w:val="20"/>
                <w:szCs w:val="20"/>
              </w:rPr>
              <w:t xml:space="preserve"> and Control.</w:t>
            </w:r>
          </w:p>
        </w:tc>
      </w:tr>
      <w:tr w:rsidR="0035161E" w:rsidRPr="004341D8" w:rsidTr="0074666C">
        <w:tc>
          <w:tcPr>
            <w:tcW w:w="1845" w:type="dxa"/>
          </w:tcPr>
          <w:p w:rsidR="0035161E" w:rsidRPr="004341D8" w:rsidRDefault="0035161E" w:rsidP="0074666C">
            <w:pPr>
              <w:rPr>
                <w:b/>
                <w:sz w:val="20"/>
                <w:szCs w:val="20"/>
              </w:rPr>
            </w:pPr>
            <w:proofErr w:type="spellStart"/>
            <w:r w:rsidRPr="004341D8">
              <w:rPr>
                <w:b/>
                <w:sz w:val="20"/>
                <w:szCs w:val="20"/>
              </w:rPr>
              <w:t>Clientless</w:t>
            </w:r>
            <w:proofErr w:type="spellEnd"/>
            <w:r w:rsidRPr="004341D8">
              <w:rPr>
                <w:b/>
                <w:sz w:val="20"/>
                <w:szCs w:val="20"/>
              </w:rPr>
              <w:t xml:space="preserve"> VPN</w:t>
            </w:r>
          </w:p>
        </w:tc>
        <w:tc>
          <w:tcPr>
            <w:tcW w:w="7794" w:type="dxa"/>
          </w:tcPr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Udostępnianie zasobów w postaci usług HTTP, HTTPS, RDP, VNC, SSH, Telnet, FTP, FTPS, SFTP, SMB za pośrednictwem szyfrowanego kanału komunikacji realizowanego przy użyciu przeglądarki web obsługującej HTML5.</w:t>
            </w:r>
          </w:p>
        </w:tc>
      </w:tr>
      <w:tr w:rsidR="0035161E" w:rsidRPr="004341D8" w:rsidTr="0074666C">
        <w:tc>
          <w:tcPr>
            <w:tcW w:w="9639" w:type="dxa"/>
            <w:gridSpan w:val="2"/>
          </w:tcPr>
          <w:p w:rsidR="0035161E" w:rsidRPr="004341D8" w:rsidRDefault="0035161E" w:rsidP="0074666C">
            <w:pPr>
              <w:jc w:val="center"/>
              <w:rPr>
                <w:b/>
                <w:sz w:val="20"/>
                <w:szCs w:val="20"/>
              </w:rPr>
            </w:pPr>
          </w:p>
          <w:p w:rsidR="0035161E" w:rsidRPr="004341D8" w:rsidRDefault="0035161E" w:rsidP="0074666C">
            <w:pPr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 xml:space="preserve">OCHRONA I </w:t>
            </w:r>
            <w:r>
              <w:rPr>
                <w:b/>
                <w:sz w:val="20"/>
                <w:szCs w:val="20"/>
              </w:rPr>
              <w:t xml:space="preserve">KONTROLA </w:t>
            </w:r>
            <w:r w:rsidRPr="004341D8">
              <w:rPr>
                <w:b/>
                <w:sz w:val="20"/>
                <w:szCs w:val="20"/>
              </w:rPr>
              <w:t>WEB ORAZ APLIKACJI</w:t>
            </w:r>
          </w:p>
          <w:p w:rsidR="0035161E" w:rsidRPr="004341D8" w:rsidRDefault="0035161E" w:rsidP="0074666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5161E" w:rsidRPr="004341D8" w:rsidTr="0074666C">
        <w:tc>
          <w:tcPr>
            <w:tcW w:w="1845" w:type="dxa"/>
          </w:tcPr>
          <w:p w:rsidR="0035161E" w:rsidRPr="004341D8" w:rsidRDefault="0035161E" w:rsidP="0074666C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Ochrona i kontrola Web</w:t>
            </w:r>
          </w:p>
        </w:tc>
        <w:tc>
          <w:tcPr>
            <w:tcW w:w="7794" w:type="dxa"/>
          </w:tcPr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działać jako Transparent Web Proxy filtrując treści oraz szkodliwe oprogramowanie w obrębie protokołów HTTP i HTTPS.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Moduł pozwalający na wykrycie i/lub blokadę prób nawiązywania połączenia z podejrzanymi serwerami </w:t>
            </w:r>
            <w:proofErr w:type="spellStart"/>
            <w:r w:rsidRPr="004341D8">
              <w:rPr>
                <w:sz w:val="20"/>
                <w:szCs w:val="20"/>
              </w:rPr>
              <w:t>Command</w:t>
            </w:r>
            <w:proofErr w:type="spellEnd"/>
            <w:r w:rsidRPr="004341D8">
              <w:rPr>
                <w:sz w:val="20"/>
                <w:szCs w:val="20"/>
              </w:rPr>
              <w:t xml:space="preserve"> and Control (ATP).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oferujący inspekcję i ochronę przed </w:t>
            </w:r>
            <w:proofErr w:type="spellStart"/>
            <w:r w:rsidRPr="004341D8">
              <w:rPr>
                <w:sz w:val="20"/>
                <w:szCs w:val="20"/>
              </w:rPr>
              <w:t>malware</w:t>
            </w:r>
            <w:proofErr w:type="spellEnd"/>
            <w:r w:rsidRPr="004341D8">
              <w:rPr>
                <w:sz w:val="20"/>
                <w:szCs w:val="20"/>
              </w:rPr>
              <w:t xml:space="preserve"> dla protokołów HTTP, HTTPS oraz FTP.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uruchomienia drugiego niezależnego silnika antywirusowego.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automatyczne odpytywać bazy producenta (on-</w:t>
            </w:r>
            <w:proofErr w:type="spellStart"/>
            <w:r w:rsidRPr="004341D8">
              <w:rPr>
                <w:sz w:val="20"/>
                <w:szCs w:val="20"/>
              </w:rPr>
              <w:t>cloud</w:t>
            </w:r>
            <w:proofErr w:type="spellEnd"/>
            <w:r w:rsidRPr="004341D8">
              <w:rPr>
                <w:sz w:val="20"/>
                <w:szCs w:val="20"/>
              </w:rPr>
              <w:t xml:space="preserve">) w trybie rzeczywistym (tzw. live </w:t>
            </w:r>
            <w:proofErr w:type="spellStart"/>
            <w:r w:rsidRPr="004341D8">
              <w:rPr>
                <w:sz w:val="20"/>
                <w:szCs w:val="20"/>
              </w:rPr>
              <w:t>lookups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skanowanie plików w czasie rzeczywistym (real-</w:t>
            </w:r>
            <w:proofErr w:type="spellStart"/>
            <w:r w:rsidRPr="004341D8">
              <w:rPr>
                <w:sz w:val="20"/>
                <w:szCs w:val="20"/>
              </w:rPr>
              <w:t>time</w:t>
            </w:r>
            <w:proofErr w:type="spellEnd"/>
            <w:r w:rsidRPr="004341D8">
              <w:rPr>
                <w:sz w:val="20"/>
                <w:szCs w:val="20"/>
              </w:rPr>
              <w:t>) lub partiami (</w:t>
            </w:r>
            <w:proofErr w:type="spellStart"/>
            <w:r w:rsidRPr="004341D8">
              <w:rPr>
                <w:sz w:val="20"/>
                <w:szCs w:val="20"/>
              </w:rPr>
              <w:t>batch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funkcję inspekcji tunelowanego ruchu SSL wraz z tzw. walidacją certyfikatów.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funkcję Web cache dla ograniczenia zużycia pasma.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filtrować pliki na podstawie tak rozszerzeń jak i nagłówków MIME.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filtrowanie plików </w:t>
            </w:r>
            <w:proofErr w:type="spellStart"/>
            <w:r w:rsidRPr="004341D8">
              <w:rPr>
                <w:sz w:val="20"/>
                <w:szCs w:val="20"/>
              </w:rPr>
              <w:t>Activex</w:t>
            </w:r>
            <w:proofErr w:type="spellEnd"/>
            <w:r w:rsidRPr="004341D8">
              <w:rPr>
                <w:sz w:val="20"/>
                <w:szCs w:val="20"/>
              </w:rPr>
              <w:t xml:space="preserve">, apletów , </w:t>
            </w:r>
            <w:proofErr w:type="spellStart"/>
            <w:r w:rsidRPr="004341D8">
              <w:rPr>
                <w:sz w:val="20"/>
                <w:szCs w:val="20"/>
              </w:rPr>
              <w:t>cookies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emulacji skryptów JavaScript.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filtrowania wyników wyszukiwania z użyciem </w:t>
            </w:r>
            <w:proofErr w:type="spellStart"/>
            <w:r w:rsidRPr="004341D8">
              <w:rPr>
                <w:sz w:val="20"/>
                <w:szCs w:val="20"/>
              </w:rPr>
              <w:t>SafeSearch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zawierać przynajmniej </w:t>
            </w:r>
            <w:r w:rsidRPr="004052C2">
              <w:rPr>
                <w:sz w:val="20"/>
                <w:szCs w:val="20"/>
              </w:rPr>
              <w:t>90</w:t>
            </w:r>
            <w:r w:rsidRPr="004341D8">
              <w:rPr>
                <w:sz w:val="20"/>
                <w:szCs w:val="20"/>
              </w:rPr>
              <w:t xml:space="preserve"> kategorii stron www i umożliwiać tworzenie własnych kategorii stron www.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blokowanie wysyłania treści poprzez HTTP i HTTPS.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blokadę stron HTTPS.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blokować anonimowe </w:t>
            </w:r>
            <w:proofErr w:type="spellStart"/>
            <w:r w:rsidRPr="004341D8">
              <w:rPr>
                <w:sz w:val="20"/>
                <w:szCs w:val="20"/>
              </w:rPr>
              <w:t>proxy</w:t>
            </w:r>
            <w:proofErr w:type="spellEnd"/>
            <w:r w:rsidRPr="004341D8">
              <w:rPr>
                <w:sz w:val="20"/>
                <w:szCs w:val="20"/>
              </w:rPr>
              <w:t xml:space="preserve"> działające poprzez HTTP i HTTPS.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definiowanie polityk dostępu do </w:t>
            </w:r>
            <w:proofErr w:type="spellStart"/>
            <w:r w:rsidRPr="004341D8">
              <w:rPr>
                <w:sz w:val="20"/>
                <w:szCs w:val="20"/>
              </w:rPr>
              <w:t>internetu</w:t>
            </w:r>
            <w:proofErr w:type="spellEnd"/>
            <w:r w:rsidRPr="004341D8">
              <w:rPr>
                <w:sz w:val="20"/>
                <w:szCs w:val="20"/>
              </w:rPr>
              <w:t xml:space="preserve"> w oparciu o harmonogramy dzienne/tygodniowe/miesięczne/roczne dla użytkowników i grup użytkowników.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wyświetlać komunikat o przyczynie zablokowania dostępu do strony www. Administrator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mieć możliwość edytowania treści komunikatu i dodania logo organizacji.</w:t>
            </w:r>
          </w:p>
        </w:tc>
      </w:tr>
      <w:tr w:rsidR="0035161E" w:rsidRPr="004341D8" w:rsidTr="0074666C">
        <w:tc>
          <w:tcPr>
            <w:tcW w:w="1845" w:type="dxa"/>
          </w:tcPr>
          <w:p w:rsidR="0035161E" w:rsidRPr="004341D8" w:rsidRDefault="0035161E" w:rsidP="0074666C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Ochrona i kontrola aplikacji</w:t>
            </w:r>
          </w:p>
        </w:tc>
        <w:tc>
          <w:tcPr>
            <w:tcW w:w="7794" w:type="dxa"/>
          </w:tcPr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bazę danych opisująca co najmniej 2500 aplikacji.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automatyczną aktualizację sygnatur aplikacji.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wykrywanie i kontrolę mikro-aplikacji.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identyfikować aplikacje niezależnie od wykorzystywanego portu, protokołu, szyfrowania.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blokowanie: 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- aplikacji, które pozwalają na transfer plików (np. P2P).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- komunikatorów internetowych, przynajmniej Skype, Gadu-gadu.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- </w:t>
            </w:r>
            <w:proofErr w:type="spellStart"/>
            <w:r w:rsidRPr="004341D8">
              <w:rPr>
                <w:sz w:val="20"/>
                <w:szCs w:val="20"/>
              </w:rPr>
              <w:t>proxy</w:t>
            </w:r>
            <w:proofErr w:type="spellEnd"/>
            <w:r w:rsidRPr="004341D8">
              <w:rPr>
                <w:sz w:val="20"/>
                <w:szCs w:val="20"/>
              </w:rPr>
              <w:t xml:space="preserve"> uruchamianych poprzez przeglądarki internetowe.</w:t>
            </w:r>
          </w:p>
          <w:p w:rsidR="0035161E" w:rsidRPr="000128B6" w:rsidRDefault="0035161E" w:rsidP="0074666C">
            <w:pPr>
              <w:rPr>
                <w:sz w:val="20"/>
                <w:szCs w:val="20"/>
                <w:lang w:val="en-US"/>
              </w:rPr>
            </w:pPr>
            <w:r w:rsidRPr="000128B6">
              <w:rPr>
                <w:sz w:val="20"/>
                <w:szCs w:val="20"/>
                <w:lang w:val="en-US"/>
              </w:rPr>
              <w:t xml:space="preserve">- streaming media (radio </w:t>
            </w:r>
            <w:proofErr w:type="spellStart"/>
            <w:r w:rsidRPr="000128B6">
              <w:rPr>
                <w:sz w:val="20"/>
                <w:szCs w:val="20"/>
                <w:lang w:val="en-US"/>
              </w:rPr>
              <w:t>internetowe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128B6">
              <w:rPr>
                <w:sz w:val="20"/>
                <w:szCs w:val="20"/>
                <w:lang w:val="en-US"/>
              </w:rPr>
              <w:t>Youtube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>, Vimeo).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szczegółową kontrolę dostępu do Facebooka, przynajmniej na poziomie zamieszczania postów, chatu, uruchamiania aplikacji, uruchamiania gier, </w:t>
            </w:r>
            <w:proofErr w:type="spellStart"/>
            <w:r w:rsidRPr="004341D8">
              <w:rPr>
                <w:sz w:val="20"/>
                <w:szCs w:val="20"/>
              </w:rPr>
              <w:t>upload</w:t>
            </w:r>
            <w:proofErr w:type="spellEnd"/>
            <w:r w:rsidRPr="004341D8">
              <w:rPr>
                <w:sz w:val="20"/>
                <w:szCs w:val="20"/>
              </w:rPr>
              <w:t xml:space="preserve"> plików graficznych i wideo.</w:t>
            </w:r>
          </w:p>
        </w:tc>
      </w:tr>
      <w:tr w:rsidR="0035161E" w:rsidRPr="004341D8" w:rsidTr="0074666C">
        <w:tc>
          <w:tcPr>
            <w:tcW w:w="1845" w:type="dxa"/>
          </w:tcPr>
          <w:p w:rsidR="0035161E" w:rsidRPr="004341D8" w:rsidRDefault="0035161E" w:rsidP="0074666C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Kształtowanie pasma dla Web i Aplikacji</w:t>
            </w:r>
          </w:p>
        </w:tc>
        <w:tc>
          <w:tcPr>
            <w:tcW w:w="7794" w:type="dxa"/>
          </w:tcPr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funkcjonalność pozwalająca na kształtowanie pasma per kategoria stron lub per aplikacja celem ograniczenia lub zagwarantowania odpowiedniego pasma w kierunku </w:t>
            </w:r>
            <w:proofErr w:type="spellStart"/>
            <w:r w:rsidRPr="004341D8">
              <w:rPr>
                <w:sz w:val="20"/>
                <w:szCs w:val="20"/>
              </w:rPr>
              <w:t>upload</w:t>
            </w:r>
            <w:proofErr w:type="spellEnd"/>
            <w:r w:rsidRPr="004341D8">
              <w:rPr>
                <w:sz w:val="20"/>
                <w:szCs w:val="20"/>
              </w:rPr>
              <w:t>/</w:t>
            </w:r>
            <w:proofErr w:type="spellStart"/>
            <w:r w:rsidRPr="004341D8">
              <w:rPr>
                <w:sz w:val="20"/>
                <w:szCs w:val="20"/>
              </w:rPr>
              <w:t>download</w:t>
            </w:r>
            <w:proofErr w:type="spellEnd"/>
            <w:r w:rsidRPr="004341D8">
              <w:rPr>
                <w:sz w:val="20"/>
                <w:szCs w:val="20"/>
              </w:rPr>
              <w:t xml:space="preserve">/łącznie. 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nadawania priorytetów dla określonego typu ruchu.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gwarantowania pasma w trybie indywidualnym (per użytkownik) oraz współdzielonym (</w:t>
            </w:r>
            <w:proofErr w:type="spellStart"/>
            <w:r w:rsidRPr="004341D8">
              <w:rPr>
                <w:sz w:val="20"/>
                <w:szCs w:val="20"/>
              </w:rPr>
              <w:t>shared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</w:tc>
      </w:tr>
      <w:tr w:rsidR="0035161E" w:rsidRPr="00A233CA" w:rsidTr="0074666C">
        <w:tc>
          <w:tcPr>
            <w:tcW w:w="9639" w:type="dxa"/>
            <w:gridSpan w:val="2"/>
          </w:tcPr>
          <w:p w:rsidR="0035161E" w:rsidRPr="004341D8" w:rsidRDefault="0035161E" w:rsidP="0074666C">
            <w:pPr>
              <w:jc w:val="center"/>
              <w:rPr>
                <w:b/>
                <w:sz w:val="20"/>
                <w:szCs w:val="20"/>
              </w:rPr>
            </w:pPr>
          </w:p>
          <w:p w:rsidR="0035161E" w:rsidRPr="00A233CA" w:rsidRDefault="0035161E" w:rsidP="0074666C">
            <w:pPr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OCHRONA I KONTROLA EMAIL</w:t>
            </w:r>
          </w:p>
        </w:tc>
      </w:tr>
      <w:tr w:rsidR="0035161E" w:rsidRPr="004341D8" w:rsidTr="0074666C">
        <w:tc>
          <w:tcPr>
            <w:tcW w:w="1845" w:type="dxa"/>
          </w:tcPr>
          <w:p w:rsidR="0035161E" w:rsidRPr="004341D8" w:rsidRDefault="0035161E" w:rsidP="0074666C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Ochrona i kontrola Email</w:t>
            </w:r>
          </w:p>
        </w:tc>
        <w:tc>
          <w:tcPr>
            <w:tcW w:w="7794" w:type="dxa"/>
          </w:tcPr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wyboru trybu pracy: Transparent Email Proxy lub </w:t>
            </w:r>
            <w:proofErr w:type="spellStart"/>
            <w:r w:rsidRPr="004341D8">
              <w:rPr>
                <w:sz w:val="20"/>
                <w:szCs w:val="20"/>
              </w:rPr>
              <w:t>Explicit</w:t>
            </w:r>
            <w:proofErr w:type="spellEnd"/>
            <w:r w:rsidRPr="004341D8">
              <w:rPr>
                <w:sz w:val="20"/>
                <w:szCs w:val="20"/>
              </w:rPr>
              <w:t xml:space="preserve"> Email Proxy (jako MTA).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inspekcję komunikacji email realizowanej przy użyciu protokołów SMTP, SMTPS, POP3, POP3S, IMAP, IMAPS.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ochronę przed spamem i szkodliwym oprogramowaniem w trakcie transakcji SMTP.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uruchomienie drugiego niezależnego silnika antywirusowego.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automatyczne odpytywać bazy producenta (on-</w:t>
            </w:r>
            <w:proofErr w:type="spellStart"/>
            <w:r w:rsidRPr="004341D8">
              <w:rPr>
                <w:sz w:val="20"/>
                <w:szCs w:val="20"/>
              </w:rPr>
              <w:t>cloud</w:t>
            </w:r>
            <w:proofErr w:type="spellEnd"/>
            <w:r w:rsidRPr="004341D8">
              <w:rPr>
                <w:sz w:val="20"/>
                <w:szCs w:val="20"/>
              </w:rPr>
              <w:t xml:space="preserve">) w trybie rzeczywistym (tzw. live </w:t>
            </w:r>
            <w:proofErr w:type="spellStart"/>
            <w:r w:rsidRPr="004341D8">
              <w:rPr>
                <w:sz w:val="20"/>
                <w:szCs w:val="20"/>
              </w:rPr>
              <w:t>lookups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automatyczną aktualizację sygnatur zagrożeń.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wykrywanie, blokowanie i skanowanie załączników.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Rozwiązanie musi umożliwiać akceptowanie lub odrzucanie wiadomości przekraczających określony przez administratora rozmiar.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wykrywać próby </w:t>
            </w:r>
            <w:proofErr w:type="spellStart"/>
            <w:r w:rsidRPr="004341D8">
              <w:rPr>
                <w:sz w:val="20"/>
                <w:szCs w:val="20"/>
              </w:rPr>
              <w:t>phishingu</w:t>
            </w:r>
            <w:proofErr w:type="spellEnd"/>
            <w:r w:rsidRPr="004341D8">
              <w:rPr>
                <w:sz w:val="20"/>
                <w:szCs w:val="20"/>
              </w:rPr>
              <w:t xml:space="preserve"> przez analizę adresów URL zamieszczanych w treści wiadomości.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ochronę przed wyciekiem danych (DLP) na podstawie predefiniowanych wzorców lub kryteriów zdefiniowanych przez administratora.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mechanizm analizy ruchu szyfrowanego TLS dla SMTP, POP oraz IMAP.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dodanie stopki do każdej wiadomości wychodzącej.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archiwizowanie wiadomości email.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współpracować z co najmniej dwoma bazami RBL.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tworzenie białych i czarnych list adresów IP  i email.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wykrywanie spamu niezależnie od stosowanego języka.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blokować spam w postaci plików graficznych np. wiadomości z tekstem osadzonym w obrazku.</w:t>
            </w:r>
          </w:p>
        </w:tc>
      </w:tr>
      <w:tr w:rsidR="0035161E" w:rsidRPr="004341D8" w:rsidTr="0074666C">
        <w:tc>
          <w:tcPr>
            <w:tcW w:w="1845" w:type="dxa"/>
          </w:tcPr>
          <w:p w:rsidR="0035161E" w:rsidRPr="004341D8" w:rsidRDefault="0035161E" w:rsidP="0074666C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Kwarantanna Email</w:t>
            </w:r>
          </w:p>
        </w:tc>
        <w:tc>
          <w:tcPr>
            <w:tcW w:w="7794" w:type="dxa"/>
          </w:tcPr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wbudowany system kwarantanny dla wiadomości sklasyfikowanych jako spam z opcją powiadamiania użytkownika.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wbudowany system kwarantanny dla wiadomości sklasyfikowanych jako zainfekowane przez </w:t>
            </w:r>
            <w:proofErr w:type="spellStart"/>
            <w:r w:rsidRPr="004341D8">
              <w:rPr>
                <w:sz w:val="20"/>
                <w:szCs w:val="20"/>
              </w:rPr>
              <w:t>malware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przeglądania kwarantanny z opcją wyszukiwania wiadomości i opcjami filtrowania po dacie, nadawcy, odbiorcy, temacie wraz z opcją zwalniania lub usuwania wiadomości z kwarantanny (przez samoobsługowy portal użytkownika).</w:t>
            </w:r>
          </w:p>
        </w:tc>
      </w:tr>
      <w:tr w:rsidR="0035161E" w:rsidRPr="004341D8" w:rsidTr="0074666C">
        <w:tc>
          <w:tcPr>
            <w:tcW w:w="9639" w:type="dxa"/>
            <w:gridSpan w:val="2"/>
          </w:tcPr>
          <w:p w:rsidR="0035161E" w:rsidRPr="005A3F2E" w:rsidRDefault="0035161E" w:rsidP="0074666C">
            <w:pPr>
              <w:jc w:val="center"/>
              <w:rPr>
                <w:b/>
                <w:sz w:val="20"/>
                <w:szCs w:val="20"/>
              </w:rPr>
            </w:pPr>
          </w:p>
          <w:p w:rsidR="0035161E" w:rsidRPr="004341D8" w:rsidRDefault="0035161E" w:rsidP="0074666C">
            <w:pPr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OCHRONA SERWERÓW APLIKACYJNYCH WEB</w:t>
            </w:r>
          </w:p>
          <w:p w:rsidR="0035161E" w:rsidRPr="004341D8" w:rsidRDefault="0035161E" w:rsidP="0074666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5161E" w:rsidRPr="004341D8" w:rsidTr="0074666C">
        <w:tc>
          <w:tcPr>
            <w:tcW w:w="1845" w:type="dxa"/>
          </w:tcPr>
          <w:p w:rsidR="0035161E" w:rsidRPr="004341D8" w:rsidRDefault="0035161E" w:rsidP="0074666C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WAF</w:t>
            </w:r>
          </w:p>
        </w:tc>
        <w:tc>
          <w:tcPr>
            <w:tcW w:w="7794" w:type="dxa"/>
          </w:tcPr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Dodatkowy moduł ochrony klasy Web Application Firewall.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Funkcjonalność oparta o mechanizm </w:t>
            </w:r>
            <w:proofErr w:type="spellStart"/>
            <w:r w:rsidRPr="004341D8">
              <w:rPr>
                <w:sz w:val="20"/>
                <w:szCs w:val="20"/>
              </w:rPr>
              <w:t>Reverse</w:t>
            </w:r>
            <w:proofErr w:type="spellEnd"/>
            <w:r w:rsidRPr="004341D8">
              <w:rPr>
                <w:sz w:val="20"/>
                <w:szCs w:val="20"/>
              </w:rPr>
              <w:t xml:space="preserve"> Proxy.</w:t>
            </w:r>
          </w:p>
          <w:p w:rsidR="0035161E" w:rsidRPr="000128B6" w:rsidRDefault="0035161E" w:rsidP="0074666C">
            <w:pPr>
              <w:rPr>
                <w:sz w:val="20"/>
                <w:szCs w:val="20"/>
                <w:lang w:val="en-US"/>
              </w:rPr>
            </w:pPr>
            <w:proofErr w:type="spellStart"/>
            <w:r w:rsidRPr="000128B6">
              <w:rPr>
                <w:sz w:val="20"/>
                <w:szCs w:val="20"/>
                <w:lang w:val="en-US"/>
              </w:rPr>
              <w:t>Rozwiązanie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musi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28B6">
              <w:rPr>
                <w:sz w:val="20"/>
                <w:szCs w:val="20"/>
                <w:lang w:val="en-US"/>
              </w:rPr>
              <w:t>oferować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28B6">
              <w:rPr>
                <w:sz w:val="20"/>
                <w:szCs w:val="20"/>
                <w:lang w:val="en-US"/>
              </w:rPr>
              <w:t>mechanizm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URL hardening with deep-linking and directory traversal prevention.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mechanizm Form </w:t>
            </w:r>
            <w:proofErr w:type="spellStart"/>
            <w:r w:rsidRPr="004341D8">
              <w:rPr>
                <w:sz w:val="20"/>
                <w:szCs w:val="20"/>
              </w:rPr>
              <w:t>hardening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ochronę przed SQL </w:t>
            </w:r>
            <w:proofErr w:type="spellStart"/>
            <w:r w:rsidRPr="004341D8">
              <w:rPr>
                <w:sz w:val="20"/>
                <w:szCs w:val="20"/>
              </w:rPr>
              <w:t>injection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ochronę przed Cross-</w:t>
            </w:r>
            <w:proofErr w:type="spellStart"/>
            <w:r w:rsidRPr="004341D8">
              <w:rPr>
                <w:sz w:val="20"/>
                <w:szCs w:val="20"/>
              </w:rPr>
              <w:t>site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scripting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inspekcję ruchu HTTP oraz HTTPS (SSL).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uruchomienie drugiego niezależnego silnika antywirusowego.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pozwalać na podpisywanie plików </w:t>
            </w:r>
            <w:proofErr w:type="spellStart"/>
            <w:r w:rsidRPr="004341D8">
              <w:rPr>
                <w:sz w:val="20"/>
                <w:szCs w:val="20"/>
              </w:rPr>
              <w:t>cookies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</w:t>
            </w:r>
            <w:proofErr w:type="spellStart"/>
            <w:r w:rsidRPr="004341D8">
              <w:rPr>
                <w:sz w:val="20"/>
                <w:szCs w:val="20"/>
              </w:rPr>
              <w:t>Path-based</w:t>
            </w:r>
            <w:proofErr w:type="spellEnd"/>
            <w:r w:rsidRPr="004341D8">
              <w:rPr>
                <w:sz w:val="20"/>
                <w:szCs w:val="20"/>
              </w:rPr>
              <w:t xml:space="preserve"> routing.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Outlook </w:t>
            </w:r>
            <w:proofErr w:type="spellStart"/>
            <w:r w:rsidRPr="004341D8">
              <w:rPr>
                <w:sz w:val="20"/>
                <w:szCs w:val="20"/>
              </w:rPr>
              <w:t>Anywhere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Mechanizm </w:t>
            </w:r>
            <w:proofErr w:type="spellStart"/>
            <w:r w:rsidRPr="004341D8">
              <w:rPr>
                <w:sz w:val="20"/>
                <w:szCs w:val="20"/>
              </w:rPr>
              <w:t>Reverse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authentication</w:t>
            </w:r>
            <w:proofErr w:type="spellEnd"/>
            <w:r w:rsidRPr="004341D8">
              <w:rPr>
                <w:sz w:val="20"/>
                <w:szCs w:val="20"/>
              </w:rPr>
              <w:t xml:space="preserve"> z automatycznym dodawaniem </w:t>
            </w:r>
            <w:proofErr w:type="spellStart"/>
            <w:r w:rsidRPr="004341D8">
              <w:rPr>
                <w:sz w:val="20"/>
                <w:szCs w:val="20"/>
              </w:rPr>
              <w:t>prefixu</w:t>
            </w:r>
            <w:proofErr w:type="spellEnd"/>
            <w:r w:rsidRPr="004341D8">
              <w:rPr>
                <w:sz w:val="20"/>
                <w:szCs w:val="20"/>
              </w:rPr>
              <w:t xml:space="preserve"> lub </w:t>
            </w:r>
            <w:proofErr w:type="spellStart"/>
            <w:r w:rsidRPr="004341D8">
              <w:rPr>
                <w:sz w:val="20"/>
                <w:szCs w:val="20"/>
              </w:rPr>
              <w:t>suffixu</w:t>
            </w:r>
            <w:proofErr w:type="spellEnd"/>
            <w:r w:rsidRPr="004341D8">
              <w:rPr>
                <w:sz w:val="20"/>
                <w:szCs w:val="20"/>
              </w:rPr>
              <w:t xml:space="preserve"> w trakcie autoryzacji użytkownika.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Rozwiązanie umożliwiające publikowanie aplikacji web w Internecie na zasadzie wirtualnych serwerów aplikacyjnych.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mechanizm rozkładający ruch odwiedzających między rzeczywiste serwery aplikacyjne (</w:t>
            </w:r>
            <w:proofErr w:type="spellStart"/>
            <w:r w:rsidRPr="004341D8">
              <w:rPr>
                <w:sz w:val="20"/>
                <w:szCs w:val="20"/>
              </w:rPr>
              <w:t>Load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Balancing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stosowania masek typu </w:t>
            </w:r>
            <w:proofErr w:type="spellStart"/>
            <w:r w:rsidRPr="004341D8">
              <w:rPr>
                <w:sz w:val="20"/>
                <w:szCs w:val="20"/>
              </w:rPr>
              <w:t>wildcard</w:t>
            </w:r>
            <w:proofErr w:type="spellEnd"/>
            <w:r w:rsidRPr="004341D8">
              <w:rPr>
                <w:sz w:val="20"/>
                <w:szCs w:val="20"/>
              </w:rPr>
              <w:t xml:space="preserve"> dla ścieżek dostępowych.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stosowanie operatorów logicznych AND/OR.</w:t>
            </w:r>
          </w:p>
        </w:tc>
      </w:tr>
      <w:tr w:rsidR="0035161E" w:rsidRPr="004341D8" w:rsidTr="0074666C">
        <w:tc>
          <w:tcPr>
            <w:tcW w:w="9639" w:type="dxa"/>
            <w:gridSpan w:val="2"/>
          </w:tcPr>
          <w:p w:rsidR="0035161E" w:rsidRPr="004341D8" w:rsidRDefault="0035161E" w:rsidP="0074666C">
            <w:pPr>
              <w:rPr>
                <w:b/>
                <w:sz w:val="20"/>
                <w:szCs w:val="20"/>
              </w:rPr>
            </w:pPr>
          </w:p>
          <w:p w:rsidR="0035161E" w:rsidRPr="004341D8" w:rsidRDefault="0035161E" w:rsidP="0074666C">
            <w:pPr>
              <w:tabs>
                <w:tab w:val="left" w:pos="2505"/>
                <w:tab w:val="center" w:pos="7194"/>
              </w:tabs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LOGOWANIE I RAPORTOWANIE</w:t>
            </w:r>
          </w:p>
          <w:p w:rsidR="0035161E" w:rsidRPr="004341D8" w:rsidRDefault="0035161E" w:rsidP="0074666C">
            <w:pPr>
              <w:jc w:val="center"/>
              <w:rPr>
                <w:sz w:val="20"/>
                <w:szCs w:val="20"/>
              </w:rPr>
            </w:pPr>
          </w:p>
        </w:tc>
      </w:tr>
      <w:tr w:rsidR="0035161E" w:rsidRPr="004341D8" w:rsidTr="0074666C">
        <w:tc>
          <w:tcPr>
            <w:tcW w:w="1845" w:type="dxa"/>
          </w:tcPr>
          <w:p w:rsidR="0035161E" w:rsidRPr="004341D8" w:rsidRDefault="0035161E" w:rsidP="0074666C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Logowanie i raportowanie</w:t>
            </w:r>
          </w:p>
        </w:tc>
        <w:tc>
          <w:tcPr>
            <w:tcW w:w="7794" w:type="dxa"/>
          </w:tcPr>
          <w:p w:rsidR="0035161E" w:rsidRPr="004341D8" w:rsidRDefault="0035161E" w:rsidP="0074666C">
            <w:pPr>
              <w:widowControl w:val="0"/>
              <w:suppressAutoHyphens/>
              <w:ind w:right="86"/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umożliwiać składowanie oraz archiwizację logów.</w:t>
            </w:r>
          </w:p>
          <w:p w:rsidR="0035161E" w:rsidRPr="004341D8" w:rsidRDefault="0035161E" w:rsidP="0074666C">
            <w:pPr>
              <w:widowControl w:val="0"/>
              <w:suppressAutoHyphens/>
              <w:ind w:right="86"/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gromadzić informacje o zdarzeniach dotyczących protokołów Web, FTP, IM, VPN, SSL VPN, wykorzystywanych aplikacjach sieciowych, wykrytych: atakach sieciowych, wirusach, zablokowanych aplikacjach sieciowych oraz musi powiązać wszystkie powyższe zdarzenia z nazwami użytkowników.</w:t>
            </w:r>
          </w:p>
          <w:p w:rsidR="0035161E" w:rsidRPr="004341D8" w:rsidRDefault="0035161E" w:rsidP="0074666C">
            <w:pPr>
              <w:widowControl w:val="0"/>
              <w:suppressAutoHyphens/>
              <w:ind w:right="86"/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zapewniać monitoring ryzyka związanego z działaniem aplikacji sieciowych uruchamianych przez użytkowników np. klasyfikując ryzyko wg. Skali.</w:t>
            </w:r>
          </w:p>
          <w:p w:rsidR="0035161E" w:rsidRPr="004341D8" w:rsidRDefault="0035161E" w:rsidP="0074666C">
            <w:pPr>
              <w:widowControl w:val="0"/>
              <w:suppressAutoHyphens/>
              <w:ind w:right="86"/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zapewniać przeglądanie archiwalnych logów przy zastosowaniu funkcji filtrujących.</w:t>
            </w:r>
          </w:p>
          <w:p w:rsidR="0035161E" w:rsidRPr="004341D8" w:rsidRDefault="0035161E" w:rsidP="0074666C">
            <w:pP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zapewniać eksport zgromadzonych logów do zewnętrznych systemów składowania danych (długoterminowe przechowywanie danych).</w:t>
            </w:r>
          </w:p>
          <w:p w:rsidR="0035161E" w:rsidRPr="004341D8" w:rsidRDefault="0035161E" w:rsidP="0074666C">
            <w:pPr>
              <w:rPr>
                <w:rFonts w:cstheme="minorHAnsi"/>
                <w:sz w:val="20"/>
                <w:szCs w:val="20"/>
              </w:rPr>
            </w:pPr>
            <w:r w:rsidRPr="004341D8">
              <w:rPr>
                <w:rFonts w:cstheme="minorHAnsi"/>
                <w:sz w:val="20"/>
                <w:szCs w:val="20"/>
              </w:rPr>
              <w:t xml:space="preserve">Rozwiązanie </w:t>
            </w:r>
            <w:r>
              <w:rPr>
                <w:rFonts w:cstheme="minorHAnsi"/>
                <w:sz w:val="20"/>
                <w:szCs w:val="20"/>
              </w:rPr>
              <w:t>musi</w:t>
            </w:r>
            <w:r w:rsidRPr="004341D8">
              <w:rPr>
                <w:rFonts w:cstheme="minorHAnsi"/>
                <w:sz w:val="20"/>
                <w:szCs w:val="20"/>
              </w:rPr>
              <w:t xml:space="preserve"> umożliwiać wysyłanie raportów via email.</w:t>
            </w:r>
          </w:p>
          <w:p w:rsidR="0035161E" w:rsidRPr="004341D8" w:rsidRDefault="0035161E" w:rsidP="0074666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4341D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Rozwiązanie </w:t>
            </w:r>
            <w:r>
              <w:rPr>
                <w:rFonts w:cstheme="minorHAnsi"/>
                <w:color w:val="000000"/>
                <w:sz w:val="20"/>
                <w:szCs w:val="20"/>
              </w:rPr>
              <w:t>musi</w:t>
            </w:r>
            <w:r w:rsidRPr="004341D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r w:rsidRPr="004341D8">
              <w:rPr>
                <w:rFonts w:cstheme="minorHAnsi"/>
                <w:color w:val="000000"/>
                <w:sz w:val="20"/>
                <w:szCs w:val="20"/>
              </w:rPr>
              <w:t>generować</w:t>
            </w:r>
            <w:r w:rsidRPr="004341D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r w:rsidRPr="004341D8">
              <w:rPr>
                <w:rFonts w:cstheme="minorHAnsi"/>
                <w:color w:val="000000"/>
                <w:sz w:val="20"/>
                <w:szCs w:val="20"/>
              </w:rPr>
              <w:t>raporty</w:t>
            </w:r>
            <w:r w:rsidRPr="004341D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r w:rsidRPr="004341D8">
              <w:rPr>
                <w:rFonts w:cstheme="minorHAnsi"/>
                <w:color w:val="000000"/>
                <w:sz w:val="20"/>
                <w:szCs w:val="20"/>
              </w:rPr>
              <w:t>w</w:t>
            </w:r>
            <w:r w:rsidRPr="004341D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r w:rsidRPr="004341D8">
              <w:rPr>
                <w:rFonts w:cstheme="minorHAnsi"/>
                <w:color w:val="000000"/>
                <w:sz w:val="20"/>
                <w:szCs w:val="20"/>
              </w:rPr>
              <w:t>PDF, HTML i XLS.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wysyłania logów systemowych do co najmniej 3 serwerów </w:t>
            </w:r>
            <w:proofErr w:type="spellStart"/>
            <w:r w:rsidRPr="004341D8">
              <w:rPr>
                <w:sz w:val="20"/>
                <w:szCs w:val="20"/>
              </w:rPr>
              <w:t>syslog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35161E" w:rsidRPr="004341D8" w:rsidRDefault="0035161E" w:rsidP="0074666C">
            <w:pPr>
              <w:widowControl w:val="0"/>
              <w:suppressAutoHyphens/>
              <w:snapToGrid w:val="0"/>
              <w:ind w:right="86"/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zapewniać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podgląd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wykorzystania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łącza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internetowego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w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ujęciu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dziennym,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tygodniowym,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miesięcznym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lub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rocznym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dla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wszystkich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lub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indywidualnego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łącza</w:t>
            </w:r>
          </w:p>
          <w:p w:rsidR="0035161E" w:rsidRPr="004341D8" w:rsidRDefault="0035161E" w:rsidP="0074666C">
            <w:pP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zapewniać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podgląd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w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czasie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rzeczywistym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wykorzystania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łącza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i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ilości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wysyłanych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danych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w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oparciu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o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użytkownika/adres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IP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lub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aplikację</w:t>
            </w:r>
          </w:p>
          <w:p w:rsidR="0035161E" w:rsidRPr="004341D8" w:rsidRDefault="0035161E" w:rsidP="0074666C">
            <w:pP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Rozwiązanie </w:t>
            </w:r>
            <w: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oferować możliwość zanonimizowania danych w raportach.</w:t>
            </w:r>
          </w:p>
          <w:p w:rsidR="0035161E" w:rsidRPr="004341D8" w:rsidRDefault="0035161E" w:rsidP="0074666C">
            <w:pP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umożliwiać automatyczne tworzenie raportów według harmonogramów określonych przez administratora.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pozwalać ustalić okres retencji danych dla poszczególnych kategorii informacji.</w:t>
            </w:r>
          </w:p>
        </w:tc>
      </w:tr>
      <w:tr w:rsidR="0035161E" w:rsidRPr="004341D8" w:rsidTr="0074666C">
        <w:tc>
          <w:tcPr>
            <w:tcW w:w="9639" w:type="dxa"/>
            <w:gridSpan w:val="2"/>
          </w:tcPr>
          <w:p w:rsidR="0035161E" w:rsidRPr="004341D8" w:rsidRDefault="0035161E" w:rsidP="0074666C">
            <w:pPr>
              <w:rPr>
                <w:sz w:val="20"/>
                <w:szCs w:val="20"/>
              </w:rPr>
            </w:pPr>
            <w:bookmarkStart w:id="1" w:name="_Hlk499399998"/>
          </w:p>
          <w:p w:rsidR="0035161E" w:rsidRPr="004341D8" w:rsidRDefault="0035161E" w:rsidP="0074666C">
            <w:pPr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POZOSTAŁE</w:t>
            </w:r>
          </w:p>
          <w:p w:rsidR="0035161E" w:rsidRPr="004341D8" w:rsidRDefault="0035161E" w:rsidP="0074666C">
            <w:pPr>
              <w:rPr>
                <w:sz w:val="20"/>
                <w:szCs w:val="20"/>
              </w:rPr>
            </w:pPr>
          </w:p>
        </w:tc>
      </w:tr>
      <w:tr w:rsidR="0035161E" w:rsidRPr="00103B44" w:rsidTr="0074666C">
        <w:tc>
          <w:tcPr>
            <w:tcW w:w="1845" w:type="dxa"/>
          </w:tcPr>
          <w:p w:rsidR="0035161E" w:rsidRPr="004341D8" w:rsidRDefault="0035161E" w:rsidP="0074666C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Certyfikaty</w:t>
            </w:r>
          </w:p>
        </w:tc>
        <w:tc>
          <w:tcPr>
            <w:tcW w:w="7794" w:type="dxa"/>
          </w:tcPr>
          <w:p w:rsidR="0035161E" w:rsidRPr="00432563" w:rsidRDefault="0035161E" w:rsidP="0074666C">
            <w:pPr>
              <w:rPr>
                <w:sz w:val="20"/>
                <w:szCs w:val="20"/>
              </w:rPr>
            </w:pPr>
            <w:r w:rsidRPr="00432563">
              <w:rPr>
                <w:sz w:val="20"/>
                <w:szCs w:val="20"/>
              </w:rPr>
              <w:t>CE, FCC Class A, CB, VCCI, ISED, UL, CCC (dołączyć na etapie dostawy)</w:t>
            </w:r>
          </w:p>
        </w:tc>
      </w:tr>
      <w:tr w:rsidR="0035161E" w:rsidRPr="00103B44" w:rsidTr="0074666C">
        <w:tc>
          <w:tcPr>
            <w:tcW w:w="1845" w:type="dxa"/>
          </w:tcPr>
          <w:p w:rsidR="0035161E" w:rsidRPr="004341D8" w:rsidRDefault="0035161E" w:rsidP="0074666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Rozbudowa</w:t>
            </w:r>
          </w:p>
        </w:tc>
        <w:tc>
          <w:tcPr>
            <w:tcW w:w="7794" w:type="dxa"/>
          </w:tcPr>
          <w:p w:rsidR="0035161E" w:rsidRPr="00E76F5D" w:rsidRDefault="0035161E" w:rsidP="007466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Możliwość licencyjnej rozbudowy urządzenia o funkcjonalność ochrony przez </w:t>
            </w:r>
            <w:proofErr w:type="spellStart"/>
            <w:r>
              <w:rPr>
                <w:sz w:val="20"/>
                <w:szCs w:val="20"/>
              </w:rPr>
              <w:t>exploitami</w:t>
            </w:r>
            <w:proofErr w:type="spellEnd"/>
            <w:r>
              <w:rPr>
                <w:sz w:val="20"/>
                <w:szCs w:val="20"/>
              </w:rPr>
              <w:t xml:space="preserve"> i zagrożeniami Zero-Day (</w:t>
            </w:r>
            <w:proofErr w:type="spellStart"/>
            <w:r>
              <w:rPr>
                <w:sz w:val="20"/>
                <w:szCs w:val="20"/>
              </w:rPr>
              <w:t>Sandbox</w:t>
            </w:r>
            <w:proofErr w:type="spellEnd"/>
            <w:r>
              <w:rPr>
                <w:sz w:val="20"/>
                <w:szCs w:val="20"/>
              </w:rPr>
              <w:t>).</w:t>
            </w:r>
          </w:p>
        </w:tc>
      </w:tr>
      <w:bookmarkEnd w:id="1"/>
    </w:tbl>
    <w:p w:rsidR="0035161E" w:rsidRPr="00432563" w:rsidRDefault="0035161E" w:rsidP="0035161E"/>
    <w:p w:rsidR="0035161E" w:rsidRPr="00432563" w:rsidRDefault="0035161E" w:rsidP="0035161E"/>
    <w:p w:rsidR="0035161E" w:rsidRPr="00432563" w:rsidRDefault="0035161E" w:rsidP="0035161E">
      <w:pPr>
        <w:rPr>
          <w:b/>
        </w:rPr>
      </w:pPr>
      <w:r w:rsidRPr="00432563">
        <w:rPr>
          <w:b/>
        </w:rPr>
        <w:t>Szczególne warunki gwarancji i serwisu.</w:t>
      </w:r>
    </w:p>
    <w:p w:rsidR="0035161E" w:rsidRDefault="0035161E" w:rsidP="0035161E"/>
    <w:p w:rsidR="0035161E" w:rsidRDefault="0035161E" w:rsidP="0035161E">
      <w:r>
        <w:t>Wymagania ogólne dla dostarczanych rozwiązań :</w:t>
      </w:r>
    </w:p>
    <w:p w:rsidR="0035161E" w:rsidRDefault="0035161E" w:rsidP="0035161E">
      <w:pPr>
        <w:pStyle w:val="Akapitzlist"/>
        <w:numPr>
          <w:ilvl w:val="0"/>
          <w:numId w:val="3"/>
        </w:numPr>
      </w:pPr>
      <w:r w:rsidRPr="00F46C89">
        <w:t>Dostarczone urządzenia musza być nowe, nieużywane w innych projektach, nie wycofane z produkcji i pochodzić z legalnego, polskiego kanału dystrybucji.</w:t>
      </w:r>
    </w:p>
    <w:p w:rsidR="0035161E" w:rsidRDefault="0035161E" w:rsidP="0035161E">
      <w:pPr>
        <w:pStyle w:val="Akapitzlist"/>
        <w:numPr>
          <w:ilvl w:val="0"/>
          <w:numId w:val="3"/>
        </w:numPr>
      </w:pPr>
      <w:r>
        <w:t>całość dostarczanego sprzętu i oprogramowania musi pochodzić z autoryzowanego kanału sprzedaży producentów na teren Polski – ze względów gwarancyjnych niedopuszczalne jest dostarczanie sprzętu z tzw. brokerki,</w:t>
      </w:r>
    </w:p>
    <w:p w:rsidR="0035161E" w:rsidRDefault="0035161E" w:rsidP="0035161E">
      <w:pPr>
        <w:pStyle w:val="Akapitzlist"/>
        <w:numPr>
          <w:ilvl w:val="0"/>
          <w:numId w:val="3"/>
        </w:numPr>
      </w:pPr>
      <w:r>
        <w:t>wymagane jest aby dostarczone urządzenia były fabrycznie nowe,</w:t>
      </w:r>
    </w:p>
    <w:p w:rsidR="0035161E" w:rsidRDefault="0035161E" w:rsidP="0035161E">
      <w:pPr>
        <w:pStyle w:val="Akapitzlist"/>
        <w:numPr>
          <w:ilvl w:val="0"/>
          <w:numId w:val="3"/>
        </w:numPr>
      </w:pPr>
      <w:r>
        <w:t>całość dostarczonego sprzętu musi być objęta gwarancją opartą o świadczenia gwarancyjne producentów w okresie zapisanym w specyfikacjach sprzętu,</w:t>
      </w:r>
    </w:p>
    <w:p w:rsidR="0035161E" w:rsidRDefault="0035161E" w:rsidP="0035161E">
      <w:pPr>
        <w:pStyle w:val="Akapitzlist"/>
        <w:numPr>
          <w:ilvl w:val="0"/>
          <w:numId w:val="3"/>
        </w:numPr>
      </w:pPr>
      <w:r>
        <w:t>zamawiający wymaga, by dostarczone oprogramowanie było oprogramowaniem w wersji aktualnej na dzień dostawy,</w:t>
      </w:r>
    </w:p>
    <w:p w:rsidR="0035161E" w:rsidRDefault="0035161E" w:rsidP="0035161E">
      <w:pPr>
        <w:pStyle w:val="Akapitzlist"/>
        <w:numPr>
          <w:ilvl w:val="0"/>
          <w:numId w:val="3"/>
        </w:numPr>
      </w:pPr>
      <w:r>
        <w:t>całość dostarczonego sprzętu i oprogramowanie musi być ze sobą kompatybilna,</w:t>
      </w:r>
    </w:p>
    <w:p w:rsidR="0035161E" w:rsidRDefault="0035161E" w:rsidP="0035161E">
      <w:pPr>
        <w:pStyle w:val="Akapitzlist"/>
        <w:numPr>
          <w:ilvl w:val="0"/>
          <w:numId w:val="3"/>
        </w:numPr>
      </w:pPr>
      <w:r>
        <w:t>Wykonawca winien w momencie dostawy przedłożyć oświadczenie producenta lub autoryzowanego dystrybutora producenta na terenie Polski, iż posiada autoryzację producenta w zakresie sprzedaży oferowanych rozwiązań oraz świadczenia usług z nimi związanych.</w:t>
      </w:r>
    </w:p>
    <w:p w:rsidR="0035161E" w:rsidRDefault="0035161E" w:rsidP="0035161E">
      <w:r>
        <w:br w:type="page"/>
      </w:r>
    </w:p>
    <w:p w:rsidR="0035161E" w:rsidRDefault="0035161E" w:rsidP="0035161E">
      <w:r>
        <w:t>Warunki gwarancji i serwisu :</w:t>
      </w:r>
    </w:p>
    <w:p w:rsidR="0035161E" w:rsidRDefault="0035161E" w:rsidP="0035161E">
      <w:pPr>
        <w:pStyle w:val="Akapitzlist"/>
        <w:numPr>
          <w:ilvl w:val="0"/>
          <w:numId w:val="3"/>
        </w:numPr>
      </w:pPr>
      <w:r>
        <w:t>Na dostarczany sprzęt musi być udzielona min. 36-miesięczna gwarancja; Zamawiający wymaga, by serwis był autoryzowany przez producenta urządzeń, to jest by zapewniona była naprawa lub wymiana urządzeń lub ich części, na części nowe i oryginalne, zgodnie z metodyką i zaleceniami producenta dostarczonych rozwiązań,</w:t>
      </w:r>
    </w:p>
    <w:p w:rsidR="0035161E" w:rsidRDefault="0035161E" w:rsidP="0035161E">
      <w:pPr>
        <w:pStyle w:val="Akapitzlist"/>
        <w:numPr>
          <w:ilvl w:val="0"/>
          <w:numId w:val="4"/>
        </w:numPr>
      </w:pPr>
      <w:r>
        <w:t>serwis gwarancyjny świadczony ma być w miejscu instalacji sprzętu; czas reakcji na zgłoszony problem (rozumiany jako podjęcie działań diagnostycznych, diagnozę usterki i kontakt ze zgłaszającym) nie może przekroczyć jednego dnia roboczego; usunięcie usterki (naprawa lub wymiana wadliwego podzespołu lub urządzenia) ma zostać wykonana w przeciągu następnego dnia roboczego od momentu zdiagnozowania usterki; Wykonawca ma obowiązek przyjmowania zgłoszeń serwisowych przez telefon (od poniedziałku do piątku, w godzinach 8-17), fax, e-mail lub WWW (przez całą dobę); Wykonawca ma udostępnić pojedynczy punkt przyjmowania zgłoszeń dla wszystkich dostarczanych rozwiązań.</w:t>
      </w:r>
    </w:p>
    <w:p w:rsidR="0035161E" w:rsidRDefault="0035161E" w:rsidP="0035161E">
      <w:pPr>
        <w:pStyle w:val="Akapitzlist"/>
        <w:numPr>
          <w:ilvl w:val="0"/>
          <w:numId w:val="4"/>
        </w:numPr>
      </w:pPr>
      <w:r>
        <w:t>W przypadku sprzętu, dla którego jest wymagany dłuższy czas na naprawę sprzętu, Zamawiający dopuszcza podstawienie na czas naprawy sprzętu o nie gorszych parametrach funkcjonalnych. Naprawa w takim przypadku nie może przekroczyć 14 dni roboczych od momentu zgłoszenia usterki. Dostarczony sprzęt zastępczy musi zostać skonfigurowany w sposób umożliwiający mu podjęcie pracy zgodnie z poprzednią funkcją jaką pełnił w infrastrukturze,</w:t>
      </w:r>
    </w:p>
    <w:p w:rsidR="0035161E" w:rsidRDefault="0035161E" w:rsidP="0035161E">
      <w:pPr>
        <w:pStyle w:val="Akapitzlist"/>
        <w:numPr>
          <w:ilvl w:val="0"/>
          <w:numId w:val="4"/>
        </w:numPr>
      </w:pPr>
      <w:r>
        <w:t>Zamawiający otrzyma dostęp do pomocy technicznej Wykonawcy (telefon, e-mail lub WWW) w zakresie rozwiązywania problemów związanych z bieżącą eksploatacją dostarczonych rozwiązań w godzinach 8-17</w:t>
      </w:r>
    </w:p>
    <w:p w:rsidR="0035161E" w:rsidRDefault="0035161E" w:rsidP="0035161E">
      <w:pPr>
        <w:pStyle w:val="Akapitzlist"/>
        <w:numPr>
          <w:ilvl w:val="0"/>
          <w:numId w:val="4"/>
        </w:numPr>
      </w:pPr>
      <w:r>
        <w:t>Zamawiający uzyska dostęp do stron internetowych producentów rozwiązań, umożliwiający:</w:t>
      </w:r>
    </w:p>
    <w:p w:rsidR="0035161E" w:rsidRDefault="0035161E" w:rsidP="0035161E">
      <w:pPr>
        <w:pStyle w:val="Akapitzlist"/>
        <w:numPr>
          <w:ilvl w:val="1"/>
          <w:numId w:val="4"/>
        </w:numPr>
      </w:pPr>
      <w:r>
        <w:t>bezpłatne pobieranie najnowszego oprogramowania aktualizującego system do najnowszej wersji przez okres trwania gwarancji,</w:t>
      </w:r>
    </w:p>
    <w:p w:rsidR="0035161E" w:rsidRDefault="0035161E" w:rsidP="0035161E">
      <w:pPr>
        <w:pStyle w:val="Akapitzlist"/>
        <w:numPr>
          <w:ilvl w:val="1"/>
          <w:numId w:val="4"/>
        </w:numPr>
      </w:pPr>
      <w:r>
        <w:t>dostęp do dokumentacji sprzętu i oprogramowania,</w:t>
      </w:r>
    </w:p>
    <w:p w:rsidR="0035161E" w:rsidRDefault="0035161E" w:rsidP="0035161E">
      <w:pPr>
        <w:pStyle w:val="Akapitzlist"/>
        <w:numPr>
          <w:ilvl w:val="1"/>
          <w:numId w:val="4"/>
        </w:numPr>
      </w:pPr>
      <w:r>
        <w:t>dostęp do narzędzi konfiguracyjnych i dokumentacji technicznej,</w:t>
      </w:r>
    </w:p>
    <w:p w:rsidR="0035161E" w:rsidRDefault="0035161E" w:rsidP="0035161E">
      <w:pPr>
        <w:pStyle w:val="Akapitzlist"/>
        <w:numPr>
          <w:ilvl w:val="1"/>
          <w:numId w:val="4"/>
        </w:numPr>
      </w:pPr>
      <w:r>
        <w:t>dostęp do pomocy technicznej producenta.</w:t>
      </w:r>
    </w:p>
    <w:p w:rsidR="0035161E" w:rsidRDefault="0035161E" w:rsidP="0035161E"/>
    <w:p w:rsidR="00E36CE7" w:rsidRPr="00E36CE7" w:rsidRDefault="00E36CE7"/>
    <w:p w:rsidR="00E36CE7" w:rsidRDefault="00E36CE7" w:rsidP="005513B4"/>
    <w:p w:rsidR="005513B4" w:rsidRPr="00303FC0" w:rsidRDefault="005513B4" w:rsidP="0097095B"/>
    <w:sectPr w:rsidR="005513B4" w:rsidRPr="00303FC0" w:rsidSect="00752D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8B23830" w16cid:durableId="1DC723A7"/>
  <w16cid:commentId w16cid:paraId="6B5F5C08" w16cid:durableId="1DC71D6F"/>
  <w16cid:commentId w16cid:paraId="2ED9CED6" w16cid:durableId="1DC71D70"/>
  <w16cid:commentId w16cid:paraId="50734DB9" w16cid:durableId="1DC71D71"/>
  <w16cid:commentId w16cid:paraId="55360727" w16cid:durableId="1DC71FC2"/>
  <w16cid:commentId w16cid:paraId="5C49E19E" w16cid:durableId="1DC72015"/>
  <w16cid:commentId w16cid:paraId="23636ED0" w16cid:durableId="1DC728F5"/>
  <w16cid:commentId w16cid:paraId="1259F724" w16cid:durableId="1DC723EF"/>
  <w16cid:commentId w16cid:paraId="2C685906" w16cid:durableId="1DC72413"/>
  <w16cid:commentId w16cid:paraId="1FEB5C7D" w16cid:durableId="1DC71D72"/>
  <w16cid:commentId w16cid:paraId="46A0A904" w16cid:durableId="1DC71D7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DejaVu Sans Condensed"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E00460"/>
    <w:multiLevelType w:val="hybridMultilevel"/>
    <w:tmpl w:val="1E60B8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614CBB"/>
    <w:multiLevelType w:val="hybridMultilevel"/>
    <w:tmpl w:val="ADD669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481C4F"/>
    <w:multiLevelType w:val="hybridMultilevel"/>
    <w:tmpl w:val="60ECA2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3C7763"/>
    <w:multiLevelType w:val="hybridMultilevel"/>
    <w:tmpl w:val="C44C2F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1F0"/>
    <w:rsid w:val="000128B6"/>
    <w:rsid w:val="00016CC1"/>
    <w:rsid w:val="00022E93"/>
    <w:rsid w:val="00063F24"/>
    <w:rsid w:val="00096623"/>
    <w:rsid w:val="000F4BC3"/>
    <w:rsid w:val="00103B44"/>
    <w:rsid w:val="00104EBA"/>
    <w:rsid w:val="0012011D"/>
    <w:rsid w:val="001347BD"/>
    <w:rsid w:val="001463CD"/>
    <w:rsid w:val="001A5730"/>
    <w:rsid w:val="00210B39"/>
    <w:rsid w:val="002557FE"/>
    <w:rsid w:val="002874F8"/>
    <w:rsid w:val="00303FC0"/>
    <w:rsid w:val="0035161E"/>
    <w:rsid w:val="00356E43"/>
    <w:rsid w:val="00393F7B"/>
    <w:rsid w:val="003B7F28"/>
    <w:rsid w:val="004052C2"/>
    <w:rsid w:val="00416061"/>
    <w:rsid w:val="00432563"/>
    <w:rsid w:val="004B4879"/>
    <w:rsid w:val="004D55CC"/>
    <w:rsid w:val="005011F0"/>
    <w:rsid w:val="005513B4"/>
    <w:rsid w:val="0058465E"/>
    <w:rsid w:val="005A3F2E"/>
    <w:rsid w:val="006167C0"/>
    <w:rsid w:val="006214F1"/>
    <w:rsid w:val="006A24DC"/>
    <w:rsid w:val="006A4809"/>
    <w:rsid w:val="006B2A22"/>
    <w:rsid w:val="00707EE6"/>
    <w:rsid w:val="00715623"/>
    <w:rsid w:val="00716181"/>
    <w:rsid w:val="00752DB9"/>
    <w:rsid w:val="007536E7"/>
    <w:rsid w:val="00755FE8"/>
    <w:rsid w:val="007B29B9"/>
    <w:rsid w:val="007F6DFC"/>
    <w:rsid w:val="0080078A"/>
    <w:rsid w:val="00824D13"/>
    <w:rsid w:val="008413CB"/>
    <w:rsid w:val="008A59E6"/>
    <w:rsid w:val="008D51D8"/>
    <w:rsid w:val="00950DA4"/>
    <w:rsid w:val="0097095B"/>
    <w:rsid w:val="00A222E3"/>
    <w:rsid w:val="00A87D85"/>
    <w:rsid w:val="00AB1534"/>
    <w:rsid w:val="00AD7D24"/>
    <w:rsid w:val="00B638F6"/>
    <w:rsid w:val="00B97C53"/>
    <w:rsid w:val="00BB1186"/>
    <w:rsid w:val="00BB430F"/>
    <w:rsid w:val="00C05A92"/>
    <w:rsid w:val="00C53FA2"/>
    <w:rsid w:val="00C90F31"/>
    <w:rsid w:val="00CA0D24"/>
    <w:rsid w:val="00CC6085"/>
    <w:rsid w:val="00D20C2A"/>
    <w:rsid w:val="00D24820"/>
    <w:rsid w:val="00D665BD"/>
    <w:rsid w:val="00D916BA"/>
    <w:rsid w:val="00DA1A9B"/>
    <w:rsid w:val="00DF2784"/>
    <w:rsid w:val="00DF78FA"/>
    <w:rsid w:val="00E125B7"/>
    <w:rsid w:val="00E23657"/>
    <w:rsid w:val="00E36CE7"/>
    <w:rsid w:val="00E449B8"/>
    <w:rsid w:val="00E56401"/>
    <w:rsid w:val="00E76F5D"/>
    <w:rsid w:val="00EA1FCC"/>
    <w:rsid w:val="00EE4FE6"/>
    <w:rsid w:val="00EF6142"/>
    <w:rsid w:val="00F04E98"/>
    <w:rsid w:val="00F46C89"/>
    <w:rsid w:val="00F83AD4"/>
    <w:rsid w:val="00FF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11F0"/>
  </w:style>
  <w:style w:type="paragraph" w:styleId="Nagwek1">
    <w:name w:val="heading 1"/>
    <w:basedOn w:val="Normalny"/>
    <w:next w:val="Normalny"/>
    <w:link w:val="Nagwek1Znak"/>
    <w:uiPriority w:val="9"/>
    <w:qFormat/>
    <w:rsid w:val="00752D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52DB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513B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01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011F0"/>
    <w:pPr>
      <w:spacing w:after="0" w:line="240" w:lineRule="auto"/>
    </w:pPr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0F3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0F3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0F3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0F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0F3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0F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0F31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752DB9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752DB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Nagwek1Znak">
    <w:name w:val="Nagłówek 1 Znak"/>
    <w:basedOn w:val="Domylnaczcionkaakapitu"/>
    <w:link w:val="Nagwek1"/>
    <w:uiPriority w:val="9"/>
    <w:rsid w:val="00752D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752DB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0F4BC3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5513B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11F0"/>
  </w:style>
  <w:style w:type="paragraph" w:styleId="Nagwek1">
    <w:name w:val="heading 1"/>
    <w:basedOn w:val="Normalny"/>
    <w:next w:val="Normalny"/>
    <w:link w:val="Nagwek1Znak"/>
    <w:uiPriority w:val="9"/>
    <w:qFormat/>
    <w:rsid w:val="00752D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52DB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513B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01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011F0"/>
    <w:pPr>
      <w:spacing w:after="0" w:line="240" w:lineRule="auto"/>
    </w:pPr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0F3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0F3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0F3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0F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0F3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0F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0F31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752DB9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752DB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Nagwek1Znak">
    <w:name w:val="Nagłówek 1 Znak"/>
    <w:basedOn w:val="Domylnaczcionkaakapitu"/>
    <w:link w:val="Nagwek1"/>
    <w:uiPriority w:val="9"/>
    <w:rsid w:val="00752D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752DB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0F4BC3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5513B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16/09/relationships/commentsIds" Target="commentsId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7987</Words>
  <Characters>47924</Characters>
  <Application>Microsoft Office Word</Application>
  <DocSecurity>0</DocSecurity>
  <Lines>399</Lines>
  <Paragraphs>111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</dc:creator>
  <cp:lastModifiedBy>Joanna Podsiadlik</cp:lastModifiedBy>
  <cp:revision>2</cp:revision>
  <cp:lastPrinted>2017-12-18T08:48:00Z</cp:lastPrinted>
  <dcterms:created xsi:type="dcterms:W3CDTF">2017-12-18T08:48:00Z</dcterms:created>
  <dcterms:modified xsi:type="dcterms:W3CDTF">2017-12-18T08:48:00Z</dcterms:modified>
</cp:coreProperties>
</file>