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F3" w:rsidRPr="002265DD" w:rsidRDefault="00342FF3" w:rsidP="00342FF3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iCs/>
          <w:sz w:val="36"/>
          <w:szCs w:val="36"/>
          <w:lang w:eastAsia="pl-PL"/>
        </w:rPr>
      </w:pPr>
      <w:r w:rsidRPr="002265DD">
        <w:rPr>
          <w:rFonts w:ascii="Arial" w:eastAsia="Times New Roman" w:hAnsi="Arial" w:cs="Arial"/>
          <w:iCs/>
          <w:sz w:val="36"/>
          <w:szCs w:val="36"/>
          <w:lang w:eastAsia="pl-PL"/>
        </w:rPr>
        <w:t>SPECYFIKACJA TECHNICZNA</w:t>
      </w:r>
    </w:p>
    <w:p w:rsidR="00342FF3" w:rsidRPr="002265DD" w:rsidRDefault="00342FF3" w:rsidP="00342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2265D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WYKONANIA I ODBIORU </w:t>
      </w:r>
    </w:p>
    <w:p w:rsidR="00342FF3" w:rsidRPr="002265DD" w:rsidRDefault="00342FF3" w:rsidP="00342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2265DD">
        <w:rPr>
          <w:rFonts w:ascii="Arial" w:eastAsia="Times New Roman" w:hAnsi="Arial" w:cs="Arial"/>
          <w:bCs/>
          <w:lang w:eastAsia="pl-PL"/>
        </w:rPr>
        <w:t xml:space="preserve"> Nazwa zamówienia: </w:t>
      </w:r>
      <w:r w:rsidR="003E336D">
        <w:rPr>
          <w:rFonts w:ascii="Arial" w:eastAsia="Times New Roman" w:hAnsi="Arial" w:cs="Arial"/>
          <w:b/>
          <w:bCs/>
          <w:lang w:eastAsia="pl-PL"/>
        </w:rPr>
        <w:t>A</w:t>
      </w:r>
      <w:r w:rsidR="002D248C">
        <w:rPr>
          <w:rFonts w:ascii="Arial" w:eastAsia="Times New Roman" w:hAnsi="Arial" w:cs="Arial"/>
          <w:b/>
          <w:bCs/>
          <w:lang w:eastAsia="pl-PL"/>
        </w:rPr>
        <w:t xml:space="preserve">daptacja Sali nr 1 w budynku C dla Wydziału Nauk Społecznych UAM przy ul Szamarzewskiego 89/91 w Poznaniu. </w:t>
      </w:r>
    </w:p>
    <w:p w:rsidR="00342FF3" w:rsidRPr="002265DD" w:rsidRDefault="00342FF3" w:rsidP="00342FF3">
      <w:pPr>
        <w:rPr>
          <w:b/>
          <w:lang w:eastAsia="pl-PL"/>
        </w:rPr>
      </w:pPr>
    </w:p>
    <w:p w:rsidR="00342FF3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 xml:space="preserve">2. Przedmiot i zakres </w:t>
      </w:r>
      <w:r w:rsidR="00B01347">
        <w:rPr>
          <w:rFonts w:ascii="Arial" w:eastAsia="Times New Roman" w:hAnsi="Arial" w:cs="Arial"/>
          <w:b/>
          <w:bCs/>
          <w:lang w:eastAsia="pl-PL"/>
        </w:rPr>
        <w:t>r</w:t>
      </w:r>
      <w:r w:rsidR="002D248C">
        <w:rPr>
          <w:rFonts w:ascii="Arial" w:eastAsia="Times New Roman" w:hAnsi="Arial" w:cs="Arial"/>
          <w:b/>
          <w:bCs/>
          <w:lang w:eastAsia="pl-PL"/>
        </w:rPr>
        <w:t xml:space="preserve">obót obejmuje: roboty budowlane związane z wymianą posadzek PCV, wykonaniem ścianki działowej </w:t>
      </w:r>
      <w:proofErr w:type="spellStart"/>
      <w:proofErr w:type="gramStart"/>
      <w:r w:rsidR="002D248C">
        <w:rPr>
          <w:rFonts w:ascii="Arial" w:eastAsia="Times New Roman" w:hAnsi="Arial" w:cs="Arial"/>
          <w:b/>
          <w:bCs/>
          <w:lang w:eastAsia="pl-PL"/>
        </w:rPr>
        <w:t>gk</w:t>
      </w:r>
      <w:proofErr w:type="spellEnd"/>
      <w:r w:rsidR="002D248C">
        <w:rPr>
          <w:rFonts w:ascii="Arial" w:eastAsia="Times New Roman" w:hAnsi="Arial" w:cs="Arial"/>
          <w:b/>
          <w:bCs/>
          <w:lang w:eastAsia="pl-PL"/>
        </w:rPr>
        <w:t>. , szpachlowaniem</w:t>
      </w:r>
      <w:proofErr w:type="gramEnd"/>
      <w:r w:rsidR="002D248C">
        <w:rPr>
          <w:rFonts w:ascii="Arial" w:eastAsia="Times New Roman" w:hAnsi="Arial" w:cs="Arial"/>
          <w:b/>
          <w:bCs/>
          <w:lang w:eastAsia="pl-PL"/>
        </w:rPr>
        <w:t xml:space="preserve"> i malowaniem ścian i sufitów, osadzeniem stolarki drzwiowej wewnętrznej. </w:t>
      </w: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 xml:space="preserve">3.Szczegółowy zakres robót: </w:t>
      </w: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Wg załączonych dokumentów odniesienia: p</w:t>
      </w:r>
      <w:r w:rsidR="005E6E7B">
        <w:rPr>
          <w:rFonts w:ascii="Arial" w:eastAsia="Times New Roman" w:hAnsi="Arial" w:cs="Arial"/>
          <w:b/>
          <w:bCs/>
          <w:lang w:eastAsia="pl-PL"/>
        </w:rPr>
        <w:t>rzedmiary robót.</w:t>
      </w: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4. Wyszczególnienie i opis robót towarzyszących: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42FF3" w:rsidRPr="002D248C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265DD">
        <w:rPr>
          <w:rFonts w:ascii="Arial" w:eastAsia="Times New Roman" w:hAnsi="Arial" w:cs="Arial"/>
          <w:bCs/>
          <w:lang w:eastAsia="pl-PL"/>
        </w:rPr>
        <w:t xml:space="preserve">Wg dołączonego </w:t>
      </w:r>
      <w:r>
        <w:rPr>
          <w:rFonts w:ascii="Arial" w:eastAsia="Times New Roman" w:hAnsi="Arial" w:cs="Arial"/>
          <w:bCs/>
          <w:lang w:eastAsia="pl-PL"/>
        </w:rPr>
        <w:t xml:space="preserve">przedmiaru </w:t>
      </w:r>
      <w:r w:rsidR="0046140D">
        <w:rPr>
          <w:rFonts w:ascii="Arial" w:eastAsia="Times New Roman" w:hAnsi="Arial" w:cs="Arial"/>
          <w:bCs/>
          <w:lang w:eastAsia="pl-PL"/>
        </w:rPr>
        <w:t xml:space="preserve">robót jw. </w:t>
      </w:r>
      <w:r w:rsidR="002D248C" w:rsidRPr="002D248C">
        <w:rPr>
          <w:rFonts w:ascii="Arial" w:eastAsia="Times New Roman" w:hAnsi="Arial" w:cs="Arial"/>
          <w:b/>
          <w:bCs/>
          <w:u w:val="single"/>
          <w:lang w:eastAsia="pl-PL"/>
        </w:rPr>
        <w:t xml:space="preserve">W ramach prac towarzyszących należy zabezpieczyć przed uszkodzeniem i pyleniem istniejącą, znajdująca się w remontowanym pomieszczeniu szafę energetyczną /serwer/. 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lang w:eastAsia="pl-PL"/>
        </w:rPr>
        <w:t>5. Wyszczególnienie i opis robót tymczasowych: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Wg dołączonego przedmiaru</w:t>
      </w:r>
      <w:r w:rsidRPr="002265DD">
        <w:rPr>
          <w:rFonts w:ascii="Arial" w:eastAsia="Times New Roman" w:hAnsi="Arial" w:cs="Arial"/>
          <w:bCs/>
          <w:lang w:eastAsia="pl-PL"/>
        </w:rPr>
        <w:t xml:space="preserve"> robót jw.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6. Informacja o terenie budowy.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 xml:space="preserve">    </w:t>
      </w:r>
    </w:p>
    <w:p w:rsidR="00342FF3" w:rsidRPr="002265DD" w:rsidRDefault="00342FF3" w:rsidP="00342FF3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Organizacja robót objętych niniejszą specyfikacją: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 uwagi na wykonywanie robót w czynnym obiekcie należy przestrzegać</w:t>
      </w:r>
      <w:r w:rsidR="00AA777B">
        <w:rPr>
          <w:rFonts w:ascii="Arial" w:eastAsia="Times New Roman" w:hAnsi="Arial" w:cs="Arial"/>
          <w:lang w:eastAsia="pl-PL"/>
        </w:rPr>
        <w:t xml:space="preserve"> przepisów BHP oraz przepisów Pp</w:t>
      </w:r>
      <w:r w:rsidRPr="002265DD">
        <w:rPr>
          <w:rFonts w:ascii="Arial" w:eastAsia="Times New Roman" w:hAnsi="Arial" w:cs="Arial"/>
          <w:lang w:eastAsia="pl-PL"/>
        </w:rPr>
        <w:t>oż.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Wykonawca ma obowiązek sporządzić harmonogram wykonywanych prac oraz uzyskać</w:t>
      </w:r>
      <w:r w:rsidR="00364C5C">
        <w:rPr>
          <w:rFonts w:ascii="Arial" w:eastAsia="Times New Roman" w:hAnsi="Arial" w:cs="Arial"/>
          <w:lang w:eastAsia="pl-PL"/>
        </w:rPr>
        <w:t xml:space="preserve"> akceptację przez Zamawiającego wraz z innymi postanowieniami umowy.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Zabezpieczenie interesów osób trzecich.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Zgodnie z </w:t>
      </w:r>
      <w:proofErr w:type="gramStart"/>
      <w:r w:rsidRPr="002265DD">
        <w:rPr>
          <w:rFonts w:ascii="Arial" w:eastAsia="Times New Roman" w:hAnsi="Arial" w:cs="Arial"/>
          <w:lang w:eastAsia="pl-PL"/>
        </w:rPr>
        <w:t>art. 652  Kodeksu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Cywilnego Wykonawca przejmuje protokolarnie od     Zamawiającego część budynku objętego remontem i ponosi odpowiedzialność na       zasadach  ogólnych za szkody wynikłe na tym terenie.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Wykonawca będzie realizował roboty w sposób powodujący jak najmniejsze </w:t>
      </w:r>
      <w:proofErr w:type="gramStart"/>
      <w:r w:rsidRPr="002265DD">
        <w:rPr>
          <w:rFonts w:ascii="Arial" w:eastAsia="Times New Roman" w:hAnsi="Arial" w:cs="Arial"/>
          <w:lang w:eastAsia="pl-PL"/>
        </w:rPr>
        <w:t>niedogodności  dla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użytkowników znajdujących się w remontowanym obiekcie, a także sąsiednich budynków.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Ochrona środowiska.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W miejscu realizacji zamówienia nie mają zastosowania przepisy dotyczące ochrony środowiska.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Warunki bezpieczeństwa pracy.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Zgodnie z Rozporządzeniem Ministra Infrastruktury z dnia 23.06.2003r. w </w:t>
      </w:r>
      <w:proofErr w:type="gramStart"/>
      <w:r w:rsidRPr="002265DD">
        <w:rPr>
          <w:rFonts w:ascii="Arial" w:eastAsia="Times New Roman" w:hAnsi="Arial" w:cs="Arial"/>
          <w:lang w:eastAsia="pl-PL"/>
        </w:rPr>
        <w:t>sprawie       informacji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dotyczącej bezpieczeństwa i ochrony zdrowia oraz planu bezpieczeństwa                i ochrony zdrowia wydanym na podstawie art.21a ust.4 ustawy z dnia 7 lipca 1994r.Prawo Budowlane (Dz.U.2003r.nr207 poz.2016 z późniejszymi </w:t>
      </w:r>
      <w:proofErr w:type="gramStart"/>
      <w:r w:rsidRPr="002265DD">
        <w:rPr>
          <w:rFonts w:ascii="Arial" w:eastAsia="Times New Roman" w:hAnsi="Arial" w:cs="Arial"/>
          <w:lang w:eastAsia="pl-PL"/>
        </w:rPr>
        <w:t>zmianami) .</w:t>
      </w:r>
      <w:proofErr w:type="gramEnd"/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Zaplecze dla potrzeb Wykonawcy.</w:t>
      </w:r>
    </w:p>
    <w:p w:rsidR="00342FF3" w:rsidRPr="002265DD" w:rsidRDefault="00342FF3" w:rsidP="00342FF3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Zamawiający zapewni pomieszczenie na magazynowanie drobnych materiałów.</w:t>
      </w:r>
    </w:p>
    <w:p w:rsidR="00342FF3" w:rsidRPr="002265DD" w:rsidRDefault="00342FF3" w:rsidP="00342FF3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Zamawiający nie zapewnia magazynu na kubaturowe materiały Wykonawcy oraz szatni dla pracowników Wykonawcy.</w:t>
      </w:r>
    </w:p>
    <w:p w:rsidR="00342FF3" w:rsidRPr="002265DD" w:rsidRDefault="00342FF3" w:rsidP="00342FF3">
      <w:pPr>
        <w:widowControl w:val="0"/>
        <w:numPr>
          <w:ilvl w:val="0"/>
          <w:numId w:val="1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Zamawiający zapewnia Wykonawcy</w:t>
      </w:r>
      <w:r w:rsidR="001D2FF2">
        <w:rPr>
          <w:rFonts w:ascii="Arial" w:eastAsia="Times New Roman" w:hAnsi="Arial" w:cs="Arial"/>
          <w:lang w:eastAsia="pl-PL"/>
        </w:rPr>
        <w:t xml:space="preserve"> odpłatnie</w:t>
      </w:r>
      <w:r w:rsidRPr="002265DD">
        <w:rPr>
          <w:rFonts w:ascii="Arial" w:eastAsia="Times New Roman" w:hAnsi="Arial" w:cs="Arial"/>
          <w:lang w:eastAsia="pl-PL"/>
        </w:rPr>
        <w:t xml:space="preserve"> dostęp do mediów.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numPr>
          <w:ilvl w:val="1"/>
          <w:numId w:val="3"/>
        </w:numPr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Warunki dotyczące organizacji ruchu.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Zamawiający um</w:t>
      </w:r>
      <w:r w:rsidR="001D2FF2">
        <w:rPr>
          <w:rFonts w:ascii="Arial" w:eastAsia="Times New Roman" w:hAnsi="Arial" w:cs="Arial"/>
          <w:lang w:eastAsia="pl-PL"/>
        </w:rPr>
        <w:t>ożliwi wjazd na teren posesji celem dostarczenia materiałów niezbędnych do realizacji zadania</w:t>
      </w:r>
      <w:r w:rsidRPr="002265DD">
        <w:rPr>
          <w:rFonts w:ascii="Arial" w:eastAsia="Times New Roman" w:hAnsi="Arial" w:cs="Arial"/>
          <w:lang w:eastAsia="pl-PL"/>
        </w:rPr>
        <w:t>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 xml:space="preserve">7. Zakres robót objętych przedmiotem zamówienia określony jest kategorią robót: 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265DD">
        <w:rPr>
          <w:rFonts w:ascii="Arial" w:eastAsia="Times New Roman" w:hAnsi="Arial" w:cs="Arial"/>
          <w:b/>
          <w:bCs/>
          <w:color w:val="000000"/>
          <w:lang w:eastAsia="pl-PL"/>
        </w:rPr>
        <w:t xml:space="preserve">CPV 45400000-1 </w:t>
      </w:r>
      <w:r w:rsidRPr="002265DD">
        <w:rPr>
          <w:rFonts w:ascii="Arial" w:eastAsia="Times New Roman" w:hAnsi="Arial" w:cs="Arial"/>
          <w:b/>
          <w:color w:val="000000"/>
          <w:lang w:eastAsia="pl-PL"/>
        </w:rPr>
        <w:t xml:space="preserve">Roboty wykończeniowe w zakresie </w:t>
      </w:r>
      <w:proofErr w:type="gramStart"/>
      <w:r w:rsidRPr="002265DD">
        <w:rPr>
          <w:rFonts w:ascii="Arial" w:eastAsia="Times New Roman" w:hAnsi="Arial" w:cs="Arial"/>
          <w:b/>
          <w:color w:val="000000"/>
          <w:lang w:eastAsia="pl-PL"/>
        </w:rPr>
        <w:t>obiektów  budowlanych</w:t>
      </w:r>
      <w:proofErr w:type="gramEnd"/>
      <w:r w:rsidRPr="002265D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8. Określenia podstawowe.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Określenia podstawowe związane bezpośrednio bądź pośrednio z przedmiotem zamówienia zawarte są w:</w:t>
      </w:r>
      <w:r w:rsidRPr="002265DD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42FF3" w:rsidRPr="002265DD" w:rsidRDefault="00342FF3" w:rsidP="00342FF3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265DD">
        <w:rPr>
          <w:rFonts w:ascii="Arial" w:eastAsia="Times New Roman" w:hAnsi="Arial" w:cs="Arial"/>
          <w:lang w:eastAsia="pl-PL"/>
        </w:rPr>
        <w:t>art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. 3 Prawa budowlanego i rozporządzeniach do niego, </w:t>
      </w:r>
    </w:p>
    <w:p w:rsidR="00342FF3" w:rsidRPr="002265DD" w:rsidRDefault="00342FF3" w:rsidP="00342FF3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265DD">
        <w:rPr>
          <w:rFonts w:ascii="Arial" w:eastAsia="Times New Roman" w:hAnsi="Arial" w:cs="Arial"/>
          <w:lang w:eastAsia="pl-PL"/>
        </w:rPr>
        <w:t>art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. 2 ustawy o wyrobach budowlanych i rozporządzeniach do niej, </w:t>
      </w:r>
    </w:p>
    <w:p w:rsidR="00342FF3" w:rsidRPr="002265DD" w:rsidRDefault="00342FF3" w:rsidP="00342FF3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art. 3 ustawy o ochronie zabytków i opiece nad zabytkami </w:t>
      </w:r>
      <w:proofErr w:type="gramStart"/>
      <w:r w:rsidRPr="002265DD">
        <w:rPr>
          <w:rFonts w:ascii="Arial" w:eastAsia="Times New Roman" w:hAnsi="Arial" w:cs="Arial"/>
          <w:lang w:eastAsia="pl-PL"/>
        </w:rPr>
        <w:t>i  rozporządzeniach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do niej, </w:t>
      </w:r>
    </w:p>
    <w:p w:rsidR="00342FF3" w:rsidRPr="002265DD" w:rsidRDefault="00342FF3" w:rsidP="00342FF3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265DD">
        <w:rPr>
          <w:rFonts w:ascii="Arial" w:eastAsia="Times New Roman" w:hAnsi="Arial" w:cs="Arial"/>
          <w:lang w:eastAsia="pl-PL"/>
        </w:rPr>
        <w:t>art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. 2 ustawy Prawo geodezyjne i kartograficzne i rozporządzeniach do niej, </w:t>
      </w:r>
    </w:p>
    <w:p w:rsidR="00342FF3" w:rsidRPr="002265DD" w:rsidRDefault="00342FF3" w:rsidP="00342FF3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709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265DD">
        <w:rPr>
          <w:rFonts w:ascii="Arial" w:eastAsia="Times New Roman" w:hAnsi="Arial" w:cs="Arial"/>
          <w:lang w:eastAsia="pl-PL"/>
        </w:rPr>
        <w:t>art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. 2 ustawy o planowaniu i zagospodarowaniu przestrzennym i rozporządzeniach do niej, </w:t>
      </w:r>
    </w:p>
    <w:p w:rsidR="00342FF3" w:rsidRPr="002265DD" w:rsidRDefault="00342FF3" w:rsidP="00342FF3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265DD">
        <w:rPr>
          <w:rFonts w:ascii="Arial" w:eastAsia="Times New Roman" w:hAnsi="Arial" w:cs="Arial"/>
          <w:lang w:eastAsia="pl-PL"/>
        </w:rPr>
        <w:t>art</w:t>
      </w:r>
      <w:proofErr w:type="gramEnd"/>
      <w:r w:rsidRPr="002265DD">
        <w:rPr>
          <w:rFonts w:ascii="Arial" w:eastAsia="Times New Roman" w:hAnsi="Arial" w:cs="Arial"/>
          <w:lang w:eastAsia="pl-PL"/>
        </w:rPr>
        <w:t>. 3 ustawy Prawo o ochronie środowiska i rozporządzeniach do niej,</w:t>
      </w:r>
    </w:p>
    <w:p w:rsidR="00342FF3" w:rsidRPr="002265DD" w:rsidRDefault="00342FF3" w:rsidP="00342FF3">
      <w:pPr>
        <w:widowControl w:val="0"/>
        <w:numPr>
          <w:ilvl w:val="0"/>
          <w:numId w:val="2"/>
        </w:numPr>
        <w:tabs>
          <w:tab w:val="left" w:pos="520"/>
        </w:tabs>
        <w:suppressAutoHyphens/>
        <w:spacing w:after="0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265DD">
        <w:rPr>
          <w:rFonts w:ascii="Arial" w:eastAsia="Times New Roman" w:hAnsi="Arial" w:cs="Arial"/>
          <w:lang w:eastAsia="pl-PL"/>
        </w:rPr>
        <w:t>art</w:t>
      </w:r>
      <w:proofErr w:type="gramEnd"/>
      <w:r w:rsidRPr="002265DD">
        <w:rPr>
          <w:rFonts w:ascii="Arial" w:eastAsia="Times New Roman" w:hAnsi="Arial" w:cs="Arial"/>
          <w:lang w:eastAsia="pl-PL"/>
        </w:rPr>
        <w:t>. 13 ustawy z dnia 24.08.1991</w:t>
      </w:r>
      <w:proofErr w:type="gramStart"/>
      <w:r w:rsidRPr="002265DD">
        <w:rPr>
          <w:rFonts w:ascii="Arial" w:eastAsia="Times New Roman" w:hAnsi="Arial" w:cs="Arial"/>
          <w:lang w:eastAsia="pl-PL"/>
        </w:rPr>
        <w:t>r</w:t>
      </w:r>
      <w:proofErr w:type="gramEnd"/>
      <w:r w:rsidRPr="002265DD">
        <w:rPr>
          <w:rFonts w:ascii="Arial" w:eastAsia="Times New Roman" w:hAnsi="Arial" w:cs="Arial"/>
          <w:lang w:eastAsia="pl-PL"/>
        </w:rPr>
        <w:t>. o ochronie przeciwpożarowej i rozporządzeniach do niej,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Rozporządzeniu Rady Ministrów w sprawie Polskiej Klasyfikacji Obiektów Budowlanych (PKOB) wydanym na podstawie art. 40 ust. 2 ustawy o statystyce publicznej.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 xml:space="preserve">9. Wymagania dotyczące właściwości wyrobów i robót budowlanych oraz niezbędne wymagania związane z ich przechowywaniem, warunkami dostawy, składowaniem i </w:t>
      </w:r>
      <w:proofErr w:type="gramStart"/>
      <w:r w:rsidRPr="002265DD">
        <w:rPr>
          <w:rFonts w:ascii="Arial" w:eastAsia="Times New Roman" w:hAnsi="Arial" w:cs="Arial"/>
          <w:b/>
          <w:bCs/>
          <w:lang w:eastAsia="pl-PL"/>
        </w:rPr>
        <w:t>kontrolą jakości</w:t>
      </w:r>
      <w:proofErr w:type="gramEnd"/>
      <w:r w:rsidRPr="002265DD">
        <w:rPr>
          <w:rFonts w:ascii="Arial" w:eastAsia="Times New Roman" w:hAnsi="Arial" w:cs="Arial"/>
          <w:b/>
          <w:bCs/>
          <w:lang w:eastAsia="pl-PL"/>
        </w:rPr>
        <w:t>.</w:t>
      </w:r>
    </w:p>
    <w:p w:rsidR="00342FF3" w:rsidRPr="002265DD" w:rsidRDefault="00342FF3" w:rsidP="00342FF3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Przy wykonywaniu robót objętych niniejszą specyfikacją mogą być stosowane </w:t>
      </w:r>
      <w:proofErr w:type="gramStart"/>
      <w:r w:rsidRPr="002265DD">
        <w:rPr>
          <w:rFonts w:ascii="Arial" w:eastAsia="Times New Roman" w:hAnsi="Arial" w:cs="Arial"/>
          <w:lang w:eastAsia="pl-PL"/>
        </w:rPr>
        <w:t>wyroby  wprowadzone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do obrotu zgodnie z Ustawą z dnia 16.04.2004 </w:t>
      </w:r>
      <w:proofErr w:type="gramStart"/>
      <w:r w:rsidRPr="002265DD">
        <w:rPr>
          <w:rFonts w:ascii="Arial" w:eastAsia="Times New Roman" w:hAnsi="Arial" w:cs="Arial"/>
          <w:lang w:eastAsia="pl-PL"/>
        </w:rPr>
        <w:t>r</w:t>
      </w:r>
      <w:proofErr w:type="gramEnd"/>
      <w:r w:rsidRPr="002265DD">
        <w:rPr>
          <w:rFonts w:ascii="Arial" w:eastAsia="Times New Roman" w:hAnsi="Arial" w:cs="Arial"/>
          <w:lang w:eastAsia="pl-PL"/>
        </w:rPr>
        <w:t>. o wyrobach budowlanych (Dz. U. 2004, Nr 92, poz. 881) oraz rozporządzenia do niej.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Przechowywanie materiałów winno odbywać się zgodnie z zaleceniami producenta, aprobatami techn. czy dokumentacją techniczną wyrobu.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Zmiana materiałów przyjętych w materiałach przetargowych możliwa jest za zgodą </w:t>
      </w:r>
      <w:r w:rsidR="003835DB">
        <w:rPr>
          <w:rFonts w:ascii="Arial" w:eastAsia="Times New Roman" w:hAnsi="Arial" w:cs="Arial"/>
          <w:lang w:eastAsia="pl-PL"/>
        </w:rPr>
        <w:t>Zamawiającego.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10. Wymagania dotyczące sprzętu i maszyn do wykonania robót objętych niniejszą specyfikacją.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Zamawiający nie ma szczególnych wymagań dotyczących sprzętu i maszyn do wykonania robót.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52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11. Wymagania dotyczące środków transportu.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Zamawiający nie ma szczególnych wymagań dotyczących środków transportu, które użyje wykonawca dla wykonania robót.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12. Opis działań związanych z kontrolą, badaniami oraz odbiorem wyrobów i robót budowlanych w nawiązaniu do dokumentów odniesienia.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Zamawiający dokona odbioru robót mając za podstawę przedmiary i opis robót, </w:t>
      </w:r>
      <w:proofErr w:type="gramStart"/>
      <w:r w:rsidRPr="002265DD">
        <w:rPr>
          <w:rFonts w:ascii="Arial" w:eastAsia="Times New Roman" w:hAnsi="Arial" w:cs="Arial"/>
          <w:lang w:eastAsia="pl-PL"/>
        </w:rPr>
        <w:t>normy            i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aprobaty techniczne dotyczące wykonania robót wchodzących w zakres zamówienia.</w:t>
      </w:r>
    </w:p>
    <w:p w:rsidR="00342FF3" w:rsidRPr="002265DD" w:rsidRDefault="00342FF3" w:rsidP="00342FF3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Gdziekolwiek są w dokumentach przywoływane normy i przepisy będą obowiązywać postanowienia najnowszego wydania lub poprawionego wydania powołanych </w:t>
      </w:r>
      <w:proofErr w:type="gramStart"/>
      <w:r w:rsidRPr="002265DD">
        <w:rPr>
          <w:rFonts w:ascii="Arial" w:eastAsia="Times New Roman" w:hAnsi="Arial" w:cs="Arial"/>
          <w:lang w:eastAsia="pl-PL"/>
        </w:rPr>
        <w:t>norm                 i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przepisów, o ile w warunkach niniejszego zamówienia nie postanowiono inaczej.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13.</w:t>
      </w:r>
      <w:r w:rsidR="003F6777">
        <w:rPr>
          <w:rFonts w:ascii="Arial" w:eastAsia="Times New Roman" w:hAnsi="Arial" w:cs="Arial"/>
          <w:b/>
          <w:bCs/>
          <w:lang w:eastAsia="pl-PL"/>
        </w:rPr>
        <w:t xml:space="preserve"> Wymagania dotyczące przedmiaru</w:t>
      </w:r>
      <w:r w:rsidRPr="002265DD">
        <w:rPr>
          <w:rFonts w:ascii="Arial" w:eastAsia="Times New Roman" w:hAnsi="Arial" w:cs="Arial"/>
          <w:b/>
          <w:bCs/>
          <w:lang w:eastAsia="pl-PL"/>
        </w:rPr>
        <w:t xml:space="preserve"> robót.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Przedmiar robót został sporządzony przez Zamawiając</w:t>
      </w:r>
      <w:r w:rsidR="003F6777">
        <w:rPr>
          <w:rFonts w:ascii="Arial" w:eastAsia="Times New Roman" w:hAnsi="Arial" w:cs="Arial"/>
          <w:lang w:eastAsia="pl-PL"/>
        </w:rPr>
        <w:t>ego w oparciu o przewidywany zakres robót.</w:t>
      </w:r>
      <w:r w:rsidRPr="002265DD">
        <w:rPr>
          <w:rFonts w:ascii="Arial" w:eastAsia="Times New Roman" w:hAnsi="Arial" w:cs="Arial"/>
          <w:lang w:eastAsia="pl-PL"/>
        </w:rPr>
        <w:t>.</w:t>
      </w:r>
    </w:p>
    <w:p w:rsidR="00342FF3" w:rsidRPr="002265DD" w:rsidRDefault="00342FF3" w:rsidP="00307321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6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Na tak określonych zasadach Zamawiający dokona obmiaru robót wykonanych, celem stwierdzenia zgodności ich rodzaju i ilości z danymi zawartymi w przedmiarach robót</w:t>
      </w:r>
      <w:r w:rsidR="00307321">
        <w:rPr>
          <w:rFonts w:ascii="Arial" w:eastAsia="Times New Roman" w:hAnsi="Arial" w:cs="Arial"/>
          <w:lang w:eastAsia="pl-PL"/>
        </w:rPr>
        <w:t xml:space="preserve"> </w:t>
      </w:r>
      <w:r w:rsidRPr="002265DD">
        <w:rPr>
          <w:rFonts w:ascii="Arial" w:eastAsia="Times New Roman" w:hAnsi="Arial" w:cs="Arial"/>
          <w:lang w:eastAsia="pl-PL"/>
        </w:rPr>
        <w:t xml:space="preserve">załączonym do Specyfikacji Istotnych Warunków Zamówienia, na </w:t>
      </w:r>
      <w:proofErr w:type="gramStart"/>
      <w:r w:rsidRPr="002265DD">
        <w:rPr>
          <w:rFonts w:ascii="Arial" w:eastAsia="Times New Roman" w:hAnsi="Arial" w:cs="Arial"/>
          <w:lang w:eastAsia="pl-PL"/>
        </w:rPr>
        <w:t>podstawie którego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Wykonawca sporządził kosztorys ofertowy.</w:t>
      </w: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widowControl w:val="0"/>
        <w:tabs>
          <w:tab w:val="left" w:pos="52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14. Opis sposobu odbioru robót objętych niniejszą specyfikacją.</w:t>
      </w:r>
    </w:p>
    <w:p w:rsidR="00342FF3" w:rsidRPr="002265DD" w:rsidRDefault="00342FF3" w:rsidP="00342FF3">
      <w:pPr>
        <w:keepNext/>
        <w:widowControl w:val="0"/>
        <w:tabs>
          <w:tab w:val="left" w:pos="520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>Zamawiający dokona odbiorów częściowych robót oraz odbioru końcowego. Wykonawca będzie zgłaszał gotowość do odbiorów częściowych pisemnie. O odbiorze końcowym Wykonawca powiadomi Zamawiającego odrębnym zawiadomieniem na piśmie. Zamawiający wyznaczy datę odbioru w terminie 10 dni od daty otrzymania zgłoszenia.</w:t>
      </w: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15. Opis sposobu rozliczenia robót tymczasowych i prac towarzyszących.</w:t>
      </w:r>
    </w:p>
    <w:p w:rsidR="00342FF3" w:rsidRPr="002265DD" w:rsidRDefault="00342FF3" w:rsidP="0030732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265DD">
        <w:rPr>
          <w:rFonts w:ascii="Arial" w:eastAsia="Times New Roman" w:hAnsi="Arial" w:cs="Arial"/>
          <w:lang w:eastAsia="pl-PL"/>
        </w:rPr>
        <w:t xml:space="preserve">Roboty tymczasowe i prace towarzyszące nie przewidziane w przedmiarach </w:t>
      </w:r>
      <w:proofErr w:type="gramStart"/>
      <w:r w:rsidRPr="002265DD">
        <w:rPr>
          <w:rFonts w:ascii="Arial" w:eastAsia="Times New Roman" w:hAnsi="Arial" w:cs="Arial"/>
          <w:lang w:eastAsia="pl-PL"/>
        </w:rPr>
        <w:t>robót,                    a</w:t>
      </w:r>
      <w:proofErr w:type="gramEnd"/>
      <w:r w:rsidRPr="002265DD">
        <w:rPr>
          <w:rFonts w:ascii="Arial" w:eastAsia="Times New Roman" w:hAnsi="Arial" w:cs="Arial"/>
          <w:lang w:eastAsia="pl-PL"/>
        </w:rPr>
        <w:t xml:space="preserve"> wynikłe w trakcie wykonywania robót będą rozliczane na podstawie książki obmiaru wg wskaźników kalkulacyjnych podanych w formularzu cenowym wg odrębnego zlecenia podpisanego z Zamawiającym. </w:t>
      </w:r>
    </w:p>
    <w:p w:rsidR="00342FF3" w:rsidRPr="002265DD" w:rsidRDefault="00342FF3" w:rsidP="00342FF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342FF3" w:rsidRPr="002265DD" w:rsidRDefault="00342FF3" w:rsidP="00342FF3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265DD">
        <w:rPr>
          <w:rFonts w:ascii="Arial" w:eastAsia="Times New Roman" w:hAnsi="Arial" w:cs="Arial"/>
          <w:b/>
          <w:bCs/>
          <w:lang w:eastAsia="pl-PL"/>
        </w:rPr>
        <w:t>16. Dokumenty odniesienia.</w:t>
      </w:r>
    </w:p>
    <w:p w:rsidR="002D248C" w:rsidRPr="002265DD" w:rsidRDefault="00454EC4" w:rsidP="002D248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t>-</w:t>
      </w:r>
      <w:r w:rsidRPr="00454EC4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Przedmiar robót - </w:t>
      </w:r>
      <w:r w:rsidR="003E336D">
        <w:rPr>
          <w:rFonts w:ascii="Arial" w:eastAsia="Times New Roman" w:hAnsi="Arial" w:cs="Arial"/>
          <w:b/>
          <w:bCs/>
          <w:lang w:eastAsia="pl-PL"/>
        </w:rPr>
        <w:t>A</w:t>
      </w:r>
      <w:bookmarkStart w:id="0" w:name="_GoBack"/>
      <w:bookmarkEnd w:id="0"/>
      <w:r w:rsidR="002D248C">
        <w:rPr>
          <w:rFonts w:ascii="Arial" w:eastAsia="Times New Roman" w:hAnsi="Arial" w:cs="Arial"/>
          <w:b/>
          <w:bCs/>
          <w:lang w:eastAsia="pl-PL"/>
        </w:rPr>
        <w:t xml:space="preserve">daptacja Sali nr 1 w budynku C dla Wydziału Nauk Społecznych UAM przy ul Szamarzewskiego 89/91 w Poznaniu. </w:t>
      </w:r>
    </w:p>
    <w:p w:rsidR="00342FF3" w:rsidRPr="002265DD" w:rsidRDefault="00342FF3" w:rsidP="00454EC4">
      <w:pPr>
        <w:spacing w:after="0" w:line="240" w:lineRule="auto"/>
        <w:jc w:val="both"/>
      </w:pPr>
    </w:p>
    <w:sectPr w:rsidR="00342FF3" w:rsidRPr="002265DD" w:rsidSect="006A5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09" w:rsidRDefault="00A05E09">
      <w:pPr>
        <w:spacing w:after="0" w:line="240" w:lineRule="auto"/>
      </w:pPr>
      <w:r>
        <w:separator/>
      </w:r>
    </w:p>
  </w:endnote>
  <w:endnote w:type="continuationSeparator" w:id="0">
    <w:p w:rsidR="00A05E09" w:rsidRDefault="00A0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FE" w:rsidRDefault="003E3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266"/>
      <w:docPartObj>
        <w:docPartGallery w:val="Page Numbers (Bottom of Page)"/>
        <w:docPartUnique/>
      </w:docPartObj>
    </w:sdtPr>
    <w:sdtEndPr/>
    <w:sdtContent>
      <w:p w:rsidR="006A50FE" w:rsidRDefault="00E071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36D">
          <w:rPr>
            <w:noProof/>
          </w:rPr>
          <w:t>3</w:t>
        </w:r>
        <w:r>
          <w:fldChar w:fldCharType="end"/>
        </w:r>
      </w:p>
    </w:sdtContent>
  </w:sdt>
  <w:p w:rsidR="006A50FE" w:rsidRDefault="003E33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FE" w:rsidRDefault="003E3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09" w:rsidRDefault="00A05E09">
      <w:pPr>
        <w:spacing w:after="0" w:line="240" w:lineRule="auto"/>
      </w:pPr>
      <w:r>
        <w:separator/>
      </w:r>
    </w:p>
  </w:footnote>
  <w:footnote w:type="continuationSeparator" w:id="0">
    <w:p w:rsidR="00A05E09" w:rsidRDefault="00A0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FE" w:rsidRDefault="003E3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FE" w:rsidRDefault="003E33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FE" w:rsidRDefault="003E3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20C"/>
    <w:multiLevelType w:val="hybridMultilevel"/>
    <w:tmpl w:val="8084BA14"/>
    <w:lvl w:ilvl="0" w:tplc="03C64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120D62">
      <w:numFmt w:val="none"/>
      <w:lvlText w:val=""/>
      <w:lvlJc w:val="left"/>
      <w:pPr>
        <w:tabs>
          <w:tab w:val="num" w:pos="0"/>
        </w:tabs>
      </w:pPr>
    </w:lvl>
    <w:lvl w:ilvl="2" w:tplc="EDEAB2B0">
      <w:numFmt w:val="none"/>
      <w:lvlText w:val=""/>
      <w:lvlJc w:val="left"/>
      <w:pPr>
        <w:tabs>
          <w:tab w:val="num" w:pos="0"/>
        </w:tabs>
      </w:pPr>
    </w:lvl>
    <w:lvl w:ilvl="3" w:tplc="BDBEC2B8">
      <w:numFmt w:val="none"/>
      <w:lvlText w:val=""/>
      <w:lvlJc w:val="left"/>
      <w:pPr>
        <w:tabs>
          <w:tab w:val="num" w:pos="0"/>
        </w:tabs>
      </w:pPr>
    </w:lvl>
    <w:lvl w:ilvl="4" w:tplc="B234E4E6">
      <w:numFmt w:val="none"/>
      <w:lvlText w:val=""/>
      <w:lvlJc w:val="left"/>
      <w:pPr>
        <w:tabs>
          <w:tab w:val="num" w:pos="0"/>
        </w:tabs>
      </w:pPr>
    </w:lvl>
    <w:lvl w:ilvl="5" w:tplc="01126F64">
      <w:numFmt w:val="none"/>
      <w:lvlText w:val=""/>
      <w:lvlJc w:val="left"/>
      <w:pPr>
        <w:tabs>
          <w:tab w:val="num" w:pos="0"/>
        </w:tabs>
      </w:pPr>
    </w:lvl>
    <w:lvl w:ilvl="6" w:tplc="F214683A">
      <w:numFmt w:val="none"/>
      <w:lvlText w:val=""/>
      <w:lvlJc w:val="left"/>
      <w:pPr>
        <w:tabs>
          <w:tab w:val="num" w:pos="0"/>
        </w:tabs>
      </w:pPr>
    </w:lvl>
    <w:lvl w:ilvl="7" w:tplc="E6EA6332">
      <w:numFmt w:val="none"/>
      <w:lvlText w:val=""/>
      <w:lvlJc w:val="left"/>
      <w:pPr>
        <w:tabs>
          <w:tab w:val="num" w:pos="0"/>
        </w:tabs>
      </w:pPr>
    </w:lvl>
    <w:lvl w:ilvl="8" w:tplc="CD04861A"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C84C7F"/>
    <w:multiLevelType w:val="hybridMultilevel"/>
    <w:tmpl w:val="C13EE0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3CD3"/>
    <w:multiLevelType w:val="hybridMultilevel"/>
    <w:tmpl w:val="24FC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3"/>
    <w:rsid w:val="001A4AE3"/>
    <w:rsid w:val="001D2FF2"/>
    <w:rsid w:val="002D248C"/>
    <w:rsid w:val="00307321"/>
    <w:rsid w:val="00342FF3"/>
    <w:rsid w:val="00364C5C"/>
    <w:rsid w:val="003835DB"/>
    <w:rsid w:val="003863D9"/>
    <w:rsid w:val="003E336D"/>
    <w:rsid w:val="003F6777"/>
    <w:rsid w:val="004179C7"/>
    <w:rsid w:val="00454EC4"/>
    <w:rsid w:val="0046140D"/>
    <w:rsid w:val="004926AE"/>
    <w:rsid w:val="004C5F2A"/>
    <w:rsid w:val="005368FA"/>
    <w:rsid w:val="005E6E7B"/>
    <w:rsid w:val="00600181"/>
    <w:rsid w:val="00767B44"/>
    <w:rsid w:val="00831689"/>
    <w:rsid w:val="008747F1"/>
    <w:rsid w:val="00A05E09"/>
    <w:rsid w:val="00AA777B"/>
    <w:rsid w:val="00B01347"/>
    <w:rsid w:val="00E01AD6"/>
    <w:rsid w:val="00E071A6"/>
    <w:rsid w:val="00EA2B88"/>
    <w:rsid w:val="00EC6D0A"/>
    <w:rsid w:val="00F61F3D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9E533-F03A-4CBF-967E-6C56BC6D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FF3"/>
  </w:style>
  <w:style w:type="paragraph" w:styleId="Stopka">
    <w:name w:val="footer"/>
    <w:basedOn w:val="Normalny"/>
    <w:link w:val="StopkaZnak"/>
    <w:uiPriority w:val="99"/>
    <w:semiHidden/>
    <w:unhideWhenUsed/>
    <w:rsid w:val="0034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FF3"/>
  </w:style>
  <w:style w:type="paragraph" w:styleId="Tekstdymka">
    <w:name w:val="Balloon Text"/>
    <w:basedOn w:val="Normalny"/>
    <w:link w:val="TekstdymkaZnak"/>
    <w:uiPriority w:val="99"/>
    <w:semiHidden/>
    <w:unhideWhenUsed/>
    <w:rsid w:val="003E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Maciej Cebulak</cp:lastModifiedBy>
  <cp:revision>3</cp:revision>
  <cp:lastPrinted>2017-11-06T08:12:00Z</cp:lastPrinted>
  <dcterms:created xsi:type="dcterms:W3CDTF">2017-10-20T06:54:00Z</dcterms:created>
  <dcterms:modified xsi:type="dcterms:W3CDTF">2017-11-06T08:15:00Z</dcterms:modified>
</cp:coreProperties>
</file>