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D42AA" w:rsidRPr="009D42AA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D42AA" w:rsidRPr="009D42AA">
        <w:rPr>
          <w:b/>
          <w:sz w:val="24"/>
        </w:rPr>
        <w:t>ZP/D-28/A/17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D42AA" w:rsidRPr="009D42AA">
        <w:rPr>
          <w:b/>
        </w:rPr>
        <w:t>przetarg nieograniczony</w:t>
      </w:r>
      <w:r w:rsidR="00753DC1">
        <w:t xml:space="preserve"> na:</w:t>
      </w:r>
    </w:p>
    <w:p w:rsidR="0000184A" w:rsidRDefault="009D42A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D42AA">
        <w:rPr>
          <w:b/>
          <w:sz w:val="24"/>
          <w:szCs w:val="24"/>
        </w:rPr>
        <w:t>Dostawa siedmioosiowego ramienia pomiarowego z laserową głowicą skanującą oraz oprogramowaniem pomiarowym dla Wydziału Inżynierii Mechanicznej i Informatyki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D42AA" w:rsidRPr="009D42AA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D42AA" w:rsidRPr="009D42AA">
        <w:rPr>
          <w:sz w:val="24"/>
          <w:szCs w:val="24"/>
        </w:rPr>
        <w:t>(t.j.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D42AA" w:rsidRPr="009D42AA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6B42" w:rsidRDefault="008A6B42">
      <w:r>
        <w:separator/>
      </w:r>
    </w:p>
  </w:endnote>
  <w:endnote w:type="continuationSeparator" w:id="0">
    <w:p w:rsidR="008A6B42" w:rsidRDefault="008A6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42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42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2AA" w:rsidRDefault="009D42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6B42" w:rsidRDefault="008A6B42">
      <w:r>
        <w:separator/>
      </w:r>
    </w:p>
  </w:footnote>
  <w:footnote w:type="continuationSeparator" w:id="0">
    <w:p w:rsidR="008A6B42" w:rsidRDefault="008A6B4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2AA" w:rsidRDefault="009D42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2AA" w:rsidRDefault="009D42A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2AA" w:rsidRDefault="009D42A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6B4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A6B42"/>
    <w:rsid w:val="008B3C7B"/>
    <w:rsid w:val="008D4CAF"/>
    <w:rsid w:val="008E370F"/>
    <w:rsid w:val="00952336"/>
    <w:rsid w:val="009A21D7"/>
    <w:rsid w:val="009A4A2C"/>
    <w:rsid w:val="009D42AA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146253A-4EDB-4E6E-A73A-24D7BEA35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5875DA-EB5D-4291-8BB3-B72D5B30B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2017-11-08T12:58:00Z</dcterms:created>
  <dcterms:modified xsi:type="dcterms:W3CDTF">2017-11-08T12:58:00Z</dcterms:modified>
</cp:coreProperties>
</file>