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BD11FC">
        <w:rPr>
          <w:rFonts w:ascii="Tahoma" w:hAnsi="Tahoma" w:cs="Tahoma"/>
          <w:b/>
          <w:sz w:val="14"/>
          <w:szCs w:val="14"/>
        </w:rPr>
        <w:t>ZP/DK-</w:t>
      </w:r>
      <w:r w:rsidR="001957BA">
        <w:rPr>
          <w:rFonts w:ascii="Tahoma" w:hAnsi="Tahoma" w:cs="Tahoma"/>
          <w:b/>
          <w:sz w:val="14"/>
          <w:szCs w:val="14"/>
        </w:rPr>
        <w:t>23</w:t>
      </w:r>
      <w:r w:rsidR="00FA6EF3">
        <w:rPr>
          <w:rFonts w:ascii="Tahoma" w:hAnsi="Tahoma" w:cs="Tahoma"/>
          <w:b/>
          <w:sz w:val="14"/>
          <w:szCs w:val="14"/>
        </w:rPr>
        <w:t>/17</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D76C33">
        <w:rPr>
          <w:rFonts w:ascii="Tahoma" w:hAnsi="Tahoma" w:cs="Tahoma"/>
          <w:sz w:val="14"/>
          <w:szCs w:val="14"/>
        </w:rPr>
        <w:t xml:space="preserve">Zamawiający zleca, a Wykonawca zobowiązuje się zrealizować </w:t>
      </w:r>
      <w:r w:rsidR="00D76C33" w:rsidRPr="00D76C33">
        <w:rPr>
          <w:rFonts w:ascii="Tahoma" w:hAnsi="Tahoma" w:cs="Tahoma"/>
          <w:sz w:val="14"/>
          <w:szCs w:val="14"/>
        </w:rPr>
        <w:t>......................</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lastRenderedPageBreak/>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(na każde zadanie osobno)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A6EF3" w:rsidRDefault="00FD09F2" w:rsidP="00FA6EF3">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FA6EF3" w:rsidRDefault="00D76C33" w:rsidP="00FA6EF3">
      <w:pPr>
        <w:numPr>
          <w:ilvl w:val="0"/>
          <w:numId w:val="9"/>
        </w:numPr>
        <w:tabs>
          <w:tab w:val="left" w:pos="284"/>
        </w:tabs>
        <w:spacing w:line="360" w:lineRule="auto"/>
        <w:ind w:left="284" w:hanging="284"/>
        <w:jc w:val="both"/>
        <w:rPr>
          <w:rFonts w:ascii="Tahoma" w:hAnsi="Tahoma" w:cs="Tahoma"/>
          <w:sz w:val="14"/>
          <w:szCs w:val="14"/>
        </w:rPr>
      </w:pPr>
      <w:r w:rsidRPr="00FA6EF3">
        <w:rPr>
          <w:rFonts w:ascii="Tahoma" w:hAnsi="Tahoma" w:cs="Tahoma"/>
          <w:sz w:val="14"/>
          <w:szCs w:val="14"/>
        </w:rPr>
        <w:t xml:space="preserve">Czas skutecznej naprawy wynosi 14 dni od momentu zgłoszenia wad, usterek sprzętu w </w:t>
      </w:r>
      <w:r w:rsidR="00FA6EF3" w:rsidRPr="00FA6EF3">
        <w:rPr>
          <w:rFonts w:ascii="Tahoma" w:hAnsi="Tahoma" w:cs="Tahoma"/>
          <w:sz w:val="14"/>
          <w:szCs w:val="14"/>
        </w:rPr>
        <w:t>trybie określonym w § 5 pkt 3.</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 xml:space="preserve">wyznaczony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932FD6">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213" w:rsidRDefault="002E7213">
      <w:r>
        <w:separator/>
      </w:r>
    </w:p>
  </w:endnote>
  <w:endnote w:type="continuationSeparator" w:id="0">
    <w:p w:rsidR="002E7213" w:rsidRDefault="002E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932FD6"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213" w:rsidRDefault="002E7213">
      <w:r>
        <w:separator/>
      </w:r>
    </w:p>
  </w:footnote>
  <w:footnote w:type="continuationSeparator" w:id="0">
    <w:p w:rsidR="002E7213" w:rsidRDefault="002E7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Look w:val="04A0" w:firstRow="1" w:lastRow="0" w:firstColumn="1" w:lastColumn="0" w:noHBand="0" w:noVBand="1"/>
    </w:tblPr>
    <w:tblGrid>
      <w:gridCol w:w="9923"/>
    </w:tblGrid>
    <w:tr w:rsidR="00932FD6" w:rsidTr="00932FD6">
      <w:tc>
        <w:tcPr>
          <w:tcW w:w="9923" w:type="dxa"/>
          <w:hideMark/>
        </w:tcPr>
        <w:tbl>
          <w:tblPr>
            <w:tblW w:w="5000" w:type="pct"/>
            <w:tblLook w:val="04A0" w:firstRow="1" w:lastRow="0" w:firstColumn="1" w:lastColumn="0" w:noHBand="0" w:noVBand="1"/>
          </w:tblPr>
          <w:tblGrid>
            <w:gridCol w:w="3235"/>
            <w:gridCol w:w="3236"/>
            <w:gridCol w:w="3236"/>
          </w:tblGrid>
          <w:tr w:rsidR="00932FD6">
            <w:tc>
              <w:tcPr>
                <w:tcW w:w="1666" w:type="pct"/>
                <w:vAlign w:val="center"/>
                <w:hideMark/>
              </w:tcPr>
              <w:p w:rsidR="00932FD6" w:rsidRDefault="00932FD6">
                <w:pPr>
                  <w:pStyle w:val="Nagwek"/>
                  <w:spacing w:line="276" w:lineRule="auto"/>
                  <w:ind w:hanging="148"/>
                  <w:rPr>
                    <w:rFonts w:ascii="Calibri" w:eastAsia="Calibri" w:hAnsi="Calibri"/>
                    <w:sz w:val="22"/>
                    <w:szCs w:val="22"/>
                  </w:rPr>
                </w:pPr>
                <w:r>
                  <w:rPr>
                    <w:rFonts w:ascii="Calibri" w:eastAsia="Calibri" w:hAnsi="Calibri"/>
                    <w:noProof/>
                  </w:rPr>
                  <w:drawing>
                    <wp:inline distT="0" distB="0" distL="0" distR="0">
                      <wp:extent cx="1212215" cy="419735"/>
                      <wp:effectExtent l="0" t="0" r="6985"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215" cy="419735"/>
                              </a:xfrm>
                              <a:prstGeom prst="rect">
                                <a:avLst/>
                              </a:prstGeom>
                              <a:noFill/>
                              <a:ln>
                                <a:noFill/>
                              </a:ln>
                            </pic:spPr>
                          </pic:pic>
                        </a:graphicData>
                      </a:graphic>
                    </wp:inline>
                  </w:drawing>
                </w:r>
              </w:p>
            </w:tc>
            <w:tc>
              <w:tcPr>
                <w:tcW w:w="1667" w:type="pct"/>
                <w:hideMark/>
              </w:tcPr>
              <w:p w:rsidR="00932FD6" w:rsidRDefault="00932FD6">
                <w:pPr>
                  <w:pStyle w:val="Nagwek"/>
                  <w:spacing w:line="276" w:lineRule="auto"/>
                  <w:jc w:val="center"/>
                  <w:rPr>
                    <w:rFonts w:ascii="Calibri" w:eastAsia="Calibri" w:hAnsi="Calibri"/>
                  </w:rPr>
                </w:pPr>
                <w:r>
                  <w:rPr>
                    <w:rFonts w:ascii="Calibri" w:eastAsia="Calibri" w:hAnsi="Calibri"/>
                    <w:noProof/>
                  </w:rPr>
                  <w:drawing>
                    <wp:inline distT="0" distB="0" distL="0" distR="0">
                      <wp:extent cx="358775" cy="419735"/>
                      <wp:effectExtent l="0" t="0" r="317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8775" cy="419735"/>
                              </a:xfrm>
                              <a:prstGeom prst="rect">
                                <a:avLst/>
                              </a:prstGeom>
                              <a:noFill/>
                              <a:ln>
                                <a:noFill/>
                              </a:ln>
                            </pic:spPr>
                          </pic:pic>
                        </a:graphicData>
                      </a:graphic>
                    </wp:inline>
                  </w:drawing>
                </w:r>
              </w:p>
            </w:tc>
            <w:tc>
              <w:tcPr>
                <w:tcW w:w="1667" w:type="pct"/>
                <w:vAlign w:val="center"/>
                <w:hideMark/>
              </w:tcPr>
              <w:p w:rsidR="00932FD6" w:rsidRDefault="00932FD6">
                <w:pPr>
                  <w:pStyle w:val="Nagwek"/>
                  <w:spacing w:line="276" w:lineRule="auto"/>
                  <w:jc w:val="center"/>
                  <w:rPr>
                    <w:rFonts w:ascii="Calibri" w:eastAsia="Calibri" w:hAnsi="Calibri"/>
                  </w:rPr>
                </w:pPr>
                <w:r>
                  <w:rPr>
                    <w:rFonts w:ascii="Calibri" w:eastAsia="Calibri" w:hAnsi="Calibri"/>
                    <w:noProof/>
                  </w:rPr>
                  <w:drawing>
                    <wp:inline distT="0" distB="0" distL="0" distR="0">
                      <wp:extent cx="1727200" cy="419735"/>
                      <wp:effectExtent l="0" t="0" r="635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27200" cy="419735"/>
                              </a:xfrm>
                              <a:prstGeom prst="rect">
                                <a:avLst/>
                              </a:prstGeom>
                              <a:noFill/>
                              <a:ln>
                                <a:noFill/>
                              </a:ln>
                            </pic:spPr>
                          </pic:pic>
                        </a:graphicData>
                      </a:graphic>
                    </wp:inline>
                  </w:drawing>
                </w:r>
              </w:p>
            </w:tc>
          </w:tr>
        </w:tbl>
        <w:p w:rsidR="00932FD6" w:rsidRDefault="00932FD6">
          <w:pPr>
            <w:pStyle w:val="Nagwek"/>
            <w:tabs>
              <w:tab w:val="left" w:pos="708"/>
            </w:tabs>
            <w:jc w:val="center"/>
            <w:rPr>
              <w:rFonts w:ascii="Arial" w:hAnsi="Arial" w:cs="Arial"/>
              <w:b/>
              <w:bCs/>
              <w:color w:val="000000"/>
            </w:rPr>
          </w:pPr>
          <w:r>
            <w:rPr>
              <w:rFonts w:ascii="Arial" w:hAnsi="Arial" w:cs="Arial"/>
              <w:b/>
              <w:bCs/>
              <w:color w:val="000000"/>
            </w:rPr>
            <w:t>Zaawansowane techniki wytwarzania elementów struktury płatowca przy wykorzystaniu innowacyjnej technologii FSW</w:t>
          </w:r>
        </w:p>
        <w:p w:rsidR="00932FD6" w:rsidRDefault="00932FD6">
          <w:pPr>
            <w:pStyle w:val="Nagwek"/>
            <w:tabs>
              <w:tab w:val="left" w:pos="708"/>
            </w:tabs>
            <w:jc w:val="center"/>
            <w:rPr>
              <w:rFonts w:ascii="Arial" w:hAnsi="Arial" w:cs="Arial"/>
              <w:b/>
              <w:bCs/>
              <w:color w:val="000000"/>
            </w:rPr>
          </w:pPr>
          <w:r>
            <w:rPr>
              <w:rFonts w:ascii="Arial" w:hAnsi="Arial" w:cs="Arial"/>
              <w:b/>
              <w:bCs/>
              <w:color w:val="000000"/>
            </w:rPr>
            <w:t>Fundusze Europejskie – dla rozwoju innowacyjnej gospodarki</w:t>
          </w:r>
        </w:p>
        <w:p w:rsidR="00932FD6" w:rsidRDefault="00932FD6">
          <w:pPr>
            <w:pStyle w:val="Nagwek"/>
            <w:pBdr>
              <w:bottom w:val="single" w:sz="4" w:space="1" w:color="auto"/>
            </w:pBdr>
            <w:tabs>
              <w:tab w:val="clear" w:pos="4536"/>
              <w:tab w:val="clear" w:pos="9072"/>
              <w:tab w:val="right" w:pos="9638"/>
            </w:tabs>
            <w:rPr>
              <w:rFonts w:ascii="Arial" w:hAnsi="Arial" w:cs="Arial"/>
              <w:b/>
              <w:bCs/>
              <w:color w:val="000000"/>
            </w:rPr>
          </w:pPr>
          <w:r>
            <w:rPr>
              <w:rFonts w:ascii="Arial" w:hAnsi="Arial" w:cs="Arial"/>
              <w:b/>
              <w:bCs/>
              <w:color w:val="000000"/>
            </w:rPr>
            <w:t>FAST_FSW</w:t>
          </w:r>
          <w:r>
            <w:rPr>
              <w:rFonts w:ascii="Arial" w:hAnsi="Arial" w:cs="Arial"/>
              <w:b/>
              <w:bCs/>
              <w:color w:val="000000"/>
            </w:rPr>
            <w:tab/>
            <w:t>Nr INNOLOT/I/4/NCBR/2013</w:t>
          </w:r>
        </w:p>
      </w:tc>
    </w:tr>
  </w:tbl>
  <w:p w:rsidR="008F581C" w:rsidRPr="003A5DC6" w:rsidRDefault="00932FD6" w:rsidP="008F581C">
    <w:pPr>
      <w:pStyle w:val="Nagwek"/>
      <w:jc w:val="center"/>
      <w:rPr>
        <w:b/>
        <w:smallCaps/>
      </w:rP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022BF"/>
    <w:rsid w:val="00123C1B"/>
    <w:rsid w:val="001957BA"/>
    <w:rsid w:val="002D5AB9"/>
    <w:rsid w:val="002E7213"/>
    <w:rsid w:val="0032635C"/>
    <w:rsid w:val="003416B0"/>
    <w:rsid w:val="00353049"/>
    <w:rsid w:val="00375ABC"/>
    <w:rsid w:val="003824AB"/>
    <w:rsid w:val="00392F11"/>
    <w:rsid w:val="00545186"/>
    <w:rsid w:val="00625309"/>
    <w:rsid w:val="006273F9"/>
    <w:rsid w:val="006F053A"/>
    <w:rsid w:val="007E228E"/>
    <w:rsid w:val="00932FD6"/>
    <w:rsid w:val="00A40549"/>
    <w:rsid w:val="00BD11FC"/>
    <w:rsid w:val="00BE0EEF"/>
    <w:rsid w:val="00CC174B"/>
    <w:rsid w:val="00CC2D1C"/>
    <w:rsid w:val="00D76C33"/>
    <w:rsid w:val="00DC7917"/>
    <w:rsid w:val="00EB5318"/>
    <w:rsid w:val="00F274C2"/>
    <w:rsid w:val="00F4789D"/>
    <w:rsid w:val="00F87011"/>
    <w:rsid w:val="00FA6EF3"/>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aliases w:val="Nagłówek strony"/>
    <w:basedOn w:val="Normalny"/>
    <w:link w:val="NagwekZnak"/>
    <w:rsid w:val="00FD09F2"/>
    <w:pPr>
      <w:widowControl w:val="0"/>
      <w:tabs>
        <w:tab w:val="center" w:pos="4536"/>
        <w:tab w:val="right" w:pos="9072"/>
      </w:tabs>
    </w:pPr>
    <w:rPr>
      <w:sz w:val="20"/>
      <w:szCs w:val="20"/>
    </w:rPr>
  </w:style>
  <w:style w:type="character" w:customStyle="1" w:styleId="NagwekZnak">
    <w:name w:val="Nagłówek Znak"/>
    <w:aliases w:val="Nagłówek strony Znak"/>
    <w:basedOn w:val="Domylnaczcionkaakapitu"/>
    <w:link w:val="Nagwek"/>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aliases w:val="Nagłówek strony"/>
    <w:basedOn w:val="Normalny"/>
    <w:link w:val="NagwekZnak"/>
    <w:rsid w:val="00FD09F2"/>
    <w:pPr>
      <w:widowControl w:val="0"/>
      <w:tabs>
        <w:tab w:val="center" w:pos="4536"/>
        <w:tab w:val="right" w:pos="9072"/>
      </w:tabs>
    </w:pPr>
    <w:rPr>
      <w:sz w:val="20"/>
      <w:szCs w:val="20"/>
    </w:rPr>
  </w:style>
  <w:style w:type="character" w:customStyle="1" w:styleId="NagwekZnak">
    <w:name w:val="Nagłówek Znak"/>
    <w:aliases w:val="Nagłówek strony Znak"/>
    <w:basedOn w:val="Domylnaczcionkaakapitu"/>
    <w:link w:val="Nagwek"/>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29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1676</Words>
  <Characters>10062</Characters>
  <Application>Microsoft Office Word</Application>
  <DocSecurity>0</DocSecurity>
  <Lines>83</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vt:lpstr>
      <vt:lpstr>Wykonawca								Zamawiający</vt:lpstr>
    </vt:vector>
  </TitlesOfParts>
  <Company/>
  <LinksUpToDate>false</LinksUpToDate>
  <CharactersWithSpaces>11715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2017-09-27T07:44:00Z</cp:lastPrinted>
  <dcterms:created xsi:type="dcterms:W3CDTF">2017-10-04T12:11:00Z</dcterms:created>
  <dcterms:modified xsi:type="dcterms:W3CDTF">2017-10-04T12:11:00Z</dcterms:modified>
</cp:coreProperties>
</file>