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1B8" w:rsidRPr="00DF51B8" w:rsidRDefault="00DF51B8" w:rsidP="00DF51B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DF51B8">
        <w:rPr>
          <w:rFonts w:ascii="Arial" w:eastAsia="Times New Roman" w:hAnsi="Arial" w:cs="Arial"/>
          <w:vanish/>
          <w:sz w:val="16"/>
          <w:szCs w:val="16"/>
        </w:rPr>
        <w:t>Początek formularza</w:t>
      </w:r>
    </w:p>
    <w:p w:rsidR="00DF51B8" w:rsidRPr="00DF51B8" w:rsidRDefault="00DF51B8" w:rsidP="00DF51B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nr 582907-N-2017 z dnia 2017-09-06 r. </w:t>
      </w:r>
    </w:p>
    <w:p w:rsidR="00DF51B8" w:rsidRPr="00DF51B8" w:rsidRDefault="00DF51B8" w:rsidP="00DF51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>Politechnika Częstochowska: Dostawa sprzętu laboratoryjnego dla Instytutu Maszyn Cieplnych Politechniki Częstochowskiej.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O ZAMÓWIENIU - Dostawy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Zamieszczanie obowiązkowe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Zamówienie dotyczy projektu lub programu współfinansowanego ze środków Unii Europejskiej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Nazwa projektu lub programu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DF51B8"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, nie mniejszy niż 30%, osób zatrudnionych przez zakłady pracy chronionej lub wykonawców albo ich jednostki (w %)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przeprowadza centralny zamawiający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przeprowadza podmiot, któremu zamawiający powierzył/powierzyli przeprowadzenie postępowania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Informacje na temat </w:t>
      </w:r>
      <w:proofErr w:type="gramStart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podmiotu któremu</w:t>
      </w:r>
      <w:proofErr w:type="gramEnd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zamawiający powierzył/powierzyli prowadzenie postępowania: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Postępowanie jest przeprowadzane wspólnie przez zamawiających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jest przeprowadzane wspólnie z zamawiającymi z innych państw członkowskich Unii Europejskiej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W przypadku przeprowadzania postępowania wspólnie z zamawiającymi z innych państw członkowskich Unii Europejskiej – mające zastosowanie krajowe prawo zamówień publicznych: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dodatkowe: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 1) NAZWA I ADRES: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Politechnika Częstochowska, krajowy numer identyfikacyjny 164300000, ul. ul. </w:t>
      </w:r>
      <w:proofErr w:type="gramStart"/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Dąbrowskiego  69 , 42-201   </w:t>
      </w:r>
      <w:proofErr w:type="gramEnd"/>
      <w:r w:rsidRPr="00DF51B8">
        <w:rPr>
          <w:rFonts w:ascii="Times New Roman" w:eastAsia="Times New Roman" w:hAnsi="Times New Roman" w:cs="Times New Roman"/>
          <w:sz w:val="24"/>
          <w:szCs w:val="24"/>
        </w:rPr>
        <w:t>Częstochowa, woj. śląskie, państwo Polska, tel. 343 250 415, e-mail dzp@adm.pcz.</w:t>
      </w:r>
      <w:proofErr w:type="gramStart"/>
      <w:r w:rsidRPr="00DF51B8">
        <w:rPr>
          <w:rFonts w:ascii="Times New Roman" w:eastAsia="Times New Roman" w:hAnsi="Times New Roman" w:cs="Times New Roman"/>
          <w:sz w:val="24"/>
          <w:szCs w:val="24"/>
        </w:rPr>
        <w:t>czest</w:t>
      </w:r>
      <w:proofErr w:type="gramEnd"/>
      <w:r w:rsidRPr="00DF51B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Start"/>
      <w:r w:rsidRPr="00DF51B8">
        <w:rPr>
          <w:rFonts w:ascii="Times New Roman" w:eastAsia="Times New Roman" w:hAnsi="Times New Roman" w:cs="Times New Roman"/>
          <w:sz w:val="24"/>
          <w:szCs w:val="24"/>
        </w:rPr>
        <w:t>pl</w:t>
      </w:r>
      <w:proofErr w:type="gramEnd"/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, faks 343 250 415.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lastRenderedPageBreak/>
        <w:t>Adres strony internetowej (URL): www.</w:t>
      </w:r>
      <w:proofErr w:type="gramStart"/>
      <w:r w:rsidRPr="00DF51B8">
        <w:rPr>
          <w:rFonts w:ascii="Times New Roman" w:eastAsia="Times New Roman" w:hAnsi="Times New Roman" w:cs="Times New Roman"/>
          <w:sz w:val="24"/>
          <w:szCs w:val="24"/>
        </w:rPr>
        <w:t>pcz</w:t>
      </w:r>
      <w:proofErr w:type="gramEnd"/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.pl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Adres profilu nabywcy: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Adres strony </w:t>
      </w:r>
      <w:proofErr w:type="gramStart"/>
      <w:r w:rsidRPr="00DF51B8">
        <w:rPr>
          <w:rFonts w:ascii="Times New Roman" w:eastAsia="Times New Roman" w:hAnsi="Times New Roman" w:cs="Times New Roman"/>
          <w:sz w:val="24"/>
          <w:szCs w:val="24"/>
        </w:rPr>
        <w:t>internetowej pod którym</w:t>
      </w:r>
      <w:proofErr w:type="gramEnd"/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można uzyskać dostęp do narzędzi i urządzeń lub formatów plików, które nie są ogólnie dostępne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 2) RODZAJ ZAMAWIAJĄCEGO: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Inny (proszę określić):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uczelnia publiczna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I.3) WSPÓLNE UDZIELANIE </w:t>
      </w:r>
      <w:proofErr w:type="gramStart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ZAMÓWIENIA </w:t>
      </w:r>
      <w:r w:rsidRPr="00DF51B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(jeżeli</w:t>
      </w:r>
      <w:proofErr w:type="gramEnd"/>
      <w:r w:rsidRPr="00DF51B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dotyczy)</w:t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Podział obowiązków między zamawiającymi w przypadku wspólnego przeprowadzania postępowania, w tym w przypadku wspólnego przeprowadzania postępowania z zamawiającymi z innych państw członkowskich Unii </w:t>
      </w:r>
      <w:proofErr w:type="gramStart"/>
      <w:r w:rsidRPr="00DF51B8">
        <w:rPr>
          <w:rFonts w:ascii="Times New Roman" w:eastAsia="Times New Roman" w:hAnsi="Times New Roman" w:cs="Times New Roman"/>
          <w:sz w:val="24"/>
          <w:szCs w:val="24"/>
        </w:rPr>
        <w:t>Europejskiej (który</w:t>
      </w:r>
      <w:proofErr w:type="gramEnd"/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I.4) KOMUNIKACJA: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Nieograniczony, pełny i bezpośredni dostęp do dokumentów z postępowania można uzyskać pod adresem (URL)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Adres strony internetowej, na której zamieszczona będzie specyfikacja istotnych warunków zamówienia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Tak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>www.</w:t>
      </w:r>
      <w:proofErr w:type="gramStart"/>
      <w:r w:rsidRPr="00DF51B8">
        <w:rPr>
          <w:rFonts w:ascii="Times New Roman" w:eastAsia="Times New Roman" w:hAnsi="Times New Roman" w:cs="Times New Roman"/>
          <w:sz w:val="24"/>
          <w:szCs w:val="24"/>
        </w:rPr>
        <w:t>dzp</w:t>
      </w:r>
      <w:proofErr w:type="gramEnd"/>
      <w:r w:rsidRPr="00DF51B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Start"/>
      <w:r w:rsidRPr="00DF51B8">
        <w:rPr>
          <w:rFonts w:ascii="Times New Roman" w:eastAsia="Times New Roman" w:hAnsi="Times New Roman" w:cs="Times New Roman"/>
          <w:sz w:val="24"/>
          <w:szCs w:val="24"/>
        </w:rPr>
        <w:t>pcz</w:t>
      </w:r>
      <w:proofErr w:type="gramEnd"/>
      <w:r w:rsidRPr="00DF51B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Start"/>
      <w:r w:rsidRPr="00DF51B8">
        <w:rPr>
          <w:rFonts w:ascii="Times New Roman" w:eastAsia="Times New Roman" w:hAnsi="Times New Roman" w:cs="Times New Roman"/>
          <w:sz w:val="24"/>
          <w:szCs w:val="24"/>
        </w:rPr>
        <w:t>pl</w:t>
      </w:r>
      <w:proofErr w:type="gramEnd"/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Dostęp do dokumentów z postępowania jest ograniczony - więcej informacji można uzyskać pod adresem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Oferty lub wnioski o dopuszczenie do udziału w postępowaniu należy przesyłać: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Elektronicznie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adres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Dopuszczone jest przesłanie ofert lub wniosków o dopuszczenie do udziału w postępowaniu w inny sposób: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Inny sposób: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Wymagane jest przesłanie ofert lub wniosków o dopuszczenie do udziału w postępowaniu w inny sposób: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Tak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Inny sposób: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Pisemnie na adres wskazany poniżej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Adres: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Politechnika Częstochowska Dąbrowskiego 69 42-201 Częstochowa Polska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Komunikacja elektroniczna wymaga korzystania z narzędzi i urządzeń lub formatów plików, które nie są ogólnie dostępne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Nieograniczony, pełny, bezpośredni i bezpłatny dostęp do tych narzędzi można uzyskać pod adresem: (URL)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PRZEDMIOT ZAMÓWIENIA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II.1) Nazwa nadana zamówieniu przez zamawiającego: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Dostawa sprzętu laboratoryjnego dla Instytutu Maszyn Cieplnych Politechniki Częstochowskiej.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 referencyjny: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ZP/D-17/A/17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Przed wszczęciem postępowania o udzielenie zamówienia przeprowadzono dialog techniczny </w:t>
      </w:r>
    </w:p>
    <w:p w:rsidR="00DF51B8" w:rsidRPr="00DF51B8" w:rsidRDefault="00DF51B8" w:rsidP="00DF51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II.2) Rodzaj zamówienia: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Dostawy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II.3) Informacja o możliwości składania ofert częściowych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Zamówienie podzielone jest na części: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Tak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Oferty lub wnioski o dopuszczenie do udziału w postępowaniu można składać w odniesieniu do: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wszystkich części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Zamawiający zastrzega sobie prawo do udzielenia łącznie następujących części lub grup części: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Maksymalna liczba części zamówienia, na które może zostać udzielone zamówienie jednemu wykonawcy: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II.4) Krótki opis przedmiotu zamówienia </w:t>
      </w:r>
      <w:r w:rsidRPr="00DF51B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(wielkość, zakres, rodzaj i ilość dostaw, usług lub robót budowlanych lub określenie zapotrzebowania i </w:t>
      </w:r>
      <w:proofErr w:type="gramStart"/>
      <w:r w:rsidRPr="00DF51B8">
        <w:rPr>
          <w:rFonts w:ascii="Times New Roman" w:eastAsia="Times New Roman" w:hAnsi="Times New Roman" w:cs="Times New Roman"/>
          <w:i/>
          <w:iCs/>
          <w:sz w:val="24"/>
          <w:szCs w:val="24"/>
        </w:rPr>
        <w:t>wymagań )</w:t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End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 w przypadku partnerstwa innowacyjnego - określenie zapotrzebowania na innowacyjny produkt, usługę lub roboty budowlane: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Dostawa sprzętu laboratoryjnego dla Instytutu Maszyn Cieplnych Politechniki Częstochowskiej zgodnie z opisem zawartym w SIWZ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II.5) Główny kod CPV: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38424000-3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Dodatkowe kody CPV: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II.6) Całkowita wartość </w:t>
      </w:r>
      <w:proofErr w:type="gramStart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zamówienia </w:t>
      </w:r>
      <w:r w:rsidRPr="00DF51B8">
        <w:rPr>
          <w:rFonts w:ascii="Times New Roman" w:eastAsia="Times New Roman" w:hAnsi="Times New Roman" w:cs="Times New Roman"/>
          <w:i/>
          <w:iCs/>
          <w:sz w:val="24"/>
          <w:szCs w:val="24"/>
        </w:rPr>
        <w:t>(jeżeli</w:t>
      </w:r>
      <w:proofErr w:type="gramEnd"/>
      <w:r w:rsidRPr="00DF51B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zamawiający podaje informacje o wartości zamówienia)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Wartość bez VAT: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Waluta: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PLN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i/>
          <w:iCs/>
          <w:sz w:val="24"/>
          <w:szCs w:val="24"/>
        </w:rPr>
        <w:t>(w przypadku umów ramowych lub dynamicznego systemu zakupów – szacunkowa całkowita maksymalna wartość w całym okresie obowiązywania umowy ramowej lub dynamicznego systemu zakupów)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II.7) Czy przewiduje się udzielenie zamówień, o których mowa w art. 67 ust. 1 </w:t>
      </w:r>
      <w:proofErr w:type="spellStart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pkt</w:t>
      </w:r>
      <w:proofErr w:type="spellEnd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6 i 7 lub w art. 134 ust. 6 </w:t>
      </w:r>
      <w:proofErr w:type="spellStart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pkt</w:t>
      </w:r>
      <w:proofErr w:type="spellEnd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 ustawy </w:t>
      </w:r>
      <w:proofErr w:type="spellStart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Określenie przedmiotu, wielkości lub zakresu oraz </w:t>
      </w:r>
      <w:proofErr w:type="gramStart"/>
      <w:r w:rsidRPr="00DF51B8">
        <w:rPr>
          <w:rFonts w:ascii="Times New Roman" w:eastAsia="Times New Roman" w:hAnsi="Times New Roman" w:cs="Times New Roman"/>
          <w:sz w:val="24"/>
          <w:szCs w:val="24"/>
        </w:rPr>
        <w:t>warunków na jakich</w:t>
      </w:r>
      <w:proofErr w:type="gramEnd"/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zostaną udzielone zamówienia, o których mowa w art. 67 ust. 1 </w:t>
      </w:r>
      <w:proofErr w:type="spellStart"/>
      <w:r w:rsidRPr="00DF51B8">
        <w:rPr>
          <w:rFonts w:ascii="Times New Roman" w:eastAsia="Times New Roman" w:hAnsi="Times New Roman" w:cs="Times New Roman"/>
          <w:sz w:val="24"/>
          <w:szCs w:val="24"/>
        </w:rPr>
        <w:t>pkt</w:t>
      </w:r>
      <w:proofErr w:type="spellEnd"/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6 lub w art. 134 ust. 6 </w:t>
      </w:r>
      <w:proofErr w:type="spellStart"/>
      <w:r w:rsidRPr="00DF51B8">
        <w:rPr>
          <w:rFonts w:ascii="Times New Roman" w:eastAsia="Times New Roman" w:hAnsi="Times New Roman" w:cs="Times New Roman"/>
          <w:sz w:val="24"/>
          <w:szCs w:val="24"/>
        </w:rPr>
        <w:t>pkt</w:t>
      </w:r>
      <w:proofErr w:type="spellEnd"/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3 ustawy </w:t>
      </w:r>
      <w:proofErr w:type="spellStart"/>
      <w:r w:rsidRPr="00DF51B8"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II.8) Okres, w którym realizowane będzie zamówienie lub okres, na który została zawarta umowa ramowa lub okres, na który został ustanowiony dynamiczny system zakupów: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>miesiącach</w:t>
      </w:r>
      <w:proofErr w:type="gramStart"/>
      <w:r w:rsidRPr="00DF51B8">
        <w:rPr>
          <w:rFonts w:ascii="Times New Roman" w:eastAsia="Times New Roman" w:hAnsi="Times New Roman" w:cs="Times New Roman"/>
          <w:sz w:val="24"/>
          <w:szCs w:val="24"/>
        </w:rPr>
        <w:t>:   </w:t>
      </w:r>
      <w:r w:rsidRPr="00DF51B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lub</w:t>
      </w:r>
      <w:proofErr w:type="gramEnd"/>
      <w:r w:rsidRPr="00DF51B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dniach: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i/>
          <w:iCs/>
          <w:sz w:val="24"/>
          <w:szCs w:val="24"/>
        </w:rPr>
        <w:t>lub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data rozpoczęcia: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DF51B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lub </w:t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zakończenia: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II.9) Informacje dodatkowe: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III: INFORMACJE O CHARAKTERZE PRAWNYM, EKONOMICZNYM, FINANSOWYM I TECHNICZNYM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III.1) WARUNKI UDZIAŁU W POSTĘPOWANIU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III.1.1) Kompetencje lub uprawnienia do prowadzenia określonej działalności zawodowej, o ile wynika to z odrębnych przepisów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Określenie warunków: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III.1.2) Sytuacja finansowa lub ekonomiczna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Określenie warunków: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III.1.3) Zdolność techniczna lub zawodowa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Określenie warunków: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dodatkowe: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III.2) PODSTAWY WYKLUCZENIA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III.2.1) Podstawy wykluczenia określone w art. 24 ust. 1 ustawy </w:t>
      </w:r>
      <w:proofErr w:type="spellStart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III.2.2) Zamawiający przewiduje wykluczenie wykonawcy na podstawie art. 24 ust. 5 ustawy </w:t>
      </w:r>
      <w:proofErr w:type="spellStart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Nie Zamawiający przewiduje następujące fakultatywne podstawy wykluczenia: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o niepodleganiu wykluczeniu oraz spełnianiu warunków udziału w postępowaniu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Tak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o spełnianiu kryteriów selekcji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III.4) WYKAZ OŚWIADCZEŃ LUB </w:t>
      </w:r>
      <w:proofErr w:type="gramStart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DOKUMENTÓW , </w:t>
      </w:r>
      <w:proofErr w:type="gramEnd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SKŁADANYCH PRZEZ WYKONAWCĘ W POSTĘPOWANIU NA WEZWANIE ZAMAWIAJACEGO W CELU POTWIERDZENIA OKOLICZNOŚCI, O KTÓRYCH MOWA W ART. 25 UST. 1 PKT 3 USTAWY PZP: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Oświadczenie wykonawcy o przynależności albo braku przynależności do tej samej grupy kapitałowej.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III.5.1) W ZAKRESIE SPEŁNIANIA WARUNKÓW UDZIAŁU W POSTĘPOWANIU: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III.5.2) W ZAKRESIE KRYTERIÓW SELEKCJI: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Na potwierdzenie, że oferowany produkt zgodny jest z wymaganiami określonymi przez Zamawiającego w SIWZ, Wykonawca zobowiązany </w:t>
      </w:r>
      <w:proofErr w:type="gramStart"/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jest </w:t>
      </w:r>
      <w:proofErr w:type="spellStart"/>
      <w:r w:rsidRPr="00DF51B8">
        <w:rPr>
          <w:rFonts w:ascii="Times New Roman" w:eastAsia="Times New Roman" w:hAnsi="Times New Roman" w:cs="Times New Roman"/>
          <w:sz w:val="24"/>
          <w:szCs w:val="24"/>
        </w:rPr>
        <w:t>zlożyć</w:t>
      </w:r>
      <w:proofErr w:type="spellEnd"/>
      <w:proofErr w:type="gramEnd"/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specyfikację techniczną oferowanego produktu. Specyfikacja techniczna musi zawierać dane odnośnie każdego z parametrów, funkcji, oprogramowania, wyposażenia dodatkowego, parametrów podzespołów wskazanych w opisie przedmiotu zamówienia. W specyfikacji technicznej winien być również wskazany typ, model, marka oferowanego sprzętu w przypadku podzespołów posiadających takie oznaczenia. Specyfikacja techniczna winien być podpisana przez upoważnionego przedstawiciela Wykonawcy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III.7) INNE DOKUMENTY </w:t>
      </w:r>
      <w:proofErr w:type="gramStart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NIE WYMIENIONE</w:t>
      </w:r>
      <w:proofErr w:type="gramEnd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W </w:t>
      </w:r>
      <w:proofErr w:type="spellStart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pkt</w:t>
      </w:r>
      <w:proofErr w:type="spellEnd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III.3) - III.6)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IV: PROCEDURA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IV.1) OPIS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IV.1.1) Tryb udzielenia zamówienia: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Przetarg nieograniczony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IV.1.2) Zamawiający żąda wniesienia wadium: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Informacja na temat wadium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IV.1.3) Przewiduje się udzielenie zaliczek na poczet wykonania zamówienia: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Należy podać informacje na temat udzielania zaliczek: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IV.1.4) Wymaga się złożenia ofert w postaci katalogów elektronicznych lub dołączenia do ofert katalogów elektronicznych: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Dopuszcza się złożenie ofert w postaci katalogów elektronicznych lub dołączenia do ofert katalogów elektronicznych: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IV.1.5.) Wymaga się złożenia oferty wariantowej: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Nie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Dopuszcza się złożenie oferty wariantowej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Złożenie oferty wariantowej dopuszcza się tylko z jednoczesnym złożeniem oferty zasadniczej: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IV.1.6) Przewidywana liczba wykonawców, którzy zostaną zaproszeni do udziału w postępowaniu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(przetarg ograniczony, negocjacje z ogłoszeniem, dialog konkurencyjny, partnerstwo innowacyjne)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Liczba wykonawców  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Przewidywana minimalna liczba wykonawców 0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Maksymalna liczba wykonawców  0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Kryteria selekcji wykonawców: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IV.1.7) Informacje na temat umowy ramowej lub dynamicznego systemu zakupów: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Umowa ramowa będzie zawarta: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Czy przewiduje się ograniczenie liczby uczestników umowy ramowej: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Przewidziana maksymalna liczba uczestników umowy ramowej: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Zamówienie obejmuje ustanowienie dynamicznego systemu zakupów: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Adres strony internetowej, na której będą zamieszczone dodatkowe informacje dotyczące dynamicznego systemu zakupów: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W ramach umowy ramowej/dynamicznego systemu zakupów dopuszcza się złożenie ofert w formie katalogów elektronicznych: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IV.1.8) Aukcja elektroniczna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Przewidziane jest przeprowadzenie aukcji elektronicznej </w:t>
      </w:r>
      <w:r w:rsidRPr="00DF51B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(przetarg nieograniczony, przetarg ograniczony, negocjacje z ogłoszeniem)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Należy podać adres strony internetowej, na której aukcja będzie prowadzona: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Należy wskazać elementy, których wartości będą przedmiotem aukcji elektronicznej: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Przewiduje się </w:t>
      </w:r>
      <w:proofErr w:type="gramStart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ograniczenia co</w:t>
      </w:r>
      <w:proofErr w:type="gramEnd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do przedstawionych wartości, wynikające z opisu przedmiotu zamówienia: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Należy podać, które informacje zostaną udostępnione wykonawcom w trakcie aukcji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elektronicznej oraz jaki będzie termin ich udostępnienia: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dotyczące przebiegu aukcji elektronicznej: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dotyczące wykorzystywanego sprzętu elektronicznego, rozwiązań i specyfikacji technicznych w </w:t>
      </w:r>
      <w:proofErr w:type="gramStart"/>
      <w:r w:rsidRPr="00DF51B8">
        <w:rPr>
          <w:rFonts w:ascii="Times New Roman" w:eastAsia="Times New Roman" w:hAnsi="Times New Roman" w:cs="Times New Roman"/>
          <w:sz w:val="24"/>
          <w:szCs w:val="24"/>
        </w:rPr>
        <w:t>zakresie</w:t>
      </w:r>
      <w:proofErr w:type="gramEnd"/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połączeń: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Wymagania dotyczące rejestracji i identyfikacji wykonawców w aukcji elektronicznej: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o liczbie etapów aukcji elektronicznej i czasie ich trwania: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Czas trwania: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Czy wykonawcy, którzy nie złożyli nowych postąpień, zostaną zakwalifikowani do następnego etapu: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Warunki zamknięcia aukcji elektronicznej: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IV.2) KRYTERIA OCENY OFERT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IV.2.1) Kryteria oceny ofert: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IV.2.2) Kryteria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IV.2.3) Zastosowanie procedury, o której mowa w art. 24aa ust. 1 ustawy </w:t>
      </w:r>
      <w:proofErr w:type="spellStart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(przetarg nieograniczony)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Tak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IV.3) Negocjacje z ogłoszeniem, dialog konkurencyjny, partnerstwo innowacyjne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IV.3.1) Informacje na temat negocjacji z ogłoszeniem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Minimalne wymagania, które muszą spełniać wszystkie oferty: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Przewidziane jest zastrzeżenie prawa do udzielenia zamówienia na podstawie ofert wstępnych bez przeprowadzenia negocjacji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Przewidziany jest podział negocjacji na etapy w celu ograniczenia liczby ofert: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Należy podać informacje na temat etapów negocjacji (w tym liczbę etapów):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IV.3.2) Informacje na temat dialogu konkurencyjnego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Opis potrzeb i wymagań zamawiającego lub informacja o sposobie uzyskania tego opisu: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Wstępny harmonogram postępowania: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Podział dialogu na etapy w celu ograniczenia liczby rozwiązań: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Należy podać informacje na temat etapów dialogu: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IV.3.3) Informacje na temat partnerstwa innowacyjnego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Elementy opisu przedmiotu zamówienia definiujące minimalne wymagania, którym muszą odpowiadać wszystkie oferty: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IV.4) Licytacja elektroniczna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Adres strony internetowej, na której będzie prowadzona licytacja elektroniczna: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Adres strony internetowej, na której jest dostępny opis przedmiotu zamówienia w licytacji elektronicznej: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Wymagania dotyczące rejestracji i identyfikacji wykonawców w licytacji elektronicznej, w tym wymagania techniczne urządzeń informatycznych: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Sposób postępowania w toku licytacji elektronicznej, w tym określenie minimalnych wysokości postąpień: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Informacje o liczbie etapów licytacji elektronicznej i czasie ich trwania: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Czas trwania: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Wykonawcy, którzy nie złożyli nowych postąpień, zostaną zakwalifikowani do następnego etapu: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Termin składania wniosków o dopuszczenie do udziału w licytacji elektronicznej: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Data: godzina: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Termin otwarcia licytacji elektronicznej: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Termin i warunki zamknięcia licytacji elektronicznej: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Wymagania dotyczące zabezpieczenia należytego wykonania umowy: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dodatkowe: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IV.5) ZMIANA UMOWY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Przewiduje się istotne zmiany postanowień zawartej umowy w stosunku do treści oferty, na </w:t>
      </w:r>
      <w:proofErr w:type="gramStart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podstawie której</w:t>
      </w:r>
      <w:proofErr w:type="gramEnd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dokonano wyboru wykonawcy: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Tak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Należy wskazać zakres, charakter zmian oraz warunki wprowadzenia zmian: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Jeżeli w toku realizacji umowy okaże się, że dostarczony towar nie spełnia wymogów określonych przez Zamawiającego w rozdziale 2 SIWZ, pomimo, że Wykonawca złożył w ofercie specyfikację potwierdzającą spełnianie tych wymogów, możliwa będzie zmiana umowy polegająca na zmianie zaoferowanego towaru na towar zgodny z opisem przedmiotu zamówienia określonym przez Zamawiającego w rozdziale 2 SIWZ, bez zmiany pozostałych postanowień umowy. W takim przypadku Wykonawca zobowiązany jest do złożenia specyfikacji technicznej zmienionego sprzętu lub oprogramowania, która stanie się załącznikiem do niniejszej umowy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IV.6) INFORMACJE ADMINISTRACYJNE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IV.6.1) Sposób udostępniania informacji o charakterze </w:t>
      </w:r>
      <w:proofErr w:type="gramStart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poufnym </w:t>
      </w:r>
      <w:r w:rsidRPr="00DF51B8">
        <w:rPr>
          <w:rFonts w:ascii="Times New Roman" w:eastAsia="Times New Roman" w:hAnsi="Times New Roman" w:cs="Times New Roman"/>
          <w:i/>
          <w:iCs/>
          <w:sz w:val="24"/>
          <w:szCs w:val="24"/>
        </w:rPr>
        <w:t>(jeżeli</w:t>
      </w:r>
      <w:proofErr w:type="gramEnd"/>
      <w:r w:rsidRPr="00DF51B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dotyczy):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Środki służące ochronie informacji o charakterze poufnym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IV.6.2) Termin składania ofert lub wniosków o dopuszczenie do udziału w postępowaniu: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>Data: 2017-09-19, godzina</w:t>
      </w:r>
      <w:proofErr w:type="gramStart"/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: 10:30,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>Skrócenie</w:t>
      </w:r>
      <w:proofErr w:type="gramEnd"/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terminu składania wniosków, ze względu na pilną potrzebę udzielenia zamówienia (przetarg nieograniczony, przetarg ograniczony, negocjacje z ogłoszeniem):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Wskazać powody: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Język lub języki, w jakich mogą być sporządzane oferty lub wnioski o dopuszczenie do udziału w postępowaniu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&gt; </w:t>
      </w:r>
      <w:proofErr w:type="spellStart"/>
      <w:r w:rsidRPr="00DF51B8">
        <w:rPr>
          <w:rFonts w:ascii="Times New Roman" w:eastAsia="Times New Roman" w:hAnsi="Times New Roman" w:cs="Times New Roman"/>
          <w:sz w:val="24"/>
          <w:szCs w:val="24"/>
        </w:rPr>
        <w:t>pl</w:t>
      </w:r>
      <w:proofErr w:type="spellEnd"/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IV.6.3) Termin związania ofertą: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do: okres w dniach: 30 (od ostatecznego terminu składania ofert)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Nie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Nie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IV.6.6) Informacje dodatkowe: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F51B8" w:rsidRPr="00DF51B8" w:rsidRDefault="00DF51B8" w:rsidP="00DF51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ZAŁĄCZNIK I - INFORMACJE DOTYCZĄCE OFERT CZĘŚCIOWYCH </w:t>
      </w: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6554"/>
      </w:tblGrid>
      <w:tr w:rsidR="00DF51B8" w:rsidRPr="00DF51B8" w:rsidTr="00DF51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Dostawa urządzeń laboratoryjnych dla Instytutu Maszyn Cieplnych </w:t>
            </w:r>
          </w:p>
        </w:tc>
      </w:tr>
    </w:tbl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1) Krótki opis przedmiotu zamówienia </w:t>
      </w:r>
      <w:r w:rsidRPr="00DF51B8">
        <w:rPr>
          <w:rFonts w:ascii="Times New Roman" w:eastAsia="Times New Roman" w:hAnsi="Times New Roman" w:cs="Times New Roman"/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w przypadku partnerstwa innowacyjnego -określenie zapotrzebowania na innowacyjny produkt, usługę lub roboty </w:t>
      </w:r>
      <w:proofErr w:type="spellStart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budowlane</w:t>
      </w:r>
      <w:proofErr w:type="gramStart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>Dostawa</w:t>
      </w:r>
      <w:proofErr w:type="spellEnd"/>
      <w:proofErr w:type="gramEnd"/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urządzeń laboratoryjnych dla Instytutu Maszyn Cieplnych zgodnie z opisem zawartym w SIWZ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2) Wspólny Słownik Zamówień(CPV):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38424000-3,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3) Wartość części zamówienia(jeżeli zamawiający podaje informacje o wartości zamówienia):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Wartość bez VAT: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Waluta: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>PLN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Czas trwania lub termin wykonania: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okres w miesiącach: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>okres w dniach: 21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data rozpoczęcia: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data zakończenia: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76"/>
        <w:gridCol w:w="1016"/>
      </w:tblGrid>
      <w:tr w:rsidR="00DF51B8" w:rsidRPr="00DF51B8" w:rsidTr="00DF51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sz w:val="24"/>
                <w:szCs w:val="24"/>
              </w:rPr>
              <w:t>Znaczenie</w:t>
            </w:r>
          </w:p>
        </w:tc>
      </w:tr>
      <w:tr w:rsidR="00DF51B8" w:rsidRPr="00DF51B8" w:rsidTr="00DF51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sz w:val="24"/>
                <w:szCs w:val="24"/>
              </w:rPr>
              <w:t>60,00</w:t>
            </w:r>
          </w:p>
        </w:tc>
      </w:tr>
      <w:tr w:rsidR="00DF51B8" w:rsidRPr="00DF51B8" w:rsidTr="00DF51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sz w:val="24"/>
                <w:szCs w:val="24"/>
              </w:rPr>
              <w:t>20,00</w:t>
            </w:r>
          </w:p>
        </w:tc>
      </w:tr>
      <w:tr w:rsidR="00DF51B8" w:rsidRPr="00DF51B8" w:rsidTr="00DF51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sz w:val="24"/>
                <w:szCs w:val="24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sz w:val="24"/>
                <w:szCs w:val="24"/>
              </w:rPr>
              <w:t>20,00</w:t>
            </w:r>
          </w:p>
        </w:tc>
      </w:tr>
    </w:tbl>
    <w:p w:rsidR="00DF51B8" w:rsidRPr="00DF51B8" w:rsidRDefault="00DF51B8" w:rsidP="00DF51B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6) INFORMACJE DODATKOWE: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2"/>
        <w:gridCol w:w="180"/>
        <w:gridCol w:w="834"/>
        <w:gridCol w:w="7146"/>
      </w:tblGrid>
      <w:tr w:rsidR="00DF51B8" w:rsidRPr="00DF51B8" w:rsidTr="00DF51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Dostawa multimetru laboratoryjnego stołowego dla Instytutu Maszyn Cieplnych </w:t>
            </w:r>
          </w:p>
        </w:tc>
      </w:tr>
    </w:tbl>
    <w:p w:rsidR="00DF51B8" w:rsidRPr="00DF51B8" w:rsidRDefault="00DF51B8" w:rsidP="00DF5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1) Krótki opis przedmiotu zamówienia </w:t>
      </w:r>
      <w:r w:rsidRPr="00DF51B8">
        <w:rPr>
          <w:rFonts w:ascii="Times New Roman" w:eastAsia="Times New Roman" w:hAnsi="Times New Roman" w:cs="Times New Roman"/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w przypadku partnerstwa innowacyjnego -określenie zapotrzebowania na innowacyjny produkt, usługę lub roboty </w:t>
      </w:r>
      <w:proofErr w:type="spellStart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budowlane</w:t>
      </w:r>
      <w:proofErr w:type="gramStart"/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>Dostawa</w:t>
      </w:r>
      <w:proofErr w:type="spellEnd"/>
      <w:proofErr w:type="gramEnd"/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 multimetru laboratoryjnego stołowego dla Instytutu Maszyn Cieplnych zgodnie z opisem zawartym w SIWZ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2) Wspólny Słownik Zamówień(CPV):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t xml:space="preserve">38424000-3,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3) Wartość części zamówienia(jeżeli zamawiający podaje informacje o wartości zamówienia):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Wartość bez VAT: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Waluta: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>PLN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Czas trwania lub termin wykonania: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okres w miesiącach: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>okres w dniach: 21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data rozpoczęcia: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  <w:t xml:space="preserve">data zakończenia: 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76"/>
        <w:gridCol w:w="1016"/>
      </w:tblGrid>
      <w:tr w:rsidR="00DF51B8" w:rsidRPr="00DF51B8" w:rsidTr="00DF51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sz w:val="24"/>
                <w:szCs w:val="24"/>
              </w:rPr>
              <w:t>Znaczenie</w:t>
            </w:r>
          </w:p>
        </w:tc>
      </w:tr>
      <w:tr w:rsidR="00DF51B8" w:rsidRPr="00DF51B8" w:rsidTr="00DF51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sz w:val="24"/>
                <w:szCs w:val="24"/>
              </w:rPr>
              <w:t>60,00</w:t>
            </w:r>
          </w:p>
        </w:tc>
      </w:tr>
      <w:tr w:rsidR="00DF51B8" w:rsidRPr="00DF51B8" w:rsidTr="00DF51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sz w:val="24"/>
                <w:szCs w:val="24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sz w:val="24"/>
                <w:szCs w:val="24"/>
              </w:rPr>
              <w:t>20,00</w:t>
            </w:r>
          </w:p>
        </w:tc>
      </w:tr>
      <w:tr w:rsidR="00DF51B8" w:rsidRPr="00DF51B8" w:rsidTr="00DF51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sz w:val="24"/>
                <w:szCs w:val="24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1B8">
              <w:rPr>
                <w:rFonts w:ascii="Times New Roman" w:eastAsia="Times New Roman" w:hAnsi="Times New Roman" w:cs="Times New Roman"/>
                <w:sz w:val="24"/>
                <w:szCs w:val="24"/>
              </w:rPr>
              <w:t>20,00</w:t>
            </w:r>
          </w:p>
        </w:tc>
      </w:tr>
    </w:tbl>
    <w:p w:rsidR="00DF51B8" w:rsidRPr="00DF51B8" w:rsidRDefault="00DF51B8" w:rsidP="00DF51B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  <w:r w:rsidRPr="00DF51B8">
        <w:rPr>
          <w:rFonts w:ascii="Times New Roman" w:eastAsia="Times New Roman" w:hAnsi="Times New Roman" w:cs="Times New Roman"/>
          <w:b/>
          <w:bCs/>
          <w:sz w:val="24"/>
          <w:szCs w:val="24"/>
        </w:rPr>
        <w:t>6) INFORMACJE DODATKOWE:</w:t>
      </w:r>
      <w:r w:rsidRPr="00DF51B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F51B8" w:rsidRPr="00DF51B8" w:rsidRDefault="00DF51B8" w:rsidP="00DF51B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51B8" w:rsidRPr="00DF51B8" w:rsidRDefault="00DF51B8" w:rsidP="00DF51B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DF51B8" w:rsidRPr="00DF51B8" w:rsidTr="00DF51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F51B8" w:rsidRPr="00DF51B8" w:rsidRDefault="00DF51B8" w:rsidP="00DF5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F51B8" w:rsidRPr="00DF51B8" w:rsidRDefault="00DF51B8" w:rsidP="00DF51B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DF51B8">
        <w:rPr>
          <w:rFonts w:ascii="Arial" w:eastAsia="Times New Roman" w:hAnsi="Arial" w:cs="Arial"/>
          <w:vanish/>
          <w:sz w:val="16"/>
          <w:szCs w:val="16"/>
        </w:rPr>
        <w:t>Dół formularza</w:t>
      </w:r>
    </w:p>
    <w:p w:rsidR="00DF51B8" w:rsidRPr="00DF51B8" w:rsidRDefault="00DF51B8" w:rsidP="00DF51B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DF51B8">
        <w:rPr>
          <w:rFonts w:ascii="Arial" w:eastAsia="Times New Roman" w:hAnsi="Arial" w:cs="Arial"/>
          <w:vanish/>
          <w:sz w:val="16"/>
          <w:szCs w:val="16"/>
        </w:rPr>
        <w:t>Początek formularza</w:t>
      </w:r>
    </w:p>
    <w:p w:rsidR="00DF51B8" w:rsidRPr="00DF51B8" w:rsidRDefault="00DF51B8" w:rsidP="00DF51B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DF51B8">
        <w:rPr>
          <w:rFonts w:ascii="Arial" w:eastAsia="Times New Roman" w:hAnsi="Arial" w:cs="Arial"/>
          <w:vanish/>
          <w:sz w:val="16"/>
          <w:szCs w:val="16"/>
        </w:rPr>
        <w:t>Dół formularza</w:t>
      </w:r>
    </w:p>
    <w:sectPr w:rsidR="00DF51B8" w:rsidRPr="00DF51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F51B8"/>
    <w:rsid w:val="00DF5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DF51B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DF51B8"/>
    <w:rPr>
      <w:rFonts w:ascii="Arial" w:eastAsia="Times New Roman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DF51B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DF51B8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4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7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62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22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93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34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93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37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8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03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48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56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03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3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992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93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46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88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320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94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612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24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401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28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25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06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81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97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6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05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11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14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404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08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56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76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77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44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07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128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8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2690</Words>
  <Characters>16146</Characters>
  <Application>Microsoft Office Word</Application>
  <DocSecurity>0</DocSecurity>
  <Lines>134</Lines>
  <Paragraphs>37</Paragraphs>
  <ScaleCrop>false</ScaleCrop>
  <Company/>
  <LinksUpToDate>false</LinksUpToDate>
  <CharactersWithSpaces>18799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3</cp:revision>
  <dcterms:created xsi:type="dcterms:W3CDTF">2017-09-06T06:18:00Z</dcterms:created>
  <dcterms:modified xsi:type="dcterms:W3CDTF">2017-09-06T06:18:00Z</dcterms:modified>
</cp:coreProperties>
</file>