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1CA" w:rsidRPr="00EF21CA" w:rsidRDefault="00EF21CA" w:rsidP="00EF21C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EF21CA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p w:rsidR="00EF21CA" w:rsidRPr="00EF21CA" w:rsidRDefault="00EF21CA" w:rsidP="00EF21C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nr 573896-N-2017 z dnia 2017-08-23 r. </w:t>
      </w:r>
    </w:p>
    <w:p w:rsidR="00EF21CA" w:rsidRPr="00EF21CA" w:rsidRDefault="00EF21CA" w:rsidP="00EF21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>Politechnika Częstochowska: Dostawa systemu do pomiarów i rejestracji parametrów elektrycznych instalacji oświetleniowej mieszanej (oprawy ze źródłami LED i wyładowczymi) wraz z osprzętem regulacyjno-kompensacyjnym dla Wydziału Elektrycznego Politechniki Częstochowskiej.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ZAMÓWIENIU - Dostawy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Zamieszczanie obowiązkowe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F21CA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, nie mniejszy niż 30%, osób zatrudnionych przez zakłady pracy chronionej lub wykonawców albo ich jednostki (w %)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przeprowadza centralny zamawiający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Informacje na temat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podmiotu któremu</w:t>
      </w:r>
      <w:proofErr w:type="gram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zamawiający powierzył/powierzyli prowadzenie postępowania: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jest przeprowadzane wspólnie przez zamawiających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I. 1) NAZWA I ADRES: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Politechnika Częstochowska, krajowy numer identyfikacyjny 164300000, ul. ul. 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Dąbrowskiego  69 , 42201   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>Częstochowa, woj. śląskie, państwo Polska, tel. 343 250 415, e-mail d_oa@adm.pcz.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czest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, faks 343 250 415.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>Adres strony internetowej (URL): www.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pcz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.pl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internetowej pod którym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można uzyskać dostęp do narzędzi i urządzeń lub formatów plików, które nie są ogólnie dostępne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2) RODZAJ ZAMAWIAJĄCEGO: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Inny (proszę określić):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uczelnia publiczna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ZAMÓWIENIA </w:t>
      </w:r>
      <w:r w:rsidRPr="00EF21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</w:t>
      </w:r>
      <w:proofErr w:type="gramEnd"/>
      <w:r w:rsidRPr="00EF21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dotyczy)</w:t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Europejskiej (który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I.4) KOMUNIKACJA: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>www.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pcz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Oferty lub wnioski o dopuszczenie do udziału w postępowaniu należy przesyłać: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Elektronicznie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adres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Dopuszczone jest przesłanie ofert lub wniosków o dopuszczenie do udziału w postępowaniu w inny sposób: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Inny sposób: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Wymagane jest przesłanie ofert lub wniosków o dopuszczenie do udziału w postępowaniu w inny sposób: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Inny sposób: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pisemnie na adres poniżej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Adres: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Politechnika Częstochowska, ul. Dąbrowskiego 69, 42-201 Częstochowa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Dostawa systemu do pomiarów i rejestracji parametrów elektrycznych instalacji oświetleniowej mieszanej (oprawy ze źródłami LED i wyładowczymi) wraz z osprzętem regulacyjno-kompensacyjnym dla Wydziału Elektrycznego Politechniki Częstochowskiej.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ZP/D-14/A/17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EF21CA" w:rsidRPr="00EF21CA" w:rsidRDefault="00EF21CA" w:rsidP="00EF2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II.2) Rodzaj zamówienia: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II.3) Informacja o możliwości składania ofert częściowych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Zamówienie podzielone jest na części: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Oferty lub wnioski o dopuszczenie do udziału w postępowaniu można składać w odniesieniu do: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tylko jednej części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 zastrzega sobie prawo do udzielenia łącznie następujących części lub grup części: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Maksymalna liczba części zamówienia, na które może zostać udzielone zamówienie jednemu wykonawcy: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II.4) Krótki opis przedmiotu zamówienia </w:t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(wielkość, zakres, rodzaj i ilość dostaw, usług lub robót budowlanych lub określenie zapotrzebowania i </w:t>
      </w:r>
      <w:proofErr w:type="gramStart"/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>wymagań )</w:t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w przypadku partnerstwa innowacyjnego - określenie zapotrzebowania na innowacyjny produkt, usługę lub roboty budowlane: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Dostawa systemu do pomiarów i rejestracji parametrów elektrycznych instalacji oświetleniowej mieszanej (oprawy ze źródłami LED i wyładowczymi) wraz z osprzętem regulacyjno-kompensacyjnym dla Wydziału Elektrycznego Politechniki Częstochowskiej zgodnie z opisem zawartym w SIWZ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II.5) Główny kod CPV: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38424000-3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Dodatkowe kody CPV: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II.6) Całkowita wartość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zamówienia </w:t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>(jeżeli</w:t>
      </w:r>
      <w:proofErr w:type="gramEnd"/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zamawiający podaje informacje o wartości zamówienia)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Wartość bez VAT: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II.7) Czy przewiduje się udzielenie zamówień, o których mowa w art. 67 ust. 1 </w:t>
      </w:r>
      <w:proofErr w:type="spell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 i 7 lub w art. 134 ust. 6 </w:t>
      </w:r>
      <w:proofErr w:type="spell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 ustawy </w:t>
      </w:r>
      <w:proofErr w:type="spell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przedmiotu, wielkości lub zakresu oraz 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warunków na jakich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zostaną udzielone zamówienia, o których mowa w art. 67 ust. 1 </w:t>
      </w:r>
      <w:proofErr w:type="spellStart"/>
      <w:r w:rsidRPr="00EF21CA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6 lub w art. 134 ust. 6 </w:t>
      </w:r>
      <w:proofErr w:type="spellStart"/>
      <w:r w:rsidRPr="00EF21CA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3 ustawy </w:t>
      </w:r>
      <w:proofErr w:type="spellStart"/>
      <w:r w:rsidRPr="00EF21CA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>miesiącach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:   </w:t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lub</w:t>
      </w:r>
      <w:proofErr w:type="gramEnd"/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dniach: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45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>lub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 rozpoczęcia: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lub </w:t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zakończenia: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II.9) Informacje dodatkowe: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WARUNKI UDZIAŁU W POSTĘPOWANIU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III.1.2) Sytuacja finansowa lub ekonomiczna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III.1.3) Zdolność techniczna lub zawodowa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PODSTAWY WYKLUCZENIA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Nie Zamawiający przewiduje następujące fakultatywne podstawy wykluczenia: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WYKAZ OŚWIADCZEŃ SKŁADANYCH PRZEZ WYKONAWCĘ W CELU WSTĘPNEGO POTWIERDZENIA, ŻE NIE PODLEGA ON WYKLUCZENIU ORAZ </w:t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SPEŁNIA WARUNKI UDZIAŁU W POSTĘPOWANIU ORAZ SPEŁNIA KRYTERIA SELEKCJI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o spełnianiu kryteriów selekcji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III.4) WYKAZ OŚWIADCZEŃ LUB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DOKUMENTÓW , </w:t>
      </w:r>
      <w:proofErr w:type="gram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SKŁADANYCH PRZEZ WYKONAWCĘ W POSTĘPOWANIU NA WEZWANIE ZAMAWIAJACEGO W CELU POTWIERDZENIA OKOLICZNOŚCI, O KTÓRYCH MOWA W ART. 25 UST. 1 PKT 3 USTAWY PZP: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Oświadczenia wykonawcy o przynależności albo braku przynależności do tej samej grupy kapitałowej.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III.5.1) W ZAKRESIE SPEŁNIANIA WARUNKÓW UDZIAŁU W POSTĘPOWANIU: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III.5.2) W ZAKRESIE KRYTERIÓW SELEKCJI: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Specyfikacja techniczna Na potwierdzenie, że oferowany produkt zgodny jest z wymaganiami określonymi przez Zamawiającego w SIWZ, Wykonawca zobowiązany jest złożyć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INNE DOKUMENTY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NIE WYMIENIONE</w:t>
      </w:r>
      <w:proofErr w:type="gram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 </w:t>
      </w:r>
      <w:proofErr w:type="spell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III.3) - III.6)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PROCEDURA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IV.1) OPIS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IV.1.1) Tryb udzielenia zamówienia: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IV.1.2) Zamawiający żąda wniesienia wadium: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>Informacja na temat wadium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>410,00 zł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IV.1.3) Przewiduje się udzielenie zaliczek na poczet wykonania zamówienia: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udzielania zaliczek: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IV.1.5.) Wymaga się złożenia oferty wariantowej: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Dopuszcza się złożenie oferty wariantowej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Złożenie oferty wariantowej dopuszcza się tylko z jednoczesnym złożeniem oferty zasadniczej: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Liczba wykonawców  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Przewidywana minimalna liczba wykonawców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Maksymalna liczba wykonawców  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Kryteria selekcji wykonawców: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IV.1.7) Informacje na temat umowy ramowej lub dynamicznego systemu zakupów: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Umowa ramowa będzie zawarta: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Czy przewiduje się ograniczenie liczby uczestników umowy ramowej: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Przewidziana maksymalna liczba uczestników umowy ramowej: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Zamówienie obejmuje ustanowienie dynamicznego systemu zakupów: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 ramach umowy ramowej/dynamicznego systemu zakupów dopuszcza się złożenie ofert w formie katalogów elektronicznych: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IV.1.8) Aukcja elektroniczna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Przewidziane jest przeprowadzenie aukcji elektronicznej </w:t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(przetarg nieograniczony, </w:t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przetarg ograniczony, negocjacje z ogłoszeniem)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adres strony internetowej, na której aukcja będzie prowadzona: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Przewiduje się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ograniczenia co</w:t>
      </w:r>
      <w:proofErr w:type="gram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 przedstawionych wartości, wynikające z opisu przedmiotu zamówienia: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podać, które informacje zostaną udostępnione wykonawcom w trakcie aukcji elektronicznej oraz jaki będzie termin ich udostępnienia: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dotyczące przebiegu aukcji elektronicznej: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dotyczące wykorzystywanego sprzętu elektronicznego, rozwiązań i specyfikacji technicznych w 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>zakresie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połączeń: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Wymagania dotyczące rejestracji i identyfikacji wykonawców w aukcji elektronicznej: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o liczbie etapów aukcji elektronicznej i czasie ich trwania: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Czas trwania: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Czy wykonawcy, którzy nie złożyli nowych postąpień, zostaną zakwalifikowani do następnego etapu: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Warunki zamknięcia aukcji elektronicznej: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IV.2) KRYTERIA OCENY OFERT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IV.2.2) Kryteria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6"/>
        <w:gridCol w:w="1016"/>
      </w:tblGrid>
      <w:tr w:rsidR="00EF21CA" w:rsidRPr="00EF21CA" w:rsidTr="00EF2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EF21CA" w:rsidRPr="00EF21CA" w:rsidTr="00EF2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EF21CA" w:rsidRPr="00EF21CA" w:rsidTr="00EF2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Okres gwarancji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EF21CA" w:rsidRPr="00EF21CA" w:rsidTr="00EF2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Termin realizacji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1CA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</w:tbl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(przetarg nieograniczony)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IV.3) Negocjacje z ogłoszeniem, dialog konkurencyjny, partnerstwo innowacyjne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IV.3.1) Informacje na temat negocjacji z ogłoszeniem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Minimalne wymagania, które muszą spełniać wszystkie oferty: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Przewidziane jest zastrzeżenie prawa do udzielenia zamówienia na podstawie ofert wstępnych bez przeprowadzenia negocjacji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Przewidziany jest podział negocjacji na etapy w celu ograniczenia liczby ofert: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etapów negocjacji (w tym liczbę etapów):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IV.3.2) Informacje na temat dialogu konkurencyjnego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Opis potrzeb i wymagań zamawiającego lub informacja o sposobie uzyskania tego opisu: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Wstępny harmonogram postępowania: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Podział dialogu na etapy w celu ograniczenia liczby rozwiązań: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etapów dialogu: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IV.3.3) Informacje na temat partnerstwa innowacyjnego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IV.4) Licytacja elektroniczna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na której będzie prowadzona licytacja elektroniczna: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Adres strony internetowej, na której jest dostępny opis przedmiotu zamówienia w licytacji elektronicznej: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Sposób postępowania w toku licytacji elektronicznej, w tym określenie minimalnych wysokości postąpień: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Informacje o liczbie etapów licytacji elektronicznej i czasie ich trwania: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Czas trwania: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Termin składania wniosków o dopuszczenie do udziału w licytacji elektronicznej: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Data: godzina: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Termin otwarcia licytacji elektronicznej: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Termin i warunki zamknięcia licytacji elektronicznej: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Wymagania dotyczące zabezpieczenia należytego wykonania umowy: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IV.5) ZMIANA UMOWY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podstawie której</w:t>
      </w:r>
      <w:proofErr w:type="gramEnd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dokonano wyboru wykonawcy: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wskazać zakres, charakter zmian oraz warunki wprowadzenia zmian: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Jeżeli w toku realizacji umowy okaże się, że dostarczony towar nie spełnia wymogów określonych przez Zamawiającego w rozdziale 2 SIWZ, pomimo, że Wykonawca złożył w ofercie specyfikację potwierdzającą spełnianie tych wymogów, możliwa będzie zmiana umowy polegająca na zmianie zaoferowanego towaru na towar zgodny z opisem przedmiotu zamówienia określonym przez Zamawiającego w rozdziale 2 SIWZ, bez zmiany pozostałych postanowień umowy. W takim przypadku Wykonawca zobowiązany jest do złożenia specyfikacji technicznej zmienionego sprzętu lub oprogramowania, która stanie się załącznikiem do niniejszej umowy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IV.6) INFORMACJE ADMINISTRACYJNE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IV.6.1) Sposób udostępniania informacji o charakterze </w:t>
      </w:r>
      <w:proofErr w:type="gramStart"/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poufnym </w:t>
      </w:r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>(jeżeli</w:t>
      </w:r>
      <w:proofErr w:type="gramEnd"/>
      <w:r w:rsidRPr="00EF21C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dotyczy):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Środki służące ochronie informacji o charakterze poufnym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>Data: 2017-09-05, godzina</w:t>
      </w:r>
      <w:proofErr w:type="gramStart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: 10:30,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>Skrócenie</w:t>
      </w:r>
      <w:proofErr w:type="gram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terminu składania wniosków, ze względu na pilną potrzebę udzielenia zamówienia (przetarg nieograniczony, przetarg ograniczony, negocjacje z ogłoszeniem):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Wskazać powody: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  <w:t xml:space="preserve">&gt; </w:t>
      </w:r>
      <w:proofErr w:type="spellStart"/>
      <w:r w:rsidRPr="00EF21CA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spellEnd"/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IV.6.3) Termin związania ofertą: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do: okres w dniach: 30 (od ostatecznego terminu składania ofert)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  <w:r w:rsidRPr="00EF21CA">
        <w:rPr>
          <w:rFonts w:ascii="Times New Roman" w:eastAsia="Times New Roman" w:hAnsi="Times New Roman" w:cs="Times New Roman"/>
          <w:b/>
          <w:bCs/>
          <w:sz w:val="24"/>
          <w:szCs w:val="24"/>
        </w:rPr>
        <w:t>IV.6.6) Informacje dodatkowe: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1CA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F21CA" w:rsidRPr="00EF21CA" w:rsidRDefault="00EF21CA" w:rsidP="00EF21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1C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ZAŁĄCZNIK I - INFORMACJE DOTYCZĄCE OFERT CZĘŚCIOWYCH </w:t>
      </w: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21CA" w:rsidRPr="00EF21CA" w:rsidRDefault="00EF21CA" w:rsidP="00EF21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21CA" w:rsidRPr="00EF21CA" w:rsidRDefault="00EF21CA" w:rsidP="00EF21C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21CA" w:rsidRPr="00EF21CA" w:rsidRDefault="00EF21CA" w:rsidP="00EF21C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EF21CA" w:rsidRPr="00EF21CA" w:rsidTr="00EF21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21CA" w:rsidRPr="00EF21CA" w:rsidRDefault="00EF21CA" w:rsidP="00EF2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F21CA" w:rsidRPr="00EF21CA" w:rsidRDefault="00EF21CA" w:rsidP="00EF21C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EF21CA">
        <w:rPr>
          <w:rFonts w:ascii="Arial" w:eastAsia="Times New Roman" w:hAnsi="Arial" w:cs="Arial"/>
          <w:vanish/>
          <w:sz w:val="16"/>
          <w:szCs w:val="16"/>
        </w:rPr>
        <w:t>Dół formularza</w:t>
      </w:r>
    </w:p>
    <w:p w:rsidR="00EF21CA" w:rsidRPr="00EF21CA" w:rsidRDefault="00EF21CA" w:rsidP="00EF21C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EF21CA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p w:rsidR="00EF21CA" w:rsidRPr="00EF21CA" w:rsidRDefault="00EF21CA" w:rsidP="00EF21C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EF21CA">
        <w:rPr>
          <w:rFonts w:ascii="Arial" w:eastAsia="Times New Roman" w:hAnsi="Arial" w:cs="Arial"/>
          <w:vanish/>
          <w:sz w:val="16"/>
          <w:szCs w:val="16"/>
        </w:rPr>
        <w:t>Dół formularza</w:t>
      </w:r>
    </w:p>
    <w:sectPr w:rsidR="00EF21CA" w:rsidRPr="00EF2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F21CA"/>
    <w:rsid w:val="00EF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EF21C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EF21CA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EF21C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EF21CA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1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4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1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9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0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55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9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4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66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77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88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25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46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75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13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73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42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76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87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69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92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2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3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1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49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48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2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17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37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1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95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2516</Words>
  <Characters>15102</Characters>
  <Application>Microsoft Office Word</Application>
  <DocSecurity>0</DocSecurity>
  <Lines>125</Lines>
  <Paragraphs>35</Paragraphs>
  <ScaleCrop>false</ScaleCrop>
  <Company/>
  <LinksUpToDate>false</LinksUpToDate>
  <CharactersWithSpaces>17583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2017-08-23T06:20:00Z</dcterms:created>
  <dcterms:modified xsi:type="dcterms:W3CDTF">2017-08-23T06:20:00Z</dcterms:modified>
</cp:coreProperties>
</file>