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FA1145" w:rsidRDefault="009C3B2A">
      <w:pPr>
        <w:rPr>
          <w:rFonts w:ascii="Tahoma" w:hAnsi="Tahoma" w:cs="Tahoma"/>
          <w:b/>
          <w:bCs/>
        </w:rPr>
      </w:pPr>
      <w:r w:rsidRPr="00FA1145">
        <w:rPr>
          <w:rFonts w:ascii="Tahoma" w:hAnsi="Tahoma" w:cs="Tahoma"/>
          <w:b/>
          <w:bCs/>
        </w:rPr>
        <w:t>Politechnika Częstochowska</w:t>
      </w:r>
    </w:p>
    <w:p w:rsidR="00EF1037" w:rsidRPr="00FA1145" w:rsidRDefault="009C3B2A">
      <w:pPr>
        <w:rPr>
          <w:rFonts w:ascii="Tahoma" w:hAnsi="Tahoma" w:cs="Tahoma"/>
          <w:b/>
          <w:bCs/>
        </w:rPr>
      </w:pPr>
      <w:r w:rsidRPr="00FA1145">
        <w:rPr>
          <w:rFonts w:ascii="Tahoma" w:hAnsi="Tahoma" w:cs="Tahoma"/>
          <w:b/>
          <w:bCs/>
        </w:rPr>
        <w:t>Dąbrowskiego</w:t>
      </w:r>
      <w:r w:rsidR="00EF1037" w:rsidRPr="00FA1145">
        <w:rPr>
          <w:rFonts w:ascii="Tahoma" w:hAnsi="Tahoma" w:cs="Tahoma"/>
          <w:b/>
          <w:bCs/>
        </w:rPr>
        <w:t xml:space="preserve"> </w:t>
      </w:r>
      <w:r w:rsidRPr="00FA1145">
        <w:rPr>
          <w:rFonts w:ascii="Tahoma" w:hAnsi="Tahoma" w:cs="Tahoma"/>
          <w:b/>
          <w:bCs/>
        </w:rPr>
        <w:t>69</w:t>
      </w:r>
    </w:p>
    <w:p w:rsidR="00EF1037" w:rsidRPr="00FA1145" w:rsidRDefault="009C3B2A">
      <w:pPr>
        <w:rPr>
          <w:rFonts w:ascii="Tahoma" w:hAnsi="Tahoma" w:cs="Tahoma"/>
          <w:b/>
          <w:bCs/>
        </w:rPr>
      </w:pPr>
      <w:r w:rsidRPr="00FA1145">
        <w:rPr>
          <w:rFonts w:ascii="Tahoma" w:hAnsi="Tahoma" w:cs="Tahoma"/>
          <w:b/>
          <w:bCs/>
        </w:rPr>
        <w:t>42-201</w:t>
      </w:r>
      <w:r w:rsidR="00EF1037" w:rsidRPr="00FA1145">
        <w:rPr>
          <w:rFonts w:ascii="Tahoma" w:hAnsi="Tahoma" w:cs="Tahoma"/>
          <w:b/>
          <w:bCs/>
        </w:rPr>
        <w:t xml:space="preserve"> </w:t>
      </w:r>
      <w:r w:rsidRPr="00FA1145">
        <w:rPr>
          <w:rFonts w:ascii="Tahoma" w:hAnsi="Tahoma" w:cs="Tahoma"/>
          <w:b/>
          <w:bCs/>
        </w:rPr>
        <w:t>Częstochowa</w:t>
      </w:r>
    </w:p>
    <w:p w:rsidR="00EF1037" w:rsidRPr="00FA1145" w:rsidRDefault="00FD114C">
      <w:pPr>
        <w:pStyle w:val="Nagwek"/>
        <w:tabs>
          <w:tab w:val="clear" w:pos="4536"/>
        </w:tabs>
        <w:rPr>
          <w:rFonts w:ascii="Tahoma" w:hAnsi="Tahoma" w:cs="Tahoma"/>
        </w:rPr>
      </w:pPr>
      <w:r w:rsidRPr="00FA1145">
        <w:rPr>
          <w:rFonts w:ascii="Tahoma" w:hAnsi="Tahoma" w:cs="Tahoma"/>
          <w:b/>
          <w:bCs/>
        </w:rPr>
        <w:t xml:space="preserve">L. dz. RK- </w:t>
      </w:r>
      <w:r w:rsidR="00FA1145">
        <w:rPr>
          <w:rFonts w:ascii="Tahoma" w:hAnsi="Tahoma" w:cs="Tahoma"/>
          <w:b/>
          <w:bCs/>
        </w:rPr>
        <w:t xml:space="preserve"> </w:t>
      </w:r>
      <w:r w:rsidR="00FA1893">
        <w:rPr>
          <w:rFonts w:ascii="Tahoma" w:hAnsi="Tahoma" w:cs="Tahoma"/>
          <w:b/>
          <w:bCs/>
        </w:rPr>
        <w:t>501/17</w:t>
      </w:r>
      <w:bookmarkStart w:id="0" w:name="_GoBack"/>
      <w:bookmarkEnd w:id="0"/>
      <w:r w:rsidR="00EF1037" w:rsidRPr="00FA1145">
        <w:rPr>
          <w:rFonts w:ascii="Tahoma" w:hAnsi="Tahoma" w:cs="Tahoma"/>
        </w:rPr>
        <w:tab/>
        <w:t xml:space="preserve"> </w:t>
      </w:r>
      <w:r w:rsidR="009C3B2A" w:rsidRPr="00FA1145">
        <w:rPr>
          <w:rFonts w:ascii="Tahoma" w:hAnsi="Tahoma" w:cs="Tahoma"/>
        </w:rPr>
        <w:t>Częstochowa</w:t>
      </w:r>
      <w:r w:rsidR="00EF1037" w:rsidRPr="00FA1145">
        <w:rPr>
          <w:rFonts w:ascii="Tahoma" w:hAnsi="Tahoma" w:cs="Tahoma"/>
        </w:rPr>
        <w:t xml:space="preserve"> dnia: </w:t>
      </w:r>
      <w:r w:rsidR="00FA1145" w:rsidRPr="00FA1145">
        <w:rPr>
          <w:rFonts w:ascii="Tahoma" w:hAnsi="Tahoma" w:cs="Tahoma"/>
        </w:rPr>
        <w:t>2017-08-17</w:t>
      </w:r>
    </w:p>
    <w:p w:rsidR="00EF1037" w:rsidRPr="00FA1145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EF1037" w:rsidRPr="00FA1145" w:rsidRDefault="00EF1037">
      <w:pPr>
        <w:pStyle w:val="Nagwek1"/>
        <w:jc w:val="center"/>
        <w:rPr>
          <w:rFonts w:ascii="Tahoma" w:hAnsi="Tahoma" w:cs="Tahoma"/>
          <w:sz w:val="20"/>
        </w:rPr>
      </w:pPr>
      <w:r w:rsidRPr="00FA1145">
        <w:rPr>
          <w:rFonts w:ascii="Tahoma" w:hAnsi="Tahoma" w:cs="Tahoma"/>
          <w:sz w:val="20"/>
        </w:rPr>
        <w:t>P O W I A D O M I E N I E</w:t>
      </w:r>
    </w:p>
    <w:p w:rsidR="00EF1037" w:rsidRPr="00FA1145" w:rsidRDefault="00EF1037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FA1145">
        <w:rPr>
          <w:rFonts w:ascii="Tahoma" w:hAnsi="Tahoma" w:cs="Tahoma"/>
          <w:sz w:val="20"/>
        </w:rPr>
        <w:t>o zmianach  SIWZ</w:t>
      </w:r>
    </w:p>
    <w:p w:rsidR="00EF1037" w:rsidRPr="00FA1145" w:rsidRDefault="00EF1037">
      <w:pPr>
        <w:spacing w:before="240" w:after="480"/>
        <w:ind w:left="947" w:hanging="907"/>
        <w:jc w:val="both"/>
        <w:rPr>
          <w:rFonts w:ascii="Tahoma" w:hAnsi="Tahoma" w:cs="Tahoma"/>
          <w:bCs/>
        </w:rPr>
      </w:pPr>
      <w:r w:rsidRPr="00FA1145">
        <w:rPr>
          <w:rFonts w:ascii="Tahoma" w:hAnsi="Tahoma" w:cs="Tahoma"/>
          <w:b/>
          <w:bCs/>
        </w:rPr>
        <w:t>Dotyczy:</w:t>
      </w:r>
      <w:r w:rsidRPr="00FA1145">
        <w:rPr>
          <w:rFonts w:ascii="Tahoma" w:hAnsi="Tahoma" w:cs="Tahoma"/>
        </w:rPr>
        <w:t xml:space="preserve"> </w:t>
      </w:r>
      <w:r w:rsidRPr="00FA1145">
        <w:rPr>
          <w:rFonts w:ascii="Tahoma" w:hAnsi="Tahoma" w:cs="Tahoma"/>
          <w:bCs/>
        </w:rPr>
        <w:t xml:space="preserve">zmiana zapisów SIWZ w postępowaniu na </w:t>
      </w:r>
      <w:r w:rsidR="009C3B2A" w:rsidRPr="00FA1145">
        <w:rPr>
          <w:rFonts w:ascii="Tahoma" w:hAnsi="Tahoma" w:cs="Tahoma"/>
          <w:bCs/>
        </w:rPr>
        <w:t>Dostawa sprzętu i oprogramowania komputerowego dla jednostek organizacyjnych Politechniki Częstochowskiej</w:t>
      </w:r>
      <w:r w:rsidRPr="00FA1145">
        <w:rPr>
          <w:rFonts w:ascii="Tahoma" w:hAnsi="Tahoma" w:cs="Tahoma"/>
          <w:bCs/>
        </w:rPr>
        <w:t xml:space="preserve"> (</w:t>
      </w:r>
      <w:r w:rsidR="009C3B2A" w:rsidRPr="00FA1145">
        <w:rPr>
          <w:rFonts w:ascii="Tahoma" w:hAnsi="Tahoma" w:cs="Tahoma"/>
          <w:bCs/>
        </w:rPr>
        <w:t>przetarg nieograniczony</w:t>
      </w:r>
      <w:r w:rsidRPr="00FA1145">
        <w:rPr>
          <w:rFonts w:ascii="Tahoma" w:hAnsi="Tahoma" w:cs="Tahoma"/>
          <w:bCs/>
        </w:rPr>
        <w:t>).</w:t>
      </w:r>
      <w:r w:rsidR="00A84975" w:rsidRPr="00FA1145">
        <w:rPr>
          <w:rFonts w:ascii="Tahoma" w:hAnsi="Tahoma" w:cs="Tahoma"/>
          <w:bCs/>
        </w:rPr>
        <w:t xml:space="preserve"> </w:t>
      </w:r>
      <w:r w:rsidR="009C3B2A" w:rsidRPr="00FA1145">
        <w:rPr>
          <w:rFonts w:ascii="Tahoma" w:hAnsi="Tahoma" w:cs="Tahoma"/>
          <w:b/>
          <w:bCs/>
        </w:rPr>
        <w:t>ZP/DK-15/17</w:t>
      </w:r>
      <w:r w:rsidR="00161179" w:rsidRPr="00FA1145">
        <w:rPr>
          <w:rFonts w:ascii="Tahoma" w:hAnsi="Tahoma" w:cs="Tahoma"/>
          <w:b/>
        </w:rPr>
        <w:t xml:space="preserve"> </w:t>
      </w:r>
    </w:p>
    <w:p w:rsidR="00EF1037" w:rsidRPr="00FA1145" w:rsidRDefault="00EF1037">
      <w:pPr>
        <w:spacing w:before="360" w:after="240"/>
        <w:ind w:left="567"/>
        <w:jc w:val="both"/>
        <w:rPr>
          <w:rFonts w:ascii="Tahoma" w:hAnsi="Tahoma" w:cs="Tahoma"/>
        </w:rPr>
      </w:pPr>
      <w:r w:rsidRPr="00FA1145">
        <w:rPr>
          <w:rFonts w:ascii="Tahoma" w:hAnsi="Tahoma" w:cs="Tahoma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rFonts w:ascii="Tahoma" w:hAnsi="Tahoma" w:cs="Tahoma"/>
        </w:rPr>
      </w:pPr>
      <w:r w:rsidRPr="00FA1145">
        <w:rPr>
          <w:rFonts w:ascii="Tahoma" w:hAnsi="Tahoma" w:cs="Tahoma"/>
        </w:rPr>
        <w:t xml:space="preserve">Zamawiający, na podstawie art. 38 ust. 4 ustawy z dnia 29 stycznia 2004 roku Prawo Zamówień Publicznych </w:t>
      </w:r>
      <w:r w:rsidR="0087224A" w:rsidRPr="00FA1145">
        <w:rPr>
          <w:rFonts w:ascii="Tahoma" w:hAnsi="Tahoma" w:cs="Tahoma"/>
        </w:rPr>
        <w:t>(</w:t>
      </w:r>
      <w:r w:rsidR="00D248D2" w:rsidRPr="00FA1145">
        <w:rPr>
          <w:rFonts w:ascii="Tahoma" w:hAnsi="Tahoma" w:cs="Tahoma"/>
        </w:rPr>
        <w:t>Dz. U. z 2010 r. Nr 113, poz. 759, z późn. zm.</w:t>
      </w:r>
      <w:r w:rsidR="0087224A" w:rsidRPr="00FA1145">
        <w:rPr>
          <w:rFonts w:ascii="Tahoma" w:hAnsi="Tahoma" w:cs="Tahoma"/>
        </w:rPr>
        <w:t>)</w:t>
      </w:r>
      <w:r w:rsidRPr="00FA1145">
        <w:rPr>
          <w:rFonts w:ascii="Tahoma" w:hAnsi="Tahoma" w:cs="Tahoma"/>
        </w:rPr>
        <w:t xml:space="preserve"> w postępowaniu prowadzonym w trybie </w:t>
      </w:r>
      <w:r w:rsidR="009C3B2A" w:rsidRPr="00FA1145">
        <w:rPr>
          <w:rFonts w:ascii="Tahoma" w:hAnsi="Tahoma" w:cs="Tahoma"/>
          <w:b/>
        </w:rPr>
        <w:t>przetarg nieograniczony</w:t>
      </w:r>
      <w:r w:rsidRPr="00FA1145">
        <w:rPr>
          <w:rFonts w:ascii="Tahoma" w:hAnsi="Tahoma" w:cs="Tahoma"/>
        </w:rPr>
        <w:t>, na</w:t>
      </w:r>
      <w:r w:rsidR="00D248D2" w:rsidRPr="00FA1145">
        <w:rPr>
          <w:rFonts w:ascii="Tahoma" w:hAnsi="Tahoma" w:cs="Tahoma"/>
        </w:rPr>
        <w:t xml:space="preserve"> </w:t>
      </w:r>
      <w:r w:rsidR="009C3B2A" w:rsidRPr="00FA1145">
        <w:rPr>
          <w:rFonts w:ascii="Tahoma" w:hAnsi="Tahoma" w:cs="Tahoma"/>
          <w:b/>
        </w:rPr>
        <w:t>Dostawa sprzętu i oprogramowania komputerowego dla jednostek organizacyjnych Politechniki Częstochowskiej</w:t>
      </w:r>
      <w:r w:rsidRPr="00FA1145">
        <w:rPr>
          <w:rFonts w:ascii="Tahoma" w:hAnsi="Tahoma" w:cs="Tahoma"/>
        </w:rPr>
        <w:t>, dokonuje zmian</w:t>
      </w:r>
      <w:r w:rsidR="00FA1145">
        <w:rPr>
          <w:rFonts w:ascii="Tahoma" w:hAnsi="Tahoma" w:cs="Tahoma"/>
        </w:rPr>
        <w:t xml:space="preserve">y załącznika </w:t>
      </w:r>
      <w:r w:rsidRPr="00FA1145">
        <w:rPr>
          <w:rFonts w:ascii="Tahoma" w:hAnsi="Tahoma" w:cs="Tahoma"/>
        </w:rPr>
        <w:t>specyfikacji istotnych warunków zamówienia</w:t>
      </w:r>
      <w:r w:rsidR="00FA1145">
        <w:rPr>
          <w:rFonts w:ascii="Tahoma" w:hAnsi="Tahoma" w:cs="Tahoma"/>
        </w:rPr>
        <w:t xml:space="preserve"> (SIWZ) tj. Szczegółowego opisu przedmiotu zamówienia </w:t>
      </w:r>
      <w:r w:rsidR="00074EED" w:rsidRPr="00FA1145">
        <w:rPr>
          <w:rFonts w:ascii="Tahoma" w:hAnsi="Tahoma" w:cs="Tahoma"/>
        </w:rPr>
        <w:t xml:space="preserve"> </w:t>
      </w:r>
      <w:r w:rsidR="00FA1145">
        <w:rPr>
          <w:rFonts w:ascii="Tahoma" w:hAnsi="Tahoma" w:cs="Tahoma"/>
        </w:rPr>
        <w:t>w zadaniu 11 i 12 w następujący sposób</w:t>
      </w:r>
    </w:p>
    <w:p w:rsidR="00FA1145" w:rsidRDefault="00FA1145" w:rsidP="00791178">
      <w:pPr>
        <w:spacing w:before="120" w:after="120" w:line="360" w:lineRule="auto"/>
        <w:ind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Było</w:t>
      </w:r>
      <w:r w:rsidR="00FD3D45">
        <w:rPr>
          <w:rFonts w:ascii="Tahoma" w:hAnsi="Tahoma" w:cs="Tahoma"/>
        </w:rPr>
        <w:t>:</w:t>
      </w: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9B7987">
        <w:rPr>
          <w:rFonts w:ascii="Tahoma" w:hAnsi="Tahoma" w:cs="Tahoma"/>
          <w:b/>
          <w:bCs/>
          <w:sz w:val="16"/>
          <w:szCs w:val="16"/>
        </w:rPr>
        <w:t>Zadanie 11.</w:t>
      </w: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9B7987">
        <w:rPr>
          <w:rFonts w:ascii="Tahoma" w:hAnsi="Tahoma" w:cs="Tahoma"/>
          <w:b/>
          <w:bCs/>
          <w:sz w:val="16"/>
          <w:szCs w:val="16"/>
        </w:rPr>
        <w:t xml:space="preserve">Monitor komputerowy dla Instytutu Mechaniki i Podstaw Konstrukcji Maszyn </w:t>
      </w:r>
    </w:p>
    <w:p w:rsidR="005D78E6" w:rsidRPr="009B7987" w:rsidRDefault="005D78E6" w:rsidP="005D78E6">
      <w:pPr>
        <w:rPr>
          <w:rFonts w:ascii="Tahoma" w:hAnsi="Tahoma" w:cs="Tahoma"/>
          <w:b/>
          <w:sz w:val="16"/>
          <w:szCs w:val="16"/>
        </w:rPr>
      </w:pPr>
      <w:r w:rsidRPr="009B7987">
        <w:rPr>
          <w:rFonts w:ascii="Tahoma" w:hAnsi="Tahoma" w:cs="Tahoma"/>
          <w:b/>
          <w:sz w:val="16"/>
          <w:szCs w:val="16"/>
        </w:rPr>
        <w:t>SPECYFIKACJA MONITORA KOMPUTEROWEGO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Typ matrycy: LED, VA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Powłoka matrycy: matowa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Typ ekranu: zakrzywiony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Częstotliwość odświeżania: 60Hz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Przekątna ekranu: 27”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Format obrazu: 16:9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Rozdzielczość: maks. 1920 x 1080 (FullHD)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Współczynnik kontrastu: min. 3000 :1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Kąt widzenia w poziome i pionie: min. 178 stopni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Liczba wyświetlanych kolorów: min. 16,7 mln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Jasność ekranu: 250 cd/m2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Czas reakcji matrycy: maks. 4 ms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Wejścia: Wyjście słuchawkowe/wejście mikrofonowe, DC-in, HDMI, VGA(D-sub)</w:t>
      </w: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9B7987">
        <w:rPr>
          <w:rFonts w:ascii="Tahoma" w:hAnsi="Tahoma" w:cs="Tahoma"/>
          <w:b/>
          <w:bCs/>
          <w:sz w:val="16"/>
          <w:szCs w:val="16"/>
        </w:rPr>
        <w:t>Zadanie 12.</w:t>
      </w:r>
    </w:p>
    <w:p w:rsidR="005D78E6" w:rsidRPr="009B7987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9B7987">
        <w:rPr>
          <w:rFonts w:ascii="Tahoma" w:hAnsi="Tahoma" w:cs="Tahoma"/>
          <w:b/>
          <w:bCs/>
          <w:sz w:val="16"/>
          <w:szCs w:val="16"/>
        </w:rPr>
        <w:t xml:space="preserve">Monitor komputerowy dla Instytutu Mechaniki i Podstaw Konstrukcji Maszyn </w:t>
      </w:r>
    </w:p>
    <w:p w:rsidR="005D78E6" w:rsidRPr="009B7987" w:rsidRDefault="005D78E6" w:rsidP="005D78E6">
      <w:pPr>
        <w:rPr>
          <w:rFonts w:ascii="Tahoma" w:hAnsi="Tahoma" w:cs="Tahoma"/>
          <w:b/>
          <w:sz w:val="16"/>
          <w:szCs w:val="16"/>
        </w:rPr>
      </w:pPr>
      <w:r w:rsidRPr="009B7987">
        <w:rPr>
          <w:rFonts w:ascii="Tahoma" w:hAnsi="Tahoma" w:cs="Tahoma"/>
          <w:b/>
          <w:sz w:val="16"/>
          <w:szCs w:val="16"/>
        </w:rPr>
        <w:t>SPECYFIKACJA MONITORA KOMPUTEROWEGO LED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Typ matrycy: LED, VA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Powłoka matrycy: matowa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Typ ekranu: zakrzywiony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Częstotliwość odświeżania: 60Hz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Przekątna ekranu: 23,5”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Format obrazu: 16:9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Rozdzielczość: maks. 1920 x 1080 (FullHD)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Współczynnik kontrastu: min. 3000 :1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Kąt widzenia w poziome i pionie: min. 178 stopni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Liczba wyświetlanych kolorów: min. 16,7 mln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Jasność ekranu: 250 cd/m2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Czas reakcji matrycy: maks. 4 ms</w:t>
      </w:r>
    </w:p>
    <w:p w:rsidR="005D78E6" w:rsidRPr="009B7987" w:rsidRDefault="005D78E6" w:rsidP="005D78E6">
      <w:pPr>
        <w:rPr>
          <w:rFonts w:ascii="Tahoma" w:hAnsi="Tahoma" w:cs="Tahoma"/>
          <w:sz w:val="16"/>
          <w:szCs w:val="16"/>
        </w:rPr>
      </w:pPr>
      <w:r w:rsidRPr="009B7987">
        <w:rPr>
          <w:rFonts w:ascii="Tahoma" w:hAnsi="Tahoma" w:cs="Tahoma"/>
          <w:sz w:val="16"/>
          <w:szCs w:val="16"/>
        </w:rPr>
        <w:t>Wejścia: Wyjście słuchawkowe, DC-in, HDMI, VGA(D-sub)</w:t>
      </w:r>
    </w:p>
    <w:p w:rsidR="00EF1037" w:rsidRDefault="00FA1145" w:rsidP="00FA1145">
      <w:pPr>
        <w:spacing w:before="120" w:after="120" w:line="360" w:lineRule="auto"/>
        <w:ind w:firstLine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Jest:</w:t>
      </w: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705132">
        <w:rPr>
          <w:rFonts w:ascii="Tahoma" w:hAnsi="Tahoma" w:cs="Tahoma"/>
          <w:b/>
          <w:bCs/>
          <w:sz w:val="16"/>
          <w:szCs w:val="16"/>
        </w:rPr>
        <w:t>Zadanie 11.</w:t>
      </w: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705132">
        <w:rPr>
          <w:rFonts w:ascii="Tahoma" w:hAnsi="Tahoma" w:cs="Tahoma"/>
          <w:b/>
          <w:bCs/>
          <w:sz w:val="16"/>
          <w:szCs w:val="16"/>
        </w:rPr>
        <w:t xml:space="preserve">Monitor komputerowy dla Instytutu Mechaniki i Podstaw Konstrukcji Maszyn </w:t>
      </w:r>
    </w:p>
    <w:p w:rsidR="005D78E6" w:rsidRPr="00705132" w:rsidRDefault="005D78E6" w:rsidP="005D78E6">
      <w:pPr>
        <w:rPr>
          <w:rFonts w:ascii="Tahoma" w:hAnsi="Tahoma" w:cs="Tahoma"/>
          <w:b/>
          <w:sz w:val="16"/>
          <w:szCs w:val="16"/>
        </w:rPr>
      </w:pPr>
      <w:r w:rsidRPr="00705132">
        <w:rPr>
          <w:rFonts w:ascii="Tahoma" w:hAnsi="Tahoma" w:cs="Tahoma"/>
          <w:b/>
          <w:sz w:val="16"/>
          <w:szCs w:val="16"/>
        </w:rPr>
        <w:t>SPECYFIKACJA MONITORA KOMPUTEROWEGO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Typ matrycy: LED, VA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Powłoka matrycy: matowa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Typ ekranu: zakrzywiony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Częstotliwość odświeżania: 60Hz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Przekątna ekranu: 27”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Format obrazu: 16:9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Rozdzielczość: maks. 1920 x 1080 (FullHD)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Współczynnik kontrastu: min. 3000 :1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Kąt widzenia w poziome i pionie: min. 178 stopni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Liczba wyświetlanych kolorów: min. 16,7 mln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Jasność ekranu: 250 cd/m2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Czas reakcji matrycy: maks. 4 ms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Wejścia: Wyjście słuchawkowe/wejście mikrofonowe, DC-in, HDMI, VGA(D-sub)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Gwarancja: min. 24 miesiące</w:t>
      </w: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705132">
        <w:rPr>
          <w:rFonts w:ascii="Tahoma" w:hAnsi="Tahoma" w:cs="Tahoma"/>
          <w:b/>
          <w:bCs/>
          <w:sz w:val="16"/>
          <w:szCs w:val="16"/>
        </w:rPr>
        <w:t>Zadanie 12.</w:t>
      </w:r>
    </w:p>
    <w:p w:rsidR="005D78E6" w:rsidRPr="00705132" w:rsidRDefault="005D78E6" w:rsidP="005D78E6">
      <w:pPr>
        <w:rPr>
          <w:rFonts w:ascii="Tahoma" w:hAnsi="Tahoma" w:cs="Tahoma"/>
          <w:b/>
          <w:bCs/>
          <w:sz w:val="16"/>
          <w:szCs w:val="16"/>
        </w:rPr>
      </w:pPr>
      <w:r w:rsidRPr="00705132">
        <w:rPr>
          <w:rFonts w:ascii="Tahoma" w:hAnsi="Tahoma" w:cs="Tahoma"/>
          <w:b/>
          <w:bCs/>
          <w:sz w:val="16"/>
          <w:szCs w:val="16"/>
        </w:rPr>
        <w:t xml:space="preserve">Monitor komputerowy dla Instytutu Mechaniki i Podstaw Konstrukcji Maszyn </w:t>
      </w:r>
    </w:p>
    <w:p w:rsidR="005D78E6" w:rsidRPr="00705132" w:rsidRDefault="005D78E6" w:rsidP="005D78E6">
      <w:pPr>
        <w:rPr>
          <w:rFonts w:ascii="Tahoma" w:hAnsi="Tahoma" w:cs="Tahoma"/>
          <w:b/>
          <w:sz w:val="16"/>
          <w:szCs w:val="16"/>
        </w:rPr>
      </w:pPr>
      <w:r w:rsidRPr="00705132">
        <w:rPr>
          <w:rFonts w:ascii="Tahoma" w:hAnsi="Tahoma" w:cs="Tahoma"/>
          <w:b/>
          <w:sz w:val="16"/>
          <w:szCs w:val="16"/>
        </w:rPr>
        <w:t>SPECYFIKACJA MONITORA KOMPUTEROWEGO LED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Typ matrycy: LED, TN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Przekątna ekranu: 24”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Powłoka matrycy: matowa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Format obrazu: 16:9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Rozdzielczość: maks. 1920 x 1080 (FullHD)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Częstotliwość odświeżania: 75Hz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Kontrast statyczny: min. 1000 :1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 xml:space="preserve">Kontrast dynamiczny: 5000000:1 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Kąt widzenia w poziome: min. 170 stopni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Kąt widzenia w pionie: min. 160 stopni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Liczba wyświetlanych kolorów: min. 16,7 mln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Jasność ekranu: 250 cd/m2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Czas reakcji matrycy: min. 4 ms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Rodzaje wejść: Wyjście audio - 1 szt., Wejście audio - 1 szt., DVI-D - 1 szt., HDMI - 1 szt.</w:t>
      </w:r>
      <w:r w:rsidRPr="00705132">
        <w:rPr>
          <w:rFonts w:ascii="Tahoma" w:hAnsi="Tahoma" w:cs="Tahoma"/>
          <w:sz w:val="16"/>
          <w:szCs w:val="16"/>
        </w:rPr>
        <w:br/>
        <w:t>VGA (D-sub) - 1 szt., DC-in (wejście zasilania) - 1 szt.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Głośniki: tak wbudowane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Obrotowy ekran: Tak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Pobór mocy: min. 20W</w:t>
      </w:r>
    </w:p>
    <w:p w:rsidR="005D78E6" w:rsidRPr="00705132" w:rsidRDefault="005D78E6" w:rsidP="005D78E6">
      <w:pPr>
        <w:rPr>
          <w:rFonts w:ascii="Tahoma" w:hAnsi="Tahoma" w:cs="Tahoma"/>
          <w:sz w:val="16"/>
          <w:szCs w:val="16"/>
        </w:rPr>
      </w:pPr>
      <w:r w:rsidRPr="00705132">
        <w:rPr>
          <w:rFonts w:ascii="Tahoma" w:hAnsi="Tahoma" w:cs="Tahoma"/>
          <w:sz w:val="16"/>
          <w:szCs w:val="16"/>
        </w:rPr>
        <w:t>Gwarancja: min. 24 miesiące</w:t>
      </w:r>
    </w:p>
    <w:p w:rsidR="00FA1145" w:rsidRDefault="00FA1145" w:rsidP="00FA1145">
      <w:pPr>
        <w:spacing w:before="120" w:after="120" w:line="360" w:lineRule="auto"/>
        <w:jc w:val="both"/>
        <w:rPr>
          <w:rFonts w:ascii="Tahoma" w:hAnsi="Tahoma" w:cs="Tahoma"/>
        </w:rPr>
      </w:pPr>
    </w:p>
    <w:p w:rsidR="00FA1145" w:rsidRDefault="00FA1145" w:rsidP="00FA1145">
      <w:pPr>
        <w:spacing w:before="120" w:after="12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Jednocześnie Zamawiający </w:t>
      </w:r>
      <w:r w:rsidR="00FD3D45">
        <w:rPr>
          <w:rFonts w:ascii="Tahoma" w:hAnsi="Tahoma" w:cs="Tahoma"/>
        </w:rPr>
        <w:t>informuje, iż zmieni</w:t>
      </w:r>
      <w:r w:rsidR="005D78E6">
        <w:rPr>
          <w:rFonts w:ascii="Tahoma" w:hAnsi="Tahoma" w:cs="Tahoma"/>
        </w:rPr>
        <w:t>a załącznik do SIWZ Szczegółowy</w:t>
      </w:r>
      <w:r w:rsidR="00FD3D45">
        <w:rPr>
          <w:rFonts w:ascii="Tahoma" w:hAnsi="Tahoma" w:cs="Tahoma"/>
        </w:rPr>
        <w:t xml:space="preserve"> opisu przedmiotu zamówienia.</w:t>
      </w:r>
    </w:p>
    <w:p w:rsidR="005D78E6" w:rsidRDefault="005D78E6" w:rsidP="00FA1145">
      <w:pPr>
        <w:spacing w:before="120" w:after="120" w:line="360" w:lineRule="auto"/>
        <w:jc w:val="both"/>
        <w:rPr>
          <w:rFonts w:ascii="Tahoma" w:hAnsi="Tahoma" w:cs="Tahoma"/>
        </w:rPr>
      </w:pPr>
    </w:p>
    <w:p w:rsidR="005D78E6" w:rsidRDefault="005D78E6" w:rsidP="00EF254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Z-ca Kanclerza</w:t>
      </w:r>
    </w:p>
    <w:p w:rsidR="00EF2548" w:rsidRDefault="00EF2548" w:rsidP="00EF254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Politechnik Częstochowskiej</w:t>
      </w:r>
    </w:p>
    <w:p w:rsidR="005D78E6" w:rsidRPr="00FA1145" w:rsidRDefault="005D78E6" w:rsidP="00EF254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mgr Małgorzata Sierżant</w:t>
      </w:r>
    </w:p>
    <w:sectPr w:rsidR="005D78E6" w:rsidRPr="00FA11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85E" w:rsidRDefault="0067185E">
      <w:r>
        <w:separator/>
      </w:r>
    </w:p>
  </w:endnote>
  <w:endnote w:type="continuationSeparator" w:id="0">
    <w:p w:rsidR="0067185E" w:rsidRDefault="0067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A18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18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18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254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85E" w:rsidRDefault="0067185E">
      <w:r>
        <w:separator/>
      </w:r>
    </w:p>
  </w:footnote>
  <w:footnote w:type="continuationSeparator" w:id="0">
    <w:p w:rsidR="0067185E" w:rsidRDefault="00671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B2A" w:rsidRDefault="009C3B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B2A" w:rsidRDefault="009C3B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B2A" w:rsidRDefault="009C3B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85E"/>
    <w:rsid w:val="000613E0"/>
    <w:rsid w:val="00074EED"/>
    <w:rsid w:val="00161179"/>
    <w:rsid w:val="001A571A"/>
    <w:rsid w:val="002B1C74"/>
    <w:rsid w:val="00384EFD"/>
    <w:rsid w:val="005534F8"/>
    <w:rsid w:val="0055546F"/>
    <w:rsid w:val="005D78E6"/>
    <w:rsid w:val="0067185E"/>
    <w:rsid w:val="00791178"/>
    <w:rsid w:val="0087224A"/>
    <w:rsid w:val="009149C3"/>
    <w:rsid w:val="00953AA1"/>
    <w:rsid w:val="0095641D"/>
    <w:rsid w:val="009B6B01"/>
    <w:rsid w:val="009C3B2A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E74582"/>
    <w:rsid w:val="00EF1037"/>
    <w:rsid w:val="00EF2548"/>
    <w:rsid w:val="00F16162"/>
    <w:rsid w:val="00FA1145"/>
    <w:rsid w:val="00FA1893"/>
    <w:rsid w:val="00FD114C"/>
    <w:rsid w:val="00FD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D78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D7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2017-08-17T08:24:00Z</cp:lastPrinted>
  <dcterms:created xsi:type="dcterms:W3CDTF">2017-08-17T12:04:00Z</dcterms:created>
  <dcterms:modified xsi:type="dcterms:W3CDTF">2017-08-17T12:04:00Z</dcterms:modified>
</cp:coreProperties>
</file>