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EE73F6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7.15pt;margin-top:-34.9pt;width:158.45pt;height:80.9pt;z-index:1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4F7CA7" w:rsidRPr="004F7CA7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DF4934" w:rsidRDefault="00DF4934" w:rsidP="00DF4934">
      <w:pPr>
        <w:pStyle w:val="Nagwek2"/>
        <w:jc w:val="left"/>
        <w:rPr>
          <w:sz w:val="24"/>
        </w:rPr>
      </w:pPr>
      <w:bookmarkStart w:id="0" w:name="_GoBack"/>
      <w:bookmarkEnd w:id="0"/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95F41">
        <w:rPr>
          <w:sz w:val="24"/>
          <w:szCs w:val="24"/>
        </w:rPr>
        <w:t>ZP/RB-09</w:t>
      </w:r>
      <w:r w:rsidR="004F7CA7" w:rsidRPr="004F7CA7">
        <w:rPr>
          <w:sz w:val="24"/>
          <w:szCs w:val="24"/>
        </w:rPr>
        <w:t>/17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4F7CA7" w:rsidRPr="004F7CA7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495F41" w:rsidP="00E001EA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Naprawa pokrycia dachu DS. Maluch oraz naprawa zadaszenia wejścia do budynku DS. Maluch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73F6" w:rsidRDefault="00EE73F6">
      <w:r>
        <w:separator/>
      </w:r>
    </w:p>
  </w:endnote>
  <w:endnote w:type="continuationSeparator" w:id="0">
    <w:p w:rsidR="00EE73F6" w:rsidRDefault="00EE7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95F4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95F4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95F4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73F6" w:rsidRDefault="00EE73F6">
      <w:r>
        <w:separator/>
      </w:r>
    </w:p>
  </w:footnote>
  <w:footnote w:type="continuationSeparator" w:id="0">
    <w:p w:rsidR="00EE73F6" w:rsidRDefault="00EE73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7CA7" w:rsidRDefault="004F7C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7CA7" w:rsidRDefault="004F7C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1AA0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495F41"/>
    <w:rsid w:val="004F7CA7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11AA0"/>
    <w:rsid w:val="00DD74AE"/>
    <w:rsid w:val="00DF4934"/>
    <w:rsid w:val="00E001EA"/>
    <w:rsid w:val="00EE73F6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E9204A5-E0C6-4645-A26A-A75CFB97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495F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95F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98CC4-B65E-49A7-B7A7-CF5E915A8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Marcin Malicki</cp:lastModifiedBy>
  <cp:revision>3</cp:revision>
  <cp:lastPrinted>2017-07-12T08:19:00Z</cp:lastPrinted>
  <dcterms:created xsi:type="dcterms:W3CDTF">2017-06-21T08:34:00Z</dcterms:created>
  <dcterms:modified xsi:type="dcterms:W3CDTF">2017-07-12T08:19:00Z</dcterms:modified>
</cp:coreProperties>
</file>