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5B0">
      <w:pPr>
        <w:pStyle w:val="Zagicieodgryformularza"/>
      </w:pPr>
      <w:bookmarkStart w:id="0" w:name="_GoBack"/>
      <w:bookmarkEnd w:id="0"/>
      <w:r>
        <w:t>Początek formularza</w:t>
      </w:r>
    </w:p>
    <w:p w:rsidR="00000000" w:rsidRDefault="00A825B0">
      <w:pPr>
        <w:divId w:val="172618122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8pt" o:ole="">
            <v:imagedata r:id="rId5" o:title=""/>
          </v:shape>
          <w:control r:id="rId6" w:name="DefaultOcxName" w:shapeid="_x0000_i1043"/>
        </w:object>
      </w:r>
      <w:r>
        <w:rPr>
          <w:rFonts w:eastAsia="Times New Roman"/>
        </w:rPr>
        <w:object w:dxaOrig="1440" w:dyaOrig="1440">
          <v:shape id="_x0000_i1046" type="#_x0000_t75" style="width:1in;height:18pt" o:ole="">
            <v:imagedata r:id="rId5" o:title=""/>
          </v:shape>
          <w:control r:id="rId7" w:name="DefaultOcxName1" w:shapeid="_x0000_i1046"/>
        </w:object>
      </w:r>
      <w:r>
        <w:rPr>
          <w:rFonts w:eastAsia="Times New Roman"/>
        </w:rPr>
        <w:object w:dxaOrig="1440" w:dyaOrig="1440">
          <v:shape id="_x0000_i1049" type="#_x0000_t75" style="width:1in;height:18pt" o:ole="">
            <v:imagedata r:id="rId5" o:title=""/>
          </v:shape>
          <w:control r:id="rId8" w:name="DefaultOcxName2" w:shapeid="_x0000_i1049"/>
        </w:object>
      </w:r>
      <w:r>
        <w:rPr>
          <w:rFonts w:eastAsia="Times New Roman"/>
        </w:rPr>
        <w:object w:dxaOrig="1440" w:dyaOrig="1440">
          <v:shape id="_x0000_i1052" type="#_x0000_t75" style="width:1in;height:18pt" o:ole="">
            <v:imagedata r:id="rId9" o:title=""/>
          </v:shape>
          <w:control r:id="rId10" w:name="DefaultOcxName3" w:shapeid="_x0000_i1052"/>
        </w:object>
      </w:r>
    </w:p>
    <w:p w:rsidR="00000000" w:rsidRDefault="00A825B0">
      <w:pPr>
        <w:divId w:val="2368646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object w:dxaOrig="1440" w:dyaOrig="1440">
          <v:shape id="_x0000_i1055" type="#_x0000_t75" style="width:1in;height:18pt" o:ole="">
            <v:imagedata r:id="rId11" o:title=""/>
          </v:shape>
          <w:control r:id="rId12" w:name="DefaultOcxName4" w:shapeid="_x0000_i1055"/>
        </w:object>
      </w:r>
      <w:r>
        <w:rPr>
          <w:rFonts w:eastAsia="Times New Roman"/>
        </w:rPr>
        <w:object w:dxaOrig="1440" w:dyaOrig="1440">
          <v:shape id="_x0000_i1063" type="#_x0000_t75" style="width:1in;height:18pt" o:ole="">
            <v:imagedata r:id="rId13" o:title=""/>
          </v:shape>
          <w:control r:id="rId14" w:name="DefaultOcxName5" w:shapeid="_x0000_i1063"/>
        </w:object>
      </w:r>
    </w:p>
    <w:p w:rsidR="00000000" w:rsidRDefault="00A825B0">
      <w:pPr>
        <w:spacing w:after="240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Ogłoszenie nr 548088-N-2017 z dnia 2017-07-10 r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jc w:val="center"/>
        <w:divId w:val="5817162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Uniwersytet im. A. Mickiewicza w Poznani</w:t>
      </w:r>
      <w:r>
        <w:rPr>
          <w:rFonts w:eastAsia="Times New Roman"/>
          <w:b/>
          <w:bCs/>
          <w:sz w:val="27"/>
          <w:szCs w:val="27"/>
        </w:rPr>
        <w:t>u</w:t>
      </w:r>
      <w:r>
        <w:rPr>
          <w:rFonts w:eastAsia="Times New Roman"/>
          <w:b/>
          <w:bCs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Przetarg nieograniczony na dostawę cieplarek laboratoryjnych i chłodziarek – II parti</w:t>
      </w:r>
      <w:r>
        <w:rPr>
          <w:rFonts w:eastAsia="Times New Roman"/>
          <w:b/>
          <w:bCs/>
          <w:sz w:val="27"/>
          <w:szCs w:val="27"/>
        </w:rPr>
        <w:t>e</w:t>
      </w:r>
      <w:r>
        <w:rPr>
          <w:rFonts w:eastAsia="Times New Roman"/>
          <w:b/>
          <w:bCs/>
          <w:sz w:val="27"/>
          <w:szCs w:val="27"/>
        </w:rPr>
        <w:br/>
        <w:t>OGŁOSZENIE O ZAMÓWIENIU 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Dostaw</w:t>
      </w:r>
      <w:r>
        <w:rPr>
          <w:rFonts w:eastAsia="Times New Roman"/>
          <w:b/>
          <w:bCs/>
          <w:sz w:val="27"/>
          <w:szCs w:val="27"/>
        </w:rPr>
        <w:t>y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000000" w:rsidRDefault="00A825B0">
      <w:pPr>
        <w:spacing w:line="450" w:lineRule="atLeast"/>
        <w:divId w:val="866723050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Zamieszczanie obowiązkow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012342792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Zamówienia pu</w:t>
      </w:r>
      <w:r>
        <w:rPr>
          <w:rFonts w:eastAsia="Times New Roman"/>
        </w:rPr>
        <w:t>bliczneg</w:t>
      </w:r>
      <w:r>
        <w:rPr>
          <w:rFonts w:eastAsia="Times New Roman"/>
        </w:rPr>
        <w:t>o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55095613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A825B0">
      <w:pPr>
        <w:spacing w:line="450" w:lineRule="atLeast"/>
        <w:divId w:val="1847282747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5509561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627734985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</w:t>
      </w:r>
      <w:r>
        <w:rPr>
          <w:rFonts w:eastAsia="Times New Roman"/>
          <w:b/>
          <w:bCs/>
        </w:rPr>
        <w:t xml:space="preserve">onkami grup społecznie marginalizowanych </w:t>
      </w:r>
    </w:p>
    <w:p w:rsidR="00000000" w:rsidRDefault="00A825B0">
      <w:pPr>
        <w:spacing w:line="450" w:lineRule="atLeast"/>
        <w:divId w:val="488133163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627734985"/>
        <w:rPr>
          <w:rFonts w:eastAsia="Times New Roman"/>
        </w:rPr>
      </w:pPr>
      <w:r>
        <w:rPr>
          <w:rFonts w:eastAsia="Times New Roman"/>
        </w:rPr>
        <w:br/>
        <w:t>Należy podać minimalny procentowy wskaźnik zatrudnienia osób należących do jednej lub więcej kategorii, o których mowa w art. 22 ust. 2 ustawy Pzp, nie mniejszy niż 30%, osób zatrudnionych przez zakłady prac</w:t>
      </w:r>
      <w:r>
        <w:rPr>
          <w:rFonts w:eastAsia="Times New Roman"/>
        </w:rPr>
        <w:t xml:space="preserve">y chronionej lub wykonawców albo ich jednostki (w %)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5817162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000000" w:rsidRDefault="00A825B0">
      <w:pPr>
        <w:spacing w:line="450" w:lineRule="atLeast"/>
        <w:divId w:val="466314603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A825B0">
      <w:pPr>
        <w:spacing w:line="450" w:lineRule="atLeast"/>
        <w:divId w:val="350959116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66314603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A825B0">
      <w:pPr>
        <w:spacing w:line="450" w:lineRule="atLeast"/>
        <w:divId w:val="1890456444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66314603"/>
        <w:rPr>
          <w:rFonts w:eastAsia="Times New Roman"/>
        </w:rPr>
      </w:pPr>
      <w:r>
        <w:rPr>
          <w:rFonts w:eastAsia="Times New Roman"/>
          <w:b/>
          <w:bCs/>
        </w:rPr>
        <w:t xml:space="preserve">Informacje </w:t>
      </w:r>
      <w:r>
        <w:rPr>
          <w:rFonts w:eastAsia="Times New Roman"/>
          <w:b/>
          <w:bCs/>
        </w:rPr>
        <w:t>na temat podmiotu któremu zamawiający powierzył/powierzyli prowadzenie postępowania: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020426846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66314603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</w:t>
      </w:r>
      <w:r>
        <w:rPr>
          <w:rFonts w:eastAsia="Times New Roman"/>
        </w:rPr>
        <w:t xml:space="preserve">resy ich siedzib, krajowe numery identyfikacyjne oraz osoby do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A825B0">
      <w:pPr>
        <w:spacing w:line="450" w:lineRule="atLeast"/>
        <w:divId w:val="1820882796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66314603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</w:t>
      </w:r>
      <w:r>
        <w:rPr>
          <w:rFonts w:eastAsia="Times New Roman"/>
          <w:b/>
          <w:bCs/>
        </w:rPr>
        <w:t xml:space="preserve"> wspólnie z zamawiającymi z innych państw członkowskich Unii Europejskiej – mające zastosowanie krajowe prawo zamówień publicznych: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  <w:b/>
          <w:bCs/>
        </w:rPr>
        <w:t>I. 1) NAZWA I ADRES: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Uniwersytet im. A. Mickiewicza w Poznani</w:t>
      </w:r>
      <w:r>
        <w:rPr>
          <w:rFonts w:eastAsia="Times New Roman"/>
        </w:rPr>
        <w:t>u</w:t>
      </w:r>
      <w:r>
        <w:rPr>
          <w:rFonts w:eastAsia="Times New Roman"/>
        </w:rPr>
        <w:t>, krajowy numer identyfikacyjny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12933</w:t>
      </w:r>
      <w:r>
        <w:rPr>
          <w:rFonts w:eastAsia="Times New Roman"/>
        </w:rPr>
        <w:t>3000</w:t>
      </w:r>
      <w:r>
        <w:rPr>
          <w:rFonts w:eastAsia="Times New Roman"/>
        </w:rPr>
        <w:t>0</w:t>
      </w:r>
      <w:r>
        <w:rPr>
          <w:rFonts w:eastAsia="Times New Roman"/>
        </w:rPr>
        <w:t>, ul.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ul. Wieniawskieg</w:t>
      </w:r>
      <w:r>
        <w:rPr>
          <w:rFonts w:eastAsia="Times New Roman"/>
        </w:rPr>
        <w:t>o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61-71</w:t>
      </w:r>
      <w:r>
        <w:rPr>
          <w:rFonts w:eastAsia="Times New Roman"/>
        </w:rPr>
        <w:t>2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Pozna</w:t>
      </w:r>
      <w:r>
        <w:rPr>
          <w:rFonts w:eastAsia="Times New Roman"/>
        </w:rPr>
        <w:t>ń</w:t>
      </w:r>
      <w:r>
        <w:rPr>
          <w:rFonts w:eastAsia="Times New Roman"/>
        </w:rPr>
        <w:t>, woj.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wielkopolski</w:t>
      </w:r>
      <w:r>
        <w:rPr>
          <w:rFonts w:eastAsia="Times New Roman"/>
        </w:rPr>
        <w:t>e</w:t>
      </w:r>
      <w:r>
        <w:rPr>
          <w:rFonts w:eastAsia="Times New Roman"/>
        </w:rPr>
        <w:t>, państwo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Polsk</w:t>
      </w:r>
      <w:r>
        <w:rPr>
          <w:rFonts w:eastAsia="Times New Roman"/>
        </w:rPr>
        <w:t>a</w:t>
      </w:r>
      <w:r>
        <w:rPr>
          <w:rFonts w:eastAsia="Times New Roman"/>
        </w:rPr>
        <w:t>, tel.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61 8294440, 61 829165</w:t>
      </w:r>
      <w:r>
        <w:rPr>
          <w:rFonts w:eastAsia="Times New Roman"/>
        </w:rPr>
        <w:t>0</w:t>
      </w:r>
      <w:r>
        <w:rPr>
          <w:rFonts w:eastAsia="Times New Roman"/>
        </w:rPr>
        <w:t>, e-mail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przetargisdzp@amu.edu.pl,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, faks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61 829401</w:t>
      </w:r>
      <w:r>
        <w:rPr>
          <w:rFonts w:eastAsia="Times New Roman"/>
        </w:rPr>
        <w:t>2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  <w:t>Adres strony internetowej (URL):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Adres profilu nabywcy: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Adres strony internetowej pod </w:t>
      </w:r>
      <w:r>
        <w:rPr>
          <w:rFonts w:eastAsia="Times New Roman"/>
        </w:rPr>
        <w:t>którym można uzyskać dostęp do narzędzi i urządzeń lub formatów plików, które nie są ogólnie dostępne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Inny (proszę określić)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uczelnia wyższ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A825B0">
      <w:pPr>
        <w:spacing w:line="450" w:lineRule="atLeast"/>
        <w:divId w:val="1891457873"/>
        <w:rPr>
          <w:rFonts w:eastAsia="Times New Roman"/>
        </w:rPr>
      </w:pPr>
      <w:r>
        <w:rPr>
          <w:rFonts w:eastAsia="Times New Roman"/>
        </w:rPr>
        <w:t>Podział obowiązków między zam</w:t>
      </w:r>
      <w:r>
        <w:rPr>
          <w:rFonts w:eastAsia="Times New Roman"/>
        </w:rPr>
        <w:t>awiającymi w przypadku wspólnego przeprowadzania postępowania, w tym w przypadku wspólnego przeprowadzania postępowania z zamawiającymi z innych państw członkowskich Unii Europejskiej (który z zamawiających jest odpowiedzialny za przeprowadzenie postępowan</w:t>
      </w:r>
      <w:r>
        <w:rPr>
          <w:rFonts w:eastAsia="Times New Roman"/>
        </w:rPr>
        <w:t xml:space="preserve">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398625629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Adres strony internetowej, na której zamieszczona będzie specyfikacja istotnych warunków zamówienia </w:t>
      </w:r>
    </w:p>
    <w:p w:rsidR="00000000" w:rsidRDefault="00A825B0">
      <w:pPr>
        <w:spacing w:line="450" w:lineRule="atLeast"/>
        <w:divId w:val="1609316614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www.amu.edu.p</w:t>
      </w:r>
      <w:r>
        <w:rPr>
          <w:rFonts w:eastAsia="Times New Roman"/>
        </w:rPr>
        <w:t>l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A825B0">
      <w:pPr>
        <w:spacing w:line="450" w:lineRule="atLeast"/>
        <w:divId w:val="680355774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należy przesyłać: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36675255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adres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</w:p>
    <w:p w:rsidR="00000000" w:rsidRDefault="00A825B0">
      <w:pPr>
        <w:spacing w:line="450" w:lineRule="atLeast"/>
        <w:divId w:val="1529951395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</w:t>
      </w:r>
      <w:r>
        <w:rPr>
          <w:rFonts w:eastAsia="Times New Roman"/>
          <w:b/>
          <w:bCs/>
        </w:rPr>
        <w:t>niosków o dopuszczenie do udziału w postępowaniu w inny sposób: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47332959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</w:t>
      </w:r>
      <w:r>
        <w:rPr>
          <w:rFonts w:eastAsia="Times New Roman"/>
          <w:b/>
          <w:bCs/>
        </w:rPr>
        <w:t>ania z narzędzi i urządzeń lub formatów plików, które nie są ogólnie dostępne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053384729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5817162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A825B0">
      <w:pPr>
        <w:spacing w:line="450" w:lineRule="atLeast"/>
        <w:divId w:val="21355623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II.1) Nazwa nadana zamówieniu pr</w:t>
      </w:r>
      <w:r>
        <w:rPr>
          <w:rFonts w:eastAsia="Times New Roman"/>
          <w:b/>
          <w:bCs/>
        </w:rPr>
        <w:t>zez zamawiającego: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Przetarg nieograniczony na dostawę cieplarek laboratoryjnych i chłodziarek – II parti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Numer referencyjny: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907/PN/23/1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A825B0">
      <w:pPr>
        <w:spacing w:line="450" w:lineRule="atLeast"/>
        <w:jc w:val="both"/>
        <w:divId w:val="2135562336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1355623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II.2) Rodzaj zamówie</w:t>
      </w:r>
      <w:r>
        <w:rPr>
          <w:rFonts w:eastAsia="Times New Roman"/>
          <w:b/>
          <w:bCs/>
        </w:rPr>
        <w:t>nia: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Dostaw</w:t>
      </w:r>
      <w:r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A825B0">
      <w:pPr>
        <w:spacing w:line="450" w:lineRule="atLeast"/>
        <w:divId w:val="224684918"/>
        <w:rPr>
          <w:rFonts w:eastAsia="Times New Roman"/>
        </w:rPr>
      </w:pP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można składać w odniesieniu do: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wszystkich częśc</w:t>
      </w:r>
      <w:r>
        <w:rPr>
          <w:rFonts w:eastAsia="Times New Roman"/>
        </w:rPr>
        <w:t>i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135562336"/>
        <w:rPr>
          <w:rFonts w:eastAsia="Times New Roman"/>
        </w:rPr>
      </w:pPr>
      <w:r>
        <w:rPr>
          <w:rFonts w:eastAsia="Times New Roman"/>
          <w:b/>
          <w:bCs/>
        </w:rPr>
        <w:t>Zamawiający zastrzega sob</w:t>
      </w:r>
      <w:r>
        <w:rPr>
          <w:rFonts w:eastAsia="Times New Roman"/>
          <w:b/>
          <w:bCs/>
        </w:rPr>
        <w:t>ie prawo do udzielenia łącznie następujących części lub grup części: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Maksymalna liczba części zamówienia, na które może zostać udzielone zamówienie jednemu wykonawcy: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</w:t>
      </w:r>
      <w:r>
        <w:rPr>
          <w:rFonts w:eastAsia="Times New Roman"/>
          <w:i/>
          <w:iCs/>
        </w:rPr>
        <w:t>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Dostawa cieplarek laboratoryjnych i chłodziarek – II parti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</w:t>
      </w:r>
      <w:r>
        <w:rPr>
          <w:rFonts w:eastAsia="Times New Roman"/>
          <w:b/>
          <w:bCs/>
        </w:rPr>
        <w:t>.5) Główny kod CPV: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38500000-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>Wartość bez VAT: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25609,7</w:t>
      </w:r>
      <w:r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Waluta: </w:t>
      </w:r>
    </w:p>
    <w:p w:rsidR="00000000" w:rsidRDefault="00A825B0">
      <w:pPr>
        <w:spacing w:line="450" w:lineRule="atLeast"/>
        <w:divId w:val="1127703545"/>
        <w:rPr>
          <w:rFonts w:eastAsia="Times New Roman"/>
        </w:rPr>
      </w:pPr>
      <w:r>
        <w:rPr>
          <w:rFonts w:eastAsia="Times New Roman"/>
        </w:rPr>
        <w:t>PL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</w:t>
      </w:r>
      <w:r>
        <w:rPr>
          <w:rFonts w:eastAsia="Times New Roman"/>
          <w:i/>
          <w:iCs/>
        </w:rPr>
        <w:t xml:space="preserve"> szacunkowa całkowita maksymalna wartość w całym okresie obowiązywania umowy ramowej lub dynamicznego systemu zakupów)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21355623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II.7) Czy przewiduje się udzielenie zamówień, o których mowa w art. 67 ust. 1 pkt 6 i 7 lub w art. 134 ust. 6 pkt 3 ustawy Pzp: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Ok</w:t>
      </w:r>
      <w:r>
        <w:rPr>
          <w:rFonts w:eastAsia="Times New Roman"/>
        </w:rPr>
        <w:t>reślenie przedmiotu, wielkości lub zakresu oraz warunków na jakich zostaną udzielone zamówienia, o których mowa w art. 67 ust. 1 pkt 6 lub w art. 134 ust. 6 pkt 3 ustawy Pzp: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II.8) Okres, w którym realizowane będzie zamówienie lub okres, na który została </w:t>
      </w:r>
      <w:r>
        <w:rPr>
          <w:rFonts w:eastAsia="Times New Roman"/>
          <w:b/>
          <w:bCs/>
        </w:rPr>
        <w:t>zawarta umowa ramowa lub okres, na który został ustanowiony dynamiczny system zakupów: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miesiącach: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 </w:t>
      </w:r>
      <w:r>
        <w:rPr>
          <w:rFonts w:eastAsia="Times New Roman"/>
          <w:i/>
          <w:iCs/>
        </w:rPr>
        <w:t xml:space="preserve"> lub </w:t>
      </w:r>
      <w:r>
        <w:rPr>
          <w:rFonts w:eastAsia="Times New Roman"/>
          <w:b/>
          <w:bCs/>
        </w:rPr>
        <w:t>dniach: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4</w:t>
      </w:r>
      <w:r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lub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data rozpoczęcia: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 </w:t>
      </w:r>
      <w:r>
        <w:rPr>
          <w:rFonts w:eastAsia="Times New Roman"/>
          <w:i/>
          <w:iCs/>
        </w:rPr>
        <w:t xml:space="preserve"> lub </w:t>
      </w:r>
      <w:r>
        <w:rPr>
          <w:rFonts w:eastAsia="Times New Roman"/>
          <w:b/>
          <w:bCs/>
        </w:rPr>
        <w:t>zakończenia: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II.9) Informacje dodatkowe:</w:t>
      </w:r>
      <w:r>
        <w:rPr>
          <w:rFonts w:eastAsia="Times New Roman"/>
          <w:b/>
          <w:bCs/>
        </w:rPr>
        <w:t xml:space="preserve"> </w:t>
      </w:r>
    </w:p>
    <w:p w:rsidR="00000000" w:rsidRDefault="00A825B0">
      <w:pPr>
        <w:spacing w:line="450" w:lineRule="atLeast"/>
        <w:divId w:val="5817162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A825B0">
      <w:pPr>
        <w:spacing w:line="450" w:lineRule="atLeast"/>
        <w:divId w:val="949820897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działalności zawodowej, o ile wynika to z odrębnych przepisów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Okre</w:t>
      </w:r>
      <w:r>
        <w:rPr>
          <w:rFonts w:eastAsia="Times New Roman"/>
        </w:rPr>
        <w:t>ślenie warunków: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 podstawie oświadczenia z art. 22 ust. 1 ustawy Prawo zamówień publicznych. Zgodnie z metodą spełnia; nie spełnia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dodatkowe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>Określenie warunków: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Na podstawie oświadczenia z art. </w:t>
      </w:r>
      <w:r>
        <w:rPr>
          <w:rFonts w:eastAsia="Times New Roman"/>
        </w:rPr>
        <w:t>22 ust. 1 ustawy Prawo zamówień publicznych. Zgodnie z metodą spełnia; nie spełnia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dodatkowe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 podstawie oświadczenia z art. 22 ust. 1 ustawy Prawo zamówień publicznych. Zgodnie</w:t>
      </w:r>
      <w:r>
        <w:rPr>
          <w:rFonts w:eastAsia="Times New Roman"/>
        </w:rPr>
        <w:t xml:space="preserve"> z metodą spełnia; nie spełnia. Wykonawca spełni warunek jeżeli wykaże, że w okresie ostatnich trzech lat, a jeżeli okres prowadzenia działalności jest krótszy – w tym okresie, przed upływem terminu składania ofert wykonali, a w przypadku świadczeń okresow</w:t>
      </w:r>
      <w:r>
        <w:rPr>
          <w:rFonts w:eastAsia="Times New Roman"/>
        </w:rPr>
        <w:t>ych lub ciągłych również wykonują, co najmniej: jedną dostawę odpowiadającą swoim rodzajem przedmiotowi niniejszego zamówienia o wartości brutto co najmniej: partia I - 20.000,00 zł, partia II – 3.000,00 zł.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Zamawiający wymaga od wykonawców wskazania w of</w:t>
      </w:r>
      <w:r>
        <w:rPr>
          <w:rFonts w:eastAsia="Times New Roman"/>
        </w:rPr>
        <w:t>ercie lub we wniosku o dopuszczenie do udziału w postępowaniu imion i nazwisk osób wykonujących czynności przy realizacji zamówienia wraz z informacją o kwalifikacjach zawodowych lub doświadczeniu tych osób: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dodatkowe: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>III.2) PODSTAWY WYKLUCZE</w:t>
      </w:r>
      <w:r>
        <w:rPr>
          <w:rFonts w:eastAsia="Times New Roman"/>
          <w:b/>
          <w:bCs/>
        </w:rPr>
        <w:t xml:space="preserve">NIA </w:t>
      </w:r>
    </w:p>
    <w:p w:rsidR="00000000" w:rsidRDefault="00A825B0">
      <w:pPr>
        <w:spacing w:line="450" w:lineRule="atLeast"/>
        <w:divId w:val="1390424976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wykluczenie wykonawcy na podstawie art. 24 ust. 5 ustawy Pzp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Zamawiający przewiduje następujące fakultatywne podstawy wykluczenia: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>III.3</w:t>
      </w:r>
      <w:r>
        <w:rPr>
          <w:rFonts w:eastAsia="Times New Roman"/>
          <w:b/>
          <w:bCs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000000" w:rsidRDefault="00A825B0">
      <w:pPr>
        <w:spacing w:line="450" w:lineRule="atLeast"/>
        <w:divId w:val="644117726"/>
        <w:rPr>
          <w:rFonts w:eastAsia="Times New Roman"/>
        </w:rPr>
      </w:pPr>
      <w:r>
        <w:rPr>
          <w:rFonts w:eastAsia="Times New Roman"/>
          <w:b/>
          <w:bCs/>
        </w:rPr>
        <w:t>Oświadczenie o niepodleganiu wykluczeniu oraz spełnianiu warunków udzia</w:t>
      </w:r>
      <w:r>
        <w:rPr>
          <w:rFonts w:eastAsia="Times New Roman"/>
          <w:b/>
          <w:bCs/>
        </w:rPr>
        <w:t xml:space="preserve">łu w postępowaniu </w:t>
      </w:r>
      <w:r>
        <w:rPr>
          <w:rFonts w:eastAsia="Times New Roman"/>
        </w:rPr>
        <w:br/>
      </w: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>III.4) WYKAZ OŚWIADCZEŃ LUB DOKUMENTÓW , SKŁADANYCH PRZEZ WYKONAWCĘ W POSTĘPOWANIU NA WEZWANIE ZAMAWIAJACEGO W CELU POTWIERDZENIA OKOLICZNOŚCI, O KTÓRYCH MOWA W ART. 25 UST. 1 PKT 3</w:t>
      </w:r>
      <w:r>
        <w:rPr>
          <w:rFonts w:eastAsia="Times New Roman"/>
          <w:b/>
          <w:bCs/>
        </w:rPr>
        <w:t xml:space="preserve"> USTAWY PZP: </w:t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0000" w:rsidRDefault="00A825B0">
      <w:pPr>
        <w:spacing w:line="450" w:lineRule="atLeast"/>
        <w:divId w:val="229929602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>III.6) WYKAZ OŚWIADCZEŃ LUB DOKUMENTÓW SKŁADANYCH PRZEZ WYKONAWCĘ W POSTĘPOWANIU NA WEZWANIE ZAMAWIAJACEGO W CELU POTWIERDZENIA OKOLICZNOŚCI, O KTÓR</w:t>
      </w:r>
      <w:r>
        <w:rPr>
          <w:rFonts w:eastAsia="Times New Roman"/>
          <w:b/>
          <w:bCs/>
        </w:rPr>
        <w:t xml:space="preserve">YCH MOWA W ART. 25 UST. 1 PKT 2 USTAWY PZP </w:t>
      </w:r>
    </w:p>
    <w:p w:rsidR="00000000" w:rsidRDefault="00A825B0">
      <w:pPr>
        <w:spacing w:line="450" w:lineRule="atLeast"/>
        <w:divId w:val="115025903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A825B0">
      <w:pPr>
        <w:spacing w:line="450" w:lineRule="atLeast"/>
        <w:divId w:val="5817162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IV.1.1) Tryb udzielenia zamówienia: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Przetarg nieograniczon</w:t>
      </w:r>
      <w:r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424229096"/>
        <w:rPr>
          <w:rFonts w:eastAsia="Times New Roman"/>
        </w:rPr>
      </w:pP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</w:t>
      </w:r>
      <w:r>
        <w:rPr>
          <w:rFonts w:eastAsia="Times New Roman"/>
        </w:rPr>
        <w:t xml:space="preserve">acja na temat wadium </w:t>
      </w:r>
      <w:r>
        <w:rPr>
          <w:rFonts w:eastAsia="Times New Roman"/>
        </w:rPr>
        <w:br/>
      </w:r>
      <w:r>
        <w:rPr>
          <w:rFonts w:eastAsia="Times New Roman"/>
        </w:rPr>
        <w:t>Partia I - 600,00 PLN (słownie: sześćset złotych 00/100) Partia II - 100,00 PLN (słownie: sto złotych 00/100)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737745597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Należy podać informacje na temat udzielan</w:t>
      </w:r>
      <w:r>
        <w:rPr>
          <w:rFonts w:eastAsia="Times New Roman"/>
        </w:rPr>
        <w:t xml:space="preserve">ia zaliczek: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000000" w:rsidRDefault="00A825B0">
      <w:pPr>
        <w:spacing w:line="450" w:lineRule="atLeast"/>
        <w:divId w:val="1574852138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Dopuszcza się złożenie ofert w postaci katalogów elektronicznych lub dołączenia do ofert katalogów elektronicznyc</w:t>
      </w:r>
      <w:r>
        <w:rPr>
          <w:rFonts w:eastAsia="Times New Roman"/>
        </w:rPr>
        <w:t xml:space="preserve">h: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A825B0">
      <w:pPr>
        <w:spacing w:line="450" w:lineRule="atLeast"/>
        <w:divId w:val="520436302"/>
        <w:rPr>
          <w:rFonts w:eastAsia="Times New Roman"/>
        </w:rPr>
      </w:pP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IV.1.6) Przewidywana liczba wyk</w:t>
      </w:r>
      <w:r>
        <w:rPr>
          <w:rFonts w:eastAsia="Times New Roman"/>
          <w:b/>
          <w:bCs/>
        </w:rPr>
        <w:t xml:space="preserve">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konkurencyjny, partnerstwo innowacyjne) </w:t>
      </w:r>
    </w:p>
    <w:p w:rsidR="00000000" w:rsidRDefault="00A825B0">
      <w:pPr>
        <w:spacing w:line="450" w:lineRule="atLeast"/>
        <w:divId w:val="1377586160"/>
        <w:rPr>
          <w:rFonts w:eastAsia="Times New Roman"/>
        </w:rPr>
      </w:pPr>
      <w:r>
        <w:rPr>
          <w:rFonts w:eastAsia="Times New Roman"/>
        </w:rPr>
        <w:t xml:space="preserve">Liczba wykonawców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Przewidywana minimalna liczba wykonawców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Maksymalna liczba wykonawców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Kr</w:t>
      </w:r>
      <w:r>
        <w:rPr>
          <w:rFonts w:eastAsia="Times New Roman"/>
        </w:rPr>
        <w:t xml:space="preserve">yteria selekcji wykonawców: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A825B0">
      <w:pPr>
        <w:spacing w:line="450" w:lineRule="atLeast"/>
        <w:divId w:val="1565408064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Przewidziana maksymalna liczba uczestników umowy </w:t>
      </w:r>
      <w:r>
        <w:rPr>
          <w:rFonts w:eastAsia="Times New Roman"/>
        </w:rPr>
        <w:t xml:space="preserve">ramowej: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Adres strony internetowej, na której będą zamieszczone dodatkowe informacje dotyczące dynamicznego systemu zakupów: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</w:t>
      </w:r>
      <w:r>
        <w:rPr>
          <w:rFonts w:eastAsia="Times New Roman"/>
        </w:rPr>
        <w:t xml:space="preserve"> ramowej/dynamicznego systemu zakupów dopuszcza się złożenie ofert w formie katalogów elektronicznych: </w:t>
      </w:r>
      <w:r>
        <w:rPr>
          <w:rFonts w:eastAsia="Times New Roman"/>
        </w:rPr>
        <w:br/>
      </w:r>
      <w:r>
        <w:rPr>
          <w:rFonts w:eastAsia="Times New Roman"/>
        </w:rPr>
        <w:br/>
        <w:t>Przewiduje się pobranie ze złożonych katalogów elektronicznych informacji potrzebnych do sporządzenia ofert w ramach umowy ramowej/dynamicznego systemu</w:t>
      </w:r>
      <w:r>
        <w:rPr>
          <w:rFonts w:eastAsia="Times New Roman"/>
        </w:rPr>
        <w:t xml:space="preserve"> zakupów: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IV.1.8) Aukcja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>(przetarg nieograniczony, przetarg ograniczony, negocjacje z ogłoszeniem)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br/>
        <w:t xml:space="preserve">Należy podać adres strony internetowej, na której aukcja będzie prowadzona: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Nale</w:t>
      </w:r>
      <w:r>
        <w:rPr>
          <w:rFonts w:eastAsia="Times New Roman"/>
          <w:b/>
          <w:bCs/>
        </w:rPr>
        <w:t>ży wskazać elementy, których wartości będą przedmiotem aukcji elektronicznej: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 opisu przedmiotu zamówienia: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Należy podać, które informacje zostaną udostępnione wykonawcom w trakcie </w:t>
      </w:r>
      <w:r>
        <w:rPr>
          <w:rFonts w:eastAsia="Times New Roman"/>
        </w:rPr>
        <w:t>aukcji elektronicznej oraz jaki będzie termin ich udostępnienia: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dotyczące przebiegu aukcji elektronicznej: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Jaki jest przewidziany sposób postępowania w toku aukcji elektronicznej i jakie będą warunki, na jakich wykonawcy będą mogli licytować </w:t>
      </w:r>
      <w:r>
        <w:rPr>
          <w:rFonts w:eastAsia="Times New Roman"/>
        </w:rPr>
        <w:t>(minimalne wysokości postąpień):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dotyczące wykorzystywanego sprzętu elektronicznego, rozwiązań i specyfikacji technicznych w zakresie połączeń: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Wymagania dotyczące rejestracji i identyfikacji wykonawców w aukcji elektronicznej: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o l</w:t>
      </w:r>
      <w:r>
        <w:rPr>
          <w:rFonts w:eastAsia="Times New Roman"/>
        </w:rPr>
        <w:t xml:space="preserve">iczbie etapów aukcji elektronicznej i czasie ich trwania: </w:t>
      </w:r>
    </w:p>
    <w:p w:rsidR="00000000" w:rsidRDefault="00A825B0">
      <w:pPr>
        <w:spacing w:line="450" w:lineRule="atLeast"/>
        <w:divId w:val="648704984"/>
        <w:rPr>
          <w:rFonts w:eastAsia="Times New Roman"/>
        </w:rPr>
      </w:pPr>
      <w:r>
        <w:rPr>
          <w:rFonts w:eastAsia="Times New Roman"/>
        </w:rPr>
        <w:br/>
        <w:t>Czas trwania: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Czy wykonawcy, którzy nie złożyli nowych postąpień, zostaną zakwalifikowani do następnego etapu: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Warunki zamknięcia aukcji elektronicznej: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IV.2.1) K</w:t>
      </w:r>
      <w:r>
        <w:rPr>
          <w:rFonts w:eastAsia="Times New Roman"/>
          <w:b/>
          <w:bCs/>
        </w:rPr>
        <w:t xml:space="preserve">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  <w:r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000000">
        <w:trPr>
          <w:divId w:val="1403723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Znaczenie</w:t>
            </w:r>
          </w:p>
        </w:tc>
      </w:tr>
      <w:tr w:rsidR="00000000">
        <w:trPr>
          <w:divId w:val="1403723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000000">
        <w:trPr>
          <w:divId w:val="1403723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000000">
        <w:trPr>
          <w:divId w:val="1403723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</w:tr>
    </w:tbl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</w: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Przewidziane jest zastrzeżenie prawa do udzielenia zamówien</w:t>
      </w:r>
      <w:r>
        <w:rPr>
          <w:rFonts w:eastAsia="Times New Roman"/>
        </w:rPr>
        <w:t>ia na podstawie ofert wstępnych bez przeprowadzenia negocjacji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Przewidziany jest podział negocjacji na etapy w celu ograniczenia liczby ofert: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</w:t>
      </w:r>
      <w:r>
        <w:rPr>
          <w:rFonts w:eastAsia="Times New Roman"/>
          <w:b/>
          <w:bCs/>
        </w:rPr>
        <w:t>ormacje na temat dialogu konkurencyjnego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Opis potrzeb i wymagań zamawiającego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>Informacja o wysokości nagród dla wykonawców, którzy podczas dialogu konkurencyjnego przedstawili rozwiązania stanowiące podsta</w:t>
      </w:r>
      <w:r>
        <w:rPr>
          <w:rFonts w:eastAsia="Times New Roman"/>
        </w:rPr>
        <w:t xml:space="preserve">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dialogu na etapy w celu ograniczenia liczby rozwiązań: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</w:t>
      </w:r>
      <w:r>
        <w:rPr>
          <w:rFonts w:eastAsia="Times New Roman"/>
          <w:b/>
          <w:bCs/>
        </w:rPr>
        <w:t>je na temat partnerstwa innowacyjnego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Elementy opisu przedmiotu zamówienia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negocjacji na etapy w celu ograniczeniu liczby ofert podlegających negocjacjom poprzez zastosow</w:t>
      </w:r>
      <w:r>
        <w:rPr>
          <w:rFonts w:eastAsia="Times New Roman"/>
        </w:rPr>
        <w:t xml:space="preserve">anie kryteriów oceny ofert wskazanych w specyfikacji istotnych warunków zamówienia: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t xml:space="preserve">Adres strony internetowej, na której jest dostępny opis przedmiotu zamówienia w licytacji elektronicznej: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t xml:space="preserve">Wymagania dotyczące rejestracji i identyfikacji wykonawców w licytacji elektronicznej, w tym wymagania techniczne urządzeń informatycznych: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t>Sposób</w:t>
      </w:r>
      <w:r>
        <w:rPr>
          <w:rFonts w:eastAsia="Times New Roman"/>
        </w:rPr>
        <w:t xml:space="preserve"> postępowania w toku licytacji elektronicznej, w tym określenie minimalnych wysokości postąpień: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t xml:space="preserve">Informacje o liczbie etapów licytacji elektronicznej i czasie ich trwania: </w:t>
      </w:r>
    </w:p>
    <w:p w:rsidR="00000000" w:rsidRDefault="00A825B0">
      <w:pPr>
        <w:spacing w:line="450" w:lineRule="atLeast"/>
        <w:divId w:val="1229264012"/>
        <w:rPr>
          <w:rFonts w:eastAsia="Times New Roman"/>
        </w:rPr>
      </w:pPr>
      <w:r>
        <w:rPr>
          <w:rFonts w:eastAsia="Times New Roman"/>
        </w:rPr>
        <w:t>Czas trwania: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Wykonawcy, którzy nie złożyli nowych postąpień, zostaną zakwalifi</w:t>
      </w:r>
      <w:r>
        <w:rPr>
          <w:rFonts w:eastAsia="Times New Roman"/>
        </w:rPr>
        <w:t>kowani do następnego etapu:</w:t>
      </w:r>
      <w:r>
        <w:rPr>
          <w:rFonts w:eastAsia="Times New Roman"/>
        </w:rPr>
        <w:t xml:space="preserve">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t xml:space="preserve">Termin składania wniosków o dopuszczenie do udziału w licytacji elektronicznej: </w:t>
      </w:r>
      <w:r>
        <w:rPr>
          <w:rFonts w:eastAsia="Times New Roman"/>
        </w:rPr>
        <w:br/>
        <w:t>Data: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godzina: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Termin otwarcia licytacji elektronicznej: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  <w:t>Istotne dla stron postanowien</w:t>
      </w:r>
      <w:r>
        <w:rPr>
          <w:rFonts w:eastAsia="Times New Roman"/>
        </w:rPr>
        <w:t xml:space="preserve">ia, które zostaną wprowadzone do treści zawieranej umowy w sprawie zamówienia publicznego, albo ogólne warunki umowy, albo wzór umowy: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A825B0">
      <w:pPr>
        <w:spacing w:line="450" w:lineRule="atLeast"/>
        <w:divId w:val="1403723856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</w:t>
      </w:r>
      <w:r>
        <w:rPr>
          <w:rFonts w:eastAsia="Times New Roman"/>
          <w:b/>
          <w:bCs/>
        </w:rPr>
        <w:t>je się istotne zmiany postanowień zawartej umowy w stosunku do treści oferty, na podstawie której dokonano wyboru wykonawcy: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wskazać zakres, charakter zmian oraz warunki wprowadzenia zmian: </w:t>
      </w:r>
      <w:r>
        <w:rPr>
          <w:rFonts w:eastAsia="Times New Roman"/>
        </w:rPr>
        <w:br/>
      </w:r>
      <w:r>
        <w:rPr>
          <w:rFonts w:eastAsia="Times New Roman"/>
        </w:rPr>
        <w:t xml:space="preserve">Istotne postanowienia umowy nie mogą być zmienione z </w:t>
      </w:r>
      <w:r>
        <w:rPr>
          <w:rFonts w:eastAsia="Times New Roman"/>
        </w:rPr>
        <w:t>wyjątkiem przypadków określonych poniżej : - w sytuacji gdy pojawi się nowy model, a produkcja obecnego zostanie zaprzestana istnieje możliwość zastąpienia przedmiotu umowy w tym zakresie innym modelem o parametrach nie gorszych od wskazanych w ofercie Wyk</w:t>
      </w:r>
      <w:r>
        <w:rPr>
          <w:rFonts w:eastAsia="Times New Roman"/>
        </w:rPr>
        <w:t>onawcy lub SIWZ, przy zachowaniu ceny wskazanej w § 2 umowy - w przypadku zmiany obowiązujących na terenie Rzeczypospolitej Polskiej przepisów dotyczących wysokości stawek podatku od towarów i usług (VAT) w zakresie obejmującym przedmiot niniejszej umowy,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IV.6.1)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IV.6.2) Termin składania ofert lub wniosków o dopuszczenie do udziału w postępo</w:t>
      </w:r>
      <w:r>
        <w:rPr>
          <w:rFonts w:eastAsia="Times New Roman"/>
          <w:b/>
          <w:bCs/>
        </w:rPr>
        <w:t xml:space="preserve">waniu: </w:t>
      </w:r>
      <w:r>
        <w:rPr>
          <w:rFonts w:eastAsia="Times New Roman"/>
        </w:rPr>
        <w:br/>
        <w:t>Data: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2017-07-2</w:t>
      </w:r>
      <w:r>
        <w:rPr>
          <w:rFonts w:eastAsia="Times New Roman"/>
        </w:rPr>
        <w:t>0</w:t>
      </w:r>
      <w:r>
        <w:rPr>
          <w:rFonts w:eastAsia="Times New Roman"/>
        </w:rPr>
        <w:t>, godzina: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11:0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jakich mo</w:t>
      </w:r>
      <w:r>
        <w:rPr>
          <w:rFonts w:eastAsia="Times New Roman"/>
        </w:rPr>
        <w:t xml:space="preserve">gą być sporządzane oferty lub wnioski o dopuszczenie do udziału w postępowaniu </w:t>
      </w:r>
      <w:r>
        <w:rPr>
          <w:rFonts w:eastAsia="Times New Roman"/>
        </w:rPr>
        <w:br/>
        <w:t>&gt;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>do: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okres w dniach: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</w:t>
      </w:r>
      <w:r>
        <w:rPr>
          <w:rFonts w:eastAsia="Times New Roman"/>
          <w:b/>
          <w:bCs/>
        </w:rPr>
        <w:t xml:space="preserve"> w przypadku nieprzyznania środków pochodzących z budżetu Unii Europejskiej oraz niepodlegających zwrotowi środków z pomocy udzielonej przez państwa członkowskie Europejskiego Porozumienia o Wolnym Handlu (EFTA), które miały być przeznaczone na sfinansowan</w:t>
      </w:r>
      <w:r>
        <w:rPr>
          <w:rFonts w:eastAsia="Times New Roman"/>
          <w:b/>
          <w:bCs/>
        </w:rPr>
        <w:t>ie całości lub części zamówienia: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>
        <w:rPr>
          <w:rFonts w:eastAsia="Times New Roman"/>
          <w:b/>
          <w:bCs/>
        </w:rPr>
        <w:t>całości lub części zamówienia, nie zostały mu przyznane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A825B0">
      <w:pPr>
        <w:spacing w:line="450" w:lineRule="atLeast"/>
        <w:jc w:val="center"/>
        <w:divId w:val="5817162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000000" w:rsidRDefault="00A825B0">
      <w:pPr>
        <w:spacing w:line="450" w:lineRule="atLeast"/>
        <w:divId w:val="581716247"/>
        <w:rPr>
          <w:rFonts w:eastAsia="Times New Roman"/>
        </w:rPr>
      </w:pPr>
    </w:p>
    <w:p w:rsidR="00000000" w:rsidRDefault="00A825B0">
      <w:pPr>
        <w:spacing w:line="450" w:lineRule="atLeast"/>
        <w:divId w:val="592395643"/>
        <w:rPr>
          <w:rFonts w:eastAsia="Times New Roman"/>
        </w:rPr>
      </w:pPr>
    </w:p>
    <w:p w:rsidR="00000000" w:rsidRDefault="00A825B0">
      <w:pPr>
        <w:spacing w:after="240" w:line="450" w:lineRule="atLeast"/>
        <w:divId w:val="581716247"/>
        <w:rPr>
          <w:rFonts w:eastAsia="Times New Roman"/>
        </w:rPr>
      </w:pPr>
    </w:p>
    <w:p w:rsidR="00000000" w:rsidRDefault="00A825B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825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66" type="#_x0000_t75" style="width:66pt;height:22.5pt" o:ole="">
                  <v:imagedata r:id="rId15" o:title=""/>
                </v:shape>
                <w:control r:id="rId16" w:name="DefaultOcxName6" w:shapeid="_x0000_i1066"/>
              </w:object>
            </w:r>
          </w:p>
        </w:tc>
      </w:tr>
    </w:tbl>
    <w:p w:rsidR="00000000" w:rsidRDefault="00A825B0">
      <w:pPr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825B0">
      <w:pPr>
        <w:pStyle w:val="Zagicieoddouformularza"/>
      </w:pPr>
      <w:r>
        <w:t>Dół formularza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25B0"/>
    <w:rsid w:val="00A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ctl00menu1basemenu1">
    <w:name w:val="ctl00_menu1_basemenu_1"/>
    <w:basedOn w:val="Normalny"/>
    <w:pPr>
      <w:spacing w:before="100" w:beforeAutospacing="1" w:after="100" w:afterAutospacing="1"/>
    </w:pPr>
  </w:style>
  <w:style w:type="paragraph" w:customStyle="1" w:styleId="ctl00menu1basemenu2">
    <w:name w:val="ctl00_menu1_basemenu_2"/>
    <w:basedOn w:val="Normalny"/>
    <w:pPr>
      <w:spacing w:before="100" w:beforeAutospacing="1" w:after="100" w:afterAutospacing="1"/>
    </w:pPr>
  </w:style>
  <w:style w:type="paragraph" w:customStyle="1" w:styleId="ctl00menu1basemenu3">
    <w:name w:val="ctl00_menu1_basemenu_3"/>
    <w:basedOn w:val="Normalny"/>
    <w:pPr>
      <w:spacing w:before="100" w:beforeAutospacing="1" w:after="100" w:afterAutospacing="1"/>
    </w:pPr>
  </w:style>
  <w:style w:type="paragraph" w:customStyle="1" w:styleId="ctl00menu1basemenu4">
    <w:name w:val="ctl00_menu1_basemenu_4"/>
    <w:basedOn w:val="Normalny"/>
    <w:pPr>
      <w:spacing w:before="100" w:beforeAutospacing="1" w:after="100" w:afterAutospacing="1"/>
    </w:pPr>
  </w:style>
  <w:style w:type="paragraph" w:customStyle="1" w:styleId="ctl00menu1basemenu6">
    <w:name w:val="ctl00_menu1_basemenu_6"/>
    <w:basedOn w:val="Normalny"/>
    <w:pPr>
      <w:spacing w:before="100" w:beforeAutospacing="1" w:after="100" w:afterAutospacing="1"/>
    </w:pPr>
  </w:style>
  <w:style w:type="paragraph" w:customStyle="1" w:styleId="ctl00menu1basemenu8">
    <w:name w:val="ctl00_menu1_basemenu_8"/>
    <w:basedOn w:val="Normalny"/>
    <w:pPr>
      <w:spacing w:before="100" w:beforeAutospacing="1" w:after="100" w:afterAutospacing="1"/>
    </w:pPr>
  </w:style>
  <w:style w:type="paragraph" w:customStyle="1" w:styleId="ctl00menu1basemenu10">
    <w:name w:val="ctl00_menu1_basemenu_10"/>
    <w:basedOn w:val="Normalny"/>
    <w:pPr>
      <w:spacing w:before="100" w:beforeAutospacing="1" w:after="100" w:afterAutospacing="1"/>
    </w:pPr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ctl00menu1basemenu1">
    <w:name w:val="ctl00_menu1_basemenu_1"/>
    <w:basedOn w:val="Normalny"/>
    <w:pPr>
      <w:spacing w:before="100" w:beforeAutospacing="1" w:after="100" w:afterAutospacing="1"/>
    </w:pPr>
  </w:style>
  <w:style w:type="paragraph" w:customStyle="1" w:styleId="ctl00menu1basemenu2">
    <w:name w:val="ctl00_menu1_basemenu_2"/>
    <w:basedOn w:val="Normalny"/>
    <w:pPr>
      <w:spacing w:before="100" w:beforeAutospacing="1" w:after="100" w:afterAutospacing="1"/>
    </w:pPr>
  </w:style>
  <w:style w:type="paragraph" w:customStyle="1" w:styleId="ctl00menu1basemenu3">
    <w:name w:val="ctl00_menu1_basemenu_3"/>
    <w:basedOn w:val="Normalny"/>
    <w:pPr>
      <w:spacing w:before="100" w:beforeAutospacing="1" w:after="100" w:afterAutospacing="1"/>
    </w:pPr>
  </w:style>
  <w:style w:type="paragraph" w:customStyle="1" w:styleId="ctl00menu1basemenu4">
    <w:name w:val="ctl00_menu1_basemenu_4"/>
    <w:basedOn w:val="Normalny"/>
    <w:pPr>
      <w:spacing w:before="100" w:beforeAutospacing="1" w:after="100" w:afterAutospacing="1"/>
    </w:pPr>
  </w:style>
  <w:style w:type="paragraph" w:customStyle="1" w:styleId="ctl00menu1basemenu6">
    <w:name w:val="ctl00_menu1_basemenu_6"/>
    <w:basedOn w:val="Normalny"/>
    <w:pPr>
      <w:spacing w:before="100" w:beforeAutospacing="1" w:after="100" w:afterAutospacing="1"/>
    </w:pPr>
  </w:style>
  <w:style w:type="paragraph" w:customStyle="1" w:styleId="ctl00menu1basemenu8">
    <w:name w:val="ctl00_menu1_basemenu_8"/>
    <w:basedOn w:val="Normalny"/>
    <w:pPr>
      <w:spacing w:before="100" w:beforeAutospacing="1" w:after="100" w:afterAutospacing="1"/>
    </w:pPr>
  </w:style>
  <w:style w:type="paragraph" w:customStyle="1" w:styleId="ctl00menu1basemenu10">
    <w:name w:val="ctl00_menu1_basemenu_10"/>
    <w:basedOn w:val="Normalny"/>
    <w:pPr>
      <w:spacing w:before="100" w:beforeAutospacing="1" w:after="100" w:afterAutospacing="1"/>
    </w:pPr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paweld</dc:creator>
  <cp:lastModifiedBy>paweld</cp:lastModifiedBy>
  <cp:revision>2</cp:revision>
  <dcterms:created xsi:type="dcterms:W3CDTF">2017-07-10T12:03:00Z</dcterms:created>
  <dcterms:modified xsi:type="dcterms:W3CDTF">2017-07-10T12:03:00Z</dcterms:modified>
</cp:coreProperties>
</file>