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9650B" w14:textId="2CBAC0EF" w:rsidR="00E74C55" w:rsidRPr="00E74C55" w:rsidRDefault="00E74C55" w:rsidP="00E74C55">
      <w:pPr>
        <w:pStyle w:val="Bezodstpw"/>
        <w:jc w:val="right"/>
        <w:rPr>
          <w:rStyle w:val="Wyrnieniedelikatne"/>
        </w:rPr>
      </w:pPr>
      <w:bookmarkStart w:id="0" w:name="_GoBack"/>
      <w:bookmarkEnd w:id="0"/>
      <w:r>
        <w:rPr>
          <w:rStyle w:val="Wyrnieniedelikatne"/>
        </w:rPr>
        <w:t xml:space="preserve">Załącznik nr </w:t>
      </w:r>
      <w:r w:rsidR="00CD5EFB">
        <w:rPr>
          <w:rStyle w:val="Wyrnieniedelikatne"/>
        </w:rPr>
        <w:t>1</w:t>
      </w:r>
      <w:r>
        <w:rPr>
          <w:rStyle w:val="Wyrnieniedelikatne"/>
        </w:rPr>
        <w:t xml:space="preserve"> do SIWZ</w:t>
      </w:r>
      <w:r w:rsidR="002E28AF">
        <w:rPr>
          <w:rStyle w:val="Wyrnieniedelikatne"/>
        </w:rPr>
        <w:t xml:space="preserve"> </w:t>
      </w:r>
      <w:r w:rsidR="00DD0BE4">
        <w:rPr>
          <w:b/>
          <w:color w:val="FF0000"/>
        </w:rPr>
        <w:t>(ZMIENIONY 2017-07-07</w:t>
      </w:r>
      <w:r w:rsidR="002E28AF" w:rsidRPr="009519BC">
        <w:rPr>
          <w:b/>
          <w:color w:val="FF0000"/>
        </w:rPr>
        <w:t>)</w:t>
      </w:r>
    </w:p>
    <w:p w14:paraId="7268D2E3" w14:textId="41F2984C" w:rsidR="00917F9D" w:rsidRPr="004636FE" w:rsidRDefault="00032729" w:rsidP="00023358">
      <w:pPr>
        <w:pStyle w:val="Bezodstpw"/>
        <w:rPr>
          <w:sz w:val="72"/>
          <w:szCs w:val="72"/>
        </w:rPr>
      </w:pPr>
      <w:r w:rsidRPr="004636FE">
        <w:rPr>
          <w:sz w:val="72"/>
          <w:szCs w:val="72"/>
        </w:rPr>
        <w:t xml:space="preserve"> </w:t>
      </w:r>
      <w:r w:rsidR="00C61E56" w:rsidRPr="004636FE">
        <w:rPr>
          <w:sz w:val="72"/>
          <w:szCs w:val="72"/>
        </w:rPr>
        <w:t>Opis Przedmiotu Zam</w:t>
      </w:r>
      <w:r w:rsidR="00C61E56" w:rsidRPr="004636FE">
        <w:rPr>
          <w:sz w:val="72"/>
          <w:szCs w:val="72"/>
          <w:lang w:val="es-ES_tradnl"/>
        </w:rPr>
        <w:t>ó</w:t>
      </w:r>
      <w:r w:rsidR="00C61E56" w:rsidRPr="004636FE">
        <w:rPr>
          <w:sz w:val="72"/>
          <w:szCs w:val="72"/>
        </w:rPr>
        <w:t>wienia</w:t>
      </w:r>
    </w:p>
    <w:p w14:paraId="3A6F46CD" w14:textId="77777777" w:rsidR="00917F9D" w:rsidRPr="004636FE" w:rsidRDefault="00917F9D">
      <w:pPr>
        <w:pStyle w:val="Bezodstpw"/>
        <w:jc w:val="center"/>
        <w:rPr>
          <w:sz w:val="72"/>
          <w:szCs w:val="72"/>
        </w:rPr>
      </w:pPr>
    </w:p>
    <w:p w14:paraId="59FBF585" w14:textId="77777777" w:rsidR="00917F9D" w:rsidRPr="004636FE" w:rsidRDefault="00C61E56">
      <w:pPr>
        <w:pStyle w:val="Bezodstpw"/>
        <w:jc w:val="center"/>
        <w:rPr>
          <w:sz w:val="44"/>
          <w:szCs w:val="44"/>
        </w:rPr>
      </w:pPr>
      <w:r w:rsidRPr="004636FE">
        <w:rPr>
          <w:sz w:val="44"/>
          <w:szCs w:val="44"/>
        </w:rPr>
        <w:t>e-usługi OMNIS</w:t>
      </w:r>
    </w:p>
    <w:p w14:paraId="3206E15C" w14:textId="77777777" w:rsidR="00917F9D" w:rsidRPr="004636FE" w:rsidRDefault="00917F9D">
      <w:pPr>
        <w:pStyle w:val="Bezodstpw"/>
        <w:jc w:val="center"/>
        <w:rPr>
          <w:sz w:val="44"/>
          <w:szCs w:val="44"/>
        </w:rPr>
      </w:pPr>
    </w:p>
    <w:p w14:paraId="4D004B6E" w14:textId="545CD8BE" w:rsidR="00917F9D" w:rsidRPr="004636FE" w:rsidRDefault="00C61E56">
      <w:pPr>
        <w:pStyle w:val="Bezodstpw"/>
        <w:jc w:val="center"/>
        <w:rPr>
          <w:sz w:val="44"/>
          <w:szCs w:val="44"/>
        </w:rPr>
      </w:pPr>
      <w:r w:rsidRPr="004636FE">
        <w:rPr>
          <w:sz w:val="44"/>
          <w:szCs w:val="44"/>
        </w:rPr>
        <w:t xml:space="preserve">Zadanie 1.5 : </w:t>
      </w:r>
      <w:r w:rsidR="00CF78C6" w:rsidRPr="004636FE">
        <w:rPr>
          <w:sz w:val="44"/>
          <w:szCs w:val="44"/>
        </w:rPr>
        <w:t xml:space="preserve">Wdrożenie </w:t>
      </w:r>
      <w:r w:rsidR="004636FE">
        <w:rPr>
          <w:sz w:val="44"/>
          <w:szCs w:val="44"/>
        </w:rPr>
        <w:t>Koncentrator</w:t>
      </w:r>
      <w:r w:rsidR="00CF78C6" w:rsidRPr="004636FE">
        <w:rPr>
          <w:sz w:val="44"/>
          <w:szCs w:val="44"/>
        </w:rPr>
        <w:t xml:space="preserve">a metadanych - Zakup </w:t>
      </w:r>
      <w:r w:rsidR="004636FE">
        <w:rPr>
          <w:sz w:val="44"/>
          <w:szCs w:val="44"/>
        </w:rPr>
        <w:t>Koncentrator</w:t>
      </w:r>
      <w:r w:rsidR="00CF78C6" w:rsidRPr="004636FE">
        <w:rPr>
          <w:sz w:val="44"/>
          <w:szCs w:val="44"/>
        </w:rPr>
        <w:t>a wraz z licencjami</w:t>
      </w:r>
    </w:p>
    <w:p w14:paraId="1F5A9FF7" w14:textId="77777777" w:rsidR="00917F9D" w:rsidRPr="004636FE" w:rsidRDefault="00917F9D">
      <w:pPr>
        <w:spacing w:line="360" w:lineRule="auto"/>
      </w:pPr>
    </w:p>
    <w:sdt>
      <w:sdtPr>
        <w:rPr>
          <w:rFonts w:ascii="Calibri" w:eastAsia="Calibri" w:hAnsi="Calibri" w:cs="Calibri"/>
          <w:color w:val="000000"/>
          <w:sz w:val="22"/>
          <w:szCs w:val="22"/>
          <w:u w:color="000000"/>
          <w:lang w:val="pl-PL"/>
        </w:rPr>
        <w:id w:val="1217001079"/>
        <w:docPartObj>
          <w:docPartGallery w:val="Table of Contents"/>
          <w:docPartUnique/>
        </w:docPartObj>
      </w:sdtPr>
      <w:sdtEndPr>
        <w:rPr>
          <w:b/>
          <w:bCs/>
        </w:rPr>
      </w:sdtEndPr>
      <w:sdtContent>
        <w:p w14:paraId="1FBE64B0" w14:textId="03B6CB7D" w:rsidR="00FB6046" w:rsidRPr="004636FE" w:rsidRDefault="00FB6046">
          <w:pPr>
            <w:pStyle w:val="Nagwekspisutreci"/>
            <w:rPr>
              <w:rFonts w:ascii="Calibri" w:hAnsi="Calibri"/>
            </w:rPr>
          </w:pPr>
          <w:r w:rsidRPr="004636FE">
            <w:rPr>
              <w:rFonts w:ascii="Calibri" w:hAnsi="Calibri"/>
              <w:lang w:val="pl-PL"/>
            </w:rPr>
            <w:t>Spis treści</w:t>
          </w:r>
        </w:p>
        <w:p w14:paraId="2F6129A3" w14:textId="0D211382" w:rsidR="0045248E" w:rsidRDefault="00FB6046">
          <w:pPr>
            <w:pStyle w:val="Spistreci1"/>
            <w:tabs>
              <w:tab w:val="left" w:pos="440"/>
            </w:tabs>
            <w:rPr>
              <w:rFonts w:asciiTheme="minorHAnsi" w:eastAsiaTheme="minorEastAsia" w:hAnsiTheme="minorHAnsi" w:cstheme="minorBidi"/>
              <w:noProof/>
              <w:color w:val="auto"/>
              <w:bdr w:val="none" w:sz="0" w:space="0" w:color="auto"/>
            </w:rPr>
          </w:pPr>
          <w:r w:rsidRPr="004636FE">
            <w:fldChar w:fldCharType="begin"/>
          </w:r>
          <w:r w:rsidRPr="004636FE">
            <w:instrText xml:space="preserve"> TOC \o "1-3" \h \z \u </w:instrText>
          </w:r>
          <w:r w:rsidRPr="004636FE">
            <w:fldChar w:fldCharType="separate"/>
          </w:r>
          <w:hyperlink w:anchor="_Toc483469773" w:history="1">
            <w:r w:rsidR="0045248E" w:rsidRPr="00BF1234">
              <w:rPr>
                <w:rStyle w:val="Hipercze"/>
                <w:noProof/>
              </w:rPr>
              <w:t>1.</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INFORMACJE O PROJEKCIE</w:t>
            </w:r>
            <w:r w:rsidR="0045248E">
              <w:rPr>
                <w:noProof/>
                <w:webHidden/>
              </w:rPr>
              <w:tab/>
            </w:r>
            <w:r w:rsidR="0045248E">
              <w:rPr>
                <w:noProof/>
                <w:webHidden/>
              </w:rPr>
              <w:fldChar w:fldCharType="begin"/>
            </w:r>
            <w:r w:rsidR="0045248E">
              <w:rPr>
                <w:noProof/>
                <w:webHidden/>
              </w:rPr>
              <w:instrText xml:space="preserve"> PAGEREF _Toc483469773 \h </w:instrText>
            </w:r>
            <w:r w:rsidR="0045248E">
              <w:rPr>
                <w:noProof/>
                <w:webHidden/>
              </w:rPr>
            </w:r>
            <w:r w:rsidR="0045248E">
              <w:rPr>
                <w:noProof/>
                <w:webHidden/>
              </w:rPr>
              <w:fldChar w:fldCharType="separate"/>
            </w:r>
            <w:r w:rsidR="000631FD">
              <w:rPr>
                <w:noProof/>
                <w:webHidden/>
              </w:rPr>
              <w:t>2</w:t>
            </w:r>
            <w:r w:rsidR="0045248E">
              <w:rPr>
                <w:noProof/>
                <w:webHidden/>
              </w:rPr>
              <w:fldChar w:fldCharType="end"/>
            </w:r>
          </w:hyperlink>
        </w:p>
        <w:p w14:paraId="3D8722C3" w14:textId="5B7C79DB"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74" w:history="1">
            <w:r w:rsidR="0045248E" w:rsidRPr="00BF1234">
              <w:rPr>
                <w:rStyle w:val="Hipercze"/>
                <w:noProof/>
              </w:rPr>
              <w:t>2.</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a-DK"/>
              </w:rPr>
              <w:t>OG</w:t>
            </w:r>
            <w:r w:rsidR="0045248E" w:rsidRPr="00BF1234">
              <w:rPr>
                <w:rStyle w:val="Hipercze"/>
                <w:noProof/>
              </w:rPr>
              <w:t>ÓLNY OPIS ZAMÓWIENIA</w:t>
            </w:r>
            <w:r w:rsidR="0045248E">
              <w:rPr>
                <w:noProof/>
                <w:webHidden/>
              </w:rPr>
              <w:tab/>
            </w:r>
            <w:r w:rsidR="0045248E">
              <w:rPr>
                <w:noProof/>
                <w:webHidden/>
              </w:rPr>
              <w:fldChar w:fldCharType="begin"/>
            </w:r>
            <w:r w:rsidR="0045248E">
              <w:rPr>
                <w:noProof/>
                <w:webHidden/>
              </w:rPr>
              <w:instrText xml:space="preserve"> PAGEREF _Toc483469774 \h </w:instrText>
            </w:r>
            <w:r w:rsidR="0045248E">
              <w:rPr>
                <w:noProof/>
                <w:webHidden/>
              </w:rPr>
            </w:r>
            <w:r w:rsidR="0045248E">
              <w:rPr>
                <w:noProof/>
                <w:webHidden/>
              </w:rPr>
              <w:fldChar w:fldCharType="separate"/>
            </w:r>
            <w:r w:rsidR="000631FD">
              <w:rPr>
                <w:noProof/>
                <w:webHidden/>
              </w:rPr>
              <w:t>3</w:t>
            </w:r>
            <w:r w:rsidR="0045248E">
              <w:rPr>
                <w:noProof/>
                <w:webHidden/>
              </w:rPr>
              <w:fldChar w:fldCharType="end"/>
            </w:r>
          </w:hyperlink>
        </w:p>
        <w:p w14:paraId="044D76CC" w14:textId="4313FB81"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75" w:history="1">
            <w:r w:rsidR="0045248E" w:rsidRPr="00BF1234">
              <w:rPr>
                <w:rStyle w:val="Hipercze"/>
                <w:noProof/>
              </w:rPr>
              <w:t>2.1.</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Wstęp</w:t>
            </w:r>
            <w:r w:rsidR="0045248E">
              <w:rPr>
                <w:noProof/>
                <w:webHidden/>
              </w:rPr>
              <w:tab/>
            </w:r>
            <w:r w:rsidR="0045248E">
              <w:rPr>
                <w:noProof/>
                <w:webHidden/>
              </w:rPr>
              <w:fldChar w:fldCharType="begin"/>
            </w:r>
            <w:r w:rsidR="0045248E">
              <w:rPr>
                <w:noProof/>
                <w:webHidden/>
              </w:rPr>
              <w:instrText xml:space="preserve"> PAGEREF _Toc483469775 \h </w:instrText>
            </w:r>
            <w:r w:rsidR="0045248E">
              <w:rPr>
                <w:noProof/>
                <w:webHidden/>
              </w:rPr>
            </w:r>
            <w:r w:rsidR="0045248E">
              <w:rPr>
                <w:noProof/>
                <w:webHidden/>
              </w:rPr>
              <w:fldChar w:fldCharType="separate"/>
            </w:r>
            <w:r w:rsidR="000631FD">
              <w:rPr>
                <w:noProof/>
                <w:webHidden/>
              </w:rPr>
              <w:t>3</w:t>
            </w:r>
            <w:r w:rsidR="0045248E">
              <w:rPr>
                <w:noProof/>
                <w:webHidden/>
              </w:rPr>
              <w:fldChar w:fldCharType="end"/>
            </w:r>
          </w:hyperlink>
        </w:p>
        <w:p w14:paraId="2AD32F6D" w14:textId="6A8F2C60"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79" w:history="1">
            <w:r w:rsidR="0045248E" w:rsidRPr="00BF1234">
              <w:rPr>
                <w:rStyle w:val="Hipercze"/>
                <w:noProof/>
              </w:rPr>
              <w:t>2.2.</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Schemat ogólny</w:t>
            </w:r>
            <w:r w:rsidR="0045248E">
              <w:rPr>
                <w:noProof/>
                <w:webHidden/>
              </w:rPr>
              <w:tab/>
            </w:r>
            <w:r w:rsidR="0045248E">
              <w:rPr>
                <w:noProof/>
                <w:webHidden/>
              </w:rPr>
              <w:fldChar w:fldCharType="begin"/>
            </w:r>
            <w:r w:rsidR="0045248E">
              <w:rPr>
                <w:noProof/>
                <w:webHidden/>
              </w:rPr>
              <w:instrText xml:space="preserve"> PAGEREF _Toc483469779 \h </w:instrText>
            </w:r>
            <w:r w:rsidR="0045248E">
              <w:rPr>
                <w:noProof/>
                <w:webHidden/>
              </w:rPr>
            </w:r>
            <w:r w:rsidR="0045248E">
              <w:rPr>
                <w:noProof/>
                <w:webHidden/>
              </w:rPr>
              <w:fldChar w:fldCharType="separate"/>
            </w:r>
            <w:r w:rsidR="000631FD">
              <w:rPr>
                <w:noProof/>
                <w:webHidden/>
              </w:rPr>
              <w:t>7</w:t>
            </w:r>
            <w:r w:rsidR="0045248E">
              <w:rPr>
                <w:noProof/>
                <w:webHidden/>
              </w:rPr>
              <w:fldChar w:fldCharType="end"/>
            </w:r>
          </w:hyperlink>
        </w:p>
        <w:p w14:paraId="02CF2EBC" w14:textId="31EE89BD"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0" w:history="1">
            <w:r w:rsidR="0045248E" w:rsidRPr="00BF1234">
              <w:rPr>
                <w:rStyle w:val="Hipercze"/>
                <w:noProof/>
              </w:rPr>
              <w:t>2.3.</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Metodyka realizacji</w:t>
            </w:r>
            <w:r w:rsidR="0045248E">
              <w:rPr>
                <w:noProof/>
                <w:webHidden/>
              </w:rPr>
              <w:tab/>
            </w:r>
            <w:r w:rsidR="0045248E">
              <w:rPr>
                <w:noProof/>
                <w:webHidden/>
              </w:rPr>
              <w:fldChar w:fldCharType="begin"/>
            </w:r>
            <w:r w:rsidR="0045248E">
              <w:rPr>
                <w:noProof/>
                <w:webHidden/>
              </w:rPr>
              <w:instrText xml:space="preserve"> PAGEREF _Toc483469780 \h </w:instrText>
            </w:r>
            <w:r w:rsidR="0045248E">
              <w:rPr>
                <w:noProof/>
                <w:webHidden/>
              </w:rPr>
            </w:r>
            <w:r w:rsidR="0045248E">
              <w:rPr>
                <w:noProof/>
                <w:webHidden/>
              </w:rPr>
              <w:fldChar w:fldCharType="separate"/>
            </w:r>
            <w:r w:rsidR="000631FD">
              <w:rPr>
                <w:noProof/>
                <w:webHidden/>
              </w:rPr>
              <w:t>15</w:t>
            </w:r>
            <w:r w:rsidR="0045248E">
              <w:rPr>
                <w:noProof/>
                <w:webHidden/>
              </w:rPr>
              <w:fldChar w:fldCharType="end"/>
            </w:r>
          </w:hyperlink>
        </w:p>
        <w:p w14:paraId="6140965F" w14:textId="1A2E62A4"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81" w:history="1">
            <w:r w:rsidR="0045248E" w:rsidRPr="00BF1234">
              <w:rPr>
                <w:rStyle w:val="Hipercze"/>
                <w:noProof/>
                <w:lang w:val="de-DE"/>
              </w:rPr>
              <w:t>3.</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OPIS TECHNICZNY PRZEDMIOTU ZAMÓWIENIA</w:t>
            </w:r>
            <w:r w:rsidR="0045248E">
              <w:rPr>
                <w:noProof/>
                <w:webHidden/>
              </w:rPr>
              <w:tab/>
            </w:r>
            <w:r w:rsidR="0045248E">
              <w:rPr>
                <w:noProof/>
                <w:webHidden/>
              </w:rPr>
              <w:fldChar w:fldCharType="begin"/>
            </w:r>
            <w:r w:rsidR="0045248E">
              <w:rPr>
                <w:noProof/>
                <w:webHidden/>
              </w:rPr>
              <w:instrText xml:space="preserve"> PAGEREF _Toc483469781 \h </w:instrText>
            </w:r>
            <w:r w:rsidR="0045248E">
              <w:rPr>
                <w:noProof/>
                <w:webHidden/>
              </w:rPr>
            </w:r>
            <w:r w:rsidR="0045248E">
              <w:rPr>
                <w:noProof/>
                <w:webHidden/>
              </w:rPr>
              <w:fldChar w:fldCharType="separate"/>
            </w:r>
            <w:r w:rsidR="000631FD">
              <w:rPr>
                <w:noProof/>
                <w:webHidden/>
              </w:rPr>
              <w:t>17</w:t>
            </w:r>
            <w:r w:rsidR="0045248E">
              <w:rPr>
                <w:noProof/>
                <w:webHidden/>
              </w:rPr>
              <w:fldChar w:fldCharType="end"/>
            </w:r>
          </w:hyperlink>
        </w:p>
        <w:p w14:paraId="05D59D93" w14:textId="6F9FF170"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2" w:history="1">
            <w:r w:rsidR="0045248E" w:rsidRPr="00BF1234">
              <w:rPr>
                <w:rStyle w:val="Hipercze"/>
                <w:noProof/>
                <w:lang w:val="de-DE"/>
              </w:rPr>
              <w:t>3.1.</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Wstęp</w:t>
            </w:r>
            <w:r w:rsidR="0045248E">
              <w:rPr>
                <w:noProof/>
                <w:webHidden/>
              </w:rPr>
              <w:tab/>
            </w:r>
            <w:r w:rsidR="0045248E">
              <w:rPr>
                <w:noProof/>
                <w:webHidden/>
              </w:rPr>
              <w:fldChar w:fldCharType="begin"/>
            </w:r>
            <w:r w:rsidR="0045248E">
              <w:rPr>
                <w:noProof/>
                <w:webHidden/>
              </w:rPr>
              <w:instrText xml:space="preserve"> PAGEREF _Toc483469782 \h </w:instrText>
            </w:r>
            <w:r w:rsidR="0045248E">
              <w:rPr>
                <w:noProof/>
                <w:webHidden/>
              </w:rPr>
            </w:r>
            <w:r w:rsidR="0045248E">
              <w:rPr>
                <w:noProof/>
                <w:webHidden/>
              </w:rPr>
              <w:fldChar w:fldCharType="separate"/>
            </w:r>
            <w:r w:rsidR="000631FD">
              <w:rPr>
                <w:noProof/>
                <w:webHidden/>
              </w:rPr>
              <w:t>17</w:t>
            </w:r>
            <w:r w:rsidR="0045248E">
              <w:rPr>
                <w:noProof/>
                <w:webHidden/>
              </w:rPr>
              <w:fldChar w:fldCharType="end"/>
            </w:r>
          </w:hyperlink>
        </w:p>
        <w:p w14:paraId="6F0AB976" w14:textId="687431A6"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3" w:history="1">
            <w:r w:rsidR="0045248E" w:rsidRPr="00BF1234">
              <w:rPr>
                <w:rStyle w:val="Hipercze"/>
                <w:noProof/>
              </w:rPr>
              <w:t>3.2.</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Konfiguracja i zasilanie Multiwyszukiwarki Omnis</w:t>
            </w:r>
            <w:r w:rsidR="0045248E">
              <w:rPr>
                <w:noProof/>
                <w:webHidden/>
              </w:rPr>
              <w:tab/>
            </w:r>
            <w:r w:rsidR="0045248E">
              <w:rPr>
                <w:noProof/>
                <w:webHidden/>
              </w:rPr>
              <w:fldChar w:fldCharType="begin"/>
            </w:r>
            <w:r w:rsidR="0045248E">
              <w:rPr>
                <w:noProof/>
                <w:webHidden/>
              </w:rPr>
              <w:instrText xml:space="preserve"> PAGEREF _Toc483469783 \h </w:instrText>
            </w:r>
            <w:r w:rsidR="0045248E">
              <w:rPr>
                <w:noProof/>
                <w:webHidden/>
              </w:rPr>
            </w:r>
            <w:r w:rsidR="0045248E">
              <w:rPr>
                <w:noProof/>
                <w:webHidden/>
              </w:rPr>
              <w:fldChar w:fldCharType="separate"/>
            </w:r>
            <w:r w:rsidR="000631FD">
              <w:rPr>
                <w:noProof/>
                <w:webHidden/>
              </w:rPr>
              <w:t>18</w:t>
            </w:r>
            <w:r w:rsidR="0045248E">
              <w:rPr>
                <w:noProof/>
                <w:webHidden/>
              </w:rPr>
              <w:fldChar w:fldCharType="end"/>
            </w:r>
          </w:hyperlink>
        </w:p>
        <w:p w14:paraId="0979D264" w14:textId="6D2078B9"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4" w:history="1">
            <w:r w:rsidR="0045248E" w:rsidRPr="00BF1234">
              <w:rPr>
                <w:rStyle w:val="Hipercze"/>
                <w:noProof/>
              </w:rPr>
              <w:t>3.3.</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Zasilanie danymi pełnotekstowymi</w:t>
            </w:r>
            <w:r w:rsidR="0045248E">
              <w:rPr>
                <w:noProof/>
                <w:webHidden/>
              </w:rPr>
              <w:tab/>
            </w:r>
            <w:r w:rsidR="0045248E">
              <w:rPr>
                <w:noProof/>
                <w:webHidden/>
              </w:rPr>
              <w:fldChar w:fldCharType="begin"/>
            </w:r>
            <w:r w:rsidR="0045248E">
              <w:rPr>
                <w:noProof/>
                <w:webHidden/>
              </w:rPr>
              <w:instrText xml:space="preserve"> PAGEREF _Toc483469784 \h </w:instrText>
            </w:r>
            <w:r w:rsidR="0045248E">
              <w:rPr>
                <w:noProof/>
                <w:webHidden/>
              </w:rPr>
            </w:r>
            <w:r w:rsidR="0045248E">
              <w:rPr>
                <w:noProof/>
                <w:webHidden/>
              </w:rPr>
              <w:fldChar w:fldCharType="separate"/>
            </w:r>
            <w:r w:rsidR="000631FD">
              <w:rPr>
                <w:noProof/>
                <w:webHidden/>
              </w:rPr>
              <w:t>23</w:t>
            </w:r>
            <w:r w:rsidR="0045248E">
              <w:rPr>
                <w:noProof/>
                <w:webHidden/>
              </w:rPr>
              <w:fldChar w:fldCharType="end"/>
            </w:r>
          </w:hyperlink>
        </w:p>
        <w:p w14:paraId="2188F6CF" w14:textId="2EE20F74"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5" w:history="1">
            <w:r w:rsidR="0045248E" w:rsidRPr="00BF1234">
              <w:rPr>
                <w:rStyle w:val="Hipercze"/>
                <w:noProof/>
              </w:rPr>
              <w:t>3.4.</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Sandbox</w:t>
            </w:r>
            <w:r w:rsidR="0045248E">
              <w:rPr>
                <w:noProof/>
                <w:webHidden/>
              </w:rPr>
              <w:tab/>
            </w:r>
            <w:r w:rsidR="0045248E">
              <w:rPr>
                <w:noProof/>
                <w:webHidden/>
              </w:rPr>
              <w:fldChar w:fldCharType="begin"/>
            </w:r>
            <w:r w:rsidR="0045248E">
              <w:rPr>
                <w:noProof/>
                <w:webHidden/>
              </w:rPr>
              <w:instrText xml:space="preserve"> PAGEREF _Toc483469785 \h </w:instrText>
            </w:r>
            <w:r w:rsidR="0045248E">
              <w:rPr>
                <w:noProof/>
                <w:webHidden/>
              </w:rPr>
            </w:r>
            <w:r w:rsidR="0045248E">
              <w:rPr>
                <w:noProof/>
                <w:webHidden/>
              </w:rPr>
              <w:fldChar w:fldCharType="separate"/>
            </w:r>
            <w:r w:rsidR="000631FD">
              <w:rPr>
                <w:noProof/>
                <w:webHidden/>
              </w:rPr>
              <w:t>25</w:t>
            </w:r>
            <w:r w:rsidR="0045248E">
              <w:rPr>
                <w:noProof/>
                <w:webHidden/>
              </w:rPr>
              <w:fldChar w:fldCharType="end"/>
            </w:r>
          </w:hyperlink>
        </w:p>
        <w:p w14:paraId="1E712AAF" w14:textId="55D45820"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6" w:history="1">
            <w:r w:rsidR="0045248E" w:rsidRPr="00BF1234">
              <w:rPr>
                <w:rStyle w:val="Hipercze"/>
                <w:noProof/>
              </w:rPr>
              <w:t>3.5.</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Konwertery</w:t>
            </w:r>
            <w:r w:rsidR="0045248E">
              <w:rPr>
                <w:noProof/>
                <w:webHidden/>
              </w:rPr>
              <w:tab/>
            </w:r>
            <w:r w:rsidR="0045248E">
              <w:rPr>
                <w:noProof/>
                <w:webHidden/>
              </w:rPr>
              <w:fldChar w:fldCharType="begin"/>
            </w:r>
            <w:r w:rsidR="0045248E">
              <w:rPr>
                <w:noProof/>
                <w:webHidden/>
              </w:rPr>
              <w:instrText xml:space="preserve"> PAGEREF _Toc483469786 \h </w:instrText>
            </w:r>
            <w:r w:rsidR="0045248E">
              <w:rPr>
                <w:noProof/>
                <w:webHidden/>
              </w:rPr>
            </w:r>
            <w:r w:rsidR="0045248E">
              <w:rPr>
                <w:noProof/>
                <w:webHidden/>
              </w:rPr>
              <w:fldChar w:fldCharType="separate"/>
            </w:r>
            <w:r w:rsidR="000631FD">
              <w:rPr>
                <w:noProof/>
                <w:webHidden/>
              </w:rPr>
              <w:t>26</w:t>
            </w:r>
            <w:r w:rsidR="0045248E">
              <w:rPr>
                <w:noProof/>
                <w:webHidden/>
              </w:rPr>
              <w:fldChar w:fldCharType="end"/>
            </w:r>
          </w:hyperlink>
        </w:p>
        <w:p w14:paraId="767F39FD" w14:textId="5FAE104A"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7" w:history="1">
            <w:r w:rsidR="0045248E" w:rsidRPr="00BF1234">
              <w:rPr>
                <w:rStyle w:val="Hipercze"/>
                <w:noProof/>
              </w:rPr>
              <w:t>3.6.</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Cykl życia rekordu</w:t>
            </w:r>
            <w:r w:rsidR="0045248E">
              <w:rPr>
                <w:noProof/>
                <w:webHidden/>
              </w:rPr>
              <w:tab/>
            </w:r>
            <w:r w:rsidR="0045248E">
              <w:rPr>
                <w:noProof/>
                <w:webHidden/>
              </w:rPr>
              <w:fldChar w:fldCharType="begin"/>
            </w:r>
            <w:r w:rsidR="0045248E">
              <w:rPr>
                <w:noProof/>
                <w:webHidden/>
              </w:rPr>
              <w:instrText xml:space="preserve"> PAGEREF _Toc483469787 \h </w:instrText>
            </w:r>
            <w:r w:rsidR="0045248E">
              <w:rPr>
                <w:noProof/>
                <w:webHidden/>
              </w:rPr>
            </w:r>
            <w:r w:rsidR="0045248E">
              <w:rPr>
                <w:noProof/>
                <w:webHidden/>
              </w:rPr>
              <w:fldChar w:fldCharType="separate"/>
            </w:r>
            <w:r w:rsidR="000631FD">
              <w:rPr>
                <w:noProof/>
                <w:webHidden/>
              </w:rPr>
              <w:t>28</w:t>
            </w:r>
            <w:r w:rsidR="0045248E">
              <w:rPr>
                <w:noProof/>
                <w:webHidden/>
              </w:rPr>
              <w:fldChar w:fldCharType="end"/>
            </w:r>
          </w:hyperlink>
        </w:p>
        <w:p w14:paraId="09E08484" w14:textId="13BE5652"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8" w:history="1">
            <w:r w:rsidR="0045248E" w:rsidRPr="00BF1234">
              <w:rPr>
                <w:rStyle w:val="Hipercze"/>
                <w:noProof/>
              </w:rPr>
              <w:t>3.7.</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MultiWyszukiwarka</w:t>
            </w:r>
            <w:r w:rsidR="0045248E">
              <w:rPr>
                <w:noProof/>
                <w:webHidden/>
              </w:rPr>
              <w:tab/>
            </w:r>
            <w:r w:rsidR="0045248E">
              <w:rPr>
                <w:noProof/>
                <w:webHidden/>
              </w:rPr>
              <w:fldChar w:fldCharType="begin"/>
            </w:r>
            <w:r w:rsidR="0045248E">
              <w:rPr>
                <w:noProof/>
                <w:webHidden/>
              </w:rPr>
              <w:instrText xml:space="preserve"> PAGEREF _Toc483469788 \h </w:instrText>
            </w:r>
            <w:r w:rsidR="0045248E">
              <w:rPr>
                <w:noProof/>
                <w:webHidden/>
              </w:rPr>
            </w:r>
            <w:r w:rsidR="0045248E">
              <w:rPr>
                <w:noProof/>
                <w:webHidden/>
              </w:rPr>
              <w:fldChar w:fldCharType="separate"/>
            </w:r>
            <w:r w:rsidR="000631FD">
              <w:rPr>
                <w:noProof/>
                <w:webHidden/>
              </w:rPr>
              <w:t>29</w:t>
            </w:r>
            <w:r w:rsidR="0045248E">
              <w:rPr>
                <w:noProof/>
                <w:webHidden/>
              </w:rPr>
              <w:fldChar w:fldCharType="end"/>
            </w:r>
          </w:hyperlink>
        </w:p>
        <w:p w14:paraId="05487B1F" w14:textId="58215774"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89" w:history="1">
            <w:r w:rsidR="0045248E" w:rsidRPr="00BF1234">
              <w:rPr>
                <w:rStyle w:val="Hipercze"/>
                <w:noProof/>
              </w:rPr>
              <w:t>3.8.</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Model danych</w:t>
            </w:r>
            <w:r w:rsidR="0045248E">
              <w:rPr>
                <w:noProof/>
                <w:webHidden/>
              </w:rPr>
              <w:tab/>
            </w:r>
            <w:r w:rsidR="0045248E">
              <w:rPr>
                <w:noProof/>
                <w:webHidden/>
              </w:rPr>
              <w:fldChar w:fldCharType="begin"/>
            </w:r>
            <w:r w:rsidR="0045248E">
              <w:rPr>
                <w:noProof/>
                <w:webHidden/>
              </w:rPr>
              <w:instrText xml:space="preserve"> PAGEREF _Toc483469789 \h </w:instrText>
            </w:r>
            <w:r w:rsidR="0045248E">
              <w:rPr>
                <w:noProof/>
                <w:webHidden/>
              </w:rPr>
            </w:r>
            <w:r w:rsidR="0045248E">
              <w:rPr>
                <w:noProof/>
                <w:webHidden/>
              </w:rPr>
              <w:fldChar w:fldCharType="separate"/>
            </w:r>
            <w:r w:rsidR="000631FD">
              <w:rPr>
                <w:noProof/>
                <w:webHidden/>
              </w:rPr>
              <w:t>52</w:t>
            </w:r>
            <w:r w:rsidR="0045248E">
              <w:rPr>
                <w:noProof/>
                <w:webHidden/>
              </w:rPr>
              <w:fldChar w:fldCharType="end"/>
            </w:r>
          </w:hyperlink>
        </w:p>
        <w:p w14:paraId="48A80C75" w14:textId="2A8ECA66" w:rsidR="0045248E" w:rsidRDefault="00DD0067">
          <w:pPr>
            <w:pStyle w:val="Spistreci2"/>
            <w:tabs>
              <w:tab w:val="left" w:pos="880"/>
            </w:tabs>
            <w:rPr>
              <w:rFonts w:asciiTheme="minorHAnsi" w:eastAsiaTheme="minorEastAsia" w:hAnsiTheme="minorHAnsi" w:cstheme="minorBidi"/>
              <w:noProof/>
              <w:color w:val="auto"/>
              <w:bdr w:val="none" w:sz="0" w:space="0" w:color="auto"/>
            </w:rPr>
          </w:pPr>
          <w:hyperlink w:anchor="_Toc483469790" w:history="1">
            <w:r w:rsidR="0045248E" w:rsidRPr="00BF1234">
              <w:rPr>
                <w:rStyle w:val="Hipercze"/>
                <w:noProof/>
              </w:rPr>
              <w:t>3.9.</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OMNIS Linked Data</w:t>
            </w:r>
            <w:r w:rsidR="0045248E">
              <w:rPr>
                <w:noProof/>
                <w:webHidden/>
              </w:rPr>
              <w:tab/>
            </w:r>
            <w:r w:rsidR="0045248E">
              <w:rPr>
                <w:noProof/>
                <w:webHidden/>
              </w:rPr>
              <w:fldChar w:fldCharType="begin"/>
            </w:r>
            <w:r w:rsidR="0045248E">
              <w:rPr>
                <w:noProof/>
                <w:webHidden/>
              </w:rPr>
              <w:instrText xml:space="preserve"> PAGEREF _Toc483469790 \h </w:instrText>
            </w:r>
            <w:r w:rsidR="0045248E">
              <w:rPr>
                <w:noProof/>
                <w:webHidden/>
              </w:rPr>
            </w:r>
            <w:r w:rsidR="0045248E">
              <w:rPr>
                <w:noProof/>
                <w:webHidden/>
              </w:rPr>
              <w:fldChar w:fldCharType="separate"/>
            </w:r>
            <w:r w:rsidR="000631FD">
              <w:rPr>
                <w:noProof/>
                <w:webHidden/>
              </w:rPr>
              <w:t>53</w:t>
            </w:r>
            <w:r w:rsidR="0045248E">
              <w:rPr>
                <w:noProof/>
                <w:webHidden/>
              </w:rPr>
              <w:fldChar w:fldCharType="end"/>
            </w:r>
          </w:hyperlink>
        </w:p>
        <w:p w14:paraId="71F2C72F" w14:textId="2C647A5B" w:rsidR="0045248E" w:rsidRDefault="00DD0067">
          <w:pPr>
            <w:pStyle w:val="Spistreci2"/>
            <w:tabs>
              <w:tab w:val="left" w:pos="1100"/>
            </w:tabs>
            <w:rPr>
              <w:rFonts w:asciiTheme="minorHAnsi" w:eastAsiaTheme="minorEastAsia" w:hAnsiTheme="minorHAnsi" w:cstheme="minorBidi"/>
              <w:noProof/>
              <w:color w:val="auto"/>
              <w:bdr w:val="none" w:sz="0" w:space="0" w:color="auto"/>
            </w:rPr>
          </w:pPr>
          <w:hyperlink w:anchor="_Toc483469791" w:history="1">
            <w:r w:rsidR="0045248E" w:rsidRPr="00BF1234">
              <w:rPr>
                <w:rStyle w:val="Hipercze"/>
                <w:noProof/>
              </w:rPr>
              <w:t>3.10.</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UID/URI</w:t>
            </w:r>
            <w:r w:rsidR="0045248E">
              <w:rPr>
                <w:noProof/>
                <w:webHidden/>
              </w:rPr>
              <w:tab/>
            </w:r>
            <w:r w:rsidR="0045248E">
              <w:rPr>
                <w:noProof/>
                <w:webHidden/>
              </w:rPr>
              <w:fldChar w:fldCharType="begin"/>
            </w:r>
            <w:r w:rsidR="0045248E">
              <w:rPr>
                <w:noProof/>
                <w:webHidden/>
              </w:rPr>
              <w:instrText xml:space="preserve"> PAGEREF _Toc483469791 \h </w:instrText>
            </w:r>
            <w:r w:rsidR="0045248E">
              <w:rPr>
                <w:noProof/>
                <w:webHidden/>
              </w:rPr>
            </w:r>
            <w:r w:rsidR="0045248E">
              <w:rPr>
                <w:noProof/>
                <w:webHidden/>
              </w:rPr>
              <w:fldChar w:fldCharType="separate"/>
            </w:r>
            <w:r w:rsidR="000631FD">
              <w:rPr>
                <w:noProof/>
                <w:webHidden/>
              </w:rPr>
              <w:t>56</w:t>
            </w:r>
            <w:r w:rsidR="0045248E">
              <w:rPr>
                <w:noProof/>
                <w:webHidden/>
              </w:rPr>
              <w:fldChar w:fldCharType="end"/>
            </w:r>
          </w:hyperlink>
        </w:p>
        <w:p w14:paraId="09D03862" w14:textId="70884698" w:rsidR="0045248E" w:rsidRDefault="00DD0067">
          <w:pPr>
            <w:pStyle w:val="Spistreci2"/>
            <w:tabs>
              <w:tab w:val="left" w:pos="1100"/>
            </w:tabs>
            <w:rPr>
              <w:rFonts w:asciiTheme="minorHAnsi" w:eastAsiaTheme="minorEastAsia" w:hAnsiTheme="minorHAnsi" w:cstheme="minorBidi"/>
              <w:noProof/>
              <w:color w:val="auto"/>
              <w:bdr w:val="none" w:sz="0" w:space="0" w:color="auto"/>
            </w:rPr>
          </w:pPr>
          <w:hyperlink w:anchor="_Toc483469792" w:history="1">
            <w:r w:rsidR="0045248E" w:rsidRPr="00BF1234">
              <w:rPr>
                <w:rStyle w:val="Hipercze"/>
                <w:noProof/>
              </w:rPr>
              <w:t>3.11.</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API udostępniania danych</w:t>
            </w:r>
            <w:r w:rsidR="0045248E">
              <w:rPr>
                <w:noProof/>
                <w:webHidden/>
              </w:rPr>
              <w:tab/>
            </w:r>
            <w:r w:rsidR="0045248E">
              <w:rPr>
                <w:noProof/>
                <w:webHidden/>
              </w:rPr>
              <w:fldChar w:fldCharType="begin"/>
            </w:r>
            <w:r w:rsidR="0045248E">
              <w:rPr>
                <w:noProof/>
                <w:webHidden/>
              </w:rPr>
              <w:instrText xml:space="preserve"> PAGEREF _Toc483469792 \h </w:instrText>
            </w:r>
            <w:r w:rsidR="0045248E">
              <w:rPr>
                <w:noProof/>
                <w:webHidden/>
              </w:rPr>
            </w:r>
            <w:r w:rsidR="0045248E">
              <w:rPr>
                <w:noProof/>
                <w:webHidden/>
              </w:rPr>
              <w:fldChar w:fldCharType="separate"/>
            </w:r>
            <w:r w:rsidR="000631FD">
              <w:rPr>
                <w:noProof/>
                <w:webHidden/>
              </w:rPr>
              <w:t>57</w:t>
            </w:r>
            <w:r w:rsidR="0045248E">
              <w:rPr>
                <w:noProof/>
                <w:webHidden/>
              </w:rPr>
              <w:fldChar w:fldCharType="end"/>
            </w:r>
          </w:hyperlink>
        </w:p>
        <w:p w14:paraId="140FC712" w14:textId="77F71A88"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3" w:history="1">
            <w:r w:rsidR="0045248E" w:rsidRPr="00BF1234">
              <w:rPr>
                <w:rStyle w:val="Hipercze"/>
                <w:noProof/>
              </w:rPr>
              <w:t>4.</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AUTORYZACJA</w:t>
            </w:r>
            <w:r w:rsidR="0045248E">
              <w:rPr>
                <w:noProof/>
                <w:webHidden/>
              </w:rPr>
              <w:tab/>
            </w:r>
            <w:r w:rsidR="0045248E">
              <w:rPr>
                <w:noProof/>
                <w:webHidden/>
              </w:rPr>
              <w:fldChar w:fldCharType="begin"/>
            </w:r>
            <w:r w:rsidR="0045248E">
              <w:rPr>
                <w:noProof/>
                <w:webHidden/>
              </w:rPr>
              <w:instrText xml:space="preserve"> PAGEREF _Toc483469793 \h </w:instrText>
            </w:r>
            <w:r w:rsidR="0045248E">
              <w:rPr>
                <w:noProof/>
                <w:webHidden/>
              </w:rPr>
            </w:r>
            <w:r w:rsidR="0045248E">
              <w:rPr>
                <w:noProof/>
                <w:webHidden/>
              </w:rPr>
              <w:fldChar w:fldCharType="separate"/>
            </w:r>
            <w:r w:rsidR="000631FD">
              <w:rPr>
                <w:noProof/>
                <w:webHidden/>
              </w:rPr>
              <w:t>72</w:t>
            </w:r>
            <w:r w:rsidR="0045248E">
              <w:rPr>
                <w:noProof/>
                <w:webHidden/>
              </w:rPr>
              <w:fldChar w:fldCharType="end"/>
            </w:r>
          </w:hyperlink>
        </w:p>
        <w:p w14:paraId="3C54AB3F" w14:textId="6F19826A"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4" w:history="1">
            <w:r w:rsidR="0045248E" w:rsidRPr="00BF1234">
              <w:rPr>
                <w:rStyle w:val="Hipercze"/>
                <w:noProof/>
              </w:rPr>
              <w:t>5.</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INTERFEJS ADMINISTRACYJNY</w:t>
            </w:r>
            <w:r w:rsidR="0045248E">
              <w:rPr>
                <w:noProof/>
                <w:webHidden/>
              </w:rPr>
              <w:tab/>
            </w:r>
            <w:r w:rsidR="0045248E">
              <w:rPr>
                <w:noProof/>
                <w:webHidden/>
              </w:rPr>
              <w:fldChar w:fldCharType="begin"/>
            </w:r>
            <w:r w:rsidR="0045248E">
              <w:rPr>
                <w:noProof/>
                <w:webHidden/>
              </w:rPr>
              <w:instrText xml:space="preserve"> PAGEREF _Toc483469794 \h </w:instrText>
            </w:r>
            <w:r w:rsidR="0045248E">
              <w:rPr>
                <w:noProof/>
                <w:webHidden/>
              </w:rPr>
            </w:r>
            <w:r w:rsidR="0045248E">
              <w:rPr>
                <w:noProof/>
                <w:webHidden/>
              </w:rPr>
              <w:fldChar w:fldCharType="separate"/>
            </w:r>
            <w:r w:rsidR="000631FD">
              <w:rPr>
                <w:noProof/>
                <w:webHidden/>
              </w:rPr>
              <w:t>73</w:t>
            </w:r>
            <w:r w:rsidR="0045248E">
              <w:rPr>
                <w:noProof/>
                <w:webHidden/>
              </w:rPr>
              <w:fldChar w:fldCharType="end"/>
            </w:r>
          </w:hyperlink>
        </w:p>
        <w:p w14:paraId="173A6216" w14:textId="4AD77396"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5" w:history="1">
            <w:r w:rsidR="0045248E" w:rsidRPr="00BF1234">
              <w:rPr>
                <w:rStyle w:val="Hipercze"/>
                <w:noProof/>
              </w:rPr>
              <w:t>6.</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TESTY</w:t>
            </w:r>
            <w:r w:rsidR="0045248E">
              <w:rPr>
                <w:noProof/>
                <w:webHidden/>
              </w:rPr>
              <w:tab/>
            </w:r>
            <w:r w:rsidR="0045248E">
              <w:rPr>
                <w:noProof/>
                <w:webHidden/>
              </w:rPr>
              <w:fldChar w:fldCharType="begin"/>
            </w:r>
            <w:r w:rsidR="0045248E">
              <w:rPr>
                <w:noProof/>
                <w:webHidden/>
              </w:rPr>
              <w:instrText xml:space="preserve"> PAGEREF _Toc483469795 \h </w:instrText>
            </w:r>
            <w:r w:rsidR="0045248E">
              <w:rPr>
                <w:noProof/>
                <w:webHidden/>
              </w:rPr>
            </w:r>
            <w:r w:rsidR="0045248E">
              <w:rPr>
                <w:noProof/>
                <w:webHidden/>
              </w:rPr>
              <w:fldChar w:fldCharType="separate"/>
            </w:r>
            <w:r w:rsidR="000631FD">
              <w:rPr>
                <w:noProof/>
                <w:webHidden/>
              </w:rPr>
              <w:t>74</w:t>
            </w:r>
            <w:r w:rsidR="0045248E">
              <w:rPr>
                <w:noProof/>
                <w:webHidden/>
              </w:rPr>
              <w:fldChar w:fldCharType="end"/>
            </w:r>
          </w:hyperlink>
        </w:p>
        <w:p w14:paraId="35D1A36F" w14:textId="5779E666"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6" w:history="1">
            <w:r w:rsidR="0045248E" w:rsidRPr="00BF1234">
              <w:rPr>
                <w:rStyle w:val="Hipercze"/>
                <w:noProof/>
                <w:lang w:val="de-DE"/>
              </w:rPr>
              <w:t>7.</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HARMONOGRAM</w:t>
            </w:r>
            <w:r w:rsidR="0045248E">
              <w:rPr>
                <w:noProof/>
                <w:webHidden/>
              </w:rPr>
              <w:tab/>
            </w:r>
            <w:r w:rsidR="0045248E">
              <w:rPr>
                <w:noProof/>
                <w:webHidden/>
              </w:rPr>
              <w:fldChar w:fldCharType="begin"/>
            </w:r>
            <w:r w:rsidR="0045248E">
              <w:rPr>
                <w:noProof/>
                <w:webHidden/>
              </w:rPr>
              <w:instrText xml:space="preserve"> PAGEREF _Toc483469796 \h </w:instrText>
            </w:r>
            <w:r w:rsidR="0045248E">
              <w:rPr>
                <w:noProof/>
                <w:webHidden/>
              </w:rPr>
            </w:r>
            <w:r w:rsidR="0045248E">
              <w:rPr>
                <w:noProof/>
                <w:webHidden/>
              </w:rPr>
              <w:fldChar w:fldCharType="separate"/>
            </w:r>
            <w:r w:rsidR="000631FD">
              <w:rPr>
                <w:noProof/>
                <w:webHidden/>
              </w:rPr>
              <w:t>75</w:t>
            </w:r>
            <w:r w:rsidR="0045248E">
              <w:rPr>
                <w:noProof/>
                <w:webHidden/>
              </w:rPr>
              <w:fldChar w:fldCharType="end"/>
            </w:r>
          </w:hyperlink>
        </w:p>
        <w:p w14:paraId="4677B111" w14:textId="6D55408E"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7" w:history="1">
            <w:r w:rsidR="0045248E" w:rsidRPr="00BF1234">
              <w:rPr>
                <w:rStyle w:val="Hipercze"/>
                <w:noProof/>
                <w:lang w:val="de-DE"/>
              </w:rPr>
              <w:t>8.</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DOKUMENTACJA</w:t>
            </w:r>
            <w:r w:rsidR="0045248E">
              <w:rPr>
                <w:noProof/>
                <w:webHidden/>
              </w:rPr>
              <w:tab/>
            </w:r>
            <w:r w:rsidR="0045248E">
              <w:rPr>
                <w:noProof/>
                <w:webHidden/>
              </w:rPr>
              <w:fldChar w:fldCharType="begin"/>
            </w:r>
            <w:r w:rsidR="0045248E">
              <w:rPr>
                <w:noProof/>
                <w:webHidden/>
              </w:rPr>
              <w:instrText xml:space="preserve"> PAGEREF _Toc483469797 \h </w:instrText>
            </w:r>
            <w:r w:rsidR="0045248E">
              <w:rPr>
                <w:noProof/>
                <w:webHidden/>
              </w:rPr>
            </w:r>
            <w:r w:rsidR="0045248E">
              <w:rPr>
                <w:noProof/>
                <w:webHidden/>
              </w:rPr>
              <w:fldChar w:fldCharType="separate"/>
            </w:r>
            <w:r w:rsidR="000631FD">
              <w:rPr>
                <w:noProof/>
                <w:webHidden/>
              </w:rPr>
              <w:t>77</w:t>
            </w:r>
            <w:r w:rsidR="0045248E">
              <w:rPr>
                <w:noProof/>
                <w:webHidden/>
              </w:rPr>
              <w:fldChar w:fldCharType="end"/>
            </w:r>
          </w:hyperlink>
        </w:p>
        <w:p w14:paraId="78D0A78C" w14:textId="10C356E6" w:rsidR="0045248E" w:rsidRDefault="00DD0067">
          <w:pPr>
            <w:pStyle w:val="Spistreci1"/>
            <w:tabs>
              <w:tab w:val="left" w:pos="440"/>
            </w:tabs>
            <w:rPr>
              <w:rFonts w:asciiTheme="minorHAnsi" w:eastAsiaTheme="minorEastAsia" w:hAnsiTheme="minorHAnsi" w:cstheme="minorBidi"/>
              <w:noProof/>
              <w:color w:val="auto"/>
              <w:bdr w:val="none" w:sz="0" w:space="0" w:color="auto"/>
            </w:rPr>
          </w:pPr>
          <w:hyperlink w:anchor="_Toc483469798" w:history="1">
            <w:r w:rsidR="0045248E" w:rsidRPr="00BF1234">
              <w:rPr>
                <w:rStyle w:val="Hipercze"/>
                <w:noProof/>
                <w:lang w:val="de-DE"/>
              </w:rPr>
              <w:t>9.</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GWARANCJA I RĘKOJMIA</w:t>
            </w:r>
            <w:r w:rsidR="0045248E">
              <w:rPr>
                <w:noProof/>
                <w:webHidden/>
              </w:rPr>
              <w:tab/>
            </w:r>
            <w:r w:rsidR="0045248E">
              <w:rPr>
                <w:noProof/>
                <w:webHidden/>
              </w:rPr>
              <w:fldChar w:fldCharType="begin"/>
            </w:r>
            <w:r w:rsidR="0045248E">
              <w:rPr>
                <w:noProof/>
                <w:webHidden/>
              </w:rPr>
              <w:instrText xml:space="preserve"> PAGEREF _Toc483469798 \h </w:instrText>
            </w:r>
            <w:r w:rsidR="0045248E">
              <w:rPr>
                <w:noProof/>
                <w:webHidden/>
              </w:rPr>
            </w:r>
            <w:r w:rsidR="0045248E">
              <w:rPr>
                <w:noProof/>
                <w:webHidden/>
              </w:rPr>
              <w:fldChar w:fldCharType="separate"/>
            </w:r>
            <w:r w:rsidR="000631FD">
              <w:rPr>
                <w:noProof/>
                <w:webHidden/>
              </w:rPr>
              <w:t>78</w:t>
            </w:r>
            <w:r w:rsidR="0045248E">
              <w:rPr>
                <w:noProof/>
                <w:webHidden/>
              </w:rPr>
              <w:fldChar w:fldCharType="end"/>
            </w:r>
          </w:hyperlink>
        </w:p>
        <w:p w14:paraId="77B8A5E9" w14:textId="056F2995" w:rsidR="0045248E" w:rsidRDefault="00DD0067">
          <w:pPr>
            <w:pStyle w:val="Spistreci1"/>
            <w:tabs>
              <w:tab w:val="left" w:pos="660"/>
            </w:tabs>
            <w:rPr>
              <w:rFonts w:asciiTheme="minorHAnsi" w:eastAsiaTheme="minorEastAsia" w:hAnsiTheme="minorHAnsi" w:cstheme="minorBidi"/>
              <w:noProof/>
              <w:color w:val="auto"/>
              <w:bdr w:val="none" w:sz="0" w:space="0" w:color="auto"/>
            </w:rPr>
          </w:pPr>
          <w:hyperlink w:anchor="_Toc483469799" w:history="1">
            <w:r w:rsidR="0045248E" w:rsidRPr="00BF1234">
              <w:rPr>
                <w:rStyle w:val="Hipercze"/>
                <w:noProof/>
              </w:rPr>
              <w:t>10.</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PRAWA AUTORSKIE</w:t>
            </w:r>
            <w:r w:rsidR="0045248E">
              <w:rPr>
                <w:noProof/>
                <w:webHidden/>
              </w:rPr>
              <w:tab/>
            </w:r>
            <w:r w:rsidR="0045248E">
              <w:rPr>
                <w:noProof/>
                <w:webHidden/>
              </w:rPr>
              <w:fldChar w:fldCharType="begin"/>
            </w:r>
            <w:r w:rsidR="0045248E">
              <w:rPr>
                <w:noProof/>
                <w:webHidden/>
              </w:rPr>
              <w:instrText xml:space="preserve"> PAGEREF _Toc483469799 \h </w:instrText>
            </w:r>
            <w:r w:rsidR="0045248E">
              <w:rPr>
                <w:noProof/>
                <w:webHidden/>
              </w:rPr>
            </w:r>
            <w:r w:rsidR="0045248E">
              <w:rPr>
                <w:noProof/>
                <w:webHidden/>
              </w:rPr>
              <w:fldChar w:fldCharType="separate"/>
            </w:r>
            <w:r w:rsidR="000631FD">
              <w:rPr>
                <w:noProof/>
                <w:webHidden/>
              </w:rPr>
              <w:t>80</w:t>
            </w:r>
            <w:r w:rsidR="0045248E">
              <w:rPr>
                <w:noProof/>
                <w:webHidden/>
              </w:rPr>
              <w:fldChar w:fldCharType="end"/>
            </w:r>
          </w:hyperlink>
        </w:p>
        <w:p w14:paraId="01C1C5D2" w14:textId="166288C2" w:rsidR="0045248E" w:rsidRDefault="00DD0067">
          <w:pPr>
            <w:pStyle w:val="Spistreci1"/>
            <w:tabs>
              <w:tab w:val="left" w:pos="660"/>
            </w:tabs>
            <w:rPr>
              <w:rFonts w:asciiTheme="minorHAnsi" w:eastAsiaTheme="minorEastAsia" w:hAnsiTheme="minorHAnsi" w:cstheme="minorBidi"/>
              <w:noProof/>
              <w:color w:val="auto"/>
              <w:bdr w:val="none" w:sz="0" w:space="0" w:color="auto"/>
            </w:rPr>
          </w:pPr>
          <w:hyperlink w:anchor="_Toc483469800" w:history="1">
            <w:r w:rsidR="0045248E" w:rsidRPr="00BF1234">
              <w:rPr>
                <w:rStyle w:val="Hipercze"/>
                <w:noProof/>
              </w:rPr>
              <w:t>11.</w:t>
            </w:r>
            <w:r w:rsidR="0045248E">
              <w:rPr>
                <w:rFonts w:asciiTheme="minorHAnsi" w:eastAsiaTheme="minorEastAsia" w:hAnsiTheme="minorHAnsi" w:cstheme="minorBidi"/>
                <w:noProof/>
                <w:color w:val="auto"/>
                <w:bdr w:val="none" w:sz="0" w:space="0" w:color="auto"/>
              </w:rPr>
              <w:tab/>
            </w:r>
            <w:r w:rsidR="0045248E" w:rsidRPr="00BF1234">
              <w:rPr>
                <w:rStyle w:val="Hipercze"/>
                <w:noProof/>
                <w:lang w:val="de-DE"/>
              </w:rPr>
              <w:t>SZACUNKOWY POPYT NA US</w:t>
            </w:r>
            <w:r w:rsidR="0045248E" w:rsidRPr="00BF1234">
              <w:rPr>
                <w:rStyle w:val="Hipercze"/>
                <w:noProof/>
              </w:rPr>
              <w:t>ŁUGĘ OMNIS</w:t>
            </w:r>
            <w:r w:rsidR="0045248E">
              <w:rPr>
                <w:noProof/>
                <w:webHidden/>
              </w:rPr>
              <w:tab/>
            </w:r>
            <w:r w:rsidR="0045248E">
              <w:rPr>
                <w:noProof/>
                <w:webHidden/>
              </w:rPr>
              <w:fldChar w:fldCharType="begin"/>
            </w:r>
            <w:r w:rsidR="0045248E">
              <w:rPr>
                <w:noProof/>
                <w:webHidden/>
              </w:rPr>
              <w:instrText xml:space="preserve"> PAGEREF _Toc483469800 \h </w:instrText>
            </w:r>
            <w:r w:rsidR="0045248E">
              <w:rPr>
                <w:noProof/>
                <w:webHidden/>
              </w:rPr>
            </w:r>
            <w:r w:rsidR="0045248E">
              <w:rPr>
                <w:noProof/>
                <w:webHidden/>
              </w:rPr>
              <w:fldChar w:fldCharType="separate"/>
            </w:r>
            <w:r w:rsidR="000631FD">
              <w:rPr>
                <w:noProof/>
                <w:webHidden/>
              </w:rPr>
              <w:t>80</w:t>
            </w:r>
            <w:r w:rsidR="0045248E">
              <w:rPr>
                <w:noProof/>
                <w:webHidden/>
              </w:rPr>
              <w:fldChar w:fldCharType="end"/>
            </w:r>
          </w:hyperlink>
        </w:p>
        <w:p w14:paraId="01CECB9B" w14:textId="7A041168" w:rsidR="0045248E" w:rsidRDefault="00DD0067">
          <w:pPr>
            <w:pStyle w:val="Spistreci1"/>
            <w:tabs>
              <w:tab w:val="left" w:pos="660"/>
            </w:tabs>
            <w:rPr>
              <w:rFonts w:asciiTheme="minorHAnsi" w:eastAsiaTheme="minorEastAsia" w:hAnsiTheme="minorHAnsi" w:cstheme="minorBidi"/>
              <w:noProof/>
              <w:color w:val="auto"/>
              <w:bdr w:val="none" w:sz="0" w:space="0" w:color="auto"/>
            </w:rPr>
          </w:pPr>
          <w:hyperlink w:anchor="_Toc483469801" w:history="1">
            <w:r w:rsidR="0045248E" w:rsidRPr="00BF1234">
              <w:rPr>
                <w:rStyle w:val="Hipercze"/>
                <w:noProof/>
              </w:rPr>
              <w:t>12.</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WYDAJNOŚĆ i SKALOWALNOŚĆ</w:t>
            </w:r>
            <w:r w:rsidR="0045248E">
              <w:rPr>
                <w:noProof/>
                <w:webHidden/>
              </w:rPr>
              <w:tab/>
            </w:r>
            <w:r w:rsidR="0045248E">
              <w:rPr>
                <w:noProof/>
                <w:webHidden/>
              </w:rPr>
              <w:fldChar w:fldCharType="begin"/>
            </w:r>
            <w:r w:rsidR="0045248E">
              <w:rPr>
                <w:noProof/>
                <w:webHidden/>
              </w:rPr>
              <w:instrText xml:space="preserve"> PAGEREF _Toc483469801 \h </w:instrText>
            </w:r>
            <w:r w:rsidR="0045248E">
              <w:rPr>
                <w:noProof/>
                <w:webHidden/>
              </w:rPr>
            </w:r>
            <w:r w:rsidR="0045248E">
              <w:rPr>
                <w:noProof/>
                <w:webHidden/>
              </w:rPr>
              <w:fldChar w:fldCharType="separate"/>
            </w:r>
            <w:r w:rsidR="000631FD">
              <w:rPr>
                <w:noProof/>
                <w:webHidden/>
              </w:rPr>
              <w:t>82</w:t>
            </w:r>
            <w:r w:rsidR="0045248E">
              <w:rPr>
                <w:noProof/>
                <w:webHidden/>
              </w:rPr>
              <w:fldChar w:fldCharType="end"/>
            </w:r>
          </w:hyperlink>
        </w:p>
        <w:p w14:paraId="7565A345" w14:textId="307F4323" w:rsidR="0045248E" w:rsidRDefault="00DD0067">
          <w:pPr>
            <w:pStyle w:val="Spistreci1"/>
            <w:tabs>
              <w:tab w:val="left" w:pos="660"/>
            </w:tabs>
            <w:rPr>
              <w:rFonts w:asciiTheme="minorHAnsi" w:eastAsiaTheme="minorEastAsia" w:hAnsiTheme="minorHAnsi" w:cstheme="minorBidi"/>
              <w:noProof/>
              <w:color w:val="auto"/>
              <w:bdr w:val="none" w:sz="0" w:space="0" w:color="auto"/>
            </w:rPr>
          </w:pPr>
          <w:hyperlink w:anchor="_Toc483469802" w:history="1">
            <w:r w:rsidR="0045248E" w:rsidRPr="00BF1234">
              <w:rPr>
                <w:rStyle w:val="Hipercze"/>
                <w:noProof/>
              </w:rPr>
              <w:t>13.</w:t>
            </w:r>
            <w:r w:rsidR="0045248E">
              <w:rPr>
                <w:rFonts w:asciiTheme="minorHAnsi" w:eastAsiaTheme="minorEastAsia" w:hAnsiTheme="minorHAnsi" w:cstheme="minorBidi"/>
                <w:noProof/>
                <w:color w:val="auto"/>
                <w:bdr w:val="none" w:sz="0" w:space="0" w:color="auto"/>
              </w:rPr>
              <w:tab/>
            </w:r>
            <w:r w:rsidR="0045248E" w:rsidRPr="00BF1234">
              <w:rPr>
                <w:rStyle w:val="Hipercze"/>
                <w:noProof/>
              </w:rPr>
              <w:t>SŁOWNIK POJĘĆ</w:t>
            </w:r>
            <w:r w:rsidR="0045248E">
              <w:rPr>
                <w:noProof/>
                <w:webHidden/>
              </w:rPr>
              <w:tab/>
            </w:r>
            <w:r w:rsidR="0045248E">
              <w:rPr>
                <w:noProof/>
                <w:webHidden/>
              </w:rPr>
              <w:fldChar w:fldCharType="begin"/>
            </w:r>
            <w:r w:rsidR="0045248E">
              <w:rPr>
                <w:noProof/>
                <w:webHidden/>
              </w:rPr>
              <w:instrText xml:space="preserve"> PAGEREF _Toc483469802 \h </w:instrText>
            </w:r>
            <w:r w:rsidR="0045248E">
              <w:rPr>
                <w:noProof/>
                <w:webHidden/>
              </w:rPr>
            </w:r>
            <w:r w:rsidR="0045248E">
              <w:rPr>
                <w:noProof/>
                <w:webHidden/>
              </w:rPr>
              <w:fldChar w:fldCharType="separate"/>
            </w:r>
            <w:r w:rsidR="000631FD">
              <w:rPr>
                <w:noProof/>
                <w:webHidden/>
              </w:rPr>
              <w:t>83</w:t>
            </w:r>
            <w:r w:rsidR="0045248E">
              <w:rPr>
                <w:noProof/>
                <w:webHidden/>
              </w:rPr>
              <w:fldChar w:fldCharType="end"/>
            </w:r>
          </w:hyperlink>
        </w:p>
        <w:p w14:paraId="5735741D" w14:textId="2611C77A" w:rsidR="0045248E" w:rsidRDefault="00DD0067">
          <w:pPr>
            <w:pStyle w:val="Spistreci1"/>
            <w:rPr>
              <w:rFonts w:asciiTheme="minorHAnsi" w:eastAsiaTheme="minorEastAsia" w:hAnsiTheme="minorHAnsi" w:cstheme="minorBidi"/>
              <w:noProof/>
              <w:color w:val="auto"/>
              <w:bdr w:val="none" w:sz="0" w:space="0" w:color="auto"/>
            </w:rPr>
          </w:pPr>
          <w:hyperlink w:anchor="_Toc483469803" w:history="1">
            <w:r w:rsidR="0045248E" w:rsidRPr="00BF1234">
              <w:rPr>
                <w:rStyle w:val="Hipercze"/>
                <w:noProof/>
              </w:rPr>
              <w:t>Załącznik 1: Opis API systemu Polona.pl</w:t>
            </w:r>
            <w:r w:rsidR="0045248E">
              <w:rPr>
                <w:noProof/>
                <w:webHidden/>
              </w:rPr>
              <w:tab/>
            </w:r>
            <w:r w:rsidR="0045248E">
              <w:rPr>
                <w:noProof/>
                <w:webHidden/>
              </w:rPr>
              <w:fldChar w:fldCharType="begin"/>
            </w:r>
            <w:r w:rsidR="0045248E">
              <w:rPr>
                <w:noProof/>
                <w:webHidden/>
              </w:rPr>
              <w:instrText xml:space="preserve"> PAGEREF _Toc483469803 \h </w:instrText>
            </w:r>
            <w:r w:rsidR="0045248E">
              <w:rPr>
                <w:noProof/>
                <w:webHidden/>
              </w:rPr>
            </w:r>
            <w:r w:rsidR="0045248E">
              <w:rPr>
                <w:noProof/>
                <w:webHidden/>
              </w:rPr>
              <w:fldChar w:fldCharType="separate"/>
            </w:r>
            <w:r w:rsidR="000631FD">
              <w:rPr>
                <w:noProof/>
                <w:webHidden/>
              </w:rPr>
              <w:t>85</w:t>
            </w:r>
            <w:r w:rsidR="0045248E">
              <w:rPr>
                <w:noProof/>
                <w:webHidden/>
              </w:rPr>
              <w:fldChar w:fldCharType="end"/>
            </w:r>
          </w:hyperlink>
        </w:p>
        <w:p w14:paraId="38B45E05" w14:textId="0BA2F0E1" w:rsidR="0045248E" w:rsidRDefault="00DD0067">
          <w:pPr>
            <w:pStyle w:val="Spistreci1"/>
            <w:rPr>
              <w:rFonts w:asciiTheme="minorHAnsi" w:eastAsiaTheme="minorEastAsia" w:hAnsiTheme="minorHAnsi" w:cstheme="minorBidi"/>
              <w:noProof/>
              <w:color w:val="auto"/>
              <w:bdr w:val="none" w:sz="0" w:space="0" w:color="auto"/>
            </w:rPr>
          </w:pPr>
          <w:hyperlink w:anchor="_Toc483469804" w:history="1">
            <w:r w:rsidR="0045248E" w:rsidRPr="00BF1234">
              <w:rPr>
                <w:rStyle w:val="Hipercze"/>
                <w:noProof/>
              </w:rPr>
              <w:t>Załącznik 2. Opis API systemu data.bn.org.pl (Sierra API)</w:t>
            </w:r>
            <w:r w:rsidR="0045248E">
              <w:rPr>
                <w:noProof/>
                <w:webHidden/>
              </w:rPr>
              <w:tab/>
            </w:r>
            <w:r w:rsidR="0045248E">
              <w:rPr>
                <w:noProof/>
                <w:webHidden/>
              </w:rPr>
              <w:fldChar w:fldCharType="begin"/>
            </w:r>
            <w:r w:rsidR="0045248E">
              <w:rPr>
                <w:noProof/>
                <w:webHidden/>
              </w:rPr>
              <w:instrText xml:space="preserve"> PAGEREF _Toc483469804 \h </w:instrText>
            </w:r>
            <w:r w:rsidR="0045248E">
              <w:rPr>
                <w:noProof/>
                <w:webHidden/>
              </w:rPr>
            </w:r>
            <w:r w:rsidR="0045248E">
              <w:rPr>
                <w:noProof/>
                <w:webHidden/>
              </w:rPr>
              <w:fldChar w:fldCharType="separate"/>
            </w:r>
            <w:r w:rsidR="000631FD">
              <w:rPr>
                <w:noProof/>
                <w:webHidden/>
              </w:rPr>
              <w:t>102</w:t>
            </w:r>
            <w:r w:rsidR="0045248E">
              <w:rPr>
                <w:noProof/>
                <w:webHidden/>
              </w:rPr>
              <w:fldChar w:fldCharType="end"/>
            </w:r>
          </w:hyperlink>
        </w:p>
        <w:p w14:paraId="7A87A55A" w14:textId="5E4E2F01" w:rsidR="0045248E" w:rsidRDefault="00DD0067">
          <w:pPr>
            <w:pStyle w:val="Spistreci1"/>
            <w:rPr>
              <w:rFonts w:asciiTheme="minorHAnsi" w:eastAsiaTheme="minorEastAsia" w:hAnsiTheme="minorHAnsi" w:cstheme="minorBidi"/>
              <w:noProof/>
              <w:color w:val="auto"/>
              <w:bdr w:val="none" w:sz="0" w:space="0" w:color="auto"/>
            </w:rPr>
          </w:pPr>
          <w:hyperlink w:anchor="_Toc483469805" w:history="1">
            <w:r w:rsidR="0045248E" w:rsidRPr="00BF1234">
              <w:rPr>
                <w:rStyle w:val="Hipercze"/>
                <w:noProof/>
              </w:rPr>
              <w:t>Załącznik 3. Opis API systemu repozytorium.bn.org.pl</w:t>
            </w:r>
            <w:r w:rsidR="0045248E">
              <w:rPr>
                <w:noProof/>
                <w:webHidden/>
              </w:rPr>
              <w:tab/>
            </w:r>
            <w:r w:rsidR="0045248E">
              <w:rPr>
                <w:noProof/>
                <w:webHidden/>
              </w:rPr>
              <w:fldChar w:fldCharType="begin"/>
            </w:r>
            <w:r w:rsidR="0045248E">
              <w:rPr>
                <w:noProof/>
                <w:webHidden/>
              </w:rPr>
              <w:instrText xml:space="preserve"> PAGEREF _Toc483469805 \h </w:instrText>
            </w:r>
            <w:r w:rsidR="0045248E">
              <w:rPr>
                <w:noProof/>
                <w:webHidden/>
              </w:rPr>
            </w:r>
            <w:r w:rsidR="0045248E">
              <w:rPr>
                <w:noProof/>
                <w:webHidden/>
              </w:rPr>
              <w:fldChar w:fldCharType="separate"/>
            </w:r>
            <w:r w:rsidR="000631FD">
              <w:rPr>
                <w:noProof/>
                <w:webHidden/>
              </w:rPr>
              <w:t>165</w:t>
            </w:r>
            <w:r w:rsidR="0045248E">
              <w:rPr>
                <w:noProof/>
                <w:webHidden/>
              </w:rPr>
              <w:fldChar w:fldCharType="end"/>
            </w:r>
          </w:hyperlink>
        </w:p>
        <w:p w14:paraId="40DF6F19" w14:textId="31D52436" w:rsidR="0045248E" w:rsidRDefault="00DD0067">
          <w:pPr>
            <w:pStyle w:val="Spistreci1"/>
            <w:rPr>
              <w:rFonts w:asciiTheme="minorHAnsi" w:eastAsiaTheme="minorEastAsia" w:hAnsiTheme="minorHAnsi" w:cstheme="minorBidi"/>
              <w:noProof/>
              <w:color w:val="auto"/>
              <w:bdr w:val="none" w:sz="0" w:space="0" w:color="auto"/>
            </w:rPr>
          </w:pPr>
          <w:hyperlink w:anchor="_Toc483469806" w:history="1">
            <w:r w:rsidR="0045248E" w:rsidRPr="00BF1234">
              <w:rPr>
                <w:rStyle w:val="Hipercze"/>
                <w:noProof/>
              </w:rPr>
              <w:t>Załącznik 4. Tłumaczenie na język angielski</w:t>
            </w:r>
            <w:r w:rsidR="0045248E">
              <w:rPr>
                <w:noProof/>
                <w:webHidden/>
              </w:rPr>
              <w:tab/>
            </w:r>
            <w:r w:rsidR="0045248E">
              <w:rPr>
                <w:noProof/>
                <w:webHidden/>
              </w:rPr>
              <w:fldChar w:fldCharType="begin"/>
            </w:r>
            <w:r w:rsidR="0045248E">
              <w:rPr>
                <w:noProof/>
                <w:webHidden/>
              </w:rPr>
              <w:instrText xml:space="preserve"> PAGEREF _Toc483469806 \h </w:instrText>
            </w:r>
            <w:r w:rsidR="0045248E">
              <w:rPr>
                <w:noProof/>
                <w:webHidden/>
              </w:rPr>
            </w:r>
            <w:r w:rsidR="0045248E">
              <w:rPr>
                <w:noProof/>
                <w:webHidden/>
              </w:rPr>
              <w:fldChar w:fldCharType="separate"/>
            </w:r>
            <w:r w:rsidR="000631FD">
              <w:rPr>
                <w:noProof/>
                <w:webHidden/>
              </w:rPr>
              <w:t>166</w:t>
            </w:r>
            <w:r w:rsidR="0045248E">
              <w:rPr>
                <w:noProof/>
                <w:webHidden/>
              </w:rPr>
              <w:fldChar w:fldCharType="end"/>
            </w:r>
          </w:hyperlink>
        </w:p>
        <w:p w14:paraId="56B5E03B" w14:textId="62B58A79" w:rsidR="0045248E" w:rsidRDefault="00DD0067">
          <w:pPr>
            <w:pStyle w:val="Spistreci1"/>
            <w:rPr>
              <w:rFonts w:asciiTheme="minorHAnsi" w:eastAsiaTheme="minorEastAsia" w:hAnsiTheme="minorHAnsi" w:cstheme="minorBidi"/>
              <w:noProof/>
              <w:color w:val="auto"/>
              <w:bdr w:val="none" w:sz="0" w:space="0" w:color="auto"/>
            </w:rPr>
          </w:pPr>
          <w:hyperlink w:anchor="_Toc483469807" w:history="1">
            <w:r w:rsidR="0045248E" w:rsidRPr="00BF1234">
              <w:rPr>
                <w:rStyle w:val="Hipercze"/>
                <w:noProof/>
              </w:rPr>
              <w:t>Spis schematów</w:t>
            </w:r>
            <w:r w:rsidR="0045248E">
              <w:rPr>
                <w:noProof/>
                <w:webHidden/>
              </w:rPr>
              <w:tab/>
            </w:r>
            <w:r w:rsidR="0045248E">
              <w:rPr>
                <w:noProof/>
                <w:webHidden/>
              </w:rPr>
              <w:fldChar w:fldCharType="begin"/>
            </w:r>
            <w:r w:rsidR="0045248E">
              <w:rPr>
                <w:noProof/>
                <w:webHidden/>
              </w:rPr>
              <w:instrText xml:space="preserve"> PAGEREF _Toc483469807 \h </w:instrText>
            </w:r>
            <w:r w:rsidR="0045248E">
              <w:rPr>
                <w:noProof/>
                <w:webHidden/>
              </w:rPr>
            </w:r>
            <w:r w:rsidR="0045248E">
              <w:rPr>
                <w:noProof/>
                <w:webHidden/>
              </w:rPr>
              <w:fldChar w:fldCharType="separate"/>
            </w:r>
            <w:r w:rsidR="000631FD">
              <w:rPr>
                <w:noProof/>
                <w:webHidden/>
              </w:rPr>
              <w:t>166</w:t>
            </w:r>
            <w:r w:rsidR="0045248E">
              <w:rPr>
                <w:noProof/>
                <w:webHidden/>
              </w:rPr>
              <w:fldChar w:fldCharType="end"/>
            </w:r>
          </w:hyperlink>
        </w:p>
        <w:p w14:paraId="66297AAB" w14:textId="746A5C3B" w:rsidR="00FB6046" w:rsidRPr="004636FE" w:rsidRDefault="00FB6046">
          <w:r w:rsidRPr="004636FE">
            <w:rPr>
              <w:b/>
              <w:bCs/>
            </w:rPr>
            <w:fldChar w:fldCharType="end"/>
          </w:r>
        </w:p>
      </w:sdtContent>
    </w:sdt>
    <w:p w14:paraId="406184EF" w14:textId="356FABC5" w:rsidR="00917F9D" w:rsidRPr="004636FE" w:rsidRDefault="00C61E56" w:rsidP="00677F0A">
      <w:pPr>
        <w:pStyle w:val="Nagwek1"/>
        <w:numPr>
          <w:ilvl w:val="0"/>
          <w:numId w:val="13"/>
        </w:numPr>
        <w:rPr>
          <w:rFonts w:ascii="Calibri" w:hAnsi="Calibri"/>
        </w:rPr>
      </w:pPr>
      <w:bookmarkStart w:id="1" w:name="_Toc477177626"/>
      <w:bookmarkStart w:id="2" w:name="_Toc483469773"/>
      <w:r w:rsidRPr="004636FE">
        <w:rPr>
          <w:rFonts w:ascii="Calibri" w:hAnsi="Calibri"/>
          <w:lang w:val="de-DE"/>
        </w:rPr>
        <w:t>INFORMACJE O PROJEKCIE</w:t>
      </w:r>
      <w:bookmarkEnd w:id="1"/>
      <w:bookmarkEnd w:id="2"/>
    </w:p>
    <w:p w14:paraId="7835A7E0" w14:textId="77777777" w:rsidR="00917F9D" w:rsidRPr="004636FE" w:rsidRDefault="00917F9D">
      <w:pPr>
        <w:spacing w:line="360" w:lineRule="auto"/>
      </w:pPr>
    </w:p>
    <w:p w14:paraId="238E47A1" w14:textId="7B461292" w:rsidR="00BF2218" w:rsidRPr="004636FE" w:rsidRDefault="00BC4816" w:rsidP="00BF2218">
      <w:pPr>
        <w:spacing w:line="360" w:lineRule="auto"/>
        <w:ind w:firstLine="708"/>
      </w:pPr>
      <w:r w:rsidRPr="004636FE">
        <w:t>Niniejszy przedmiot zam</w:t>
      </w:r>
      <w:r w:rsidRPr="004636FE">
        <w:rPr>
          <w:lang w:val="es-ES_tradnl"/>
        </w:rPr>
        <w:t>ó</w:t>
      </w:r>
      <w:r w:rsidRPr="004636FE">
        <w:t xml:space="preserve">wienia </w:t>
      </w:r>
      <w:r w:rsidR="00BF2218" w:rsidRPr="004636FE">
        <w:t xml:space="preserve">stanowi </w:t>
      </w:r>
      <w:r w:rsidR="00F25AA8" w:rsidRPr="004636FE">
        <w:t>pierwsze</w:t>
      </w:r>
      <w:r w:rsidR="00BF2218" w:rsidRPr="004636FE">
        <w:t xml:space="preserve"> z </w:t>
      </w:r>
      <w:r w:rsidR="00615473" w:rsidRPr="004636FE">
        <w:t>czterech</w:t>
      </w:r>
      <w:r w:rsidR="00BF2218" w:rsidRPr="004636FE">
        <w:t xml:space="preserve"> zadań przewidzianych </w:t>
      </w:r>
      <w:r w:rsidR="00E93B23" w:rsidRPr="004636FE">
        <w:br/>
      </w:r>
      <w:r w:rsidR="00BF2218" w:rsidRPr="004636FE">
        <w:t>w</w:t>
      </w:r>
      <w:r w:rsidR="00C61E56" w:rsidRPr="004636FE">
        <w:t xml:space="preserve"> </w:t>
      </w:r>
      <w:r w:rsidR="00BF2218" w:rsidRPr="004636FE">
        <w:t>projekcie pn.</w:t>
      </w:r>
      <w:r w:rsidR="00C61E56" w:rsidRPr="004636FE">
        <w:t>:”e-usł</w:t>
      </w:r>
      <w:r w:rsidR="00C61E56" w:rsidRPr="004636FE">
        <w:rPr>
          <w:lang w:val="pt-PT"/>
        </w:rPr>
        <w:t>uga OMNIS</w:t>
      </w:r>
      <w:r w:rsidR="00C61E56" w:rsidRPr="004636FE">
        <w:t>”</w:t>
      </w:r>
      <w:r w:rsidR="00BF2218" w:rsidRPr="004636FE">
        <w:t xml:space="preserve"> realizowanym </w:t>
      </w:r>
      <w:r w:rsidR="00E93B23" w:rsidRPr="004636FE">
        <w:t xml:space="preserve">przez Bibliotekę Narodową (dalej: BN) </w:t>
      </w:r>
      <w:r w:rsidR="00BF2218" w:rsidRPr="004636FE">
        <w:t xml:space="preserve">w ramach Programu Operacyjnego Polska Cyfrowa na lata 2014-2020 Oś Priorytetowa nr 2 „E-administracja </w:t>
      </w:r>
      <w:r w:rsidR="00E93B23" w:rsidRPr="004636FE">
        <w:br/>
      </w:r>
      <w:r w:rsidR="00BF2218" w:rsidRPr="004636FE">
        <w:t>i otwarty rząd” Działanie nr 2.1 „Wysoka dostępność i jakość e-usług publicznych”, współfinansowanym w ramach Programu Operacyjnego Polska Cyfrowa  z Europejskiego Funduszu Rozwoju Regionalnego i budżetu państwa</w:t>
      </w:r>
      <w:r w:rsidR="00C61E56" w:rsidRPr="004636FE">
        <w:t xml:space="preserve">. </w:t>
      </w:r>
    </w:p>
    <w:p w14:paraId="3D764186" w14:textId="287CB605" w:rsidR="00917F9D" w:rsidRPr="004636FE" w:rsidRDefault="00C61E56" w:rsidP="00BF2218">
      <w:pPr>
        <w:spacing w:line="360" w:lineRule="auto"/>
        <w:ind w:firstLine="708"/>
      </w:pPr>
      <w:r w:rsidRPr="004636FE">
        <w:t xml:space="preserve">Podstawowymi działaniami w projekcie jest uruchomienie 4 odrębnych i zintegrowanych </w:t>
      </w:r>
      <w:r w:rsidR="00615473" w:rsidRPr="004636FE">
        <w:br/>
      </w:r>
      <w:r w:rsidRPr="004636FE">
        <w:t>e-usług o najwyższym 5 stopniu dojrzałoś</w:t>
      </w:r>
      <w:r w:rsidRPr="004636FE">
        <w:rPr>
          <w:lang w:val="it-IT"/>
        </w:rPr>
        <w:t>ci:</w:t>
      </w:r>
    </w:p>
    <w:p w14:paraId="7CBC82F9" w14:textId="47C85333" w:rsidR="00917F9D" w:rsidRPr="004636FE" w:rsidRDefault="00C61E56">
      <w:pPr>
        <w:spacing w:line="360" w:lineRule="auto"/>
      </w:pPr>
      <w:r w:rsidRPr="004636FE">
        <w:lastRenderedPageBreak/>
        <w:t xml:space="preserve">1. </w:t>
      </w:r>
      <w:r w:rsidR="004636FE">
        <w:t>Zintegrowana Wyszukiwarka</w:t>
      </w:r>
      <w:r w:rsidRPr="004636FE">
        <w:t xml:space="preserve"> OMNIS (usługa typu A2C),</w:t>
      </w:r>
    </w:p>
    <w:p w14:paraId="66F98DBB" w14:textId="77777777" w:rsidR="00917F9D" w:rsidRPr="004636FE" w:rsidRDefault="00C61E56">
      <w:pPr>
        <w:spacing w:line="360" w:lineRule="auto"/>
      </w:pPr>
      <w:r w:rsidRPr="004636FE">
        <w:t>2. Repozytorium wydawnicze e-ISBN (usługa typu A2B),</w:t>
      </w:r>
    </w:p>
    <w:p w14:paraId="0EBF21C4" w14:textId="77777777" w:rsidR="00917F9D" w:rsidRPr="004636FE" w:rsidRDefault="00C61E56">
      <w:pPr>
        <w:spacing w:line="360" w:lineRule="auto"/>
      </w:pPr>
      <w:r w:rsidRPr="004636FE">
        <w:t>3. POLONA w Chmurze dla bibliotek (usługa typu A2C),</w:t>
      </w:r>
    </w:p>
    <w:p w14:paraId="557F2615" w14:textId="77777777" w:rsidR="00917F9D" w:rsidRPr="004636FE" w:rsidRDefault="00C61E56">
      <w:pPr>
        <w:spacing w:line="360" w:lineRule="auto"/>
      </w:pPr>
      <w:r w:rsidRPr="004636FE">
        <w:t>4. POLONA w Chmurze dla naukowc</w:t>
      </w:r>
      <w:r w:rsidRPr="004636FE">
        <w:rPr>
          <w:lang w:val="es-ES_tradnl"/>
        </w:rPr>
        <w:t>ó</w:t>
      </w:r>
      <w:r w:rsidRPr="004636FE">
        <w:t>w (usługa typu A2C).</w:t>
      </w:r>
    </w:p>
    <w:p w14:paraId="09E4D138" w14:textId="617E715F" w:rsidR="00917F9D" w:rsidRDefault="00917F9D">
      <w:pPr>
        <w:spacing w:line="360" w:lineRule="auto"/>
      </w:pPr>
    </w:p>
    <w:p w14:paraId="4AD0418C" w14:textId="6D4D13AD" w:rsidR="004636FE" w:rsidRDefault="004636FE">
      <w:pPr>
        <w:spacing w:line="360" w:lineRule="auto"/>
      </w:pPr>
    </w:p>
    <w:p w14:paraId="40F8D519" w14:textId="569FEF26" w:rsidR="004636FE" w:rsidRDefault="004636FE">
      <w:pPr>
        <w:spacing w:line="360" w:lineRule="auto"/>
      </w:pPr>
    </w:p>
    <w:p w14:paraId="50A6671C" w14:textId="77777777" w:rsidR="004636FE" w:rsidRPr="004636FE" w:rsidRDefault="004636FE">
      <w:pPr>
        <w:spacing w:line="360" w:lineRule="auto"/>
      </w:pPr>
    </w:p>
    <w:p w14:paraId="2A3AFFCD" w14:textId="3BF7DD82" w:rsidR="00917F9D" w:rsidRPr="004636FE" w:rsidRDefault="00C61E56" w:rsidP="00677F0A">
      <w:pPr>
        <w:pStyle w:val="Nagwek1"/>
        <w:numPr>
          <w:ilvl w:val="0"/>
          <w:numId w:val="13"/>
        </w:numPr>
        <w:rPr>
          <w:rFonts w:ascii="Calibri" w:hAnsi="Calibri"/>
        </w:rPr>
      </w:pPr>
      <w:bookmarkStart w:id="3" w:name="_Toc477177627"/>
      <w:bookmarkStart w:id="4" w:name="_Toc483469774"/>
      <w:r w:rsidRPr="004636FE">
        <w:rPr>
          <w:rFonts w:ascii="Calibri" w:hAnsi="Calibri"/>
          <w:lang w:val="da-DK"/>
        </w:rPr>
        <w:t>OG</w:t>
      </w:r>
      <w:r w:rsidRPr="004636FE">
        <w:rPr>
          <w:rFonts w:ascii="Calibri" w:hAnsi="Calibri"/>
        </w:rPr>
        <w:t xml:space="preserve">ÓLNY </w:t>
      </w:r>
      <w:r w:rsidR="00615473" w:rsidRPr="004636FE">
        <w:rPr>
          <w:rFonts w:ascii="Calibri" w:hAnsi="Calibri"/>
        </w:rPr>
        <w:t xml:space="preserve">OPIS </w:t>
      </w:r>
      <w:r w:rsidRPr="004636FE">
        <w:rPr>
          <w:rFonts w:ascii="Calibri" w:hAnsi="Calibri"/>
        </w:rPr>
        <w:t>ZAMÓWIENIA</w:t>
      </w:r>
      <w:bookmarkEnd w:id="3"/>
      <w:bookmarkEnd w:id="4"/>
    </w:p>
    <w:p w14:paraId="779C134D" w14:textId="77777777" w:rsidR="008E4355" w:rsidRPr="004636FE" w:rsidRDefault="008E4355" w:rsidP="008E4355">
      <w:pPr>
        <w:ind w:left="360"/>
      </w:pPr>
    </w:p>
    <w:p w14:paraId="281093A8" w14:textId="0B347C95" w:rsidR="008E4355" w:rsidRPr="004636FE" w:rsidRDefault="008E4355" w:rsidP="00677F0A">
      <w:pPr>
        <w:pStyle w:val="Nagwek2"/>
        <w:numPr>
          <w:ilvl w:val="1"/>
          <w:numId w:val="13"/>
        </w:numPr>
        <w:rPr>
          <w:rFonts w:ascii="Calibri" w:hAnsi="Calibri"/>
        </w:rPr>
      </w:pPr>
      <w:bookmarkStart w:id="5" w:name="_Toc483469775"/>
      <w:r w:rsidRPr="004636FE">
        <w:rPr>
          <w:rFonts w:ascii="Calibri" w:hAnsi="Calibri"/>
        </w:rPr>
        <w:t>Wstęp</w:t>
      </w:r>
      <w:bookmarkEnd w:id="5"/>
    </w:p>
    <w:p w14:paraId="347426A0" w14:textId="77777777" w:rsidR="00917F9D" w:rsidRPr="004636FE" w:rsidRDefault="00917F9D">
      <w:pPr>
        <w:spacing w:line="360" w:lineRule="auto"/>
      </w:pPr>
    </w:p>
    <w:p w14:paraId="01288D45" w14:textId="4606B4B8" w:rsidR="00032729" w:rsidRPr="004636FE" w:rsidRDefault="00032729" w:rsidP="00555490">
      <w:pPr>
        <w:spacing w:line="360" w:lineRule="auto"/>
        <w:ind w:firstLine="360"/>
      </w:pPr>
      <w:r w:rsidRPr="004636FE">
        <w:t xml:space="preserve">Przedmiotem zamówienia jest budowa </w:t>
      </w:r>
      <w:r w:rsidR="000A40FC" w:rsidRPr="004636FE">
        <w:t xml:space="preserve">i wdrożenie </w:t>
      </w:r>
      <w:r w:rsidRPr="004636FE">
        <w:t xml:space="preserve">systemu informatycznego e-usługi Zintegrowanej wyszukiwarki OMNIS </w:t>
      </w:r>
      <w:r w:rsidR="000A40FC" w:rsidRPr="004636FE">
        <w:t xml:space="preserve">, który nazywany jest </w:t>
      </w:r>
      <w:r w:rsidRPr="004636FE">
        <w:t>“Koncentrator</w:t>
      </w:r>
      <w:r w:rsidR="000A40FC" w:rsidRPr="004636FE">
        <w:t>em</w:t>
      </w:r>
      <w:r w:rsidRPr="004636FE">
        <w:t xml:space="preserve"> metadanych OMNIS”. W dalszej części dokumentu stosuje się zamiennie terminy</w:t>
      </w:r>
      <w:r w:rsidR="000A40FC" w:rsidRPr="004636FE">
        <w:t>:</w:t>
      </w:r>
      <w:r w:rsidRPr="004636FE">
        <w:t xml:space="preserve"> </w:t>
      </w:r>
      <w:r w:rsidR="004636FE">
        <w:t>Zintegrowana Wyszukiwarka</w:t>
      </w:r>
      <w:r w:rsidRPr="004636FE">
        <w:t xml:space="preserve">, </w:t>
      </w:r>
      <w:r w:rsidR="004636FE">
        <w:t>M</w:t>
      </w:r>
      <w:r w:rsidRPr="004636FE">
        <w:t>ulti</w:t>
      </w:r>
      <w:r w:rsidR="004636FE">
        <w:t>Wyszukiwarka</w:t>
      </w:r>
      <w:r w:rsidRPr="004636FE">
        <w:t xml:space="preserve"> lub </w:t>
      </w:r>
      <w:r w:rsidR="004636FE">
        <w:t>Wyszukiwarka</w:t>
      </w:r>
      <w:r w:rsidRPr="004636FE">
        <w:t xml:space="preserve"> OMNIS dla e-usługi zintegrowanej wyszukiwarki OMNIS oraz skrótowo terminu </w:t>
      </w:r>
      <w:r w:rsidR="004636FE">
        <w:t>Koncentrator</w:t>
      </w:r>
      <w:r w:rsidRPr="004636FE">
        <w:t xml:space="preserve"> metadanych dla oznaczenia </w:t>
      </w:r>
      <w:r w:rsidR="004636FE">
        <w:t>Koncentrator</w:t>
      </w:r>
      <w:r w:rsidRPr="004636FE">
        <w:t>a metadanych OMNIS.</w:t>
      </w:r>
    </w:p>
    <w:p w14:paraId="43DC60D4" w14:textId="154B78BF" w:rsidR="009B590F" w:rsidRPr="004636FE" w:rsidRDefault="00C61E56" w:rsidP="009B590F">
      <w:pPr>
        <w:spacing w:line="360" w:lineRule="auto"/>
        <w:ind w:firstLine="708"/>
        <w:rPr>
          <w:color w:val="auto"/>
        </w:rPr>
      </w:pPr>
      <w:r w:rsidRPr="004636FE">
        <w:rPr>
          <w:color w:val="auto"/>
        </w:rPr>
        <w:t xml:space="preserve"> Głównymi odbiorcami dla e-usługi będą przede wszystkim użytkownicy indywidualni (uczniowie, studenci uczelni wyższych, pracownicy instytucji naukowych, nauczyciele, także bibliotekarze), kt</w:t>
      </w:r>
      <w:r w:rsidRPr="004636FE">
        <w:rPr>
          <w:color w:val="auto"/>
          <w:lang w:val="es-ES_tradnl"/>
        </w:rPr>
        <w:t>ó</w:t>
      </w:r>
      <w:r w:rsidRPr="004636FE">
        <w:rPr>
          <w:color w:val="auto"/>
        </w:rPr>
        <w:t>rzy dzięki usłudze uzyskają możliwość przeszukiwania katalog</w:t>
      </w:r>
      <w:r w:rsidRPr="004636FE">
        <w:rPr>
          <w:color w:val="auto"/>
          <w:lang w:val="es-ES_tradnl"/>
        </w:rPr>
        <w:t>ó</w:t>
      </w:r>
      <w:r w:rsidRPr="004636FE">
        <w:rPr>
          <w:color w:val="auto"/>
        </w:rPr>
        <w:t>w bibliotek z całej Polski w celu znalezienia poszukiwanej książki, czasopisma, artykułu z czasopisma, mapy, grafiki, fotografii, druku ulotnego, rękopisu lub innego typu dokumentu bibliotecznego oraz inwentarzy wybranych archiw</w:t>
      </w:r>
      <w:r w:rsidRPr="004636FE">
        <w:rPr>
          <w:color w:val="auto"/>
          <w:lang w:val="es-ES_tradnl"/>
        </w:rPr>
        <w:t>ó</w:t>
      </w:r>
      <w:r w:rsidRPr="004636FE">
        <w:rPr>
          <w:color w:val="auto"/>
        </w:rPr>
        <w:t>w i muze</w:t>
      </w:r>
      <w:r w:rsidRPr="004636FE">
        <w:rPr>
          <w:color w:val="auto"/>
          <w:lang w:val="es-ES_tradnl"/>
        </w:rPr>
        <w:t>ó</w:t>
      </w:r>
      <w:r w:rsidRPr="004636FE">
        <w:rPr>
          <w:color w:val="auto"/>
        </w:rPr>
        <w:t>w. Wyszukiwarka umożliwi</w:t>
      </w:r>
      <w:r w:rsidR="00692D5C" w:rsidRPr="004636FE">
        <w:rPr>
          <w:color w:val="auto"/>
        </w:rPr>
        <w:t>ać ma</w:t>
      </w:r>
      <w:r w:rsidRPr="004636FE">
        <w:rPr>
          <w:color w:val="auto"/>
        </w:rPr>
        <w:t xml:space="preserve"> ponadto </w:t>
      </w:r>
      <w:r w:rsidR="004636FE">
        <w:rPr>
          <w:color w:val="auto"/>
        </w:rPr>
        <w:t xml:space="preserve">funkcję </w:t>
      </w:r>
      <w:r w:rsidRPr="004636FE">
        <w:rPr>
          <w:color w:val="auto"/>
        </w:rPr>
        <w:t>przeszukiwani</w:t>
      </w:r>
      <w:r w:rsidR="004636FE">
        <w:rPr>
          <w:color w:val="auto"/>
        </w:rPr>
        <w:t>a</w:t>
      </w:r>
      <w:r w:rsidRPr="004636FE">
        <w:rPr>
          <w:color w:val="auto"/>
        </w:rPr>
        <w:t xml:space="preserve"> pełnotekstowe</w:t>
      </w:r>
      <w:r w:rsidR="004636FE">
        <w:rPr>
          <w:color w:val="auto"/>
        </w:rPr>
        <w:t>go</w:t>
      </w:r>
      <w:r w:rsidRPr="004636FE">
        <w:rPr>
          <w:color w:val="auto"/>
        </w:rPr>
        <w:t xml:space="preserve"> treści książek, czasopism oraz artykułów w postaci cyfrowej umożliwiające wysokojakościową eksplorację bibliotecznych zasob</w:t>
      </w:r>
      <w:r w:rsidRPr="004636FE">
        <w:rPr>
          <w:color w:val="auto"/>
          <w:lang w:val="es-ES_tradnl"/>
        </w:rPr>
        <w:t>ó</w:t>
      </w:r>
      <w:r w:rsidRPr="004636FE">
        <w:rPr>
          <w:color w:val="auto"/>
        </w:rPr>
        <w:t>w informacji. Potencjalna grupa odbiorc</w:t>
      </w:r>
      <w:r w:rsidRPr="004636FE">
        <w:rPr>
          <w:color w:val="auto"/>
          <w:lang w:val="es-ES_tradnl"/>
        </w:rPr>
        <w:t>ó</w:t>
      </w:r>
      <w:r w:rsidRPr="004636FE">
        <w:rPr>
          <w:color w:val="auto"/>
        </w:rPr>
        <w:t>w usługi liczy 5,9 mln os</w:t>
      </w:r>
      <w:r w:rsidRPr="004636FE">
        <w:rPr>
          <w:color w:val="auto"/>
          <w:lang w:val="es-ES_tradnl"/>
        </w:rPr>
        <w:t>ó</w:t>
      </w:r>
      <w:r w:rsidRPr="004636FE">
        <w:rPr>
          <w:color w:val="auto"/>
        </w:rPr>
        <w:t>b</w:t>
      </w:r>
      <w:r w:rsidR="000B0E21" w:rsidRPr="004636FE">
        <w:rPr>
          <w:color w:val="auto"/>
        </w:rPr>
        <w:t>. Zadaniem wykonawcy jest zapewnienie wydajnego funkcjonowania systemu przy takiej liczbie użytkowników, co dokładniej opisano w rozdziale</w:t>
      </w:r>
      <w:r w:rsidR="009B590F" w:rsidRPr="004636FE">
        <w:rPr>
          <w:color w:val="auto"/>
        </w:rPr>
        <w:t xml:space="preserve"> </w:t>
      </w:r>
      <w:r w:rsidR="00C55348" w:rsidRPr="004636FE">
        <w:rPr>
          <w:color w:val="auto"/>
        </w:rPr>
        <w:t>1</w:t>
      </w:r>
      <w:r w:rsidR="009D58F3">
        <w:rPr>
          <w:color w:val="auto"/>
        </w:rPr>
        <w:t>1</w:t>
      </w:r>
      <w:r w:rsidR="00C55348" w:rsidRPr="004636FE">
        <w:rPr>
          <w:color w:val="auto"/>
        </w:rPr>
        <w:t xml:space="preserve">. </w:t>
      </w:r>
      <w:r w:rsidR="009B590F" w:rsidRPr="004636FE">
        <w:rPr>
          <w:color w:val="auto"/>
        </w:rPr>
        <w:t xml:space="preserve">SZACUNKWY POPYT NA USŁUGĘ. </w:t>
      </w:r>
    </w:p>
    <w:p w14:paraId="47F35C06" w14:textId="6A60AD44" w:rsidR="002F28A9" w:rsidRPr="004636FE" w:rsidRDefault="002F28A9" w:rsidP="002F28A9">
      <w:pPr>
        <w:spacing w:line="360" w:lineRule="auto"/>
        <w:ind w:firstLine="360"/>
      </w:pPr>
      <w:r w:rsidRPr="004636FE">
        <w:lastRenderedPageBreak/>
        <w:t xml:space="preserve">Budowa </w:t>
      </w:r>
      <w:r w:rsidR="004636FE">
        <w:t>Koncentrator</w:t>
      </w:r>
      <w:r w:rsidRPr="004636FE">
        <w:t xml:space="preserve">a i jego wdrożenie powiązane są z zadaniami analitycznymi związanymi z przygotowaniem tablic konwersji, będącymi przedmiotem odrębnych zamówień publicznych, prace nad modelowaniem danych oraz testowaniem systemu od strony użytkownika przeprowadzane przez Zamawiającego i nie będące zadaniami Wykonawcy. Zakłada się również stopniowe powiązywanie </w:t>
      </w:r>
      <w:r w:rsidR="004636FE">
        <w:t>Koncentrator</w:t>
      </w:r>
      <w:r w:rsidRPr="004636FE">
        <w:t xml:space="preserve">a z kolejnymi źródłami danych już od samego początku wdrożenia i po jego zakończeniu. Ogólne perspektywa czasowa dla Przedmiotu zamówienia to okres od </w:t>
      </w:r>
      <w:r w:rsidR="00F83CD2">
        <w:t>dnia zawarcia umowy z Wykonawcą wyłonionym w postępowaniu o udzielenie zamówienia publicznego w trybie nieograniczonym</w:t>
      </w:r>
      <w:r w:rsidRPr="004636FE">
        <w:tab/>
        <w:t xml:space="preserve">do 2018-09. </w:t>
      </w:r>
    </w:p>
    <w:p w14:paraId="2145F85F" w14:textId="1851BC36" w:rsidR="00A056B4" w:rsidRPr="00FD5C24" w:rsidRDefault="00A056B4" w:rsidP="00BA7CBB">
      <w:pPr>
        <w:spacing w:line="360" w:lineRule="auto"/>
        <w:ind w:firstLine="708"/>
        <w:rPr>
          <w:b/>
          <w:color w:val="auto"/>
        </w:rPr>
      </w:pPr>
      <w:bookmarkStart w:id="6" w:name="_Hlk485893599"/>
      <w:r w:rsidRPr="00A056B4">
        <w:rPr>
          <w:color w:val="auto"/>
        </w:rPr>
        <w:t>Efektem prac Wykonawcy będzie e-usługa polegająca na zapewnieniu</w:t>
      </w:r>
      <w:r w:rsidR="00E80AD8">
        <w:rPr>
          <w:color w:val="auto"/>
        </w:rPr>
        <w:t xml:space="preserve"> </w:t>
      </w:r>
      <w:r w:rsidRPr="00A056B4">
        <w:rPr>
          <w:color w:val="auto"/>
        </w:rPr>
        <w:t>w jednym punkcie dostępu przeszukiwania metadanych/opisów bibliograficznych i treści publikacji dostępnych na rynku, jak i będących na etapie przygotowania do publikacji oraz gromadzonych w zasobach wszystkich polskich bibliotek. W obszarze publikacji będących w planach wydawniczych e-usługa będzie możliwa do uruchomienia dzięki zintegrowaniu obecnie działającej w Bibliotece Narodowej usługi e-ISBN w taki sposób, aby dane dotyczące publikacji, które przekazywane są przez wydawców w momencie pozyskiwania numeru ISBN, były dostępne w wyszukiwarce systemu Omnis. Wykonawca wykona ww. integrację z rozbudowaną usługą e-ISBN o możliwość przesyłania przez wydawców do systemu Biblioteki Narodowej elektronicznej wersji pozycji przygotowywanej do publikacji, oraz dodatkowo, dzięki zaindeksowaniu jej treści przez OMNIS, umożliwi przeszukiwanie pełnotekstowe.</w:t>
      </w:r>
      <w:r w:rsidR="00FD5C24">
        <w:rPr>
          <w:color w:val="auto"/>
        </w:rPr>
        <w:t xml:space="preserve"> </w:t>
      </w:r>
    </w:p>
    <w:bookmarkEnd w:id="6"/>
    <w:p w14:paraId="3EF95F11" w14:textId="6E07188E" w:rsidR="000B0E21" w:rsidRPr="004636FE" w:rsidRDefault="00C61E56" w:rsidP="00BA7CBB">
      <w:pPr>
        <w:spacing w:line="360" w:lineRule="auto"/>
        <w:ind w:firstLine="708"/>
        <w:rPr>
          <w:color w:val="auto"/>
        </w:rPr>
      </w:pPr>
      <w:r w:rsidRPr="004636FE">
        <w:rPr>
          <w:color w:val="auto"/>
        </w:rPr>
        <w:t xml:space="preserve">Do szacowania popytu na usługę </w:t>
      </w:r>
      <w:r w:rsidR="004636FE">
        <w:rPr>
          <w:color w:val="auto"/>
        </w:rPr>
        <w:t>Zintegrowana Wyszukiwarka</w:t>
      </w:r>
      <w:r w:rsidRPr="004636FE">
        <w:rPr>
          <w:color w:val="auto"/>
        </w:rPr>
        <w:t xml:space="preserve"> OMNIS wzięto pod uwagę przede wszystkim liczbę czytelnik</w:t>
      </w:r>
      <w:r w:rsidRPr="004636FE">
        <w:rPr>
          <w:color w:val="auto"/>
          <w:lang w:val="es-ES_tradnl"/>
        </w:rPr>
        <w:t>ó</w:t>
      </w:r>
      <w:r w:rsidRPr="004636FE">
        <w:rPr>
          <w:color w:val="auto"/>
        </w:rPr>
        <w:t>w w Polsce oraz liczbę os</w:t>
      </w:r>
      <w:r w:rsidRPr="004636FE">
        <w:rPr>
          <w:color w:val="auto"/>
          <w:lang w:val="es-ES_tradnl"/>
        </w:rPr>
        <w:t>ó</w:t>
      </w:r>
      <w:r w:rsidRPr="004636FE">
        <w:rPr>
          <w:color w:val="auto"/>
        </w:rPr>
        <w:t>b kt</w:t>
      </w:r>
      <w:r w:rsidRPr="004636FE">
        <w:rPr>
          <w:color w:val="auto"/>
          <w:lang w:val="es-ES_tradnl"/>
        </w:rPr>
        <w:t>ó</w:t>
      </w:r>
      <w:r w:rsidRPr="004636FE">
        <w:rPr>
          <w:color w:val="auto"/>
        </w:rPr>
        <w:t>re mają dostęp do Internetu - jako kluczowy warunek korzystania z e-usł</w:t>
      </w:r>
      <w:r w:rsidRPr="004636FE">
        <w:rPr>
          <w:color w:val="auto"/>
          <w:lang w:val="it-IT"/>
        </w:rPr>
        <w:t>ugi a tak</w:t>
      </w:r>
      <w:r w:rsidRPr="004636FE">
        <w:rPr>
          <w:color w:val="auto"/>
        </w:rPr>
        <w:t>że wyniki badania potencjału e-usługi Omnis jakie zostało przeprowadzone przez Bibliotekę Narodową w marcu 2016 roku (badanie pn.: Potencjał nowej e-usługi dedykowanej użytkownikom indywidualnym). Wyniki analizy popytu wykazują prognozowaną liczbę użytkownik</w:t>
      </w:r>
      <w:r w:rsidRPr="004636FE">
        <w:rPr>
          <w:color w:val="auto"/>
          <w:lang w:val="es-ES_tradnl"/>
        </w:rPr>
        <w:t>ó</w:t>
      </w:r>
      <w:r w:rsidRPr="004636FE">
        <w:rPr>
          <w:color w:val="auto"/>
        </w:rPr>
        <w:t>w usługi w 2025 roku</w:t>
      </w:r>
      <w:r w:rsidR="00BA1352" w:rsidRPr="004636FE">
        <w:rPr>
          <w:color w:val="auto"/>
        </w:rPr>
        <w:t>,</w:t>
      </w:r>
      <w:r w:rsidRPr="004636FE">
        <w:rPr>
          <w:color w:val="auto"/>
        </w:rPr>
        <w:t xml:space="preserve"> kt</w:t>
      </w:r>
      <w:r w:rsidRPr="004636FE">
        <w:rPr>
          <w:color w:val="auto"/>
          <w:lang w:val="es-ES_tradnl"/>
        </w:rPr>
        <w:t>ó</w:t>
      </w:r>
      <w:r w:rsidRPr="004636FE">
        <w:rPr>
          <w:color w:val="auto"/>
        </w:rPr>
        <w:t>ra wynosi 3,07 mln oraz łączną liczbę uruchomień e-usługi wynoszącą 5,6 mln razy w 2025 roku.</w:t>
      </w:r>
    </w:p>
    <w:p w14:paraId="738220AF" w14:textId="1F2A5194" w:rsidR="00917F9D" w:rsidRPr="004636FE" w:rsidRDefault="00032729" w:rsidP="00032729">
      <w:pPr>
        <w:spacing w:line="360" w:lineRule="auto"/>
        <w:ind w:firstLine="360"/>
        <w:rPr>
          <w:color w:val="auto"/>
        </w:rPr>
      </w:pPr>
      <w:r w:rsidRPr="004636FE">
        <w:rPr>
          <w:color w:val="auto"/>
        </w:rPr>
        <w:t xml:space="preserve">Wykonawca </w:t>
      </w:r>
      <w:r w:rsidR="009B2704" w:rsidRPr="004636FE">
        <w:rPr>
          <w:color w:val="auto"/>
        </w:rPr>
        <w:t xml:space="preserve">zobowiązany jest </w:t>
      </w:r>
      <w:r w:rsidRPr="004636FE">
        <w:rPr>
          <w:color w:val="auto"/>
        </w:rPr>
        <w:t xml:space="preserve">do ścisłej współpracy ze specjalistami z Biblioteki Narodowej w ramach prowadzonych prac programistycznych, której </w:t>
      </w:r>
      <w:r w:rsidR="001932BC">
        <w:rPr>
          <w:color w:val="auto"/>
        </w:rPr>
        <w:t>ramy czasowe</w:t>
      </w:r>
      <w:r w:rsidR="001932BC">
        <w:rPr>
          <w:rStyle w:val="Odwoaniedokomentarza"/>
        </w:rPr>
        <w:t xml:space="preserve"> z</w:t>
      </w:r>
      <w:r w:rsidRPr="004636FE">
        <w:rPr>
          <w:color w:val="auto"/>
        </w:rPr>
        <w:t xml:space="preserve">ostały nakreślone w rozdziale Harmonogram. Szczegóły nt zadań w ramach współpracy omawiane są w poszczególnych rozdziałach. Celem ww prac programistycznych jest wdrożenie </w:t>
      </w:r>
      <w:r w:rsidR="004636FE">
        <w:rPr>
          <w:color w:val="auto"/>
        </w:rPr>
        <w:t>Koncentrator</w:t>
      </w:r>
      <w:r w:rsidRPr="004636FE">
        <w:rPr>
          <w:color w:val="auto"/>
        </w:rPr>
        <w:t xml:space="preserve">a metadanych OMNIS oraz bazującej na nim Multiwyszukiwarki (w dalszej części dokumentu określanej też jako </w:t>
      </w:r>
      <w:r w:rsidR="004636FE">
        <w:rPr>
          <w:color w:val="auto"/>
        </w:rPr>
        <w:t xml:space="preserve">Zintegrowana </w:t>
      </w:r>
      <w:r w:rsidR="004636FE">
        <w:rPr>
          <w:color w:val="auto"/>
        </w:rPr>
        <w:lastRenderedPageBreak/>
        <w:t>Wyszukiwarka</w:t>
      </w:r>
      <w:r w:rsidRPr="004636FE">
        <w:rPr>
          <w:color w:val="auto"/>
        </w:rPr>
        <w:t xml:space="preserve">, </w:t>
      </w:r>
      <w:r w:rsidR="004636FE">
        <w:rPr>
          <w:color w:val="auto"/>
        </w:rPr>
        <w:t>Wyszukiwarka</w:t>
      </w:r>
      <w:r w:rsidRPr="004636FE">
        <w:rPr>
          <w:color w:val="auto"/>
        </w:rPr>
        <w:t xml:space="preserve"> Omnis lub </w:t>
      </w:r>
      <w:r w:rsidR="004636FE">
        <w:rPr>
          <w:color w:val="auto"/>
        </w:rPr>
        <w:t>Wyszukiwarka</w:t>
      </w:r>
      <w:r w:rsidRPr="004636FE">
        <w:rPr>
          <w:color w:val="auto"/>
        </w:rPr>
        <w:t>) wraz z interfejsem mobilnym Proxima, który obejmować będzie następujące działania, dla których ramy czasowe zostały określone w rozdziale Harmonogram:</w:t>
      </w:r>
    </w:p>
    <w:p w14:paraId="66CF05CA" w14:textId="7A7BD282" w:rsidR="00032729" w:rsidRDefault="00032729" w:rsidP="00032729">
      <w:pPr>
        <w:pStyle w:val="Akapitzlist"/>
        <w:numPr>
          <w:ilvl w:val="0"/>
          <w:numId w:val="2"/>
        </w:numPr>
        <w:spacing w:line="360" w:lineRule="auto"/>
        <w:rPr>
          <w:color w:val="auto"/>
          <w:sz w:val="22"/>
          <w:szCs w:val="22"/>
        </w:rPr>
      </w:pPr>
      <w:r w:rsidRPr="004636FE">
        <w:rPr>
          <w:color w:val="auto"/>
          <w:sz w:val="22"/>
          <w:szCs w:val="22"/>
        </w:rPr>
        <w:t>Zaprojektowanie</w:t>
      </w:r>
      <w:r w:rsidR="007A5176">
        <w:rPr>
          <w:color w:val="auto"/>
          <w:sz w:val="22"/>
          <w:szCs w:val="22"/>
        </w:rPr>
        <w:t xml:space="preserve"> i wdrożenie</w:t>
      </w:r>
      <w:r w:rsidRPr="004636FE">
        <w:rPr>
          <w:color w:val="auto"/>
          <w:sz w:val="22"/>
          <w:szCs w:val="22"/>
        </w:rPr>
        <w:t xml:space="preserve"> przez wykonawcę konfiguracji infrastruktury z uwzględnieniem interoperacyjności Koncentratora z systemami BN (Sierra/Millennium, Academica, Polona, e-ISBN) oraz zewnętrznymi źr</w:t>
      </w:r>
      <w:r w:rsidRPr="004636FE">
        <w:rPr>
          <w:color w:val="auto"/>
          <w:sz w:val="22"/>
          <w:szCs w:val="22"/>
          <w:lang w:val="es-ES_tradnl"/>
        </w:rPr>
        <w:t>ó</w:t>
      </w:r>
      <w:r w:rsidRPr="004636FE">
        <w:rPr>
          <w:color w:val="auto"/>
          <w:sz w:val="22"/>
          <w:szCs w:val="22"/>
        </w:rPr>
        <w:t>dłami danych;</w:t>
      </w:r>
    </w:p>
    <w:p w14:paraId="7B47C3DA" w14:textId="0594DB91" w:rsidR="004C42F6" w:rsidRPr="004636FE" w:rsidRDefault="00F411B2" w:rsidP="00F411B2">
      <w:pPr>
        <w:pStyle w:val="Akapitzlist"/>
        <w:numPr>
          <w:ilvl w:val="0"/>
          <w:numId w:val="2"/>
        </w:numPr>
        <w:spacing w:line="360" w:lineRule="auto"/>
        <w:rPr>
          <w:color w:val="auto"/>
          <w:sz w:val="22"/>
          <w:szCs w:val="22"/>
        </w:rPr>
      </w:pPr>
      <w:r w:rsidRPr="00F411B2">
        <w:rPr>
          <w:color w:val="auto"/>
          <w:sz w:val="22"/>
          <w:szCs w:val="22"/>
        </w:rPr>
        <w:t>Wykonawca przeprowadzi prace analityczne polegające na zbudowaniu modelu analitycznego systemu, który będzie zawierał m. in. informacje, jakie indeksy muszą być zbudowane, ustalenie Aktorów i Przypadków Użycia, element</w:t>
      </w:r>
      <w:r>
        <w:rPr>
          <w:color w:val="auto"/>
          <w:sz w:val="22"/>
          <w:szCs w:val="22"/>
        </w:rPr>
        <w:t xml:space="preserve">y Schematu Ogólnego Zamówienia. </w:t>
      </w:r>
    </w:p>
    <w:p w14:paraId="2F1E0341" w14:textId="6A922697"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Przygotowanie przez wykonawcę i wdrożenie oprogramowania</w:t>
      </w:r>
      <w:r w:rsidR="007A5176">
        <w:rPr>
          <w:color w:val="auto"/>
          <w:sz w:val="22"/>
          <w:szCs w:val="22"/>
        </w:rPr>
        <w:t xml:space="preserve"> Koncentratora Metadanych</w:t>
      </w:r>
      <w:r w:rsidRPr="004636FE">
        <w:rPr>
          <w:color w:val="auto"/>
          <w:sz w:val="22"/>
          <w:szCs w:val="22"/>
        </w:rPr>
        <w:t xml:space="preserve"> z uwzględnieniem interoperacyjności Koncentratora z systemami BN (Sierra/Millennium, Academica, Polona, e-ISBN) oraz zewnętrznymi źr</w:t>
      </w:r>
      <w:r w:rsidRPr="004636FE">
        <w:rPr>
          <w:color w:val="auto"/>
          <w:sz w:val="22"/>
          <w:szCs w:val="22"/>
          <w:lang w:val="es-ES_tradnl"/>
        </w:rPr>
        <w:t>ó</w:t>
      </w:r>
      <w:r w:rsidRPr="004636FE">
        <w:rPr>
          <w:color w:val="auto"/>
          <w:sz w:val="22"/>
          <w:szCs w:val="22"/>
        </w:rPr>
        <w:t>dłami danych;</w:t>
      </w:r>
    </w:p>
    <w:p w14:paraId="2D6FAB88" w14:textId="5C12632E" w:rsidR="00032729" w:rsidRPr="004636FE" w:rsidRDefault="00D82014" w:rsidP="00032729">
      <w:pPr>
        <w:pStyle w:val="Akapitzlist"/>
        <w:numPr>
          <w:ilvl w:val="0"/>
          <w:numId w:val="2"/>
        </w:numPr>
        <w:spacing w:line="360" w:lineRule="auto"/>
        <w:rPr>
          <w:color w:val="auto"/>
          <w:sz w:val="22"/>
          <w:szCs w:val="22"/>
        </w:rPr>
      </w:pPr>
      <w:r w:rsidRPr="004636FE">
        <w:rPr>
          <w:color w:val="auto"/>
          <w:sz w:val="22"/>
          <w:szCs w:val="22"/>
        </w:rPr>
        <w:t>Umożliwienie przez wykonawcę</w:t>
      </w:r>
      <w:r w:rsidR="00701D30" w:rsidRPr="004636FE">
        <w:rPr>
          <w:color w:val="auto"/>
          <w:sz w:val="22"/>
          <w:szCs w:val="22"/>
        </w:rPr>
        <w:t xml:space="preserve"> ewaluacji i wprowadzania zmian przez specjalistów biblioteki Narodowej do tablic konwersji będących efektem </w:t>
      </w:r>
      <w:r w:rsidR="00032729" w:rsidRPr="004636FE">
        <w:rPr>
          <w:color w:val="auto"/>
          <w:sz w:val="22"/>
          <w:szCs w:val="22"/>
        </w:rPr>
        <w:t>analizy stosowanych w Polsce system</w:t>
      </w:r>
      <w:r w:rsidR="00032729" w:rsidRPr="004636FE">
        <w:rPr>
          <w:color w:val="auto"/>
          <w:sz w:val="22"/>
          <w:szCs w:val="22"/>
          <w:lang w:val="es-ES_tradnl"/>
        </w:rPr>
        <w:t>ó</w:t>
      </w:r>
      <w:r w:rsidR="00032729" w:rsidRPr="004636FE">
        <w:rPr>
          <w:color w:val="auto"/>
          <w:sz w:val="22"/>
          <w:szCs w:val="22"/>
        </w:rPr>
        <w:t>w bibliotecznych protokołów wymiany danych i format</w:t>
      </w:r>
      <w:r w:rsidR="00032729" w:rsidRPr="004636FE">
        <w:rPr>
          <w:color w:val="auto"/>
          <w:sz w:val="22"/>
          <w:szCs w:val="22"/>
          <w:lang w:val="es-ES_tradnl"/>
        </w:rPr>
        <w:t>ó</w:t>
      </w:r>
      <w:r w:rsidR="00032729" w:rsidRPr="004636FE">
        <w:rPr>
          <w:color w:val="auto"/>
          <w:sz w:val="22"/>
          <w:szCs w:val="22"/>
        </w:rPr>
        <w:t>w metadanych tj. co najmniej takich jak: ProLib, Mak+, Virtua, Dlibra, Aleph oraz formatów metadanych takich jak Marc21 i Dublin Core czy też ONIX. Analiza</w:t>
      </w:r>
      <w:r w:rsidR="007A5176">
        <w:rPr>
          <w:color w:val="auto"/>
          <w:sz w:val="22"/>
          <w:szCs w:val="22"/>
        </w:rPr>
        <w:t xml:space="preserve"> wykonana przez Zamawiającego nie </w:t>
      </w:r>
      <w:r w:rsidR="00032729" w:rsidRPr="004636FE">
        <w:rPr>
          <w:color w:val="auto"/>
          <w:sz w:val="22"/>
          <w:szCs w:val="22"/>
        </w:rPr>
        <w:t xml:space="preserve">jest przedmiotem </w:t>
      </w:r>
      <w:r w:rsidR="007A5176">
        <w:rPr>
          <w:color w:val="auto"/>
          <w:sz w:val="22"/>
          <w:szCs w:val="22"/>
        </w:rPr>
        <w:t xml:space="preserve">opisywanego zamówienia, </w:t>
      </w:r>
      <w:r w:rsidR="00032729" w:rsidRPr="004636FE">
        <w:rPr>
          <w:color w:val="auto"/>
          <w:sz w:val="22"/>
          <w:szCs w:val="22"/>
        </w:rPr>
        <w:t>jej produkt zostanie Wykonawcy przekazany zgodnie z Harmonogramem</w:t>
      </w:r>
      <w:r w:rsidR="007A5176">
        <w:rPr>
          <w:color w:val="auto"/>
          <w:sz w:val="22"/>
          <w:szCs w:val="22"/>
        </w:rPr>
        <w:t xml:space="preserve"> i na jej podstawie Wykonawca wdroży stosowną konfigurację</w:t>
      </w:r>
      <w:r w:rsidR="00032729" w:rsidRPr="004636FE">
        <w:rPr>
          <w:color w:val="auto"/>
          <w:sz w:val="22"/>
          <w:szCs w:val="22"/>
        </w:rPr>
        <w:t xml:space="preserve"> tak, aby na etapie testów była możliwa jej ewaluacja i wprowadzenie ewentualnych zmian.</w:t>
      </w:r>
    </w:p>
    <w:p w14:paraId="30144EDC" w14:textId="18A9BFD2" w:rsidR="00032729" w:rsidRPr="004636FE" w:rsidRDefault="007A5176" w:rsidP="00032729">
      <w:pPr>
        <w:pStyle w:val="Akapitzlist"/>
        <w:numPr>
          <w:ilvl w:val="0"/>
          <w:numId w:val="2"/>
        </w:numPr>
        <w:spacing w:line="360" w:lineRule="auto"/>
        <w:rPr>
          <w:color w:val="auto"/>
          <w:sz w:val="22"/>
          <w:szCs w:val="22"/>
        </w:rPr>
      </w:pPr>
      <w:r>
        <w:rPr>
          <w:color w:val="auto"/>
          <w:sz w:val="22"/>
          <w:szCs w:val="22"/>
        </w:rPr>
        <w:t xml:space="preserve">Wdrażanie na podstawie informacji od </w:t>
      </w:r>
      <w:r w:rsidR="00032729" w:rsidRPr="004636FE">
        <w:rPr>
          <w:color w:val="auto"/>
          <w:sz w:val="22"/>
          <w:szCs w:val="22"/>
        </w:rPr>
        <w:t>specjalist</w:t>
      </w:r>
      <w:r>
        <w:rPr>
          <w:color w:val="auto"/>
          <w:sz w:val="22"/>
          <w:szCs w:val="22"/>
        </w:rPr>
        <w:t>ów</w:t>
      </w:r>
      <w:r w:rsidR="00032729" w:rsidRPr="004636FE">
        <w:rPr>
          <w:color w:val="auto"/>
          <w:sz w:val="22"/>
          <w:szCs w:val="22"/>
        </w:rPr>
        <w:t xml:space="preserve"> Biblioteki Narodowej</w:t>
      </w:r>
      <w:r>
        <w:rPr>
          <w:color w:val="auto"/>
          <w:sz w:val="22"/>
          <w:szCs w:val="22"/>
        </w:rPr>
        <w:t xml:space="preserve"> stosownych zmian w konfiguracji w tr</w:t>
      </w:r>
      <w:r w:rsidR="00032729" w:rsidRPr="004636FE">
        <w:rPr>
          <w:color w:val="auto"/>
          <w:sz w:val="22"/>
          <w:szCs w:val="22"/>
        </w:rPr>
        <w:t xml:space="preserve">akcie opracowania tablic konwersji dla </w:t>
      </w:r>
      <w:r w:rsidR="00032729" w:rsidRPr="004636FE">
        <w:rPr>
          <w:color w:val="auto"/>
          <w:sz w:val="22"/>
          <w:szCs w:val="22"/>
          <w:u w:val="single"/>
        </w:rPr>
        <w:t>format</w:t>
      </w:r>
      <w:r w:rsidR="00032729" w:rsidRPr="004636FE">
        <w:rPr>
          <w:color w:val="auto"/>
          <w:sz w:val="22"/>
          <w:szCs w:val="22"/>
          <w:u w:val="single"/>
          <w:lang w:val="es-ES_tradnl"/>
        </w:rPr>
        <w:t>ó</w:t>
      </w:r>
      <w:r w:rsidR="00032729" w:rsidRPr="004636FE">
        <w:rPr>
          <w:color w:val="auto"/>
          <w:sz w:val="22"/>
          <w:szCs w:val="22"/>
          <w:u w:val="single"/>
        </w:rPr>
        <w:t xml:space="preserve">w metadanych </w:t>
      </w:r>
      <w:r w:rsidR="00032729" w:rsidRPr="004636FE">
        <w:rPr>
          <w:color w:val="auto"/>
          <w:sz w:val="22"/>
          <w:szCs w:val="22"/>
        </w:rPr>
        <w:t>na potrzeby wymiany danych (</w:t>
      </w:r>
      <w:r w:rsidR="00032729" w:rsidRPr="004636FE">
        <w:rPr>
          <w:color w:val="auto"/>
          <w:sz w:val="22"/>
          <w:szCs w:val="22"/>
          <w:u w:val="single"/>
        </w:rPr>
        <w:t>formatów metadanych takich jak Marc21 i Dublin Core czy też ONIX)</w:t>
      </w:r>
      <w:r w:rsidR="00032729" w:rsidRPr="004636FE">
        <w:rPr>
          <w:color w:val="auto"/>
          <w:sz w:val="22"/>
          <w:szCs w:val="22"/>
        </w:rPr>
        <w:t xml:space="preserve">. </w:t>
      </w:r>
      <w:r w:rsidR="00C02E61" w:rsidRPr="004636FE">
        <w:rPr>
          <w:color w:val="auto"/>
          <w:sz w:val="22"/>
          <w:szCs w:val="22"/>
        </w:rPr>
        <w:t xml:space="preserve">W efekcie </w:t>
      </w:r>
      <w:r w:rsidR="00032729" w:rsidRPr="004636FE">
        <w:rPr>
          <w:color w:val="auto"/>
          <w:sz w:val="22"/>
          <w:szCs w:val="22"/>
        </w:rPr>
        <w:t xml:space="preserve"> </w:t>
      </w:r>
      <w:r w:rsidR="00C02E61" w:rsidRPr="004636FE">
        <w:rPr>
          <w:color w:val="auto"/>
          <w:sz w:val="22"/>
          <w:szCs w:val="22"/>
        </w:rPr>
        <w:t xml:space="preserve">współpracy </w:t>
      </w:r>
      <w:r>
        <w:rPr>
          <w:color w:val="auto"/>
          <w:sz w:val="22"/>
          <w:szCs w:val="22"/>
        </w:rPr>
        <w:t>W</w:t>
      </w:r>
      <w:r w:rsidR="00032729" w:rsidRPr="004636FE">
        <w:rPr>
          <w:color w:val="auto"/>
          <w:sz w:val="22"/>
          <w:szCs w:val="22"/>
        </w:rPr>
        <w:t xml:space="preserve">ykonawcy z </w:t>
      </w:r>
      <w:r>
        <w:rPr>
          <w:color w:val="auto"/>
          <w:sz w:val="22"/>
          <w:szCs w:val="22"/>
        </w:rPr>
        <w:t>Zamawiającym powstaną tablice konwersji, które będą mogły podlegać dalszej ewaluzacji i będą pozwalały na swobodną wymianę danych oraz przejścia między formatami danych co jest konieczne w kontekście</w:t>
      </w:r>
      <w:r w:rsidR="00C02E61" w:rsidRPr="004636FE">
        <w:rPr>
          <w:color w:val="auto"/>
          <w:sz w:val="22"/>
          <w:szCs w:val="22"/>
        </w:rPr>
        <w:t xml:space="preserve"> testów i każdego kolejnego podłączenia nowego typu danych </w:t>
      </w:r>
      <w:r w:rsidR="00032729" w:rsidRPr="004636FE">
        <w:rPr>
          <w:color w:val="auto"/>
          <w:sz w:val="22"/>
          <w:szCs w:val="22"/>
        </w:rPr>
        <w:t>.</w:t>
      </w:r>
    </w:p>
    <w:p w14:paraId="16220838" w14:textId="49CACD94"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lastRenderedPageBreak/>
        <w:t>Wykonawca opracuje  główny zbiór danych  OMNIS oraz reguły wyświetlania danych</w:t>
      </w:r>
      <w:r w:rsidR="002710C5">
        <w:rPr>
          <w:color w:val="auto"/>
          <w:sz w:val="22"/>
          <w:szCs w:val="22"/>
        </w:rPr>
        <w:t xml:space="preserve"> na podstawie wcześniej opracowanych tablic konwersji</w:t>
      </w:r>
      <w:r w:rsidRPr="004636FE">
        <w:rPr>
          <w:color w:val="auto"/>
          <w:sz w:val="22"/>
          <w:szCs w:val="22"/>
        </w:rPr>
        <w:t>;</w:t>
      </w:r>
    </w:p>
    <w:p w14:paraId="32A20BF6" w14:textId="4B0FEB5F"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 xml:space="preserve">Wykonawca opracuje  mechanizm </w:t>
      </w:r>
      <w:r w:rsidR="004636FE">
        <w:rPr>
          <w:color w:val="auto"/>
          <w:sz w:val="22"/>
          <w:szCs w:val="22"/>
        </w:rPr>
        <w:t>Koncentrator</w:t>
      </w:r>
      <w:r w:rsidRPr="004636FE">
        <w:rPr>
          <w:color w:val="auto"/>
          <w:sz w:val="22"/>
          <w:szCs w:val="22"/>
        </w:rPr>
        <w:t xml:space="preserve">a  OMNIS w ramach jego poszczególnych </w:t>
      </w:r>
      <w:r w:rsidR="002710C5">
        <w:rPr>
          <w:color w:val="auto"/>
          <w:sz w:val="22"/>
          <w:szCs w:val="22"/>
        </w:rPr>
        <w:t>trzech</w:t>
      </w:r>
      <w:r w:rsidRPr="004636FE">
        <w:rPr>
          <w:color w:val="auto"/>
          <w:sz w:val="22"/>
          <w:szCs w:val="22"/>
        </w:rPr>
        <w:t xml:space="preserve"> modułów opisanych w rozdziale </w:t>
      </w:r>
      <w:r w:rsidR="00162912" w:rsidRPr="004636FE">
        <w:rPr>
          <w:color w:val="auto"/>
          <w:sz w:val="22"/>
          <w:szCs w:val="22"/>
        </w:rPr>
        <w:t>2.2.</w:t>
      </w:r>
      <w:r w:rsidRPr="004636FE">
        <w:rPr>
          <w:color w:val="auto"/>
          <w:sz w:val="22"/>
          <w:szCs w:val="22"/>
        </w:rPr>
        <w:t xml:space="preserve">„Schemat ogólny” i </w:t>
      </w:r>
      <w:r w:rsidR="002710C5">
        <w:rPr>
          <w:color w:val="auto"/>
          <w:sz w:val="22"/>
          <w:szCs w:val="22"/>
        </w:rPr>
        <w:t xml:space="preserve">rozdziale </w:t>
      </w:r>
      <w:r w:rsidR="00162912" w:rsidRPr="004636FE">
        <w:rPr>
          <w:color w:val="auto"/>
          <w:sz w:val="22"/>
          <w:szCs w:val="22"/>
        </w:rPr>
        <w:t xml:space="preserve">3. </w:t>
      </w:r>
      <w:r w:rsidRPr="004636FE">
        <w:rPr>
          <w:color w:val="auto"/>
          <w:sz w:val="22"/>
          <w:szCs w:val="22"/>
        </w:rPr>
        <w:t>„Opis techniczny przedmiotu zamówienia” oraz przepływów między nimi;</w:t>
      </w:r>
    </w:p>
    <w:p w14:paraId="0DB19803" w14:textId="15738BA6"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 xml:space="preserve">Wykonawca </w:t>
      </w:r>
      <w:r w:rsidR="002710C5">
        <w:rPr>
          <w:color w:val="auto"/>
          <w:sz w:val="22"/>
          <w:szCs w:val="22"/>
        </w:rPr>
        <w:t xml:space="preserve">opracuje i </w:t>
      </w:r>
      <w:r w:rsidR="00162912" w:rsidRPr="004636FE">
        <w:rPr>
          <w:color w:val="auto"/>
          <w:sz w:val="22"/>
          <w:szCs w:val="22"/>
        </w:rPr>
        <w:t xml:space="preserve">wdroży wyszukiwarkę </w:t>
      </w:r>
      <w:r w:rsidRPr="004636FE">
        <w:rPr>
          <w:color w:val="auto"/>
          <w:sz w:val="22"/>
          <w:szCs w:val="22"/>
        </w:rPr>
        <w:t xml:space="preserve">OMNIS dla </w:t>
      </w:r>
      <w:r w:rsidR="000C7714" w:rsidRPr="004636FE">
        <w:rPr>
          <w:color w:val="auto"/>
          <w:sz w:val="22"/>
          <w:szCs w:val="22"/>
        </w:rPr>
        <w:t>urządzeń stacjonarnych</w:t>
      </w:r>
      <w:r w:rsidRPr="004636FE">
        <w:rPr>
          <w:color w:val="auto"/>
          <w:sz w:val="22"/>
          <w:szCs w:val="22"/>
        </w:rPr>
        <w:t>;</w:t>
      </w:r>
    </w:p>
    <w:p w14:paraId="7121750B" w14:textId="6452EF0B"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 xml:space="preserve">Wykonawca </w:t>
      </w:r>
      <w:r w:rsidR="002710C5">
        <w:rPr>
          <w:color w:val="auto"/>
          <w:sz w:val="22"/>
          <w:szCs w:val="22"/>
        </w:rPr>
        <w:t xml:space="preserve">opracuje i </w:t>
      </w:r>
      <w:r w:rsidR="00162912" w:rsidRPr="004636FE">
        <w:rPr>
          <w:color w:val="auto"/>
          <w:sz w:val="22"/>
          <w:szCs w:val="22"/>
        </w:rPr>
        <w:t xml:space="preserve">wdroży wyszukiwarkę </w:t>
      </w:r>
      <w:r w:rsidRPr="004636FE">
        <w:rPr>
          <w:color w:val="auto"/>
          <w:sz w:val="22"/>
          <w:szCs w:val="22"/>
        </w:rPr>
        <w:t>OMNIS dla urządzeń</w:t>
      </w:r>
      <w:r w:rsidR="000C7714" w:rsidRPr="004636FE">
        <w:rPr>
          <w:color w:val="auto"/>
          <w:sz w:val="22"/>
          <w:szCs w:val="22"/>
        </w:rPr>
        <w:t xml:space="preserve"> mobilnych Proxima</w:t>
      </w:r>
      <w:r w:rsidRPr="004636FE">
        <w:rPr>
          <w:color w:val="auto"/>
          <w:sz w:val="22"/>
          <w:szCs w:val="22"/>
        </w:rPr>
        <w:t>;</w:t>
      </w:r>
    </w:p>
    <w:p w14:paraId="2B940B8D" w14:textId="037D8A1F"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 xml:space="preserve">Wykonawca zapewni podłączenie do </w:t>
      </w:r>
      <w:r w:rsidR="004636FE">
        <w:rPr>
          <w:color w:val="auto"/>
          <w:sz w:val="22"/>
          <w:szCs w:val="22"/>
        </w:rPr>
        <w:t>Koncentrator</w:t>
      </w:r>
      <w:r w:rsidRPr="004636FE">
        <w:rPr>
          <w:color w:val="auto"/>
          <w:sz w:val="22"/>
          <w:szCs w:val="22"/>
        </w:rPr>
        <w:t>a źr</w:t>
      </w:r>
      <w:r w:rsidRPr="004636FE">
        <w:rPr>
          <w:color w:val="auto"/>
          <w:sz w:val="22"/>
          <w:szCs w:val="22"/>
          <w:lang w:val="es-ES_tradnl"/>
        </w:rPr>
        <w:t>ó</w:t>
      </w:r>
      <w:r w:rsidRPr="004636FE">
        <w:rPr>
          <w:color w:val="auto"/>
          <w:sz w:val="22"/>
          <w:szCs w:val="22"/>
        </w:rPr>
        <w:t>deł danych BN i analogicznie testowe podłączenie wybranych zewnętrznych źr</w:t>
      </w:r>
      <w:r w:rsidRPr="004636FE">
        <w:rPr>
          <w:color w:val="auto"/>
          <w:sz w:val="22"/>
          <w:szCs w:val="22"/>
          <w:lang w:val="es-ES_tradnl"/>
        </w:rPr>
        <w:t>ó</w:t>
      </w:r>
      <w:r w:rsidRPr="004636FE">
        <w:rPr>
          <w:color w:val="auto"/>
          <w:sz w:val="22"/>
          <w:szCs w:val="22"/>
        </w:rPr>
        <w:t xml:space="preserve">deł danych; </w:t>
      </w:r>
    </w:p>
    <w:p w14:paraId="698BF111" w14:textId="07CAD83C" w:rsidR="00032729" w:rsidRPr="004636FE" w:rsidRDefault="004C42F6" w:rsidP="00032729">
      <w:pPr>
        <w:pStyle w:val="Akapitzlist"/>
        <w:numPr>
          <w:ilvl w:val="0"/>
          <w:numId w:val="2"/>
        </w:numPr>
        <w:spacing w:line="360" w:lineRule="auto"/>
        <w:rPr>
          <w:bCs/>
          <w:color w:val="auto"/>
          <w:sz w:val="22"/>
          <w:szCs w:val="22"/>
        </w:rPr>
      </w:pPr>
      <w:r>
        <w:rPr>
          <w:color w:val="auto"/>
          <w:sz w:val="22"/>
          <w:szCs w:val="22"/>
        </w:rPr>
        <w:t>W</w:t>
      </w:r>
      <w:r w:rsidR="00096464" w:rsidRPr="004636FE">
        <w:rPr>
          <w:color w:val="auto"/>
          <w:sz w:val="22"/>
          <w:szCs w:val="22"/>
        </w:rPr>
        <w:t>ykonawcę</w:t>
      </w:r>
      <w:r>
        <w:rPr>
          <w:color w:val="auto"/>
          <w:sz w:val="22"/>
          <w:szCs w:val="22"/>
        </w:rPr>
        <w:t xml:space="preserve"> uwzględni w ramach prac nad interfejsami Multiwyszukiwarki oraz jej wersji mobilnej „Proxima” przygotowane przez Zamawiającego w ramach </w:t>
      </w:r>
      <w:r w:rsidR="00032729" w:rsidRPr="004636FE">
        <w:rPr>
          <w:bCs/>
          <w:color w:val="auto"/>
          <w:sz w:val="22"/>
          <w:szCs w:val="22"/>
        </w:rPr>
        <w:t xml:space="preserve">zadania </w:t>
      </w:r>
      <w:r w:rsidR="00032729" w:rsidRPr="004636FE">
        <w:rPr>
          <w:color w:val="auto"/>
          <w:sz w:val="22"/>
          <w:szCs w:val="22"/>
        </w:rPr>
        <w:t>„</w:t>
      </w:r>
      <w:r w:rsidR="00032729" w:rsidRPr="004636FE">
        <w:rPr>
          <w:bCs/>
          <w:color w:val="auto"/>
          <w:sz w:val="22"/>
          <w:szCs w:val="22"/>
        </w:rPr>
        <w:t>Projektu UX interfejsów dostępowych”</w:t>
      </w:r>
      <w:r w:rsidR="00032729" w:rsidRPr="004636FE">
        <w:rPr>
          <w:color w:val="auto"/>
          <w:sz w:val="22"/>
          <w:szCs w:val="22"/>
        </w:rPr>
        <w:t xml:space="preserve"> </w:t>
      </w:r>
      <w:r>
        <w:rPr>
          <w:color w:val="auto"/>
          <w:sz w:val="22"/>
          <w:szCs w:val="22"/>
        </w:rPr>
        <w:t xml:space="preserve">projekty GUI/UX </w:t>
      </w:r>
      <w:r w:rsidR="00032729" w:rsidRPr="004636FE">
        <w:rPr>
          <w:color w:val="auto"/>
          <w:sz w:val="22"/>
          <w:szCs w:val="22"/>
        </w:rPr>
        <w:t>oraz</w:t>
      </w:r>
      <w:r>
        <w:rPr>
          <w:color w:val="auto"/>
          <w:sz w:val="22"/>
          <w:szCs w:val="22"/>
        </w:rPr>
        <w:t xml:space="preserve"> umożliwi</w:t>
      </w:r>
      <w:r w:rsidR="00032729" w:rsidRPr="004636FE">
        <w:rPr>
          <w:color w:val="auto"/>
          <w:sz w:val="22"/>
          <w:szCs w:val="22"/>
        </w:rPr>
        <w:t xml:space="preserve"> ich weryfikacj</w:t>
      </w:r>
      <w:r w:rsidR="00096464" w:rsidRPr="004636FE">
        <w:rPr>
          <w:color w:val="auto"/>
          <w:sz w:val="22"/>
          <w:szCs w:val="22"/>
        </w:rPr>
        <w:t>a</w:t>
      </w:r>
      <w:r w:rsidR="00032729" w:rsidRPr="004636FE">
        <w:rPr>
          <w:color w:val="auto"/>
          <w:sz w:val="22"/>
          <w:szCs w:val="22"/>
        </w:rPr>
        <w:t xml:space="preserve"> </w:t>
      </w:r>
      <w:r w:rsidR="00096464" w:rsidRPr="004636FE">
        <w:rPr>
          <w:color w:val="auto"/>
          <w:sz w:val="22"/>
          <w:szCs w:val="22"/>
        </w:rPr>
        <w:t>przez</w:t>
      </w:r>
      <w:r w:rsidR="00032729" w:rsidRPr="004636FE">
        <w:rPr>
          <w:color w:val="auto"/>
          <w:sz w:val="22"/>
          <w:szCs w:val="22"/>
        </w:rPr>
        <w:t xml:space="preserve"> Wykonawc</w:t>
      </w:r>
      <w:r w:rsidR="00096464" w:rsidRPr="004636FE">
        <w:rPr>
          <w:color w:val="auto"/>
          <w:sz w:val="22"/>
          <w:szCs w:val="22"/>
        </w:rPr>
        <w:t>ę</w:t>
      </w:r>
      <w:r w:rsidR="00032729" w:rsidRPr="004636FE">
        <w:rPr>
          <w:color w:val="auto"/>
          <w:sz w:val="22"/>
          <w:szCs w:val="22"/>
        </w:rPr>
        <w:t>,</w:t>
      </w:r>
      <w:r w:rsidR="00032729" w:rsidRPr="004636FE">
        <w:rPr>
          <w:bCs/>
          <w:color w:val="auto"/>
          <w:sz w:val="22"/>
          <w:szCs w:val="22"/>
        </w:rPr>
        <w:t xml:space="preserve"> tak aby </w:t>
      </w:r>
      <w:r>
        <w:rPr>
          <w:bCs/>
          <w:color w:val="auto"/>
          <w:sz w:val="22"/>
          <w:szCs w:val="22"/>
        </w:rPr>
        <w:t>ostateczne wdrożenie</w:t>
      </w:r>
      <w:r w:rsidR="00032729" w:rsidRPr="004636FE">
        <w:rPr>
          <w:bCs/>
          <w:color w:val="auto"/>
          <w:sz w:val="22"/>
          <w:szCs w:val="22"/>
        </w:rPr>
        <w:t xml:space="preserve"> Multiwyszukiwarki Omnis uwzględniał</w:t>
      </w:r>
      <w:r>
        <w:rPr>
          <w:bCs/>
          <w:color w:val="auto"/>
          <w:sz w:val="22"/>
          <w:szCs w:val="22"/>
        </w:rPr>
        <w:t>o</w:t>
      </w:r>
      <w:r w:rsidR="00032729" w:rsidRPr="004636FE">
        <w:rPr>
          <w:bCs/>
          <w:color w:val="auto"/>
          <w:sz w:val="22"/>
          <w:szCs w:val="22"/>
        </w:rPr>
        <w:t xml:space="preserve"> konieczne do jej działania elementy opracowane w ww. zadaniu  oraz aby jego późniejsze wdrożenie przez Wykonawcę było możliwe</w:t>
      </w:r>
      <w:r>
        <w:rPr>
          <w:bCs/>
          <w:color w:val="auto"/>
          <w:sz w:val="22"/>
          <w:szCs w:val="22"/>
        </w:rPr>
        <w:t xml:space="preserve">. Zadanie </w:t>
      </w:r>
      <w:r w:rsidRPr="004636FE">
        <w:rPr>
          <w:color w:val="auto"/>
          <w:sz w:val="22"/>
          <w:szCs w:val="22"/>
        </w:rPr>
        <w:t>„</w:t>
      </w:r>
      <w:r w:rsidRPr="004636FE">
        <w:rPr>
          <w:bCs/>
          <w:color w:val="auto"/>
          <w:sz w:val="22"/>
          <w:szCs w:val="22"/>
        </w:rPr>
        <w:t>Projektu UX interfejsów dostępowych”</w:t>
      </w:r>
      <w:r>
        <w:rPr>
          <w:bCs/>
          <w:color w:val="auto"/>
          <w:sz w:val="22"/>
          <w:szCs w:val="22"/>
        </w:rPr>
        <w:t xml:space="preserve"> nie jest przedmiotem opisywanego zamówienia a jego rezultat zostanie przekazany przez Zamawiającego zgodnie z Harmonogramem. </w:t>
      </w:r>
    </w:p>
    <w:p w14:paraId="3D48108F" w14:textId="5BF78BDA" w:rsidR="00032729" w:rsidRPr="004636FE" w:rsidRDefault="00032729" w:rsidP="00032729">
      <w:pPr>
        <w:pStyle w:val="Akapitzlist"/>
        <w:numPr>
          <w:ilvl w:val="0"/>
          <w:numId w:val="2"/>
        </w:numPr>
        <w:spacing w:line="360" w:lineRule="auto"/>
        <w:rPr>
          <w:color w:val="auto"/>
          <w:sz w:val="22"/>
          <w:szCs w:val="22"/>
        </w:rPr>
      </w:pPr>
      <w:r w:rsidRPr="004636FE">
        <w:rPr>
          <w:color w:val="auto"/>
          <w:sz w:val="22"/>
          <w:szCs w:val="22"/>
        </w:rPr>
        <w:t>Wykon</w:t>
      </w:r>
      <w:r w:rsidR="00EB3BCA" w:rsidRPr="004636FE">
        <w:rPr>
          <w:color w:val="auto"/>
          <w:sz w:val="22"/>
          <w:szCs w:val="22"/>
        </w:rPr>
        <w:t>a</w:t>
      </w:r>
      <w:r w:rsidRPr="004636FE">
        <w:rPr>
          <w:color w:val="auto"/>
          <w:sz w:val="22"/>
          <w:szCs w:val="22"/>
        </w:rPr>
        <w:t xml:space="preserve">wca udostępni </w:t>
      </w:r>
      <w:r w:rsidR="00EB3BCA" w:rsidRPr="004636FE">
        <w:rPr>
          <w:color w:val="auto"/>
          <w:sz w:val="22"/>
          <w:szCs w:val="22"/>
        </w:rPr>
        <w:t>interfejs</w:t>
      </w:r>
      <w:r w:rsidR="00EB3BCA" w:rsidRPr="004636FE">
        <w:rPr>
          <w:color w:val="auto"/>
          <w:sz w:val="22"/>
          <w:szCs w:val="22"/>
          <w:lang w:val="es-ES_tradnl"/>
        </w:rPr>
        <w:t>y</w:t>
      </w:r>
      <w:r w:rsidR="00EB3BCA" w:rsidRPr="004636FE">
        <w:rPr>
          <w:color w:val="auto"/>
          <w:sz w:val="22"/>
          <w:szCs w:val="22"/>
        </w:rPr>
        <w:t xml:space="preserve"> </w:t>
      </w:r>
      <w:r w:rsidR="000C7714" w:rsidRPr="004636FE">
        <w:rPr>
          <w:color w:val="auto"/>
          <w:sz w:val="22"/>
          <w:szCs w:val="22"/>
        </w:rPr>
        <w:t>wyszukiwarek</w:t>
      </w:r>
      <w:r w:rsidR="004C42F6">
        <w:rPr>
          <w:color w:val="auto"/>
          <w:sz w:val="22"/>
          <w:szCs w:val="22"/>
        </w:rPr>
        <w:t xml:space="preserve"> w oparciu o projekt przygotowany przez Zamawiającego i przekazany Wykonawcy zgodnie z Harmonogramem</w:t>
      </w:r>
      <w:r w:rsidRPr="004636FE">
        <w:rPr>
          <w:color w:val="auto"/>
          <w:sz w:val="22"/>
          <w:szCs w:val="22"/>
        </w:rPr>
        <w:t>.</w:t>
      </w:r>
    </w:p>
    <w:p w14:paraId="08D145EC" w14:textId="77777777" w:rsidR="006F51A3" w:rsidRPr="004636FE" w:rsidRDefault="00032729" w:rsidP="00CE1923">
      <w:pPr>
        <w:pStyle w:val="Akapitzlist"/>
        <w:numPr>
          <w:ilvl w:val="0"/>
          <w:numId w:val="2"/>
        </w:numPr>
        <w:spacing w:line="360" w:lineRule="auto"/>
      </w:pPr>
      <w:r w:rsidRPr="004636FE">
        <w:rPr>
          <w:color w:val="auto"/>
          <w:sz w:val="22"/>
          <w:szCs w:val="22"/>
        </w:rPr>
        <w:t xml:space="preserve">Udzielenie gwarancji i świadczenie w jej ramach serwisu na zasadach </w:t>
      </w:r>
      <w:r w:rsidR="00EF3254" w:rsidRPr="004636FE">
        <w:rPr>
          <w:color w:val="auto"/>
          <w:sz w:val="22"/>
          <w:szCs w:val="22"/>
        </w:rPr>
        <w:t>opisanych w rozdziale „GWARANCJA”.</w:t>
      </w:r>
    </w:p>
    <w:p w14:paraId="08A4B696" w14:textId="4B022F1D" w:rsidR="00917F9D" w:rsidRPr="00002A19" w:rsidRDefault="006F51A3" w:rsidP="00005A68">
      <w:pPr>
        <w:shd w:val="clear" w:color="auto" w:fill="FFFFFF"/>
      </w:pPr>
      <w:r w:rsidRPr="00002A19">
        <w:rPr>
          <w:color w:val="auto"/>
        </w:rPr>
        <w:t xml:space="preserve">Oprogramowanie Multiwyszukiwarki Omnis oraz </w:t>
      </w:r>
      <w:r w:rsidR="004636FE" w:rsidRPr="00002A19">
        <w:rPr>
          <w:color w:val="auto"/>
        </w:rPr>
        <w:t>Koncentrator</w:t>
      </w:r>
      <w:r w:rsidRPr="00002A19">
        <w:rPr>
          <w:color w:val="auto"/>
        </w:rPr>
        <w:t xml:space="preserve">a działać musi na zwirtualizowanym środowisku bazującym na wielordzeniowych serwerach o standardowej konstrukcji, sieci SAN z macierzą dyskową i biblioteką taśmową oraz sieci LAN w technologii 10Gb Ethernet. </w:t>
      </w:r>
      <w:r w:rsidR="00060C05" w:rsidRPr="00060C05">
        <w:rPr>
          <w:color w:val="0D0D0D" w:themeColor="text1" w:themeTint="F2"/>
          <w:sz w:val="24"/>
          <w:szCs w:val="24"/>
          <w:lang w:eastAsia="en-US"/>
        </w:rPr>
        <w:t xml:space="preserve">Zamawiający informuje, że dysponuje narzędziami systemowymi Open Source, które będą uruchomione na bezpłatnej platformie Citrix XenServer. </w:t>
      </w:r>
      <w:r w:rsidR="00060C05" w:rsidRPr="00F21722">
        <w:rPr>
          <w:color w:val="0D0D0D" w:themeColor="text1" w:themeTint="F2"/>
          <w:sz w:val="24"/>
          <w:szCs w:val="24"/>
          <w:lang w:eastAsia="en-US"/>
        </w:rPr>
        <w:t xml:space="preserve">Preferowanymi </w:t>
      </w:r>
      <w:r w:rsidR="00060C05" w:rsidRPr="00060C05">
        <w:rPr>
          <w:color w:val="0D0D0D" w:themeColor="text1" w:themeTint="F2"/>
          <w:sz w:val="24"/>
          <w:szCs w:val="24"/>
          <w:lang w:eastAsia="en-US"/>
        </w:rPr>
        <w:t xml:space="preserve">dla nich </w:t>
      </w:r>
      <w:r w:rsidR="00060C05" w:rsidRPr="00F21722">
        <w:rPr>
          <w:color w:val="0D0D0D" w:themeColor="text1" w:themeTint="F2"/>
          <w:sz w:val="24"/>
          <w:szCs w:val="24"/>
          <w:lang w:eastAsia="en-US"/>
        </w:rPr>
        <w:t>systemami opracyjnymi są:</w:t>
      </w:r>
      <w:r w:rsidR="00060C05" w:rsidRPr="00060C05">
        <w:rPr>
          <w:color w:val="0D0D0D" w:themeColor="text1" w:themeTint="F2"/>
          <w:sz w:val="24"/>
          <w:szCs w:val="24"/>
          <w:lang w:eastAsia="en-US"/>
        </w:rPr>
        <w:t xml:space="preserve"> </w:t>
      </w:r>
      <w:r w:rsidR="00060C05" w:rsidRPr="00F21722">
        <w:rPr>
          <w:color w:val="0D0D0D" w:themeColor="text1" w:themeTint="F2"/>
          <w:sz w:val="24"/>
          <w:szCs w:val="24"/>
          <w:lang w:eastAsia="en-US"/>
        </w:rPr>
        <w:t>CentOS 7.0 lub nowszy</w:t>
      </w:r>
      <w:r w:rsidR="00060C05" w:rsidRPr="00060C05">
        <w:rPr>
          <w:color w:val="0D0D0D" w:themeColor="text1" w:themeTint="F2"/>
          <w:sz w:val="24"/>
          <w:szCs w:val="24"/>
          <w:lang w:eastAsia="en-US"/>
        </w:rPr>
        <w:t xml:space="preserve">, </w:t>
      </w:r>
      <w:r w:rsidR="00060C05" w:rsidRPr="00F21722">
        <w:rPr>
          <w:color w:val="0D0D0D" w:themeColor="text1" w:themeTint="F2"/>
          <w:sz w:val="24"/>
          <w:szCs w:val="24"/>
          <w:lang w:eastAsia="en-US"/>
        </w:rPr>
        <w:t>Debian Wheezy 7.0 lub nowszy</w:t>
      </w:r>
      <w:r w:rsidR="00060C05" w:rsidRPr="00060C05">
        <w:rPr>
          <w:color w:val="0D0D0D" w:themeColor="text1" w:themeTint="F2"/>
          <w:sz w:val="24"/>
          <w:szCs w:val="24"/>
          <w:lang w:eastAsia="en-US"/>
        </w:rPr>
        <w:t xml:space="preserve">, </w:t>
      </w:r>
      <w:r w:rsidR="00060C05" w:rsidRPr="00F21722">
        <w:rPr>
          <w:color w:val="0D0D0D" w:themeColor="text1" w:themeTint="F2"/>
          <w:sz w:val="24"/>
          <w:szCs w:val="24"/>
          <w:lang w:eastAsia="en-US"/>
        </w:rPr>
        <w:t>Ubuntu 12.04 lub nowszy</w:t>
      </w:r>
      <w:r w:rsidR="00060C05" w:rsidRPr="00060C05">
        <w:rPr>
          <w:color w:val="0D0D0D" w:themeColor="text1" w:themeTint="F2"/>
          <w:sz w:val="24"/>
          <w:szCs w:val="24"/>
          <w:lang w:eastAsia="en-US"/>
        </w:rPr>
        <w:t xml:space="preserve">. </w:t>
      </w:r>
      <w:r w:rsidR="00060C05" w:rsidRPr="00F21722">
        <w:rPr>
          <w:color w:val="0D0D0D" w:themeColor="text1" w:themeTint="F2"/>
          <w:sz w:val="24"/>
          <w:szCs w:val="24"/>
          <w:lang w:eastAsia="en-US"/>
        </w:rPr>
        <w:t>Preferowanymi bazami danych są:</w:t>
      </w:r>
      <w:r w:rsidR="00060C05" w:rsidRPr="00060C05">
        <w:rPr>
          <w:color w:val="0D0D0D" w:themeColor="text1" w:themeTint="F2"/>
          <w:sz w:val="24"/>
          <w:szCs w:val="24"/>
          <w:lang w:eastAsia="en-US"/>
        </w:rPr>
        <w:t xml:space="preserve"> </w:t>
      </w:r>
      <w:r w:rsidR="00060C05" w:rsidRPr="00F21722">
        <w:rPr>
          <w:color w:val="0D0D0D" w:themeColor="text1" w:themeTint="F2"/>
          <w:sz w:val="24"/>
          <w:szCs w:val="24"/>
          <w:lang w:eastAsia="en-US"/>
        </w:rPr>
        <w:t>Microsoft SQL Server Express, Po</w:t>
      </w:r>
      <w:r w:rsidR="00060C05" w:rsidRPr="00060C05">
        <w:rPr>
          <w:color w:val="0D0D0D" w:themeColor="text1" w:themeTint="F2"/>
          <w:sz w:val="24"/>
          <w:szCs w:val="24"/>
          <w:lang w:eastAsia="en-US"/>
        </w:rPr>
        <w:t xml:space="preserve">stgreSQL, MariaDB, </w:t>
      </w:r>
      <w:r w:rsidR="00060C05" w:rsidRPr="00060C05">
        <w:rPr>
          <w:color w:val="0D0D0D" w:themeColor="text1" w:themeTint="F2"/>
          <w:sz w:val="24"/>
          <w:szCs w:val="24"/>
          <w:lang w:eastAsia="en-US"/>
        </w:rPr>
        <w:lastRenderedPageBreak/>
        <w:t>Apache Derby.</w:t>
      </w:r>
      <w:r w:rsidR="00005A68">
        <w:rPr>
          <w:color w:val="0D0D0D" w:themeColor="text1" w:themeTint="F2"/>
          <w:sz w:val="24"/>
          <w:szCs w:val="24"/>
          <w:lang w:eastAsia="en-US"/>
        </w:rPr>
        <w:t xml:space="preserve"> </w:t>
      </w:r>
      <w:r w:rsidRPr="00002A19">
        <w:rPr>
          <w:color w:val="auto"/>
        </w:rPr>
        <w:t xml:space="preserve">Wymogiem niezbędnym jest replikacja </w:t>
      </w:r>
      <w:r w:rsidR="00297C63" w:rsidRPr="00002A19">
        <w:rPr>
          <w:color w:val="auto"/>
        </w:rPr>
        <w:t>kluczowych danych</w:t>
      </w:r>
      <w:r w:rsidRPr="00002A19">
        <w:rPr>
          <w:color w:val="auto"/>
        </w:rPr>
        <w:t xml:space="preserve"> oraz działanie podstawowych funkcji systemu </w:t>
      </w:r>
      <w:r w:rsidR="00297C63" w:rsidRPr="00002A19">
        <w:rPr>
          <w:color w:val="auto"/>
        </w:rPr>
        <w:t>w</w:t>
      </w:r>
      <w:r w:rsidRPr="00002A19">
        <w:rPr>
          <w:color w:val="auto"/>
        </w:rPr>
        <w:t xml:space="preserve"> Centrum Zapasowym znajdującym się w innej lokalizacji.</w:t>
      </w:r>
      <w:r w:rsidR="00EF3254" w:rsidRPr="00002A19">
        <w:rPr>
          <w:color w:val="auto"/>
        </w:rPr>
        <w:t xml:space="preserve"> </w:t>
      </w:r>
      <w:r w:rsidR="00297C63" w:rsidRPr="00002A19">
        <w:rPr>
          <w:color w:val="auto"/>
        </w:rPr>
        <w:t xml:space="preserve">Za podstawową funkcję systemu uznaje się działanie Multiwyszukiwarki. Czyli w przypadku awarii w centrum zapasowym znajduje się zreplikowana wersja głównego modułu (Patrz Schemat 1.) z zamrożonym stanem z wykonanej kopii. Kopie tworzone będą raz na 24h i powinny zawierać w pełni funkcjonalny, dający się uruchomić </w:t>
      </w:r>
      <w:r w:rsidR="00BF459A" w:rsidRPr="00002A19">
        <w:rPr>
          <w:color w:val="auto"/>
        </w:rPr>
        <w:t>moduł</w:t>
      </w:r>
      <w:r w:rsidR="00297C63" w:rsidRPr="00002A19">
        <w:rPr>
          <w:color w:val="auto"/>
        </w:rPr>
        <w:t xml:space="preserve"> wyszukiwania. Moduły pełnotekstowy i semantyczny nie podlegają replikacji a jedynie wykonywane są  raz na dobę kopie bezpieczeństwa. </w:t>
      </w:r>
    </w:p>
    <w:p w14:paraId="14B39545" w14:textId="77777777" w:rsidR="00032729" w:rsidRPr="004636FE" w:rsidRDefault="00032729" w:rsidP="00032729">
      <w:pPr>
        <w:rPr>
          <w:lang w:val="fr-FR"/>
        </w:rPr>
      </w:pPr>
    </w:p>
    <w:p w14:paraId="6D7CB4C6" w14:textId="77777777" w:rsidR="00E432DA" w:rsidRPr="004636FE" w:rsidRDefault="00E432DA" w:rsidP="00677F0A">
      <w:pPr>
        <w:pStyle w:val="Akapitzlist"/>
        <w:keepNext/>
        <w:keepLines/>
        <w:numPr>
          <w:ilvl w:val="0"/>
          <w:numId w:val="12"/>
        </w:numPr>
        <w:spacing w:before="40" w:after="0"/>
        <w:outlineLvl w:val="1"/>
        <w:rPr>
          <w:rFonts w:eastAsia="Helvetica" w:cs="Helvetica"/>
          <w:vanish/>
          <w:color w:val="365F91"/>
          <w:sz w:val="26"/>
          <w:szCs w:val="26"/>
          <w:u w:color="365F91"/>
        </w:rPr>
      </w:pPr>
      <w:bookmarkStart w:id="7" w:name="_Toc476833516"/>
      <w:bookmarkStart w:id="8" w:name="_Toc476833536"/>
      <w:bookmarkStart w:id="9" w:name="_Toc476833562"/>
      <w:bookmarkStart w:id="10" w:name="_Toc476836706"/>
      <w:bookmarkStart w:id="11" w:name="_Toc476837218"/>
      <w:bookmarkStart w:id="12" w:name="_Toc478035600"/>
      <w:bookmarkStart w:id="13" w:name="_Toc478036328"/>
      <w:bookmarkStart w:id="14" w:name="_Toc478460918"/>
      <w:bookmarkStart w:id="15" w:name="_Toc480978898"/>
      <w:bookmarkStart w:id="16" w:name="_Toc481666828"/>
      <w:bookmarkStart w:id="17" w:name="_Toc481667109"/>
      <w:bookmarkStart w:id="18" w:name="_Toc482867424"/>
      <w:bookmarkStart w:id="19" w:name="_Toc483294307"/>
      <w:bookmarkStart w:id="20" w:name="_Toc48346977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33B1646" w14:textId="77777777" w:rsidR="00E432DA" w:rsidRPr="004636FE" w:rsidRDefault="00E432DA" w:rsidP="00677F0A">
      <w:pPr>
        <w:pStyle w:val="Akapitzlist"/>
        <w:keepNext/>
        <w:keepLines/>
        <w:numPr>
          <w:ilvl w:val="0"/>
          <w:numId w:val="12"/>
        </w:numPr>
        <w:spacing w:before="40" w:after="0"/>
        <w:outlineLvl w:val="1"/>
        <w:rPr>
          <w:rFonts w:eastAsia="Helvetica" w:cs="Helvetica"/>
          <w:vanish/>
          <w:color w:val="365F91"/>
          <w:sz w:val="26"/>
          <w:szCs w:val="26"/>
          <w:u w:color="365F91"/>
        </w:rPr>
      </w:pPr>
      <w:bookmarkStart w:id="21" w:name="_Toc476833517"/>
      <w:bookmarkStart w:id="22" w:name="_Toc476833537"/>
      <w:bookmarkStart w:id="23" w:name="_Toc476833563"/>
      <w:bookmarkStart w:id="24" w:name="_Toc476836707"/>
      <w:bookmarkStart w:id="25" w:name="_Toc476837219"/>
      <w:bookmarkStart w:id="26" w:name="_Toc478035601"/>
      <w:bookmarkStart w:id="27" w:name="_Toc478036329"/>
      <w:bookmarkStart w:id="28" w:name="_Toc478460919"/>
      <w:bookmarkStart w:id="29" w:name="_Toc480978899"/>
      <w:bookmarkStart w:id="30" w:name="_Toc481666829"/>
      <w:bookmarkStart w:id="31" w:name="_Toc481667110"/>
      <w:bookmarkStart w:id="32" w:name="_Toc482867425"/>
      <w:bookmarkStart w:id="33" w:name="_Toc483294308"/>
      <w:bookmarkStart w:id="34" w:name="_Toc483469777"/>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B633226" w14:textId="77777777" w:rsidR="00E432DA" w:rsidRPr="004636FE" w:rsidRDefault="00E432DA" w:rsidP="00677F0A">
      <w:pPr>
        <w:pStyle w:val="Akapitzlist"/>
        <w:keepNext/>
        <w:keepLines/>
        <w:numPr>
          <w:ilvl w:val="1"/>
          <w:numId w:val="12"/>
        </w:numPr>
        <w:spacing w:before="40" w:after="0"/>
        <w:outlineLvl w:val="1"/>
        <w:rPr>
          <w:rFonts w:eastAsia="Helvetica" w:cs="Helvetica"/>
          <w:vanish/>
          <w:color w:val="365F91"/>
          <w:sz w:val="26"/>
          <w:szCs w:val="26"/>
          <w:u w:color="365F91"/>
        </w:rPr>
      </w:pPr>
      <w:bookmarkStart w:id="35" w:name="_Toc476833518"/>
      <w:bookmarkStart w:id="36" w:name="_Toc476833538"/>
      <w:bookmarkStart w:id="37" w:name="_Toc476833564"/>
      <w:bookmarkStart w:id="38" w:name="_Toc476836708"/>
      <w:bookmarkStart w:id="39" w:name="_Toc476837220"/>
      <w:bookmarkStart w:id="40" w:name="_Toc478035602"/>
      <w:bookmarkStart w:id="41" w:name="_Toc478036330"/>
      <w:bookmarkStart w:id="42" w:name="_Toc478460920"/>
      <w:bookmarkStart w:id="43" w:name="_Toc480978900"/>
      <w:bookmarkStart w:id="44" w:name="_Toc481666830"/>
      <w:bookmarkStart w:id="45" w:name="_Toc481667111"/>
      <w:bookmarkStart w:id="46" w:name="_Toc482867426"/>
      <w:bookmarkStart w:id="47" w:name="_Toc483294309"/>
      <w:bookmarkStart w:id="48" w:name="_Toc483469778"/>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B2B3482" w14:textId="63426868" w:rsidR="00917F9D" w:rsidRPr="004636FE" w:rsidRDefault="00C61E56" w:rsidP="00677F0A">
      <w:pPr>
        <w:pStyle w:val="Nagwek2"/>
        <w:numPr>
          <w:ilvl w:val="1"/>
          <w:numId w:val="12"/>
        </w:numPr>
        <w:rPr>
          <w:rFonts w:ascii="Calibri" w:hAnsi="Calibri"/>
        </w:rPr>
      </w:pPr>
      <w:bookmarkStart w:id="49" w:name="_Toc483469779"/>
      <w:r w:rsidRPr="004636FE">
        <w:rPr>
          <w:rFonts w:ascii="Calibri" w:hAnsi="Calibri"/>
        </w:rPr>
        <w:t>S</w:t>
      </w:r>
      <w:r w:rsidR="001C6205" w:rsidRPr="004636FE">
        <w:rPr>
          <w:rFonts w:ascii="Calibri" w:hAnsi="Calibri"/>
        </w:rPr>
        <w:t>chema</w:t>
      </w:r>
      <w:r w:rsidR="00964713" w:rsidRPr="004636FE">
        <w:rPr>
          <w:rFonts w:ascii="Calibri" w:hAnsi="Calibri"/>
        </w:rPr>
        <w:t>t</w:t>
      </w:r>
      <w:r w:rsidR="001C6205" w:rsidRPr="004636FE">
        <w:rPr>
          <w:rFonts w:ascii="Calibri" w:hAnsi="Calibri"/>
        </w:rPr>
        <w:t xml:space="preserve"> ogólny</w:t>
      </w:r>
      <w:bookmarkEnd w:id="49"/>
      <w:r w:rsidR="001C6205" w:rsidRPr="004636FE">
        <w:rPr>
          <w:rFonts w:ascii="Calibri" w:hAnsi="Calibri"/>
        </w:rPr>
        <w:t xml:space="preserve"> </w:t>
      </w:r>
    </w:p>
    <w:p w14:paraId="038A321A" w14:textId="77777777" w:rsidR="00917F9D" w:rsidRPr="004636FE" w:rsidRDefault="00917F9D">
      <w:pPr>
        <w:spacing w:line="360" w:lineRule="auto"/>
      </w:pPr>
    </w:p>
    <w:p w14:paraId="67B0BEDF" w14:textId="6A740CB8" w:rsidR="00917F9D" w:rsidRPr="004636FE" w:rsidRDefault="007A71B2">
      <w:pPr>
        <w:spacing w:line="360" w:lineRule="auto"/>
        <w:rPr>
          <w:color w:val="auto"/>
        </w:rPr>
      </w:pPr>
      <w:r w:rsidRPr="004636FE">
        <w:rPr>
          <w:color w:val="auto"/>
        </w:rPr>
        <w:t>Wykonawca zbuduje</w:t>
      </w:r>
      <w:r w:rsidR="00142354" w:rsidRPr="004636FE">
        <w:rPr>
          <w:bCs/>
          <w:color w:val="auto"/>
        </w:rPr>
        <w:t xml:space="preserve"> </w:t>
      </w:r>
      <w:r w:rsidR="004636FE">
        <w:rPr>
          <w:bCs/>
          <w:color w:val="auto"/>
        </w:rPr>
        <w:t>Koncentrator</w:t>
      </w:r>
      <w:r w:rsidR="00C61E56" w:rsidRPr="004636FE">
        <w:rPr>
          <w:bCs/>
          <w:color w:val="auto"/>
        </w:rPr>
        <w:t xml:space="preserve"> wyszukiwania informacji obejmując</w:t>
      </w:r>
      <w:r w:rsidRPr="004636FE">
        <w:rPr>
          <w:bCs/>
          <w:color w:val="auto"/>
        </w:rPr>
        <w:t>y</w:t>
      </w:r>
      <w:r w:rsidR="00C61E56" w:rsidRPr="004636FE">
        <w:rPr>
          <w:bCs/>
          <w:color w:val="auto"/>
        </w:rPr>
        <w:t xml:space="preserve"> procesy pozyskiwania, przetwarzania, korelacji i udostępniania metadanych niezbędnego do uruchomienia e-usługi </w:t>
      </w:r>
      <w:r w:rsidR="004636FE">
        <w:rPr>
          <w:bCs/>
          <w:color w:val="auto"/>
        </w:rPr>
        <w:t>Zintegrowana Wyszukiwarka</w:t>
      </w:r>
      <w:r w:rsidR="00C61E56" w:rsidRPr="004636FE">
        <w:rPr>
          <w:bCs/>
          <w:color w:val="auto"/>
        </w:rPr>
        <w:t xml:space="preserve"> OMNIS</w:t>
      </w:r>
      <w:r w:rsidR="009974F1" w:rsidRPr="004636FE">
        <w:rPr>
          <w:bCs/>
          <w:color w:val="auto"/>
        </w:rPr>
        <w:t xml:space="preserve"> oraz obsługi połączeń innych systemów (w tym innych usług OMNIS) korzystających z protokołów wymiany danych i bazujących na metadanych znajdujących się w </w:t>
      </w:r>
      <w:r w:rsidR="004636FE">
        <w:rPr>
          <w:bCs/>
          <w:color w:val="auto"/>
        </w:rPr>
        <w:t>Koncentrator</w:t>
      </w:r>
      <w:r w:rsidR="009974F1" w:rsidRPr="004636FE">
        <w:rPr>
          <w:bCs/>
          <w:color w:val="auto"/>
        </w:rPr>
        <w:t>ze</w:t>
      </w:r>
      <w:r w:rsidR="00CA6173">
        <w:rPr>
          <w:color w:val="auto"/>
        </w:rPr>
        <w:t>. Prace te obejmują</w:t>
      </w:r>
      <w:r w:rsidR="00C61E56" w:rsidRPr="004636FE">
        <w:rPr>
          <w:color w:val="auto"/>
        </w:rPr>
        <w:t>:</w:t>
      </w:r>
    </w:p>
    <w:p w14:paraId="02977065" w14:textId="5A48C142" w:rsidR="00917F9D" w:rsidRPr="004636FE" w:rsidRDefault="00C61E56" w:rsidP="00024DC1">
      <w:pPr>
        <w:pStyle w:val="Akapitzlist"/>
        <w:numPr>
          <w:ilvl w:val="0"/>
          <w:numId w:val="41"/>
        </w:numPr>
        <w:spacing w:line="360" w:lineRule="auto"/>
        <w:rPr>
          <w:color w:val="auto"/>
          <w:sz w:val="22"/>
          <w:szCs w:val="22"/>
        </w:rPr>
      </w:pPr>
      <w:r w:rsidRPr="004636FE">
        <w:rPr>
          <w:color w:val="auto"/>
          <w:sz w:val="22"/>
          <w:szCs w:val="22"/>
        </w:rPr>
        <w:t>zintegrowanie dostępu do metadanych wszystkich zbior</w:t>
      </w:r>
      <w:r w:rsidRPr="004636FE">
        <w:rPr>
          <w:color w:val="auto"/>
          <w:sz w:val="22"/>
          <w:szCs w:val="22"/>
          <w:lang w:val="es-ES_tradnl"/>
        </w:rPr>
        <w:t>ó</w:t>
      </w:r>
      <w:r w:rsidRPr="004636FE">
        <w:rPr>
          <w:color w:val="auto"/>
          <w:sz w:val="22"/>
          <w:szCs w:val="22"/>
        </w:rPr>
        <w:t>w posiadanych przez BN</w:t>
      </w:r>
      <w:r w:rsidR="00142354" w:rsidRPr="004636FE">
        <w:rPr>
          <w:color w:val="auto"/>
          <w:sz w:val="22"/>
          <w:szCs w:val="22"/>
        </w:rPr>
        <w:t>,</w:t>
      </w:r>
    </w:p>
    <w:p w14:paraId="06BF7E14" w14:textId="342AE9CD" w:rsidR="00917F9D" w:rsidRPr="004636FE" w:rsidRDefault="00C61E56" w:rsidP="00024DC1">
      <w:pPr>
        <w:pStyle w:val="Akapitzlist"/>
        <w:numPr>
          <w:ilvl w:val="0"/>
          <w:numId w:val="41"/>
        </w:numPr>
        <w:spacing w:line="360" w:lineRule="auto"/>
        <w:rPr>
          <w:color w:val="auto"/>
          <w:sz w:val="22"/>
          <w:szCs w:val="22"/>
        </w:rPr>
      </w:pPr>
      <w:r w:rsidRPr="004636FE">
        <w:rPr>
          <w:color w:val="auto"/>
          <w:sz w:val="22"/>
          <w:szCs w:val="22"/>
        </w:rPr>
        <w:t>zintegrowanie dostępu do metadanych publikacji będących w posiadaniu innych bibliotek</w:t>
      </w:r>
      <w:r w:rsidR="00142354" w:rsidRPr="004636FE">
        <w:rPr>
          <w:color w:val="auto"/>
          <w:sz w:val="22"/>
          <w:szCs w:val="22"/>
        </w:rPr>
        <w:t>,</w:t>
      </w:r>
    </w:p>
    <w:p w14:paraId="7B547F42" w14:textId="6D583BBB" w:rsidR="00917F9D" w:rsidRPr="004636FE" w:rsidRDefault="00C61E56" w:rsidP="00024DC1">
      <w:pPr>
        <w:pStyle w:val="Akapitzlist"/>
        <w:numPr>
          <w:ilvl w:val="0"/>
          <w:numId w:val="41"/>
        </w:numPr>
        <w:spacing w:line="360" w:lineRule="auto"/>
        <w:rPr>
          <w:color w:val="auto"/>
          <w:sz w:val="22"/>
          <w:szCs w:val="22"/>
        </w:rPr>
      </w:pPr>
      <w:r w:rsidRPr="004636FE">
        <w:rPr>
          <w:color w:val="auto"/>
          <w:sz w:val="22"/>
          <w:szCs w:val="22"/>
        </w:rPr>
        <w:t xml:space="preserve">zintegrowanie dostępu do metadanych zapowiedzi wydawniczych oraz publikacji </w:t>
      </w:r>
      <w:r w:rsidRPr="004636FE">
        <w:rPr>
          <w:i/>
          <w:iCs/>
          <w:color w:val="auto"/>
          <w:sz w:val="22"/>
          <w:szCs w:val="22"/>
        </w:rPr>
        <w:t xml:space="preserve">in commerce </w:t>
      </w:r>
      <w:r w:rsidRPr="004636FE">
        <w:rPr>
          <w:color w:val="auto"/>
          <w:sz w:val="22"/>
          <w:szCs w:val="22"/>
        </w:rPr>
        <w:t>z serwisu e-ISBN</w:t>
      </w:r>
      <w:r w:rsidR="00142354" w:rsidRPr="004636FE">
        <w:rPr>
          <w:color w:val="auto"/>
          <w:sz w:val="22"/>
          <w:szCs w:val="22"/>
        </w:rPr>
        <w:t>,</w:t>
      </w:r>
    </w:p>
    <w:p w14:paraId="73A30E6F" w14:textId="6CF8621A" w:rsidR="00917F9D" w:rsidRPr="004636FE" w:rsidRDefault="00C61E56" w:rsidP="00024DC1">
      <w:pPr>
        <w:pStyle w:val="Akapitzlist"/>
        <w:numPr>
          <w:ilvl w:val="0"/>
          <w:numId w:val="41"/>
        </w:numPr>
        <w:spacing w:line="360" w:lineRule="auto"/>
        <w:rPr>
          <w:color w:val="auto"/>
          <w:sz w:val="22"/>
          <w:szCs w:val="22"/>
        </w:rPr>
      </w:pPr>
      <w:r w:rsidRPr="004636FE">
        <w:rPr>
          <w:color w:val="auto"/>
          <w:sz w:val="22"/>
          <w:szCs w:val="22"/>
        </w:rPr>
        <w:t>zintegrowanie wyszukiwania pełnotekstowego obiekt</w:t>
      </w:r>
      <w:r w:rsidRPr="004636FE">
        <w:rPr>
          <w:color w:val="auto"/>
          <w:sz w:val="22"/>
          <w:szCs w:val="22"/>
          <w:lang w:val="es-ES_tradnl"/>
        </w:rPr>
        <w:t>ó</w:t>
      </w:r>
      <w:r w:rsidRPr="004636FE">
        <w:rPr>
          <w:color w:val="auto"/>
          <w:sz w:val="22"/>
          <w:szCs w:val="22"/>
        </w:rPr>
        <w:t>w cyfrowych z zasob</w:t>
      </w:r>
      <w:r w:rsidRPr="004636FE">
        <w:rPr>
          <w:color w:val="auto"/>
          <w:sz w:val="22"/>
          <w:szCs w:val="22"/>
          <w:lang w:val="es-ES_tradnl"/>
        </w:rPr>
        <w:t>ó</w:t>
      </w:r>
      <w:r w:rsidRPr="004636FE">
        <w:rPr>
          <w:color w:val="auto"/>
          <w:sz w:val="22"/>
          <w:szCs w:val="22"/>
        </w:rPr>
        <w:t>w Biblioteki Narodowej oraz polskich bibliotek</w:t>
      </w:r>
      <w:r w:rsidR="00142354" w:rsidRPr="004636FE">
        <w:rPr>
          <w:color w:val="auto"/>
          <w:sz w:val="22"/>
          <w:szCs w:val="22"/>
        </w:rPr>
        <w:t>,</w:t>
      </w:r>
    </w:p>
    <w:p w14:paraId="516DB8FA" w14:textId="0FD87250" w:rsidR="00917F9D" w:rsidRPr="004636FE" w:rsidRDefault="00C61E56" w:rsidP="00024DC1">
      <w:pPr>
        <w:pStyle w:val="Akapitzlist"/>
        <w:numPr>
          <w:ilvl w:val="0"/>
          <w:numId w:val="41"/>
        </w:numPr>
        <w:spacing w:line="360" w:lineRule="auto"/>
        <w:rPr>
          <w:color w:val="auto"/>
          <w:sz w:val="22"/>
          <w:szCs w:val="22"/>
        </w:rPr>
      </w:pPr>
      <w:r w:rsidRPr="004636FE">
        <w:rPr>
          <w:color w:val="auto"/>
          <w:sz w:val="22"/>
          <w:szCs w:val="22"/>
        </w:rPr>
        <w:t>zintegrowanie przeszukiwania tekst</w:t>
      </w:r>
      <w:r w:rsidRPr="004636FE">
        <w:rPr>
          <w:color w:val="auto"/>
          <w:sz w:val="22"/>
          <w:szCs w:val="22"/>
          <w:lang w:val="es-ES_tradnl"/>
        </w:rPr>
        <w:t>ó</w:t>
      </w:r>
      <w:r w:rsidRPr="004636FE">
        <w:rPr>
          <w:color w:val="auto"/>
          <w:sz w:val="22"/>
          <w:szCs w:val="22"/>
        </w:rPr>
        <w:t>w wytworzonych w ramach e-usługi Polona w Chmurze dla naukowc</w:t>
      </w:r>
      <w:r w:rsidRPr="004636FE">
        <w:rPr>
          <w:color w:val="auto"/>
          <w:sz w:val="22"/>
          <w:szCs w:val="22"/>
          <w:lang w:val="es-ES_tradnl"/>
        </w:rPr>
        <w:t>ó</w:t>
      </w:r>
      <w:r w:rsidRPr="004636FE">
        <w:rPr>
          <w:color w:val="auto"/>
          <w:sz w:val="22"/>
          <w:szCs w:val="22"/>
        </w:rPr>
        <w:t>w</w:t>
      </w:r>
      <w:r w:rsidR="00142354" w:rsidRPr="004636FE">
        <w:rPr>
          <w:color w:val="auto"/>
          <w:sz w:val="22"/>
          <w:szCs w:val="22"/>
        </w:rPr>
        <w:t>,</w:t>
      </w:r>
    </w:p>
    <w:p w14:paraId="737A4556" w14:textId="4EF11A21" w:rsidR="00D96FA3" w:rsidRPr="004636FE" w:rsidRDefault="005041C1" w:rsidP="00024DC1">
      <w:pPr>
        <w:pStyle w:val="Akapitzlist"/>
        <w:numPr>
          <w:ilvl w:val="0"/>
          <w:numId w:val="41"/>
        </w:numPr>
        <w:spacing w:line="360" w:lineRule="auto"/>
        <w:rPr>
          <w:color w:val="auto"/>
          <w:sz w:val="22"/>
          <w:szCs w:val="22"/>
        </w:rPr>
      </w:pPr>
      <w:r w:rsidRPr="004636FE">
        <w:rPr>
          <w:color w:val="auto"/>
          <w:sz w:val="22"/>
          <w:szCs w:val="22"/>
        </w:rPr>
        <w:t xml:space="preserve">zintegrowane </w:t>
      </w:r>
      <w:r w:rsidR="00C61E56" w:rsidRPr="004636FE">
        <w:rPr>
          <w:color w:val="auto"/>
          <w:sz w:val="22"/>
          <w:szCs w:val="22"/>
        </w:rPr>
        <w:t>przeszukiwanie zasob</w:t>
      </w:r>
      <w:r w:rsidR="00C61E56" w:rsidRPr="004636FE">
        <w:rPr>
          <w:color w:val="auto"/>
          <w:sz w:val="22"/>
          <w:szCs w:val="22"/>
          <w:lang w:val="es-ES_tradnl"/>
        </w:rPr>
        <w:t>ó</w:t>
      </w:r>
      <w:r w:rsidR="00C61E56" w:rsidRPr="004636FE">
        <w:rPr>
          <w:color w:val="auto"/>
          <w:sz w:val="22"/>
          <w:szCs w:val="22"/>
        </w:rPr>
        <w:t xml:space="preserve">w </w:t>
      </w:r>
      <w:r w:rsidR="00CA6173">
        <w:rPr>
          <w:color w:val="auto"/>
          <w:sz w:val="22"/>
          <w:szCs w:val="22"/>
        </w:rPr>
        <w:t xml:space="preserve">wybranych </w:t>
      </w:r>
      <w:r w:rsidR="00C61E56" w:rsidRPr="004636FE">
        <w:rPr>
          <w:color w:val="auto"/>
          <w:sz w:val="22"/>
          <w:szCs w:val="22"/>
        </w:rPr>
        <w:t>instytucji kultury</w:t>
      </w:r>
      <w:r w:rsidR="00D96FA3" w:rsidRPr="004636FE">
        <w:rPr>
          <w:color w:val="auto"/>
          <w:sz w:val="22"/>
          <w:szCs w:val="22"/>
        </w:rPr>
        <w:t>, których zasoby są przez nie udostępniane za pomocą protokołu OAI-PMH.</w:t>
      </w:r>
    </w:p>
    <w:p w14:paraId="795E2403" w14:textId="372426D3" w:rsidR="00917F9D" w:rsidRPr="004636FE" w:rsidRDefault="00917F9D" w:rsidP="00D96FA3">
      <w:pPr>
        <w:pStyle w:val="Akapitzlist"/>
        <w:spacing w:line="360" w:lineRule="auto"/>
        <w:rPr>
          <w:color w:val="auto"/>
          <w:sz w:val="22"/>
          <w:szCs w:val="22"/>
        </w:rPr>
      </w:pPr>
    </w:p>
    <w:p w14:paraId="2B987516" w14:textId="02755A45" w:rsidR="00917F9D" w:rsidRPr="004636FE" w:rsidRDefault="00EA6452">
      <w:pPr>
        <w:spacing w:line="360" w:lineRule="auto"/>
        <w:rPr>
          <w:color w:val="auto"/>
        </w:rPr>
      </w:pPr>
      <w:r w:rsidRPr="004636FE">
        <w:rPr>
          <w:color w:val="auto"/>
        </w:rPr>
        <w:t>System musi obsługiwać następujace</w:t>
      </w:r>
      <w:r w:rsidR="00C61E56" w:rsidRPr="004636FE">
        <w:rPr>
          <w:color w:val="auto"/>
        </w:rPr>
        <w:t xml:space="preserve"> </w:t>
      </w:r>
      <w:r w:rsidR="00C61E56" w:rsidRPr="004636FE">
        <w:rPr>
          <w:bCs/>
          <w:color w:val="auto"/>
        </w:rPr>
        <w:t>źr</w:t>
      </w:r>
      <w:r w:rsidR="00C61E56" w:rsidRPr="004636FE">
        <w:rPr>
          <w:bCs/>
          <w:color w:val="auto"/>
          <w:lang w:val="es-ES_tradnl"/>
        </w:rPr>
        <w:t>ó</w:t>
      </w:r>
      <w:r w:rsidR="00C61E56" w:rsidRPr="004636FE">
        <w:rPr>
          <w:bCs/>
          <w:color w:val="auto"/>
        </w:rPr>
        <w:t>dła danych</w:t>
      </w:r>
      <w:r w:rsidR="00FB6046" w:rsidRPr="004636FE">
        <w:rPr>
          <w:bCs/>
          <w:color w:val="auto"/>
        </w:rPr>
        <w:t xml:space="preserve"> za pomocą narzędzi do pobierania danych opisan</w:t>
      </w:r>
      <w:r w:rsidR="00F32637" w:rsidRPr="004636FE">
        <w:rPr>
          <w:bCs/>
          <w:color w:val="auto"/>
        </w:rPr>
        <w:t>ych</w:t>
      </w:r>
      <w:r w:rsidR="00FB6046" w:rsidRPr="004636FE">
        <w:rPr>
          <w:bCs/>
          <w:color w:val="auto"/>
        </w:rPr>
        <w:t xml:space="preserve"> w </w:t>
      </w:r>
      <w:r w:rsidR="00EF3254" w:rsidRPr="004636FE">
        <w:rPr>
          <w:bCs/>
          <w:color w:val="auto"/>
        </w:rPr>
        <w:t>rozdziale 3.1-3.3:</w:t>
      </w:r>
    </w:p>
    <w:p w14:paraId="2CA424CD" w14:textId="77777777" w:rsidR="00D96FA3" w:rsidRPr="004636FE" w:rsidRDefault="00D96FA3" w:rsidP="00024DC1">
      <w:pPr>
        <w:pStyle w:val="Akapitzlist"/>
        <w:numPr>
          <w:ilvl w:val="0"/>
          <w:numId w:val="42"/>
        </w:numPr>
        <w:spacing w:line="360" w:lineRule="auto"/>
        <w:rPr>
          <w:color w:val="auto"/>
          <w:sz w:val="22"/>
          <w:szCs w:val="22"/>
        </w:rPr>
      </w:pPr>
      <w:bookmarkStart w:id="50" w:name="_Hlk479687331"/>
      <w:r w:rsidRPr="004636FE">
        <w:rPr>
          <w:color w:val="auto"/>
          <w:sz w:val="22"/>
          <w:szCs w:val="22"/>
        </w:rPr>
        <w:lastRenderedPageBreak/>
        <w:t>elektroniczne katalogi bibliotek w tym: katalog Biblioteki Narodowej oparty dotychczas na systemie Sierra (Innovative Interfces Inc.), katalogi oparte na systemach Alma (ExLibris), Aleph (ExLibris), Voyager (ExLibris), Prolib (Grupa Sygnity), Mak+ (Instytut Książki), Virtua (Innovative Interfces Inc.), Horizon (SyrsiDynix), Patron (MOL), Libra (MOL), Sowa (Sokrates Software), Mateusz, Koha, Co-Liber.</w:t>
      </w:r>
    </w:p>
    <w:p w14:paraId="30248831" w14:textId="0FD078AB" w:rsidR="00D96FA3" w:rsidRPr="004636FE" w:rsidRDefault="00D96FA3" w:rsidP="00024DC1">
      <w:pPr>
        <w:pStyle w:val="Akapitzlist"/>
        <w:numPr>
          <w:ilvl w:val="0"/>
          <w:numId w:val="42"/>
        </w:numPr>
        <w:spacing w:line="360" w:lineRule="auto"/>
        <w:rPr>
          <w:color w:val="auto"/>
          <w:sz w:val="22"/>
          <w:szCs w:val="22"/>
        </w:rPr>
      </w:pPr>
      <w:r w:rsidRPr="004636FE">
        <w:rPr>
          <w:color w:val="auto"/>
          <w:sz w:val="22"/>
          <w:szCs w:val="22"/>
        </w:rPr>
        <w:t>biblioteka cyfrowa polona.pl i inne polskie biblioteki cyfrowe</w:t>
      </w:r>
      <w:r w:rsidR="00073FAD" w:rsidRPr="004636FE" w:rsidDel="00073FAD">
        <w:rPr>
          <w:color w:val="auto"/>
          <w:sz w:val="22"/>
          <w:szCs w:val="22"/>
        </w:rPr>
        <w:t xml:space="preserve"> </w:t>
      </w:r>
      <w:r w:rsidRPr="004636FE">
        <w:rPr>
          <w:color w:val="auto"/>
          <w:sz w:val="22"/>
          <w:szCs w:val="22"/>
        </w:rPr>
        <w:t>, a także serwis Polona w Chmurze dla bibliotek, powstający w ramach innego zadania jako oddzielne zamówienie. W przypadku danych biblioteki cyfrowej polona.pl i powstającego serwisu Polona w Chmurze dla bibliotek dane są i będą dostępne w ramach otwartego zbioru danych udostępnianego przez otwarte API dostępne aktualnie pod adresem https://polona.pl/api/ (</w:t>
      </w:r>
      <w:hyperlink r:id="rId8" w:history="1">
        <w:r w:rsidRPr="004636FE">
          <w:rPr>
            <w:rStyle w:val="Hipercze"/>
            <w:sz w:val="22"/>
            <w:szCs w:val="22"/>
          </w:rPr>
          <w:t>https://danepubliczne.gov.pl/dataset/polona-pl</w:t>
        </w:r>
      </w:hyperlink>
      <w:r w:rsidRPr="004636FE">
        <w:rPr>
          <w:color w:val="auto"/>
          <w:sz w:val="22"/>
          <w:szCs w:val="22"/>
        </w:rPr>
        <w:t xml:space="preserve">). </w:t>
      </w:r>
    </w:p>
    <w:p w14:paraId="048990BA" w14:textId="77777777" w:rsidR="00D96FA3" w:rsidRPr="004636FE" w:rsidRDefault="00D96FA3" w:rsidP="00024DC1">
      <w:pPr>
        <w:pStyle w:val="Akapitzlist"/>
        <w:numPr>
          <w:ilvl w:val="0"/>
          <w:numId w:val="42"/>
        </w:numPr>
        <w:spacing w:line="360" w:lineRule="auto"/>
        <w:rPr>
          <w:color w:val="auto"/>
          <w:sz w:val="22"/>
          <w:szCs w:val="22"/>
        </w:rPr>
      </w:pPr>
      <w:r w:rsidRPr="004636FE">
        <w:rPr>
          <w:color w:val="auto"/>
          <w:sz w:val="22"/>
          <w:szCs w:val="22"/>
        </w:rPr>
        <w:t>serwis e-ISBN i repozytorium wydawnicze</w:t>
      </w:r>
    </w:p>
    <w:p w14:paraId="2C81E9A4" w14:textId="77777777" w:rsidR="00D96FA3" w:rsidRPr="004636FE" w:rsidRDefault="00D96FA3" w:rsidP="00024DC1">
      <w:pPr>
        <w:pStyle w:val="Akapitzlist"/>
        <w:numPr>
          <w:ilvl w:val="0"/>
          <w:numId w:val="42"/>
        </w:numPr>
        <w:spacing w:line="360" w:lineRule="auto"/>
        <w:rPr>
          <w:color w:val="auto"/>
          <w:sz w:val="22"/>
          <w:szCs w:val="22"/>
        </w:rPr>
      </w:pPr>
      <w:r w:rsidRPr="004636FE">
        <w:rPr>
          <w:color w:val="auto"/>
          <w:sz w:val="22"/>
          <w:szCs w:val="22"/>
        </w:rPr>
        <w:t>serwis Polona w Chmurze dla naukowc</w:t>
      </w:r>
      <w:r w:rsidRPr="004636FE">
        <w:rPr>
          <w:color w:val="auto"/>
          <w:sz w:val="22"/>
          <w:szCs w:val="22"/>
          <w:lang w:val="es-ES_tradnl"/>
        </w:rPr>
        <w:t>ó</w:t>
      </w:r>
      <w:r w:rsidRPr="004636FE">
        <w:rPr>
          <w:color w:val="auto"/>
          <w:sz w:val="22"/>
          <w:szCs w:val="22"/>
        </w:rPr>
        <w:t xml:space="preserve">w udostępniany jako zakładka Polona Scholar biblioteki cyfrowej polona.pl </w:t>
      </w:r>
    </w:p>
    <w:p w14:paraId="0EED09A7" w14:textId="2D34506B" w:rsidR="00D96FA3" w:rsidRPr="004636FE" w:rsidRDefault="00D96FA3" w:rsidP="00024DC1">
      <w:pPr>
        <w:pStyle w:val="Akapitzlist"/>
        <w:numPr>
          <w:ilvl w:val="0"/>
          <w:numId w:val="42"/>
        </w:numPr>
        <w:spacing w:line="360" w:lineRule="auto"/>
        <w:rPr>
          <w:color w:val="auto"/>
          <w:sz w:val="22"/>
          <w:szCs w:val="22"/>
        </w:rPr>
      </w:pPr>
      <w:r w:rsidRPr="004636FE">
        <w:rPr>
          <w:color w:val="auto"/>
          <w:sz w:val="22"/>
          <w:szCs w:val="22"/>
        </w:rPr>
        <w:t>inwentarze i katalogi archiw</w:t>
      </w:r>
      <w:r w:rsidRPr="004636FE">
        <w:rPr>
          <w:color w:val="auto"/>
          <w:sz w:val="22"/>
          <w:szCs w:val="22"/>
          <w:lang w:val="es-ES_tradnl"/>
        </w:rPr>
        <w:t>ó</w:t>
      </w:r>
      <w:r w:rsidRPr="004636FE">
        <w:rPr>
          <w:color w:val="auto"/>
          <w:sz w:val="22"/>
          <w:szCs w:val="22"/>
        </w:rPr>
        <w:t>w i muze</w:t>
      </w:r>
      <w:r w:rsidRPr="004636FE">
        <w:rPr>
          <w:color w:val="auto"/>
          <w:sz w:val="22"/>
          <w:szCs w:val="22"/>
          <w:lang w:val="es-ES_tradnl"/>
        </w:rPr>
        <w:t>ó</w:t>
      </w:r>
      <w:r w:rsidRPr="004636FE">
        <w:rPr>
          <w:color w:val="auto"/>
          <w:sz w:val="22"/>
          <w:szCs w:val="22"/>
        </w:rPr>
        <w:t>w w Polsce, pod warunkiem, że ich zasoby są udostępniane poprzez protokół OAI-PMH</w:t>
      </w:r>
    </w:p>
    <w:bookmarkEnd w:id="50"/>
    <w:p w14:paraId="4AFDD3FD" w14:textId="77777777" w:rsidR="006446BA" w:rsidRPr="004636FE" w:rsidRDefault="006446BA" w:rsidP="00A20EFC">
      <w:pPr>
        <w:pStyle w:val="Akapitzlist"/>
        <w:spacing w:line="360" w:lineRule="auto"/>
        <w:rPr>
          <w:color w:val="auto"/>
          <w:sz w:val="22"/>
          <w:szCs w:val="22"/>
        </w:rPr>
      </w:pPr>
    </w:p>
    <w:p w14:paraId="14E9C90A" w14:textId="32BEA96E" w:rsidR="00917F9D" w:rsidRPr="004636FE" w:rsidRDefault="00C61E56">
      <w:pPr>
        <w:spacing w:line="360" w:lineRule="auto"/>
        <w:rPr>
          <w:color w:val="auto"/>
        </w:rPr>
      </w:pPr>
      <w:r w:rsidRPr="004636FE">
        <w:rPr>
          <w:color w:val="auto"/>
        </w:rPr>
        <w:t xml:space="preserve">System </w:t>
      </w:r>
      <w:r w:rsidR="00EA6452" w:rsidRPr="004636FE">
        <w:rPr>
          <w:color w:val="auto"/>
        </w:rPr>
        <w:t>musi</w:t>
      </w:r>
      <w:r w:rsidR="00F058B0" w:rsidRPr="004636FE">
        <w:rPr>
          <w:color w:val="auto"/>
        </w:rPr>
        <w:t xml:space="preserve"> pos</w:t>
      </w:r>
      <w:r w:rsidR="00EA6452" w:rsidRPr="004636FE">
        <w:rPr>
          <w:color w:val="auto"/>
        </w:rPr>
        <w:t>iadać</w:t>
      </w:r>
      <w:r w:rsidRPr="004636FE">
        <w:rPr>
          <w:color w:val="auto"/>
        </w:rPr>
        <w:t xml:space="preserve"> następujące </w:t>
      </w:r>
      <w:r w:rsidRPr="004636FE">
        <w:rPr>
          <w:bCs/>
          <w:color w:val="auto"/>
        </w:rPr>
        <w:t>cechy funkcjonalne</w:t>
      </w:r>
      <w:r w:rsidRPr="004636FE">
        <w:rPr>
          <w:color w:val="auto"/>
        </w:rPr>
        <w:t>:</w:t>
      </w:r>
    </w:p>
    <w:p w14:paraId="3644FD3C" w14:textId="07220211"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pobieranie i prezentowanie metadanych z</w:t>
      </w:r>
      <w:r w:rsidR="00CA6173">
        <w:rPr>
          <w:color w:val="auto"/>
          <w:sz w:val="22"/>
          <w:szCs w:val="22"/>
        </w:rPr>
        <w:t>e wskazanych przaz Zamawiającego</w:t>
      </w:r>
      <w:r w:rsidRPr="004636FE">
        <w:rPr>
          <w:color w:val="auto"/>
          <w:sz w:val="22"/>
          <w:szCs w:val="22"/>
        </w:rPr>
        <w:t xml:space="preserve"> bibliotek wszystkich typów w Polsce, z zachowaniem informacji o źr</w:t>
      </w:r>
      <w:r w:rsidRPr="004636FE">
        <w:rPr>
          <w:color w:val="auto"/>
          <w:sz w:val="22"/>
          <w:szCs w:val="22"/>
          <w:lang w:val="es-ES_tradnl"/>
        </w:rPr>
        <w:t>ó</w:t>
      </w:r>
      <w:r w:rsidRPr="004636FE">
        <w:rPr>
          <w:color w:val="auto"/>
          <w:sz w:val="22"/>
          <w:szCs w:val="22"/>
        </w:rPr>
        <w:t xml:space="preserve">dle, </w:t>
      </w:r>
    </w:p>
    <w:p w14:paraId="0FB3B8FF"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pobieranie i prezentowanie metadanych z różnych system</w:t>
      </w:r>
      <w:r w:rsidRPr="004636FE">
        <w:rPr>
          <w:color w:val="auto"/>
          <w:sz w:val="22"/>
          <w:szCs w:val="22"/>
          <w:lang w:val="es-ES_tradnl"/>
        </w:rPr>
        <w:t>ó</w:t>
      </w:r>
      <w:r w:rsidRPr="004636FE">
        <w:rPr>
          <w:color w:val="auto"/>
          <w:sz w:val="22"/>
          <w:szCs w:val="22"/>
        </w:rPr>
        <w:t>w bibliotecznych (Sierra (Innovative Interfces Inc.), Alma (ExLibris), Aleph (ExLibris), Voyager (ExLibris), Prolib (Grupa Sygnity), Mak+ (Instytut Książki), Virtua (Innovative Interfces Inc.), Horizon (SyrsiDynix), Patron (MOL), Libra (MOL), Sowa (Sokrates Software), Mateusz, Koha, Co-Liber),</w:t>
      </w:r>
    </w:p>
    <w:p w14:paraId="7CCCCC13"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pobieranie i prezentowanie informacji o dostępności egzemplarza,</w:t>
      </w:r>
    </w:p>
    <w:p w14:paraId="57BDF301"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pobieranie i prezentowanie informacji o lokalizacji biblioteki,</w:t>
      </w:r>
    </w:p>
    <w:p w14:paraId="2D20622E"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lastRenderedPageBreak/>
        <w:t>wyszukiwanie proste i zaawansowane z zastosowaniem definiowalnych filtr</w:t>
      </w:r>
      <w:r w:rsidRPr="004636FE">
        <w:rPr>
          <w:color w:val="auto"/>
          <w:sz w:val="22"/>
          <w:szCs w:val="22"/>
          <w:lang w:val="es-ES_tradnl"/>
        </w:rPr>
        <w:t>ó</w:t>
      </w:r>
      <w:r w:rsidRPr="004636FE">
        <w:rPr>
          <w:color w:val="auto"/>
          <w:sz w:val="22"/>
          <w:szCs w:val="22"/>
        </w:rPr>
        <w:t>w fasetowych w oparciu o wszystkie ww. źródła danych,</w:t>
      </w:r>
    </w:p>
    <w:p w14:paraId="4E633901"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wyszukiwanie pełnotekstowe w obrębie publikacji cyfrowych z prezentacją fraz w kontekstach,</w:t>
      </w:r>
    </w:p>
    <w:p w14:paraId="4F8EC157"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dostęp do opisu bibliograficznego z możliwością eksportu opisu w wybranym formacie dla bibliotekarzy (formaty wymienne, MARC, ISO) i naukowc</w:t>
      </w:r>
      <w:r w:rsidRPr="004636FE">
        <w:rPr>
          <w:color w:val="auto"/>
          <w:sz w:val="22"/>
          <w:szCs w:val="22"/>
          <w:lang w:val="es-ES_tradnl"/>
        </w:rPr>
        <w:t>ó</w:t>
      </w:r>
      <w:r w:rsidRPr="004636FE">
        <w:rPr>
          <w:color w:val="auto"/>
          <w:sz w:val="22"/>
          <w:szCs w:val="22"/>
          <w:lang w:val="it-IT"/>
        </w:rPr>
        <w:t>w (BibTex, EndNote, Zotero itp.).</w:t>
      </w:r>
    </w:p>
    <w:p w14:paraId="329C089D"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odsyłanie do pełnej treści dla pozycji z domeny publicznej lub licencjonowanych (przez interfejs biblioteki cyfrowej Polona),</w:t>
      </w:r>
    </w:p>
    <w:p w14:paraId="270338FE" w14:textId="201115A9"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 xml:space="preserve">odsyłanie do strony rezerwacji w systemie Academica, serwisu Biblioteki Narodowej dostępnego </w:t>
      </w:r>
      <w:r w:rsidR="00907A9D" w:rsidRPr="004636FE">
        <w:rPr>
          <w:color w:val="auto"/>
          <w:sz w:val="22"/>
          <w:szCs w:val="22"/>
        </w:rPr>
        <w:t xml:space="preserve">obecnie </w:t>
      </w:r>
      <w:r w:rsidRPr="004636FE">
        <w:rPr>
          <w:color w:val="auto"/>
          <w:sz w:val="22"/>
          <w:szCs w:val="22"/>
        </w:rPr>
        <w:t xml:space="preserve">pod adresem </w:t>
      </w:r>
      <w:hyperlink r:id="rId9" w:history="1">
        <w:r w:rsidR="00907A9D" w:rsidRPr="004636FE">
          <w:rPr>
            <w:rStyle w:val="Hipercze"/>
            <w:color w:val="auto"/>
            <w:sz w:val="22"/>
            <w:szCs w:val="22"/>
          </w:rPr>
          <w:t>https://academica.edu.pl/</w:t>
        </w:r>
      </w:hyperlink>
      <w:r w:rsidR="00907A9D" w:rsidRPr="004636FE">
        <w:rPr>
          <w:color w:val="auto"/>
          <w:sz w:val="22"/>
          <w:szCs w:val="22"/>
        </w:rPr>
        <w:t>, który może ulec zmianie w ramach prowadzonych prac rozwojowych nad tym systemem i zostanie on wtedy wskazany przez Zamawiającego,</w:t>
      </w:r>
    </w:p>
    <w:p w14:paraId="41AE2677"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prezentowanie dostępności zbior</w:t>
      </w:r>
      <w:r w:rsidRPr="004636FE">
        <w:rPr>
          <w:color w:val="auto"/>
          <w:sz w:val="22"/>
          <w:szCs w:val="22"/>
          <w:lang w:val="es-ES_tradnl"/>
        </w:rPr>
        <w:t>ó</w:t>
      </w:r>
      <w:r w:rsidRPr="004636FE">
        <w:rPr>
          <w:color w:val="auto"/>
          <w:sz w:val="22"/>
          <w:szCs w:val="22"/>
        </w:rPr>
        <w:t>w w najbliższych terytorialnie bibliotekach, w zależności od lokalizacji użytkownika (usługi lokalizacji)</w:t>
      </w:r>
    </w:p>
    <w:p w14:paraId="510673ED"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dostęp do serwisu multiwyszukiwarki OMNIS na urządzeniach mobilnych,</w:t>
      </w:r>
    </w:p>
    <w:p w14:paraId="7F9A3CFC"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skalowalne, definiowalne i automatyczne scalanie (klastrowanie) rekord</w:t>
      </w:r>
      <w:r w:rsidRPr="004636FE">
        <w:rPr>
          <w:color w:val="auto"/>
          <w:sz w:val="22"/>
          <w:szCs w:val="22"/>
          <w:lang w:val="es-ES_tradnl"/>
        </w:rPr>
        <w:t>ó</w:t>
      </w:r>
      <w:r w:rsidRPr="004636FE">
        <w:rPr>
          <w:color w:val="auto"/>
          <w:sz w:val="22"/>
          <w:szCs w:val="22"/>
        </w:rPr>
        <w:t>w bibliograficznych na poziomie egzemplarzy, realizacji i materializacji w oparciu o model oparty na założeniach modelu FRBR/LRM, opracowany po stronie Zamawiającego, przy założeniu jego ewaluacji i dokonania zmian we współpracy z Wykonawcą,</w:t>
      </w:r>
    </w:p>
    <w:p w14:paraId="5B229358"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wspieranie własnego uniwersalnego i skalowalnego modelu metadanych, zwanego dalej modelem danych OMNIS, opartego o mapowania z różnych format</w:t>
      </w:r>
      <w:r w:rsidRPr="004636FE">
        <w:rPr>
          <w:color w:val="auto"/>
          <w:sz w:val="22"/>
          <w:szCs w:val="22"/>
          <w:lang w:val="es-ES_tradnl"/>
        </w:rPr>
        <w:t>ó</w:t>
      </w:r>
      <w:r w:rsidRPr="004636FE">
        <w:rPr>
          <w:color w:val="auto"/>
          <w:sz w:val="22"/>
          <w:szCs w:val="22"/>
        </w:rPr>
        <w:t>w, w szczeg</w:t>
      </w:r>
      <w:r w:rsidRPr="004636FE">
        <w:rPr>
          <w:color w:val="auto"/>
          <w:sz w:val="22"/>
          <w:szCs w:val="22"/>
          <w:lang w:val="es-ES_tradnl"/>
        </w:rPr>
        <w:t>ó</w:t>
      </w:r>
      <w:r w:rsidRPr="004636FE">
        <w:rPr>
          <w:color w:val="auto"/>
          <w:sz w:val="22"/>
          <w:szCs w:val="22"/>
        </w:rPr>
        <w:t>lnoś</w:t>
      </w:r>
      <w:r w:rsidRPr="004636FE">
        <w:rPr>
          <w:color w:val="auto"/>
          <w:sz w:val="22"/>
          <w:szCs w:val="22"/>
          <w:lang w:val="da-DK"/>
        </w:rPr>
        <w:t>ci MARC21 (https://www.loc.gov/marc/), Onix (http://www.editeur.org/8/ONIX/) i Dublin Core (http://dublincore.org/specifications/),</w:t>
      </w:r>
    </w:p>
    <w:p w14:paraId="587B844A" w14:textId="77777777" w:rsidR="00D96FA3" w:rsidRPr="004636FE" w:rsidRDefault="00D96FA3" w:rsidP="00024DC1">
      <w:pPr>
        <w:pStyle w:val="Akapitzlist"/>
        <w:numPr>
          <w:ilvl w:val="0"/>
          <w:numId w:val="43"/>
        </w:numPr>
        <w:spacing w:line="360" w:lineRule="auto"/>
        <w:rPr>
          <w:bCs/>
          <w:color w:val="auto"/>
          <w:sz w:val="22"/>
          <w:szCs w:val="22"/>
        </w:rPr>
      </w:pPr>
      <w:r w:rsidRPr="004636FE">
        <w:rPr>
          <w:bCs/>
          <w:color w:val="auto"/>
          <w:sz w:val="22"/>
          <w:szCs w:val="22"/>
        </w:rPr>
        <w:t xml:space="preserve">otwarte API pozwalające na ponowne wykorzystanie metadanych przez podmioty trzecie, </w:t>
      </w:r>
    </w:p>
    <w:p w14:paraId="158EE540" w14:textId="77777777" w:rsidR="00D96FA3" w:rsidRPr="004636FE" w:rsidRDefault="00D96FA3" w:rsidP="00024DC1">
      <w:pPr>
        <w:pStyle w:val="Akapitzlist"/>
        <w:numPr>
          <w:ilvl w:val="0"/>
          <w:numId w:val="43"/>
        </w:numPr>
        <w:spacing w:line="360" w:lineRule="auto"/>
        <w:rPr>
          <w:bCs/>
          <w:color w:val="auto"/>
          <w:sz w:val="22"/>
          <w:szCs w:val="22"/>
        </w:rPr>
      </w:pPr>
      <w:r w:rsidRPr="004636FE">
        <w:rPr>
          <w:bCs/>
          <w:color w:val="auto"/>
          <w:sz w:val="22"/>
          <w:szCs w:val="22"/>
        </w:rPr>
        <w:t>otwarte API pozwalające na prowadzenie projekt</w:t>
      </w:r>
      <w:r w:rsidRPr="004636FE">
        <w:rPr>
          <w:bCs/>
          <w:color w:val="auto"/>
          <w:sz w:val="22"/>
          <w:szCs w:val="22"/>
          <w:lang w:val="es-ES_tradnl"/>
        </w:rPr>
        <w:t>ó</w:t>
      </w:r>
      <w:r w:rsidRPr="004636FE">
        <w:rPr>
          <w:bCs/>
          <w:color w:val="auto"/>
          <w:sz w:val="22"/>
          <w:szCs w:val="22"/>
        </w:rPr>
        <w:t>w w zakresie semantyzacji metadanych i integracji danych z różnych źródeł, w tym źródeł zewnętrznych dostępnych w chmurze danych Linked Open Data,</w:t>
      </w:r>
    </w:p>
    <w:p w14:paraId="25FD7DFA" w14:textId="718C1A7B" w:rsidR="00D96FA3" w:rsidRPr="004636FE" w:rsidRDefault="00F7169D" w:rsidP="00024DC1">
      <w:pPr>
        <w:pStyle w:val="Akapitzlist"/>
        <w:numPr>
          <w:ilvl w:val="0"/>
          <w:numId w:val="43"/>
        </w:numPr>
        <w:spacing w:line="360" w:lineRule="auto"/>
        <w:rPr>
          <w:color w:val="auto"/>
          <w:sz w:val="22"/>
          <w:szCs w:val="22"/>
        </w:rPr>
      </w:pPr>
      <w:r>
        <w:rPr>
          <w:color w:val="auto"/>
          <w:sz w:val="22"/>
          <w:szCs w:val="22"/>
        </w:rPr>
        <w:lastRenderedPageBreak/>
        <w:t>graficzny</w:t>
      </w:r>
      <w:r w:rsidR="00F317A5">
        <w:rPr>
          <w:color w:val="auto"/>
          <w:sz w:val="22"/>
          <w:szCs w:val="22"/>
        </w:rPr>
        <w:t xml:space="preserve"> interfe</w:t>
      </w:r>
      <w:r w:rsidR="00D96FA3" w:rsidRPr="004636FE">
        <w:rPr>
          <w:color w:val="auto"/>
          <w:sz w:val="22"/>
          <w:szCs w:val="22"/>
        </w:rPr>
        <w:t>s użytkow</w:t>
      </w:r>
      <w:r w:rsidR="00F317A5">
        <w:rPr>
          <w:color w:val="auto"/>
          <w:sz w:val="22"/>
          <w:szCs w:val="22"/>
        </w:rPr>
        <w:t>nika zgodny z co najmniej pięcioma</w:t>
      </w:r>
      <w:r w:rsidR="00D96FA3" w:rsidRPr="004636FE">
        <w:rPr>
          <w:color w:val="auto"/>
          <w:sz w:val="22"/>
          <w:szCs w:val="22"/>
        </w:rPr>
        <w:t xml:space="preserve"> wiodącymi przeglądarkami Internetowymi,</w:t>
      </w:r>
    </w:p>
    <w:p w14:paraId="08D69C5E" w14:textId="77777777" w:rsidR="00D96FA3" w:rsidRPr="004636FE" w:rsidRDefault="00D96FA3" w:rsidP="00024DC1">
      <w:pPr>
        <w:pStyle w:val="Akapitzlist"/>
        <w:numPr>
          <w:ilvl w:val="0"/>
          <w:numId w:val="43"/>
        </w:numPr>
        <w:spacing w:line="360" w:lineRule="auto"/>
        <w:rPr>
          <w:color w:val="auto"/>
          <w:sz w:val="22"/>
          <w:szCs w:val="22"/>
        </w:rPr>
      </w:pPr>
      <w:r w:rsidRPr="004636FE">
        <w:rPr>
          <w:color w:val="auto"/>
          <w:sz w:val="22"/>
          <w:szCs w:val="22"/>
        </w:rPr>
        <w:t>serwis dostępowy od strony prezentacyjnej Multiwyszukiwarki spełni wymagania WCAG 2.0 na poziomie AA,</w:t>
      </w:r>
    </w:p>
    <w:p w14:paraId="2C396CA2" w14:textId="2CE68120" w:rsidR="00D96FA3" w:rsidRPr="004636FE" w:rsidRDefault="00D96FA3" w:rsidP="00024DC1">
      <w:pPr>
        <w:pStyle w:val="Akapitzlist"/>
        <w:numPr>
          <w:ilvl w:val="0"/>
          <w:numId w:val="43"/>
        </w:numPr>
        <w:spacing w:line="360" w:lineRule="auto"/>
        <w:rPr>
          <w:bCs/>
          <w:color w:val="auto"/>
          <w:sz w:val="22"/>
          <w:szCs w:val="22"/>
        </w:rPr>
      </w:pPr>
      <w:r w:rsidRPr="004636FE">
        <w:rPr>
          <w:bCs/>
          <w:color w:val="auto"/>
          <w:sz w:val="22"/>
          <w:szCs w:val="22"/>
        </w:rPr>
        <w:t xml:space="preserve">publikowanie zdefiniowanego zbioru danych </w:t>
      </w:r>
      <w:r w:rsidR="004636FE">
        <w:rPr>
          <w:bCs/>
          <w:color w:val="auto"/>
          <w:sz w:val="22"/>
          <w:szCs w:val="22"/>
        </w:rPr>
        <w:t>Koncentrator</w:t>
      </w:r>
      <w:r w:rsidRPr="004636FE">
        <w:rPr>
          <w:bCs/>
          <w:color w:val="auto"/>
          <w:sz w:val="22"/>
          <w:szCs w:val="22"/>
        </w:rPr>
        <w:t>a jako Linked Open Data, jak i możliwość publikowania jako Linked Open Data wybranych podzbiorów danych z poszczególnych jego modułów.</w:t>
      </w:r>
    </w:p>
    <w:p w14:paraId="6CD454E2" w14:textId="77777777" w:rsidR="00917F9D" w:rsidRPr="004636FE" w:rsidRDefault="00917F9D">
      <w:pPr>
        <w:pStyle w:val="Akapitzlist"/>
        <w:spacing w:line="360" w:lineRule="auto"/>
        <w:rPr>
          <w:color w:val="auto"/>
          <w:sz w:val="22"/>
          <w:szCs w:val="22"/>
        </w:rPr>
      </w:pPr>
    </w:p>
    <w:p w14:paraId="28C95245" w14:textId="6DE8E060" w:rsidR="00917F9D" w:rsidRPr="004636FE" w:rsidRDefault="003D6522">
      <w:pPr>
        <w:spacing w:line="360" w:lineRule="auto"/>
        <w:rPr>
          <w:color w:val="auto"/>
        </w:rPr>
      </w:pPr>
      <w:r w:rsidRPr="004636FE">
        <w:rPr>
          <w:color w:val="auto"/>
        </w:rPr>
        <w:t xml:space="preserve">Zamawiający wymaga, aby system </w:t>
      </w:r>
      <w:r w:rsidR="00C61E56" w:rsidRPr="004636FE">
        <w:rPr>
          <w:color w:val="auto"/>
        </w:rPr>
        <w:t xml:space="preserve">posiadał następujące cechy pozafunkcjonalne: </w:t>
      </w:r>
    </w:p>
    <w:p w14:paraId="4E65F7C2" w14:textId="77777777" w:rsidR="00917F9D" w:rsidRPr="004636FE" w:rsidRDefault="00C61E56" w:rsidP="00024DC1">
      <w:pPr>
        <w:pStyle w:val="Akapitzlist"/>
        <w:numPr>
          <w:ilvl w:val="0"/>
          <w:numId w:val="44"/>
        </w:numPr>
        <w:spacing w:line="360" w:lineRule="auto"/>
        <w:rPr>
          <w:color w:val="auto"/>
          <w:sz w:val="22"/>
          <w:szCs w:val="22"/>
        </w:rPr>
      </w:pPr>
      <w:r w:rsidRPr="004636FE">
        <w:rPr>
          <w:color w:val="auto"/>
          <w:sz w:val="22"/>
          <w:szCs w:val="22"/>
        </w:rPr>
        <w:t>wydajność pozwalająca operować na zbiorze min. 20 mln rekord</w:t>
      </w:r>
      <w:r w:rsidRPr="004636FE">
        <w:rPr>
          <w:color w:val="auto"/>
          <w:sz w:val="22"/>
          <w:szCs w:val="22"/>
          <w:lang w:val="es-ES_tradnl"/>
        </w:rPr>
        <w:t>ó</w:t>
      </w:r>
      <w:r w:rsidRPr="004636FE">
        <w:rPr>
          <w:color w:val="auto"/>
          <w:sz w:val="22"/>
          <w:szCs w:val="22"/>
        </w:rPr>
        <w:t>w na zakończenie projektu ze zdefiniowanymi czasami odpowiedzi,</w:t>
      </w:r>
    </w:p>
    <w:p w14:paraId="38DEAD63" w14:textId="77777777" w:rsidR="00917F9D" w:rsidRPr="004636FE" w:rsidRDefault="00C61E56" w:rsidP="00024DC1">
      <w:pPr>
        <w:pStyle w:val="Akapitzlist"/>
        <w:numPr>
          <w:ilvl w:val="0"/>
          <w:numId w:val="44"/>
        </w:numPr>
        <w:spacing w:line="360" w:lineRule="auto"/>
        <w:rPr>
          <w:color w:val="auto"/>
          <w:sz w:val="22"/>
          <w:szCs w:val="22"/>
        </w:rPr>
      </w:pPr>
      <w:r w:rsidRPr="004636FE">
        <w:rPr>
          <w:color w:val="auto"/>
          <w:sz w:val="22"/>
          <w:szCs w:val="22"/>
        </w:rPr>
        <w:t>niezawodność i transakcyjność – awaria lub niedostępność dowolnego podsystemu nie może powodować uszkodzenia danych,</w:t>
      </w:r>
    </w:p>
    <w:p w14:paraId="51AE759F" w14:textId="77777777" w:rsidR="00917F9D" w:rsidRPr="004636FE" w:rsidRDefault="00C61E56" w:rsidP="00024DC1">
      <w:pPr>
        <w:pStyle w:val="Akapitzlist"/>
        <w:numPr>
          <w:ilvl w:val="0"/>
          <w:numId w:val="44"/>
        </w:numPr>
        <w:spacing w:line="360" w:lineRule="auto"/>
        <w:rPr>
          <w:color w:val="auto"/>
          <w:sz w:val="22"/>
          <w:szCs w:val="22"/>
        </w:rPr>
      </w:pPr>
      <w:r w:rsidRPr="004636FE">
        <w:rPr>
          <w:color w:val="auto"/>
          <w:sz w:val="22"/>
          <w:szCs w:val="22"/>
        </w:rPr>
        <w:t>awaria dowolnego jednego elementu sprzętowego nie powinna spowodować zatrzymania systemu na dłużej niż 2 minuty,</w:t>
      </w:r>
    </w:p>
    <w:p w14:paraId="6782AA5C" w14:textId="77777777" w:rsidR="00D96FA3" w:rsidRPr="004636FE" w:rsidRDefault="00D96FA3" w:rsidP="00024DC1">
      <w:pPr>
        <w:pStyle w:val="Akapitzlist"/>
        <w:numPr>
          <w:ilvl w:val="0"/>
          <w:numId w:val="44"/>
        </w:numPr>
        <w:spacing w:line="360" w:lineRule="auto"/>
        <w:rPr>
          <w:bCs/>
          <w:color w:val="auto"/>
          <w:sz w:val="22"/>
          <w:szCs w:val="22"/>
        </w:rPr>
      </w:pPr>
      <w:r w:rsidRPr="004636FE">
        <w:rPr>
          <w:bCs/>
          <w:color w:val="auto"/>
          <w:sz w:val="22"/>
          <w:szCs w:val="22"/>
        </w:rPr>
        <w:t>dostęp do serwisu i funkcjonalności mutliwyszukiwarki zapewniony 24 godny na dobę przez 7 dni w tygodniu (z uwzględnieniem wszystkich zakładanych cyklicznych aktualizacji danych, które nie powinny wpływać na dostęp do serwisu, ani w odczuwalny sposób zaburzać jego wydajności),</w:t>
      </w:r>
    </w:p>
    <w:p w14:paraId="2426289C" w14:textId="19F4AACE" w:rsidR="00917F9D" w:rsidRPr="004636FE" w:rsidRDefault="00C61E56" w:rsidP="00024DC1">
      <w:pPr>
        <w:pStyle w:val="Akapitzlist"/>
        <w:numPr>
          <w:ilvl w:val="0"/>
          <w:numId w:val="44"/>
        </w:numPr>
        <w:spacing w:line="360" w:lineRule="auto"/>
        <w:rPr>
          <w:color w:val="auto"/>
          <w:sz w:val="22"/>
          <w:szCs w:val="22"/>
        </w:rPr>
      </w:pPr>
      <w:r w:rsidRPr="004636FE">
        <w:rPr>
          <w:color w:val="auto"/>
          <w:sz w:val="22"/>
          <w:szCs w:val="22"/>
        </w:rPr>
        <w:t xml:space="preserve">wykonanie pełnej dokumentacji oprogramowania (dokumentacja użytkownika </w:t>
      </w:r>
      <w:r w:rsidR="003D6522" w:rsidRPr="004636FE">
        <w:rPr>
          <w:color w:val="auto"/>
          <w:sz w:val="22"/>
          <w:szCs w:val="22"/>
        </w:rPr>
        <w:br/>
      </w:r>
      <w:r w:rsidRPr="004636FE">
        <w:rPr>
          <w:color w:val="auto"/>
          <w:sz w:val="22"/>
          <w:szCs w:val="22"/>
        </w:rPr>
        <w:t>i administratora systemu, dokumentacja architektury, deweloperska, wdrożeniowa etc.)</w:t>
      </w:r>
      <w:r w:rsidR="008E340E" w:rsidRPr="004636FE">
        <w:rPr>
          <w:color w:val="auto"/>
          <w:sz w:val="22"/>
          <w:szCs w:val="22"/>
        </w:rPr>
        <w:t xml:space="preserve">, której dokładniejszy opis znajduje się w rozdziale </w:t>
      </w:r>
      <w:r w:rsidR="003340D5" w:rsidRPr="004636FE">
        <w:rPr>
          <w:color w:val="auto"/>
          <w:sz w:val="22"/>
          <w:szCs w:val="22"/>
        </w:rPr>
        <w:t>DOKUMENTACJA</w:t>
      </w:r>
      <w:r w:rsidR="008E340E" w:rsidRPr="004636FE">
        <w:rPr>
          <w:color w:val="auto"/>
          <w:sz w:val="22"/>
          <w:szCs w:val="22"/>
        </w:rPr>
        <w:t xml:space="preserve">. </w:t>
      </w:r>
    </w:p>
    <w:p w14:paraId="66F0A3B7" w14:textId="77777777" w:rsidR="00917F9D" w:rsidRPr="004636FE" w:rsidRDefault="00917F9D">
      <w:pPr>
        <w:spacing w:line="360" w:lineRule="auto"/>
        <w:ind w:left="360" w:firstLine="348"/>
        <w:rPr>
          <w:color w:val="auto"/>
        </w:rPr>
      </w:pPr>
    </w:p>
    <w:p w14:paraId="5AB500AF" w14:textId="3B85E141" w:rsidR="008E340E" w:rsidRPr="004636FE" w:rsidRDefault="00C61E56">
      <w:pPr>
        <w:spacing w:line="360" w:lineRule="auto"/>
        <w:ind w:left="360" w:firstLine="348"/>
        <w:rPr>
          <w:bCs/>
          <w:color w:val="auto"/>
        </w:rPr>
      </w:pPr>
      <w:r w:rsidRPr="004636FE">
        <w:rPr>
          <w:color w:val="auto"/>
        </w:rPr>
        <w:t>Założeniem og</w:t>
      </w:r>
      <w:r w:rsidRPr="004636FE">
        <w:rPr>
          <w:color w:val="auto"/>
          <w:lang w:val="es-ES_tradnl"/>
        </w:rPr>
        <w:t>ó</w:t>
      </w:r>
      <w:r w:rsidRPr="004636FE">
        <w:rPr>
          <w:color w:val="auto"/>
        </w:rPr>
        <w:t>lnym jest podział zadania</w:t>
      </w:r>
      <w:r w:rsidR="00AE319A" w:rsidRPr="004636FE">
        <w:rPr>
          <w:color w:val="auto"/>
        </w:rPr>
        <w:t>, będącego przedmiotem zamówenia,</w:t>
      </w:r>
      <w:r w:rsidRPr="004636FE">
        <w:rPr>
          <w:color w:val="auto"/>
        </w:rPr>
        <w:t xml:space="preserve"> na </w:t>
      </w:r>
      <w:r w:rsidR="00E72D67" w:rsidRPr="004636FE">
        <w:rPr>
          <w:color w:val="auto"/>
        </w:rPr>
        <w:t xml:space="preserve">kilka </w:t>
      </w:r>
      <w:r w:rsidRPr="004636FE">
        <w:rPr>
          <w:color w:val="auto"/>
        </w:rPr>
        <w:t xml:space="preserve">oddzielnie </w:t>
      </w:r>
      <w:r w:rsidR="00E72D67" w:rsidRPr="004636FE">
        <w:rPr>
          <w:color w:val="auto"/>
        </w:rPr>
        <w:t xml:space="preserve">funkcjonujących </w:t>
      </w:r>
      <w:r w:rsidRPr="004636FE">
        <w:rPr>
          <w:color w:val="auto"/>
        </w:rPr>
        <w:t>element</w:t>
      </w:r>
      <w:r w:rsidR="00E72D67" w:rsidRPr="004636FE">
        <w:rPr>
          <w:color w:val="auto"/>
        </w:rPr>
        <w:t>ów</w:t>
      </w:r>
      <w:r w:rsidRPr="004636FE">
        <w:rPr>
          <w:color w:val="auto"/>
        </w:rPr>
        <w:t xml:space="preserve">. Każdy z nich powinien mieć możliwość funkcjonowania </w:t>
      </w:r>
      <w:r w:rsidRPr="004636FE">
        <w:rPr>
          <w:color w:val="auto"/>
        </w:rPr>
        <w:lastRenderedPageBreak/>
        <w:t>samodzielnie, przy założeniu, ż</w:t>
      </w:r>
      <w:r w:rsidRPr="004636FE">
        <w:rPr>
          <w:color w:val="auto"/>
          <w:lang w:val="it-IT"/>
        </w:rPr>
        <w:t>e pe</w:t>
      </w:r>
      <w:r w:rsidRPr="004636FE">
        <w:rPr>
          <w:color w:val="auto"/>
        </w:rPr>
        <w:t xml:space="preserve">łna funkcjonalność </w:t>
      </w:r>
      <w:r w:rsidR="004636FE">
        <w:rPr>
          <w:color w:val="auto"/>
        </w:rPr>
        <w:t>Koncentrator</w:t>
      </w:r>
      <w:r w:rsidRPr="004636FE">
        <w:rPr>
          <w:color w:val="auto"/>
        </w:rPr>
        <w:t>a jest otrzymywana dopiero przy działaniu wszystkich element</w:t>
      </w:r>
      <w:r w:rsidRPr="004636FE">
        <w:rPr>
          <w:color w:val="auto"/>
          <w:lang w:val="es-ES_tradnl"/>
        </w:rPr>
        <w:t>ó</w:t>
      </w:r>
      <w:r w:rsidRPr="004636FE">
        <w:rPr>
          <w:color w:val="auto"/>
        </w:rPr>
        <w:t xml:space="preserve">w. </w:t>
      </w:r>
      <w:r w:rsidRPr="004636FE">
        <w:rPr>
          <w:color w:val="auto"/>
          <w:u w:val="single"/>
        </w:rPr>
        <w:t xml:space="preserve">Główny </w:t>
      </w:r>
      <w:r w:rsidR="008E340E" w:rsidRPr="004636FE">
        <w:rPr>
          <w:color w:val="auto"/>
          <w:u w:val="single"/>
        </w:rPr>
        <w:t>moduł</w:t>
      </w:r>
      <w:r w:rsidRPr="004636FE">
        <w:rPr>
          <w:color w:val="auto"/>
          <w:u w:val="single"/>
        </w:rPr>
        <w:t xml:space="preserve"> </w:t>
      </w:r>
      <w:r w:rsidR="004636FE">
        <w:rPr>
          <w:color w:val="auto"/>
          <w:u w:val="single"/>
        </w:rPr>
        <w:t>Koncentrator</w:t>
      </w:r>
      <w:r w:rsidRPr="004636FE">
        <w:rPr>
          <w:color w:val="auto"/>
          <w:u w:val="single"/>
        </w:rPr>
        <w:t xml:space="preserve">a metadanych OMNIS </w:t>
      </w:r>
      <w:r w:rsidRPr="004636FE">
        <w:rPr>
          <w:color w:val="auto"/>
        </w:rPr>
        <w:t xml:space="preserve">będzie zasilany danymi wybranych instytucji zewnętrznych na poziomie </w:t>
      </w:r>
      <w:r w:rsidR="00D96FA3" w:rsidRPr="004636FE">
        <w:rPr>
          <w:color w:val="auto"/>
        </w:rPr>
        <w:t>w szczeg</w:t>
      </w:r>
      <w:r w:rsidR="00D96FA3" w:rsidRPr="004636FE">
        <w:rPr>
          <w:color w:val="auto"/>
          <w:lang w:val="es-ES_tradnl"/>
        </w:rPr>
        <w:t>ó</w:t>
      </w:r>
      <w:r w:rsidR="00D96FA3" w:rsidRPr="004636FE">
        <w:rPr>
          <w:color w:val="auto"/>
        </w:rPr>
        <w:t>lnoś</w:t>
      </w:r>
      <w:r w:rsidR="00D96FA3" w:rsidRPr="004636FE">
        <w:rPr>
          <w:color w:val="auto"/>
          <w:lang w:val="da-DK"/>
        </w:rPr>
        <w:t>ci MARC21 (https://www.loc.gov/marc/), Onix (http://www.editeur.org/8/ONIX/) i Dublin Core (http://dublincore.org/specifications/)</w:t>
      </w:r>
      <w:r w:rsidR="00D96FA3" w:rsidRPr="004636FE">
        <w:rPr>
          <w:color w:val="auto"/>
        </w:rPr>
        <w:t>. Zakłada się prace nad ujednoliceniem danych poprzez ich konwersję do wsp</w:t>
      </w:r>
      <w:r w:rsidR="00D96FA3" w:rsidRPr="004636FE">
        <w:rPr>
          <w:color w:val="auto"/>
          <w:lang w:val="es-ES_tradnl"/>
        </w:rPr>
        <w:t>ó</w:t>
      </w:r>
      <w:r w:rsidR="00D96FA3" w:rsidRPr="004636FE">
        <w:rPr>
          <w:color w:val="auto"/>
        </w:rPr>
        <w:t xml:space="preserve">lnego </w:t>
      </w:r>
      <w:r w:rsidR="00D96FA3" w:rsidRPr="004636FE">
        <w:rPr>
          <w:bCs/>
          <w:color w:val="auto"/>
        </w:rPr>
        <w:t xml:space="preserve">formatu, w którym przechowywane będą metadane zgodnego z modelem danych OMNIS. </w:t>
      </w:r>
      <w:r w:rsidRPr="004636FE">
        <w:rPr>
          <w:bCs/>
          <w:color w:val="auto"/>
        </w:rPr>
        <w:t>Model danych OMNIS oparty będzie na wdrożeniu koncepcji DBN (Deskryptory Biblioteki Narodowej</w:t>
      </w:r>
      <w:r w:rsidR="009D58F3">
        <w:rPr>
          <w:bCs/>
          <w:color w:val="auto"/>
        </w:rPr>
        <w:t xml:space="preserve"> – patrz rozdz. 3.8. „</w:t>
      </w:r>
      <w:r w:rsidR="00BD10D8" w:rsidRPr="004636FE">
        <w:rPr>
          <w:bCs/>
          <w:color w:val="auto"/>
        </w:rPr>
        <w:t>Model danych”</w:t>
      </w:r>
      <w:r w:rsidRPr="004636FE">
        <w:rPr>
          <w:bCs/>
          <w:color w:val="auto"/>
        </w:rPr>
        <w:t xml:space="preserve">) z wykorzystaniem ontologii formalnej dla zapewnienia integracji semantycznej poszczególnych zestawów metadanych zbieranych przez </w:t>
      </w:r>
      <w:r w:rsidR="004636FE">
        <w:rPr>
          <w:bCs/>
          <w:color w:val="auto"/>
        </w:rPr>
        <w:t>Koncentrator</w:t>
      </w:r>
      <w:r w:rsidRPr="004636FE">
        <w:rPr>
          <w:bCs/>
          <w:color w:val="auto"/>
        </w:rPr>
        <w:t xml:space="preserve">. </w:t>
      </w:r>
      <w:r w:rsidR="008E340E" w:rsidRPr="004636FE">
        <w:rPr>
          <w:bCs/>
          <w:color w:val="auto"/>
        </w:rPr>
        <w:t xml:space="preserve">Wykonawca powinien zapewnić możliwość zapisania danych źródłowych w pozyskanej formie a dalsze przekształcenia powinny odbywać się wewnątrz </w:t>
      </w:r>
      <w:r w:rsidR="004636FE">
        <w:rPr>
          <w:bCs/>
          <w:color w:val="auto"/>
        </w:rPr>
        <w:t>Koncentrator</w:t>
      </w:r>
      <w:r w:rsidR="008E340E" w:rsidRPr="004636FE">
        <w:rPr>
          <w:bCs/>
          <w:color w:val="auto"/>
        </w:rPr>
        <w:t xml:space="preserve">a z uwzględnieniem możliwości ich aktualizacji w dowolnym momencie. </w:t>
      </w:r>
      <w:r w:rsidR="00BA4684" w:rsidRPr="004636FE">
        <w:rPr>
          <w:bCs/>
          <w:color w:val="auto"/>
        </w:rPr>
        <w:t xml:space="preserve"> </w:t>
      </w:r>
      <w:r w:rsidR="00E72D67" w:rsidRPr="004636FE">
        <w:rPr>
          <w:bCs/>
          <w:color w:val="auto"/>
        </w:rPr>
        <w:t xml:space="preserve">Uwspólniony model danych OMNIS zakłada możliwość jego ciągłego rozwoju. </w:t>
      </w:r>
    </w:p>
    <w:p w14:paraId="59A512EE" w14:textId="4497B34B" w:rsidR="004C4184" w:rsidRPr="004636FE" w:rsidRDefault="00C61E56" w:rsidP="00907A9D">
      <w:pPr>
        <w:spacing w:line="360" w:lineRule="auto"/>
        <w:ind w:left="360" w:firstLine="348"/>
        <w:rPr>
          <w:bCs/>
          <w:color w:val="auto"/>
        </w:rPr>
      </w:pPr>
      <w:r w:rsidRPr="004636FE">
        <w:rPr>
          <w:color w:val="auto"/>
        </w:rPr>
        <w:t>Na podstawie indeksu głównego przy wykorzystaniu ustalonych mechanizm</w:t>
      </w:r>
      <w:r w:rsidRPr="004636FE">
        <w:rPr>
          <w:color w:val="auto"/>
          <w:lang w:val="es-ES_tradnl"/>
        </w:rPr>
        <w:t>ó</w:t>
      </w:r>
      <w:r w:rsidRPr="004636FE">
        <w:rPr>
          <w:color w:val="auto"/>
        </w:rPr>
        <w:t xml:space="preserve">w semantycznych, </w:t>
      </w:r>
      <w:r w:rsidRPr="004636FE">
        <w:rPr>
          <w:bCs/>
          <w:color w:val="auto"/>
        </w:rPr>
        <w:t xml:space="preserve">w tym tablic konwersji i mapowania do RDF, tworzona będzie </w:t>
      </w:r>
      <w:r w:rsidRPr="004636FE">
        <w:rPr>
          <w:bCs/>
          <w:color w:val="auto"/>
          <w:u w:val="single"/>
        </w:rPr>
        <w:t xml:space="preserve">część druga mechanizmu </w:t>
      </w:r>
      <w:r w:rsidR="004636FE">
        <w:rPr>
          <w:bCs/>
          <w:color w:val="auto"/>
          <w:u w:val="single"/>
        </w:rPr>
        <w:t>Koncentrator</w:t>
      </w:r>
      <w:r w:rsidRPr="004636FE">
        <w:rPr>
          <w:bCs/>
          <w:color w:val="auto"/>
          <w:u w:val="single"/>
        </w:rPr>
        <w:t>a pod nazwą modułu semantycznego LOD</w:t>
      </w:r>
      <w:r w:rsidRPr="004636FE">
        <w:rPr>
          <w:bCs/>
          <w:color w:val="auto"/>
        </w:rPr>
        <w:t xml:space="preserve">. </w:t>
      </w:r>
      <w:r w:rsidR="00D96FA3" w:rsidRPr="004636FE">
        <w:rPr>
          <w:bCs/>
          <w:color w:val="auto"/>
        </w:rPr>
        <w:t>Wykonawca zobowiązuje się uwzględnić mechanizmy przepływów danych pomiędzy modułem głównym i semantycznym, przedstawione w rozdziale „Opis techniczny przedmiotu zamówienia”.</w:t>
      </w:r>
      <w:r w:rsidR="008E340E" w:rsidRPr="004636FE">
        <w:rPr>
          <w:bCs/>
          <w:color w:val="auto"/>
        </w:rPr>
        <w:t xml:space="preserve"> Wykonawca zapewni możliwość </w:t>
      </w:r>
      <w:r w:rsidR="004C4184" w:rsidRPr="004636FE">
        <w:rPr>
          <w:bCs/>
          <w:color w:val="auto"/>
        </w:rPr>
        <w:t xml:space="preserve">funkcjonowania </w:t>
      </w:r>
      <w:r w:rsidRPr="004636FE">
        <w:rPr>
          <w:bCs/>
          <w:color w:val="auto"/>
        </w:rPr>
        <w:t>moduł</w:t>
      </w:r>
      <w:r w:rsidR="004C4184" w:rsidRPr="004636FE">
        <w:rPr>
          <w:bCs/>
          <w:color w:val="auto"/>
        </w:rPr>
        <w:t>u</w:t>
      </w:r>
      <w:r w:rsidRPr="004636FE">
        <w:rPr>
          <w:bCs/>
          <w:color w:val="auto"/>
        </w:rPr>
        <w:t xml:space="preserve"> semantyczn</w:t>
      </w:r>
      <w:r w:rsidR="004C4184" w:rsidRPr="004636FE">
        <w:rPr>
          <w:bCs/>
          <w:color w:val="auto"/>
        </w:rPr>
        <w:t>ego</w:t>
      </w:r>
      <w:r w:rsidRPr="004636FE">
        <w:rPr>
          <w:bCs/>
          <w:color w:val="auto"/>
        </w:rPr>
        <w:t xml:space="preserve"> LOD</w:t>
      </w:r>
      <w:r w:rsidR="004C4184" w:rsidRPr="004636FE">
        <w:rPr>
          <w:bCs/>
          <w:color w:val="auto"/>
        </w:rPr>
        <w:t xml:space="preserve"> na tyle wydajnie aby możliwe było korzystanie z niego podczas korzystania z multiwyszukiwarki dostępnej online oraz poprzez usługi trzecie zintegrowane z </w:t>
      </w:r>
      <w:r w:rsidR="004636FE">
        <w:rPr>
          <w:bCs/>
          <w:color w:val="auto"/>
        </w:rPr>
        <w:t>Koncentrator</w:t>
      </w:r>
      <w:r w:rsidR="004C4184" w:rsidRPr="004636FE">
        <w:rPr>
          <w:bCs/>
          <w:color w:val="auto"/>
        </w:rPr>
        <w:t>em na poziomie</w:t>
      </w:r>
      <w:r w:rsidR="00907A9D" w:rsidRPr="004636FE">
        <w:rPr>
          <w:bCs/>
          <w:color w:val="auto"/>
        </w:rPr>
        <w:t xml:space="preserve"> API</w:t>
      </w:r>
      <w:r w:rsidR="004C4184" w:rsidRPr="004636FE">
        <w:rPr>
          <w:bCs/>
          <w:color w:val="auto"/>
        </w:rPr>
        <w:t xml:space="preserve">. </w:t>
      </w:r>
      <w:bookmarkStart w:id="51" w:name="_Hlk485892424"/>
      <w:r w:rsidR="004C4184" w:rsidRPr="004636FE">
        <w:rPr>
          <w:bCs/>
          <w:color w:val="auto"/>
        </w:rPr>
        <w:t>Zamawiający dopuszcza tworzenie statycznego obrazu prac modułu semantycznego do udostępniania na potrzeby tychże usług, który</w:t>
      </w:r>
      <w:r w:rsidRPr="004636FE">
        <w:rPr>
          <w:bCs/>
          <w:color w:val="auto"/>
        </w:rPr>
        <w:t xml:space="preserve"> </w:t>
      </w:r>
      <w:r w:rsidRPr="004636FE">
        <w:rPr>
          <w:color w:val="auto"/>
        </w:rPr>
        <w:t xml:space="preserve">w predefiniowanych odstępach czasowych </w:t>
      </w:r>
      <w:r w:rsidR="004C4184" w:rsidRPr="004636FE">
        <w:rPr>
          <w:bCs/>
          <w:color w:val="auto"/>
        </w:rPr>
        <w:t>(dobowych</w:t>
      </w:r>
      <w:r w:rsidRPr="004636FE">
        <w:rPr>
          <w:bCs/>
          <w:color w:val="auto"/>
        </w:rPr>
        <w:t xml:space="preserve">) </w:t>
      </w:r>
      <w:r w:rsidRPr="004636FE">
        <w:rPr>
          <w:color w:val="auto"/>
        </w:rPr>
        <w:t>będzie w stanie zwracać wynik swojej pracy do wykorzystania</w:t>
      </w:r>
      <w:r w:rsidR="004C4184" w:rsidRPr="004636FE">
        <w:rPr>
          <w:color w:val="auto"/>
        </w:rPr>
        <w:t xml:space="preserve">. </w:t>
      </w:r>
      <w:r w:rsidRPr="004636FE">
        <w:rPr>
          <w:color w:val="auto"/>
        </w:rPr>
        <w:t xml:space="preserve"> </w:t>
      </w:r>
      <w:r w:rsidR="004C4184" w:rsidRPr="004636FE">
        <w:rPr>
          <w:bCs/>
          <w:color w:val="auto"/>
        </w:rPr>
        <w:t>W</w:t>
      </w:r>
      <w:r w:rsidRPr="004636FE">
        <w:rPr>
          <w:bCs/>
          <w:color w:val="auto"/>
        </w:rPr>
        <w:t>yniki te będą mogły być wykorzystywane przez aplikacje oparte na LOD (w tym elementy multiwyszukiwarki OMNIS)</w:t>
      </w:r>
      <w:r w:rsidR="004C4184" w:rsidRPr="004636FE">
        <w:rPr>
          <w:bCs/>
          <w:color w:val="auto"/>
        </w:rPr>
        <w:t xml:space="preserve">. </w:t>
      </w:r>
    </w:p>
    <w:p w14:paraId="65B15DB3" w14:textId="4667DB89" w:rsidR="004C4184" w:rsidRPr="004636FE" w:rsidRDefault="004C4184" w:rsidP="00907A9D">
      <w:pPr>
        <w:spacing w:line="360" w:lineRule="auto"/>
        <w:ind w:left="360" w:firstLine="348"/>
        <w:rPr>
          <w:color w:val="auto"/>
        </w:rPr>
      </w:pPr>
      <w:r w:rsidRPr="004636FE">
        <w:rPr>
          <w:bCs/>
          <w:color w:val="auto"/>
        </w:rPr>
        <w:t>Wykonawca zapewni, że m</w:t>
      </w:r>
      <w:r w:rsidR="00C61E56" w:rsidRPr="004636FE">
        <w:rPr>
          <w:bCs/>
          <w:color w:val="auto"/>
        </w:rPr>
        <w:t xml:space="preserve">oduł semantyczny LOD </w:t>
      </w:r>
      <w:r w:rsidRPr="004636FE">
        <w:rPr>
          <w:bCs/>
          <w:color w:val="auto"/>
        </w:rPr>
        <w:t xml:space="preserve">będzie w stanie, </w:t>
      </w:r>
      <w:r w:rsidR="00C61E56" w:rsidRPr="004636FE">
        <w:rPr>
          <w:bCs/>
          <w:color w:val="auto"/>
        </w:rPr>
        <w:t xml:space="preserve">w </w:t>
      </w:r>
      <w:r w:rsidR="00D96FA3" w:rsidRPr="004636FE">
        <w:rPr>
          <w:bCs/>
          <w:color w:val="auto"/>
        </w:rPr>
        <w:t>predefiniowanych</w:t>
      </w:r>
      <w:r w:rsidR="00C61E56" w:rsidRPr="004636FE">
        <w:rPr>
          <w:bCs/>
          <w:color w:val="auto"/>
        </w:rPr>
        <w:t xml:space="preserve"> odstępach czasowych (</w:t>
      </w:r>
      <w:r w:rsidRPr="004636FE">
        <w:rPr>
          <w:bCs/>
          <w:color w:val="auto"/>
        </w:rPr>
        <w:t>dobowych</w:t>
      </w:r>
      <w:r w:rsidR="00C61E56" w:rsidRPr="004636FE">
        <w:rPr>
          <w:bCs/>
          <w:color w:val="auto"/>
        </w:rPr>
        <w:t>)</w:t>
      </w:r>
      <w:r w:rsidRPr="004636FE">
        <w:rPr>
          <w:bCs/>
          <w:color w:val="auto"/>
        </w:rPr>
        <w:t>,</w:t>
      </w:r>
      <w:r w:rsidR="00C61E56" w:rsidRPr="004636FE">
        <w:rPr>
          <w:bCs/>
          <w:color w:val="auto"/>
        </w:rPr>
        <w:t xml:space="preserve"> integrować ponownie dane z modułu głównego oraz usług trzecich</w:t>
      </w:r>
      <w:r w:rsidRPr="004636FE">
        <w:rPr>
          <w:bCs/>
          <w:color w:val="auto"/>
        </w:rPr>
        <w:t xml:space="preserve">. </w:t>
      </w:r>
      <w:r w:rsidR="00C61E56" w:rsidRPr="004636FE">
        <w:rPr>
          <w:bCs/>
          <w:color w:val="auto"/>
        </w:rPr>
        <w:t xml:space="preserve">  </w:t>
      </w:r>
      <w:bookmarkEnd w:id="51"/>
    </w:p>
    <w:p w14:paraId="2F9DE6FA" w14:textId="27144EEE" w:rsidR="00D96FA3" w:rsidRPr="004636FE" w:rsidRDefault="00C61E56" w:rsidP="00907A9D">
      <w:pPr>
        <w:spacing w:line="360" w:lineRule="auto"/>
        <w:ind w:left="360" w:firstLine="348"/>
        <w:rPr>
          <w:color w:val="auto"/>
        </w:rPr>
      </w:pPr>
      <w:r w:rsidRPr="004636FE">
        <w:rPr>
          <w:color w:val="auto"/>
          <w:u w:val="single"/>
        </w:rPr>
        <w:t xml:space="preserve">Ostatnią część </w:t>
      </w:r>
      <w:r w:rsidR="004636FE">
        <w:rPr>
          <w:color w:val="auto"/>
          <w:u w:val="single"/>
        </w:rPr>
        <w:t>Koncentrator</w:t>
      </w:r>
      <w:r w:rsidRPr="004636FE">
        <w:rPr>
          <w:color w:val="auto"/>
          <w:u w:val="single"/>
        </w:rPr>
        <w:t xml:space="preserve">a metadanych stanowić będzie Indeks danych pełnotekstowych FULLTXT </w:t>
      </w:r>
      <w:r w:rsidRPr="004636FE">
        <w:rPr>
          <w:bCs/>
          <w:color w:val="auto"/>
          <w:u w:val="single"/>
        </w:rPr>
        <w:t>(moduł FULLTXT)</w:t>
      </w:r>
      <w:r w:rsidRPr="004636FE">
        <w:rPr>
          <w:color w:val="auto"/>
        </w:rPr>
        <w:t>, kt</w:t>
      </w:r>
      <w:r w:rsidRPr="004636FE">
        <w:rPr>
          <w:color w:val="auto"/>
          <w:lang w:val="es-ES_tradnl"/>
        </w:rPr>
        <w:t>ó</w:t>
      </w:r>
      <w:r w:rsidRPr="004636FE">
        <w:rPr>
          <w:color w:val="auto"/>
        </w:rPr>
        <w:t xml:space="preserve">ry będzie połączony z indeksem głównym na poziomie </w:t>
      </w:r>
      <w:r w:rsidRPr="004636FE">
        <w:rPr>
          <w:color w:val="auto"/>
        </w:rPr>
        <w:lastRenderedPageBreak/>
        <w:t xml:space="preserve">jednoznacznej identyfikacji obiektu </w:t>
      </w:r>
      <w:r w:rsidRPr="004636FE">
        <w:rPr>
          <w:bCs/>
          <w:color w:val="auto"/>
        </w:rPr>
        <w:t>oraz integracji metadanych opisowych zgodnie z modelem OMNIS</w:t>
      </w:r>
      <w:r w:rsidR="007E47A5" w:rsidRPr="004636FE">
        <w:rPr>
          <w:bCs/>
          <w:color w:val="auto"/>
        </w:rPr>
        <w:t>.</w:t>
      </w:r>
      <w:r w:rsidR="007E47A5" w:rsidRPr="004636FE">
        <w:rPr>
          <w:color w:val="auto"/>
        </w:rPr>
        <w:t xml:space="preserve"> Natomiast </w:t>
      </w:r>
      <w:r w:rsidRPr="004636FE">
        <w:rPr>
          <w:color w:val="auto"/>
        </w:rPr>
        <w:t xml:space="preserve">pozyskiwanie danych jak i sama struktura </w:t>
      </w:r>
      <w:r w:rsidR="004C4184" w:rsidRPr="004636FE">
        <w:rPr>
          <w:color w:val="auto"/>
        </w:rPr>
        <w:t>modułu</w:t>
      </w:r>
      <w:r w:rsidRPr="004636FE">
        <w:rPr>
          <w:color w:val="auto"/>
        </w:rPr>
        <w:t xml:space="preserve"> może być całkowicie oddziel</w:t>
      </w:r>
      <w:r w:rsidR="00D96FA3" w:rsidRPr="004636FE">
        <w:rPr>
          <w:color w:val="auto"/>
        </w:rPr>
        <w:t>nym mechanizmem.</w:t>
      </w:r>
      <w:r w:rsidRPr="004636FE">
        <w:rPr>
          <w:color w:val="auto"/>
        </w:rPr>
        <w:t xml:space="preserve"> </w:t>
      </w:r>
      <w:r w:rsidR="00AC27E4" w:rsidRPr="00AC27E4">
        <w:rPr>
          <w:bCs/>
          <w:color w:val="auto"/>
        </w:rPr>
        <w:t>Moduł ma przechowywać</w:t>
      </w:r>
      <w:r w:rsidR="00D96FA3" w:rsidRPr="00AC27E4">
        <w:rPr>
          <w:bCs/>
          <w:color w:val="auto"/>
        </w:rPr>
        <w:t xml:space="preserve"> dane pełnotekstowe (FULLTXT)</w:t>
      </w:r>
      <w:r w:rsidR="00D96FA3" w:rsidRPr="004636FE">
        <w:rPr>
          <w:bCs/>
          <w:color w:val="auto"/>
        </w:rPr>
        <w:t xml:space="preserve"> pozyskane z rozproszonych źródeł i połączone na poziomie identyfikacji z modułem głównym. Moduł główny przechowuje dane identyfikacyjne dla danego zbioru i informacje o wszystkich egzemplarzach danej pozycji obecnych we wszystkich rozproszonych źródłach. Egzemplarz pełnotekstowy przechowywany w module FULLTXT ma być traktowany jako jeden z wielu dostępnych w module głównym egzemplarzy. Wykonawca zapewni funkcjonowanie modułu FULLTXT na takim poziomie, aby nie zakłócał on ciągłości pracy multiwyszukiwarki i pozostałych modułów, a jednocześnie będzie umożliwiał w ramach wyszukiwania zintegrowanego opcjonalne przeszukanie bazy pełnych tekstów (wyszukiwanie frazy pytania zadanego w multiwyszukiwarce lub poprzez API </w:t>
      </w:r>
      <w:r w:rsidR="004636FE">
        <w:rPr>
          <w:bCs/>
          <w:color w:val="auto"/>
        </w:rPr>
        <w:t>Koncentrator</w:t>
      </w:r>
      <w:r w:rsidR="00D96FA3" w:rsidRPr="004636FE">
        <w:rPr>
          <w:bCs/>
          <w:color w:val="auto"/>
        </w:rPr>
        <w:t xml:space="preserve">a).  </w:t>
      </w:r>
      <w:r w:rsidR="00D96FA3" w:rsidRPr="004636FE">
        <w:rPr>
          <w:color w:val="auto"/>
        </w:rPr>
        <w:t xml:space="preserve"> </w:t>
      </w:r>
      <w:r w:rsidR="00D96FA3" w:rsidRPr="004636FE">
        <w:rPr>
          <w:bCs/>
          <w:color w:val="auto"/>
        </w:rPr>
        <w:t xml:space="preserve">Głównym źródłem dla tego indeksu będzie element Repozytorium Biblioteki Narodowej przechowujące zasoby zdigitalizowanych obiektów publikacji cyfrowych na potrzeby e-usługi Polony w Chmurze (Polona dla Bibliotek) w zakresie metadanych identyfikacji obiektów i danych pełnotekstowych, ale wykonawca będzie musiał uwzględnić również inne heterogeniczne źródła danych, przy założeniu, że są one dostępne lub dostęp zostanie zapewniony. </w:t>
      </w:r>
    </w:p>
    <w:p w14:paraId="57B2CA81" w14:textId="77777777" w:rsidR="00D96FA3" w:rsidRPr="004636FE" w:rsidRDefault="00D96FA3" w:rsidP="00D96FA3">
      <w:pPr>
        <w:spacing w:line="360" w:lineRule="auto"/>
        <w:ind w:left="360" w:firstLine="348"/>
        <w:rPr>
          <w:bCs/>
          <w:color w:val="auto"/>
        </w:rPr>
      </w:pPr>
      <w:r w:rsidRPr="004636FE">
        <w:rPr>
          <w:color w:val="auto"/>
        </w:rPr>
        <w:t>Celem takiej konstrukcji jest uzyskanie możliwie wysokiej wydajności przy zachowaniu pełnej funkcjonalności systemu oraz zapewnienie działania podstawowych funkcji w przypadku niedostępności kt</w:t>
      </w:r>
      <w:r w:rsidRPr="004636FE">
        <w:rPr>
          <w:color w:val="auto"/>
          <w:lang w:val="es-ES_tradnl"/>
        </w:rPr>
        <w:t>ó</w:t>
      </w:r>
      <w:r w:rsidRPr="004636FE">
        <w:rPr>
          <w:color w:val="auto"/>
        </w:rPr>
        <w:t>regoś z indeks</w:t>
      </w:r>
      <w:r w:rsidRPr="004636FE">
        <w:rPr>
          <w:color w:val="auto"/>
          <w:lang w:val="es-ES_tradnl"/>
        </w:rPr>
        <w:t>ó</w:t>
      </w:r>
      <w:r w:rsidRPr="004636FE">
        <w:rPr>
          <w:color w:val="auto"/>
        </w:rPr>
        <w:t xml:space="preserve">w. </w:t>
      </w:r>
      <w:r w:rsidRPr="004636FE">
        <w:rPr>
          <w:bCs/>
          <w:color w:val="auto"/>
        </w:rPr>
        <w:t>Wykonawca musi zapewnić mechanizmy integracji i udostępniania danych z poszczególnych modułów oraz wymiany danych pomiędzy poszczególnymi modułami z uwzględnieniem potrzeby udostępniania i integracji wybranych subsetów – zestawów danych, definiowanych we współpracy z Zamawiającym. Wykonawca musi zapewnić mechanizmy integracji danych zewnętrznych na wejściu poszczególnych modułów i mechanizmy udostępniania danych z poszczególnych modułów, również na poziomie interfejsu wyszukiwarki OMNIS.</w:t>
      </w:r>
    </w:p>
    <w:p w14:paraId="48841746" w14:textId="0CFB9D2F" w:rsidR="00F32637" w:rsidRPr="004636FE" w:rsidRDefault="00F32637" w:rsidP="00D96FA3">
      <w:pPr>
        <w:spacing w:line="360" w:lineRule="auto"/>
        <w:ind w:left="360" w:firstLine="348"/>
        <w:rPr>
          <w:color w:val="auto"/>
        </w:rPr>
      </w:pPr>
      <w:bookmarkStart w:id="52" w:name="_Hlk485887005"/>
      <w:r w:rsidRPr="004636FE">
        <w:rPr>
          <w:bCs/>
          <w:color w:val="auto"/>
        </w:rPr>
        <w:t xml:space="preserve">Niezależnie od opisanych wyżej elementów wykonawca zapewni mechanizm do pobierania danych z heterogenicznych źródeł danych i przekazujący je do głównego zasobu </w:t>
      </w:r>
      <w:r w:rsidR="004636FE">
        <w:rPr>
          <w:bCs/>
          <w:color w:val="auto"/>
        </w:rPr>
        <w:t>Koncentrator</w:t>
      </w:r>
      <w:r w:rsidRPr="004636FE">
        <w:rPr>
          <w:bCs/>
          <w:color w:val="auto"/>
        </w:rPr>
        <w:t xml:space="preserve">a lub zbioru źródeł pełnotekstowych lub dowolnego innego mechanizmu spełniającego odpowiednie warunki techniczne. Mechanizm, lub zbiór mechanizmów, opisany szczegółowo w rozdziale </w:t>
      </w:r>
      <w:r w:rsidR="009A0C32" w:rsidRPr="004636FE">
        <w:rPr>
          <w:bCs/>
          <w:color w:val="auto"/>
        </w:rPr>
        <w:t>3.2</w:t>
      </w:r>
      <w:r w:rsidRPr="004636FE">
        <w:rPr>
          <w:bCs/>
          <w:color w:val="auto"/>
        </w:rPr>
        <w:t xml:space="preserve"> , ma mieć postać osobnej aplikacji możliwej do uruchomienia nawet poza środowiskiem </w:t>
      </w:r>
      <w:r w:rsidR="004636FE">
        <w:rPr>
          <w:bCs/>
          <w:color w:val="auto"/>
        </w:rPr>
        <w:t>Koncentrator</w:t>
      </w:r>
      <w:r w:rsidRPr="004636FE">
        <w:rPr>
          <w:bCs/>
          <w:color w:val="auto"/>
        </w:rPr>
        <w:t xml:space="preserve">a metadanych tak aby przy odpowiedniej konfiguracji umożliwić za jego pomocą </w:t>
      </w:r>
      <w:r w:rsidRPr="004636FE">
        <w:rPr>
          <w:bCs/>
          <w:color w:val="auto"/>
        </w:rPr>
        <w:lastRenderedPageBreak/>
        <w:t xml:space="preserve">zdefiniowanie nowego źródła danych, nawiązania z nim połączenia, wprowadzenia tablic konwersji i przekazania wyników w pożądanej postaci. W ramach </w:t>
      </w:r>
      <w:r w:rsidR="004636FE">
        <w:rPr>
          <w:bCs/>
          <w:color w:val="auto"/>
        </w:rPr>
        <w:t>Koncentrator</w:t>
      </w:r>
      <w:r w:rsidRPr="004636FE">
        <w:rPr>
          <w:bCs/>
          <w:color w:val="auto"/>
        </w:rPr>
        <w:t xml:space="preserve">a danych narzędzie to ma pozwolić na dokonanie wstępnej konwersji danych źródłowych i przekazać je do dalszej pracy nad tworzeniem struktury w modelu </w:t>
      </w:r>
      <w:r w:rsidR="00DE0570" w:rsidRPr="004636FE">
        <w:rPr>
          <w:bCs/>
          <w:color w:val="auto"/>
        </w:rPr>
        <w:t>struktury w modelu danych OMNIS i formalnej ontologii będącej jego reprezentacją.</w:t>
      </w:r>
    </w:p>
    <w:bookmarkEnd w:id="52"/>
    <w:p w14:paraId="1B4B9CD3" w14:textId="77777777" w:rsidR="00917F9D" w:rsidRPr="004636FE" w:rsidRDefault="00917F9D">
      <w:pPr>
        <w:spacing w:line="360" w:lineRule="auto"/>
      </w:pPr>
    </w:p>
    <w:p w14:paraId="5A0D4845" w14:textId="77777777" w:rsidR="00264404" w:rsidRDefault="004C6134" w:rsidP="00264404">
      <w:pPr>
        <w:keepNext/>
        <w:spacing w:line="360" w:lineRule="auto"/>
        <w:jc w:val="center"/>
      </w:pPr>
      <w:r w:rsidRPr="004636FE">
        <w:rPr>
          <w:noProof/>
        </w:rPr>
        <w:drawing>
          <wp:inline distT="0" distB="0" distL="0" distR="0" wp14:anchorId="6974858C" wp14:editId="1A4590EA">
            <wp:extent cx="5756910" cy="4318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NIS index.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3ECC0BFD" w14:textId="0EBA74DB" w:rsidR="00917F9D" w:rsidRPr="004636FE" w:rsidRDefault="00264404" w:rsidP="00264404">
      <w:pPr>
        <w:pStyle w:val="Legenda"/>
        <w:jc w:val="center"/>
      </w:pPr>
      <w:bookmarkStart w:id="53" w:name="_Toc483471981"/>
      <w:r>
        <w:t xml:space="preserve">Schemat </w:t>
      </w:r>
      <w:r w:rsidR="00DD0067">
        <w:fldChar w:fldCharType="begin"/>
      </w:r>
      <w:r w:rsidR="00DD0067">
        <w:instrText xml:space="preserve"> SEQ </w:instrText>
      </w:r>
      <w:r w:rsidR="00DD0067">
        <w:instrText xml:space="preserve">Schemat \* ARABIC </w:instrText>
      </w:r>
      <w:r w:rsidR="00DD0067">
        <w:fldChar w:fldCharType="separate"/>
      </w:r>
      <w:r w:rsidR="000631FD">
        <w:rPr>
          <w:noProof/>
        </w:rPr>
        <w:t>1</w:t>
      </w:r>
      <w:r w:rsidR="00DD0067">
        <w:rPr>
          <w:noProof/>
        </w:rPr>
        <w:fldChar w:fldCharType="end"/>
      </w:r>
      <w:r>
        <w:t xml:space="preserve"> </w:t>
      </w:r>
      <w:r w:rsidRPr="004636FE">
        <w:t>Og</w:t>
      </w:r>
      <w:r w:rsidRPr="004636FE">
        <w:rPr>
          <w:lang w:val="es-ES_tradnl"/>
        </w:rPr>
        <w:t>ó</w:t>
      </w:r>
      <w:r w:rsidRPr="004636FE">
        <w:t xml:space="preserve">lny schemat budowy </w:t>
      </w:r>
      <w:r>
        <w:t>Koncentrator</w:t>
      </w:r>
      <w:r w:rsidRPr="004636FE">
        <w:t>a metadanych ukazujący trzy odrębne indeksy wsp</w:t>
      </w:r>
      <w:r w:rsidRPr="004636FE">
        <w:rPr>
          <w:lang w:val="es-ES_tradnl"/>
        </w:rPr>
        <w:t>ó</w:t>
      </w:r>
      <w:r w:rsidRPr="004636FE">
        <w:t>lnie wymieniające się informacjami.</w:t>
      </w:r>
      <w:bookmarkEnd w:id="53"/>
    </w:p>
    <w:p w14:paraId="2F1EF78F" w14:textId="2359508C" w:rsidR="00917F9D" w:rsidRPr="004636FE" w:rsidRDefault="00C61E56" w:rsidP="00BA4684">
      <w:pPr>
        <w:pStyle w:val="Legenda"/>
        <w:spacing w:line="360" w:lineRule="auto"/>
        <w:jc w:val="center"/>
      </w:pPr>
      <w:r w:rsidRPr="004636FE">
        <w:br w:type="page"/>
      </w:r>
    </w:p>
    <w:p w14:paraId="252F85A3" w14:textId="1D69E39C" w:rsidR="00E432DA" w:rsidRPr="004636FE" w:rsidRDefault="00E432DA" w:rsidP="00677F0A">
      <w:pPr>
        <w:pStyle w:val="Nagwek2"/>
        <w:numPr>
          <w:ilvl w:val="1"/>
          <w:numId w:val="12"/>
        </w:numPr>
        <w:rPr>
          <w:rFonts w:ascii="Calibri" w:hAnsi="Calibri"/>
        </w:rPr>
      </w:pPr>
      <w:bookmarkStart w:id="54" w:name="_Toc483469780"/>
      <w:r w:rsidRPr="004636FE">
        <w:rPr>
          <w:rFonts w:ascii="Calibri" w:hAnsi="Calibri"/>
        </w:rPr>
        <w:lastRenderedPageBreak/>
        <w:t>M</w:t>
      </w:r>
      <w:r w:rsidR="001C6205" w:rsidRPr="004636FE">
        <w:rPr>
          <w:rFonts w:ascii="Calibri" w:hAnsi="Calibri"/>
        </w:rPr>
        <w:t>etodyka realizacji</w:t>
      </w:r>
      <w:bookmarkEnd w:id="54"/>
    </w:p>
    <w:p w14:paraId="2B2682DA" w14:textId="77777777" w:rsidR="00E432DA" w:rsidRPr="004636FE" w:rsidRDefault="00E432DA" w:rsidP="00E432DA">
      <w:pPr>
        <w:spacing w:line="360" w:lineRule="auto"/>
      </w:pPr>
    </w:p>
    <w:p w14:paraId="7F76A75A" w14:textId="44B3674F" w:rsidR="00E432DA" w:rsidRPr="004636FE" w:rsidRDefault="00E432DA" w:rsidP="00907A9D">
      <w:pPr>
        <w:spacing w:line="360" w:lineRule="auto"/>
        <w:ind w:firstLine="360"/>
      </w:pPr>
      <w:r w:rsidRPr="004636FE">
        <w:t xml:space="preserve">Przedmiotem zamówienia jest zbudowanie </w:t>
      </w:r>
      <w:r w:rsidR="004636FE">
        <w:t>Koncentrator</w:t>
      </w:r>
      <w:r w:rsidRPr="004636FE">
        <w:t xml:space="preserve">a metadanych. Proces wytwarzania lub przystosowania istniejącego oprogramowania zostanie przeprowadzony w oparciu o model przyrostowo-iteracyjny. Taka metodyka zakłada powstanie </w:t>
      </w:r>
      <w:r w:rsidR="00596614" w:rsidRPr="004636FE">
        <w:t>kolejnych prototyp</w:t>
      </w:r>
      <w:r w:rsidR="00596614" w:rsidRPr="004636FE">
        <w:rPr>
          <w:lang w:val="es-ES_tradnl"/>
        </w:rPr>
        <w:t>ó</w:t>
      </w:r>
      <w:r w:rsidR="00596614" w:rsidRPr="004636FE">
        <w:t xml:space="preserve">w dla poszczególnych elementów systemu </w:t>
      </w:r>
      <w:r w:rsidRPr="004636FE">
        <w:t>i czynne zaangażowanie użytkownik</w:t>
      </w:r>
      <w:r w:rsidRPr="004636FE">
        <w:rPr>
          <w:lang w:val="es-ES_tradnl"/>
        </w:rPr>
        <w:t>ó</w:t>
      </w:r>
      <w:r w:rsidRPr="004636FE">
        <w:t xml:space="preserve">w końcowych na </w:t>
      </w:r>
      <w:r w:rsidR="00975E45" w:rsidRPr="004636FE">
        <w:t>kolejnych</w:t>
      </w:r>
      <w:r w:rsidRPr="004636FE">
        <w:t xml:space="preserve"> etapach wypracowywania rozwiązania, co jest zgodne z normą: PN-EN ISO 9241-210:2011 Ergonomia interakcji człowieka i systemu. Cz. 210, Projektowanie ukierunkowane na człowieka w przypadku system</w:t>
      </w:r>
      <w:r w:rsidRPr="004636FE">
        <w:rPr>
          <w:lang w:val="es-ES_tradnl"/>
        </w:rPr>
        <w:t>ó</w:t>
      </w:r>
      <w:r w:rsidRPr="004636FE">
        <w:t xml:space="preserve">w interaktywnych. Szczegółowe rozwinięcie tematu pracy iteracyjnej do jakiej zobowiązany będzie wykonawca opisany jest w rozdziale HARMONOGRAM. </w:t>
      </w:r>
    </w:p>
    <w:p w14:paraId="03E9BC4D" w14:textId="67952B6A" w:rsidR="0071442D" w:rsidRPr="004636FE" w:rsidRDefault="00AD35D0" w:rsidP="006446BA">
      <w:pPr>
        <w:spacing w:line="360" w:lineRule="auto"/>
        <w:ind w:firstLine="360"/>
        <w:rPr>
          <w:color w:val="auto"/>
        </w:rPr>
      </w:pPr>
      <w:bookmarkStart w:id="55" w:name="_Hlk485820013"/>
      <w:r w:rsidRPr="00E11EF3">
        <w:rPr>
          <w:color w:val="auto"/>
          <w:shd w:val="clear" w:color="auto" w:fill="FFFFFF"/>
        </w:rPr>
        <w:t>Wykonawca</w:t>
      </w:r>
      <w:r w:rsidRPr="00E11EF3">
        <w:rPr>
          <w:rStyle w:val="apple-converted-space"/>
          <w:color w:val="auto"/>
          <w:shd w:val="clear" w:color="auto" w:fill="FFFFFF"/>
        </w:rPr>
        <w:t> </w:t>
      </w:r>
      <w:r w:rsidRPr="00E11EF3">
        <w:rPr>
          <w:color w:val="auto"/>
          <w:shd w:val="clear" w:color="auto" w:fill="FFFFFF"/>
        </w:rPr>
        <w:t>zobowiązany jest uwzględnić w trakcie prac programistycznych oraz projektowych wymagania związane z wyżej wymienioną normą</w:t>
      </w:r>
      <w:r w:rsidRPr="00E11EF3">
        <w:rPr>
          <w:rStyle w:val="apple-converted-space"/>
          <w:color w:val="auto"/>
          <w:shd w:val="clear" w:color="auto" w:fill="FFFFFF"/>
        </w:rPr>
        <w:t> </w:t>
      </w:r>
      <w:r w:rsidRPr="00E11EF3">
        <w:rPr>
          <w:color w:val="auto"/>
          <w:shd w:val="clear" w:color="auto" w:fill="FFFFFF"/>
        </w:rPr>
        <w:t>lub normą równoważną</w:t>
      </w:r>
      <w:r w:rsidRPr="00E11EF3">
        <w:rPr>
          <w:rStyle w:val="apple-converted-space"/>
          <w:color w:val="auto"/>
          <w:shd w:val="clear" w:color="auto" w:fill="FFFFFF"/>
        </w:rPr>
        <w:t> </w:t>
      </w:r>
      <w:r w:rsidRPr="00E11EF3">
        <w:rPr>
          <w:color w:val="auto"/>
          <w:shd w:val="clear" w:color="auto" w:fill="FFFFFF"/>
        </w:rPr>
        <w:t>oraz PN-EN ISO 9241-151:2008 lub równoważną a także</w:t>
      </w:r>
      <w:r w:rsidRPr="00E11EF3">
        <w:rPr>
          <w:rStyle w:val="apple-converted-space"/>
          <w:color w:val="auto"/>
          <w:shd w:val="clear" w:color="auto" w:fill="FFFFFF"/>
        </w:rPr>
        <w:t> </w:t>
      </w:r>
      <w:r w:rsidRPr="00E11EF3">
        <w:rPr>
          <w:color w:val="auto"/>
          <w:shd w:val="clear" w:color="auto" w:fill="FFFFFF"/>
        </w:rPr>
        <w:t>wytycznymi</w:t>
      </w:r>
      <w:r w:rsidRPr="00E11EF3">
        <w:rPr>
          <w:rStyle w:val="apple-converted-space"/>
          <w:color w:val="auto"/>
          <w:shd w:val="clear" w:color="auto" w:fill="FFFFFF"/>
        </w:rPr>
        <w:t> </w:t>
      </w:r>
      <w:r w:rsidRPr="00E11EF3">
        <w:rPr>
          <w:color w:val="auto"/>
          <w:shd w:val="clear" w:color="auto" w:fill="FFFFFF"/>
        </w:rPr>
        <w:t>WCAG 2.0.</w:t>
      </w:r>
      <w:r w:rsidRPr="00E11EF3">
        <w:rPr>
          <w:rStyle w:val="apple-converted-space"/>
          <w:color w:val="auto"/>
          <w:shd w:val="clear" w:color="auto" w:fill="FFFFFF"/>
        </w:rPr>
        <w:t> </w:t>
      </w:r>
      <w:r w:rsidRPr="00E11EF3">
        <w:rPr>
          <w:color w:val="auto"/>
          <w:shd w:val="clear" w:color="auto" w:fill="FFFFFF"/>
        </w:rPr>
        <w:t>lub równoważnymi. Należy zastosować wymienione wytyczne WCAG 2.0</w:t>
      </w:r>
      <w:r w:rsidRPr="00E11EF3">
        <w:rPr>
          <w:rStyle w:val="apple-converted-space"/>
          <w:color w:val="auto"/>
          <w:shd w:val="clear" w:color="auto" w:fill="FFFFFF"/>
        </w:rPr>
        <w:t> </w:t>
      </w:r>
      <w:r w:rsidRPr="00E11EF3">
        <w:rPr>
          <w:color w:val="auto"/>
          <w:shd w:val="clear" w:color="auto" w:fill="FFFFFF"/>
        </w:rPr>
        <w:t>lub równoważne</w:t>
      </w:r>
      <w:r w:rsidRPr="00E11EF3">
        <w:rPr>
          <w:rStyle w:val="apple-converted-space"/>
          <w:color w:val="auto"/>
          <w:shd w:val="clear" w:color="auto" w:fill="FFFFFF"/>
        </w:rPr>
        <w:t> </w:t>
      </w:r>
      <w:r w:rsidRPr="00E11EF3">
        <w:rPr>
          <w:color w:val="auto"/>
          <w:shd w:val="clear" w:color="auto" w:fill="FFFFFF"/>
        </w:rPr>
        <w:t xml:space="preserve">tj. przenoszące wszystkie wskazania tych wytycznych stosowalne w niniejszym zamówieniu. W kontekście </w:t>
      </w:r>
      <w:r>
        <w:rPr>
          <w:color w:val="212121"/>
          <w:shd w:val="clear" w:color="auto" w:fill="FFFFFF"/>
        </w:rPr>
        <w:t>całego zamówienia Wykonawca zobowiązany jest do stosowania ww. wymienionych norm ISO</w:t>
      </w:r>
      <w:r w:rsidR="00D333DD">
        <w:rPr>
          <w:color w:val="212121"/>
          <w:shd w:val="clear" w:color="auto" w:fill="FFFFFF"/>
        </w:rPr>
        <w:t>,</w:t>
      </w:r>
      <w:r>
        <w:rPr>
          <w:color w:val="212121"/>
          <w:shd w:val="clear" w:color="auto" w:fill="FFFFFF"/>
        </w:rPr>
        <w:t xml:space="preserve"> norm ISO wymienionych w pozostałych rozdziałach opisu przedmiotu zamówienia, norm WCAG 2.0 lub norm równoważnych do wszystkich wymienionych, tj. przenoszących wszystkie wskazania tych norm stosowalne w niniejszym zamówieniu.</w:t>
      </w:r>
      <w:r w:rsidR="00D333DD">
        <w:rPr>
          <w:color w:val="212121"/>
          <w:shd w:val="clear" w:color="auto" w:fill="FFFFFF"/>
        </w:rPr>
        <w:t xml:space="preserve"> </w:t>
      </w:r>
      <w:r w:rsidR="00D333DD" w:rsidRPr="00CE62AD">
        <w:rPr>
          <w:color w:val="auto"/>
        </w:rPr>
        <w:t xml:space="preserve">Wszędzie tam gdzie w treści Opisu Przedmoitu Zamówienia przywołuje sięnormy ISO lub wytyczne WCAG 2.0 należy odczytywać je ze słowami lub równoważne. </w:t>
      </w:r>
      <w:r w:rsidR="0071442D" w:rsidRPr="00CE62AD">
        <w:rPr>
          <w:color w:val="auto"/>
        </w:rPr>
        <w:t xml:space="preserve"> </w:t>
      </w:r>
      <w:r w:rsidR="0071442D" w:rsidRPr="004636FE">
        <w:rPr>
          <w:color w:val="auto"/>
        </w:rPr>
        <w:t xml:space="preserve">Główny nacisk </w:t>
      </w:r>
      <w:r w:rsidR="00975E45" w:rsidRPr="004636FE">
        <w:rPr>
          <w:color w:val="auto"/>
        </w:rPr>
        <w:t xml:space="preserve">zostanie położony </w:t>
      </w:r>
      <w:r w:rsidR="00BA4684" w:rsidRPr="004636FE">
        <w:rPr>
          <w:color w:val="auto"/>
        </w:rPr>
        <w:t xml:space="preserve">w tym wypadku </w:t>
      </w:r>
      <w:r w:rsidR="00975E45" w:rsidRPr="004636FE">
        <w:rPr>
          <w:color w:val="auto"/>
        </w:rPr>
        <w:t xml:space="preserve">na aspekt systemu, jakim jest </w:t>
      </w:r>
      <w:r w:rsidR="0071442D" w:rsidRPr="004636FE">
        <w:rPr>
          <w:color w:val="auto"/>
        </w:rPr>
        <w:t>Multi</w:t>
      </w:r>
      <w:r w:rsidR="004636FE">
        <w:rPr>
          <w:color w:val="auto"/>
        </w:rPr>
        <w:t>Wyszukiwarka</w:t>
      </w:r>
      <w:r w:rsidR="00975E45" w:rsidRPr="004636FE">
        <w:rPr>
          <w:color w:val="auto"/>
        </w:rPr>
        <w:t>. Istotny wpływ na kształt projektu będzie miała w szczególności realizacja następujących aspektów definiowanych normą:</w:t>
      </w:r>
    </w:p>
    <w:p w14:paraId="515C4C06" w14:textId="1808AD1E"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podstawowe wyszukiwanie oraz zaawansowane wyszukiwanie</w:t>
      </w:r>
    </w:p>
    <w:p w14:paraId="35B7FF9D" w14:textId="1C9C414E"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wyszukiwanie pełnotekstowe</w:t>
      </w:r>
    </w:p>
    <w:p w14:paraId="245F4E8A" w14:textId="528D7DA5"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wyświetlenie szczegółowej informacji na temat aktualnej techniki przeszukiwania</w:t>
      </w:r>
    </w:p>
    <w:p w14:paraId="0A8D10E5" w14:textId="7DF37424"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odporność na błędy użytkownika, podpowiedzi terminów</w:t>
      </w:r>
    </w:p>
    <w:p w14:paraId="55755DFF" w14:textId="19789742"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sortowanie wyników wyszukiwania</w:t>
      </w:r>
    </w:p>
    <w:p w14:paraId="3422A040" w14:textId="3603E10F"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wyjaśnienie stosowanego kryterium sortowania wyników</w:t>
      </w:r>
    </w:p>
    <w:p w14:paraId="24D1821A" w14:textId="702EBDFC" w:rsidR="00975E45" w:rsidRPr="004636FE" w:rsidRDefault="00975E45" w:rsidP="00024DC1">
      <w:pPr>
        <w:pStyle w:val="Akapitzlist"/>
        <w:numPr>
          <w:ilvl w:val="0"/>
          <w:numId w:val="45"/>
        </w:numPr>
        <w:spacing w:line="240" w:lineRule="auto"/>
        <w:jc w:val="left"/>
        <w:rPr>
          <w:color w:val="auto"/>
          <w:sz w:val="22"/>
          <w:szCs w:val="22"/>
        </w:rPr>
      </w:pPr>
      <w:r w:rsidRPr="004636FE">
        <w:rPr>
          <w:color w:val="auto"/>
          <w:sz w:val="22"/>
          <w:szCs w:val="22"/>
        </w:rPr>
        <w:t>zakres wyszukiwania, filtry, paginacja</w:t>
      </w:r>
    </w:p>
    <w:bookmarkEnd w:id="55"/>
    <w:p w14:paraId="1478D95E" w14:textId="77777777" w:rsidR="00975E45" w:rsidRPr="004636FE" w:rsidRDefault="00975E45" w:rsidP="00975E45">
      <w:pPr>
        <w:spacing w:line="360" w:lineRule="auto"/>
        <w:rPr>
          <w:color w:val="auto"/>
        </w:rPr>
      </w:pPr>
    </w:p>
    <w:p w14:paraId="3AA05F0C" w14:textId="202D9480" w:rsidR="00975E45" w:rsidRPr="004636FE" w:rsidRDefault="0071442D" w:rsidP="0071442D">
      <w:pPr>
        <w:spacing w:line="360" w:lineRule="auto"/>
        <w:rPr>
          <w:rFonts w:eastAsia="Times New Roman" w:cs="Times New Roman"/>
          <w:color w:val="auto"/>
          <w:sz w:val="27"/>
          <w:szCs w:val="27"/>
          <w:bdr w:val="none" w:sz="0" w:space="0" w:color="auto"/>
        </w:rPr>
      </w:pPr>
      <w:r w:rsidRPr="004636FE">
        <w:rPr>
          <w:color w:val="auto"/>
        </w:rPr>
        <w:t>W</w:t>
      </w:r>
      <w:r w:rsidR="00975E45" w:rsidRPr="004636FE">
        <w:rPr>
          <w:color w:val="auto"/>
        </w:rPr>
        <w:t xml:space="preserve"> Projekcie zaplanowano wykonanie badań UX które również uwzględnią wytyczne normatywne takie jak WCAG2.0.</w:t>
      </w:r>
      <w:r w:rsidRPr="004636FE">
        <w:rPr>
          <w:color w:val="auto"/>
        </w:rPr>
        <w:t xml:space="preserve"> Badania te nie są przedmiotem opisywanego zamówienia i nie wymaga się od wykonawcy przeprowadzania szczegółowych badań UX. Wymaga się natomiast uwzględnienia zaleceń przygotowanych w trakcie prac nad interfejsem graficznym</w:t>
      </w:r>
      <w:r w:rsidR="00BA4684" w:rsidRPr="004636FE">
        <w:rPr>
          <w:color w:val="auto"/>
        </w:rPr>
        <w:t xml:space="preserve"> dla</w:t>
      </w:r>
      <w:r w:rsidRPr="004636FE">
        <w:rPr>
          <w:color w:val="auto"/>
        </w:rPr>
        <w:t xml:space="preserve"> Multiwyszukiwarki oraz jej wersji moblinej Proxima. </w:t>
      </w:r>
    </w:p>
    <w:p w14:paraId="515177F1" w14:textId="1B10C877" w:rsidR="00975E45" w:rsidRPr="000F5B78" w:rsidRDefault="00BF459A" w:rsidP="00975E45">
      <w:pPr>
        <w:spacing w:line="360" w:lineRule="auto"/>
      </w:pPr>
      <w:r w:rsidRPr="000F5B78">
        <w:t>Wykonawca zobowiązany jest również do dostosowania interfejsów i dokumentacji systemó</w:t>
      </w:r>
      <w:r w:rsidR="000F5B78" w:rsidRPr="000F5B78">
        <w:t>w info</w:t>
      </w:r>
      <w:r w:rsidRPr="000F5B78">
        <w:t>rmatycznych do nomenklatury rozporz</w:t>
      </w:r>
      <w:r w:rsidR="000F5B78" w:rsidRPr="000F5B78">
        <w:t>ą</w:t>
      </w:r>
      <w:r w:rsidRPr="000F5B78">
        <w:t>dzenia eIDAS oraz mandatu standaryzacy</w:t>
      </w:r>
      <w:r w:rsidR="000F5B78" w:rsidRPr="000F5B78">
        <w:t>j</w:t>
      </w:r>
      <w:r w:rsidRPr="000F5B78">
        <w:t xml:space="preserve">nego M460. </w:t>
      </w:r>
    </w:p>
    <w:p w14:paraId="64E73D27" w14:textId="1CC522DF" w:rsidR="00975E45" w:rsidRPr="004636FE" w:rsidRDefault="00975E45">
      <w:pPr>
        <w:spacing w:after="0" w:line="240" w:lineRule="auto"/>
        <w:jc w:val="left"/>
      </w:pPr>
      <w:r w:rsidRPr="004636FE">
        <w:br w:type="page"/>
      </w:r>
    </w:p>
    <w:p w14:paraId="2EF9B1E8" w14:textId="1349E77C" w:rsidR="00917F9D" w:rsidRPr="004636FE" w:rsidRDefault="00C61E56" w:rsidP="00677F0A">
      <w:pPr>
        <w:pStyle w:val="Nagwek1"/>
        <w:numPr>
          <w:ilvl w:val="0"/>
          <w:numId w:val="12"/>
        </w:numPr>
        <w:rPr>
          <w:rFonts w:ascii="Calibri" w:hAnsi="Calibri"/>
          <w:lang w:val="de-DE"/>
        </w:rPr>
      </w:pPr>
      <w:bookmarkStart w:id="56" w:name="_Toc477177630"/>
      <w:bookmarkStart w:id="57" w:name="_Toc483469781"/>
      <w:r w:rsidRPr="004636FE">
        <w:rPr>
          <w:rFonts w:ascii="Calibri" w:hAnsi="Calibri"/>
          <w:lang w:val="de-DE"/>
        </w:rPr>
        <w:lastRenderedPageBreak/>
        <w:t xml:space="preserve">OPIS TECHNICZNY </w:t>
      </w:r>
      <w:r w:rsidR="009A7851" w:rsidRPr="004636FE">
        <w:rPr>
          <w:rFonts w:ascii="Calibri" w:hAnsi="Calibri"/>
          <w:lang w:val="de-DE"/>
        </w:rPr>
        <w:t>PRZEDMIOTU ZAMÓWIENIA</w:t>
      </w:r>
      <w:bookmarkEnd w:id="56"/>
      <w:bookmarkEnd w:id="57"/>
    </w:p>
    <w:p w14:paraId="15424908" w14:textId="481C26CE" w:rsidR="008E4355" w:rsidRPr="004636FE" w:rsidRDefault="008E4355" w:rsidP="008E4355">
      <w:pPr>
        <w:rPr>
          <w:lang w:val="de-DE"/>
        </w:rPr>
      </w:pPr>
    </w:p>
    <w:p w14:paraId="7B097776" w14:textId="27C05C81" w:rsidR="008E4355" w:rsidRPr="004636FE" w:rsidRDefault="008E4355" w:rsidP="00677F0A">
      <w:pPr>
        <w:pStyle w:val="Nagwek2"/>
        <w:numPr>
          <w:ilvl w:val="1"/>
          <w:numId w:val="12"/>
        </w:numPr>
        <w:rPr>
          <w:rFonts w:ascii="Calibri" w:hAnsi="Calibri"/>
          <w:lang w:val="de-DE"/>
        </w:rPr>
      </w:pPr>
      <w:bookmarkStart w:id="58" w:name="_Toc483469782"/>
      <w:r w:rsidRPr="004636FE">
        <w:rPr>
          <w:rFonts w:ascii="Calibri" w:hAnsi="Calibri"/>
          <w:lang w:val="de-DE"/>
        </w:rPr>
        <w:t>Wstęp</w:t>
      </w:r>
      <w:bookmarkEnd w:id="58"/>
    </w:p>
    <w:p w14:paraId="3C2ACF3F" w14:textId="77777777" w:rsidR="00917F9D" w:rsidRPr="004636FE" w:rsidRDefault="00917F9D">
      <w:pPr>
        <w:spacing w:line="360" w:lineRule="auto"/>
      </w:pPr>
    </w:p>
    <w:p w14:paraId="0BEC2BE4" w14:textId="5900DBBC" w:rsidR="00917F9D" w:rsidRPr="004636FE" w:rsidRDefault="00C61E56" w:rsidP="008E4355">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 xml:space="preserve">System </w:t>
      </w:r>
      <w:r w:rsidR="004636FE">
        <w:rPr>
          <w:rFonts w:ascii="Calibri" w:eastAsia="Calibri" w:hAnsi="Calibri" w:cs="Calibri"/>
          <w:color w:val="auto"/>
          <w:sz w:val="22"/>
          <w:szCs w:val="22"/>
        </w:rPr>
        <w:t>Koncentrator</w:t>
      </w:r>
      <w:r w:rsidRPr="004636FE">
        <w:rPr>
          <w:rFonts w:ascii="Calibri" w:eastAsia="Calibri" w:hAnsi="Calibri" w:cs="Calibri"/>
          <w:color w:val="auto"/>
          <w:sz w:val="22"/>
          <w:szCs w:val="22"/>
        </w:rPr>
        <w:t xml:space="preserve">a metadanych ma realizować trzy podstawowe zadania systemu zarządzania danymi, a więc: </w:t>
      </w:r>
    </w:p>
    <w:p w14:paraId="7E5C7FC6" w14:textId="0CF280DB" w:rsidR="00917F9D" w:rsidRPr="004636FE" w:rsidRDefault="00C61E56" w:rsidP="00677F0A">
      <w:pPr>
        <w:pStyle w:val="NormalnyWeb"/>
        <w:numPr>
          <w:ilvl w:val="0"/>
          <w:numId w:val="11"/>
        </w:numPr>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 xml:space="preserve">Gromadzenie informacji polegające na zbieraniu, rejestrowaniu i ewidencjonowaniu </w:t>
      </w:r>
      <w:r w:rsidR="00BA4684" w:rsidRPr="004636FE">
        <w:rPr>
          <w:rFonts w:ascii="Calibri" w:eastAsia="Calibri" w:hAnsi="Calibri" w:cs="Calibri"/>
          <w:color w:val="auto"/>
          <w:sz w:val="22"/>
          <w:szCs w:val="22"/>
        </w:rPr>
        <w:t xml:space="preserve">pozyskanych </w:t>
      </w:r>
      <w:r w:rsidRPr="004636FE">
        <w:rPr>
          <w:rFonts w:ascii="Calibri" w:eastAsia="Calibri" w:hAnsi="Calibri" w:cs="Calibri"/>
          <w:color w:val="auto"/>
          <w:sz w:val="22"/>
          <w:szCs w:val="22"/>
        </w:rPr>
        <w:t>danych</w:t>
      </w:r>
      <w:r w:rsidR="00975E45" w:rsidRPr="004636FE">
        <w:rPr>
          <w:rFonts w:ascii="Calibri" w:eastAsia="Calibri" w:hAnsi="Calibri" w:cs="Calibri"/>
          <w:color w:val="auto"/>
          <w:sz w:val="22"/>
          <w:szCs w:val="22"/>
        </w:rPr>
        <w:t xml:space="preserve"> oraz ich przechowywanie polegające na zapisaniu danych </w:t>
      </w:r>
      <w:r w:rsidR="00975E45" w:rsidRPr="004636FE">
        <w:rPr>
          <w:rFonts w:ascii="Calibri" w:eastAsia="Calibri" w:hAnsi="Calibri" w:cs="Calibri"/>
          <w:color w:val="auto"/>
          <w:sz w:val="22"/>
          <w:szCs w:val="22"/>
        </w:rPr>
        <w:br/>
        <w:t>na trwałych nośnikach w postaci i formie umożliwiających ich łatwe wykorzystanie w ko</w:t>
      </w:r>
      <w:r w:rsidR="00BA4684" w:rsidRPr="004636FE">
        <w:rPr>
          <w:rFonts w:ascii="Calibri" w:eastAsia="Calibri" w:hAnsi="Calibri" w:cs="Calibri"/>
          <w:color w:val="auto"/>
          <w:sz w:val="22"/>
          <w:szCs w:val="22"/>
        </w:rPr>
        <w:t>lejnych procesach przetwarzania;</w:t>
      </w:r>
    </w:p>
    <w:p w14:paraId="3D9EC6BE" w14:textId="07430636" w:rsidR="00917F9D" w:rsidRPr="004636FE" w:rsidRDefault="00C61E56" w:rsidP="00D444D6">
      <w:pPr>
        <w:pStyle w:val="NormalnyWeb"/>
        <w:numPr>
          <w:ilvl w:val="0"/>
          <w:numId w:val="11"/>
        </w:numPr>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 xml:space="preserve">Przetwarzanie informacji polegające na wykonywaniu na nich operacji logicznych związanych ze strukturyzacją </w:t>
      </w:r>
      <w:r w:rsidRPr="004636FE">
        <w:rPr>
          <w:rFonts w:ascii="Calibri" w:eastAsia="Calibri" w:hAnsi="Calibri" w:cs="Calibri"/>
          <w:bCs/>
          <w:color w:val="auto"/>
          <w:sz w:val="22"/>
          <w:szCs w:val="22"/>
        </w:rPr>
        <w:t xml:space="preserve">w modelu danych OMNIS (opartym na założeniach </w:t>
      </w:r>
      <w:r w:rsidRPr="004636FE">
        <w:rPr>
          <w:rFonts w:ascii="Calibri" w:eastAsia="Calibri" w:hAnsi="Calibri" w:cs="Calibri"/>
          <w:bCs/>
          <w:color w:val="auto"/>
          <w:sz w:val="22"/>
          <w:szCs w:val="22"/>
          <w:lang w:val="de-DE"/>
        </w:rPr>
        <w:t>FRBR</w:t>
      </w:r>
      <w:r w:rsidRPr="004636FE">
        <w:rPr>
          <w:rFonts w:ascii="Calibri" w:eastAsia="Calibri" w:hAnsi="Calibri" w:cs="Calibri"/>
          <w:bCs/>
          <w:color w:val="auto"/>
          <w:sz w:val="22"/>
          <w:szCs w:val="22"/>
        </w:rPr>
        <w:t xml:space="preserve"> oraz formalnej ontologii zgodnej z DBN) i </w:t>
      </w:r>
      <w:r w:rsidRPr="004636FE">
        <w:rPr>
          <w:rFonts w:ascii="Calibri" w:eastAsia="Calibri" w:hAnsi="Calibri" w:cs="Calibri"/>
          <w:color w:val="auto"/>
          <w:sz w:val="22"/>
          <w:szCs w:val="22"/>
        </w:rPr>
        <w:t>integracją dodatkow</w:t>
      </w:r>
      <w:r w:rsidR="00BA4684" w:rsidRPr="004636FE">
        <w:rPr>
          <w:rFonts w:ascii="Calibri" w:eastAsia="Calibri" w:hAnsi="Calibri" w:cs="Calibri"/>
          <w:color w:val="auto"/>
          <w:sz w:val="22"/>
          <w:szCs w:val="22"/>
        </w:rPr>
        <w:t>ych</w:t>
      </w:r>
      <w:r w:rsidRPr="004636FE">
        <w:rPr>
          <w:rFonts w:ascii="Calibri" w:eastAsia="Calibri" w:hAnsi="Calibri" w:cs="Calibri"/>
          <w:color w:val="auto"/>
          <w:sz w:val="22"/>
          <w:szCs w:val="22"/>
        </w:rPr>
        <w:t xml:space="preserve"> dan</w:t>
      </w:r>
      <w:r w:rsidR="00BA4684" w:rsidRPr="004636FE">
        <w:rPr>
          <w:rFonts w:ascii="Calibri" w:eastAsia="Calibri" w:hAnsi="Calibri" w:cs="Calibri"/>
          <w:color w:val="auto"/>
          <w:sz w:val="22"/>
          <w:szCs w:val="22"/>
        </w:rPr>
        <w:t>ych</w:t>
      </w:r>
      <w:r w:rsidRPr="004636FE">
        <w:rPr>
          <w:rFonts w:ascii="Calibri" w:eastAsia="Calibri" w:hAnsi="Calibri" w:cs="Calibri"/>
          <w:color w:val="auto"/>
          <w:sz w:val="22"/>
          <w:szCs w:val="22"/>
        </w:rPr>
        <w:t xml:space="preserve"> z innych źr</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deł, w </w:t>
      </w:r>
      <w:r w:rsidRPr="004636FE">
        <w:rPr>
          <w:rFonts w:ascii="Calibri" w:eastAsia="Calibri" w:hAnsi="Calibri" w:cs="Calibri"/>
          <w:bCs/>
          <w:color w:val="auto"/>
          <w:sz w:val="22"/>
          <w:szCs w:val="22"/>
        </w:rPr>
        <w:t xml:space="preserve">oparciu o integrację ontologii formalnej modelu OMNIS </w:t>
      </w:r>
      <w:r w:rsidRPr="004636FE">
        <w:rPr>
          <w:rFonts w:ascii="Calibri" w:eastAsia="Calibri" w:hAnsi="Calibri" w:cs="Calibri"/>
          <w:color w:val="auto"/>
          <w:sz w:val="22"/>
          <w:szCs w:val="22"/>
        </w:rPr>
        <w:t xml:space="preserve">z </w:t>
      </w:r>
      <w:r w:rsidRPr="004636FE">
        <w:rPr>
          <w:rFonts w:ascii="Calibri" w:eastAsia="Calibri" w:hAnsi="Calibri" w:cs="Calibri"/>
          <w:bCs/>
          <w:color w:val="auto"/>
          <w:sz w:val="22"/>
          <w:szCs w:val="22"/>
        </w:rPr>
        <w:t xml:space="preserve">innymi ontologiami formalnymi wykorzystywanymi w chmurze </w:t>
      </w:r>
      <w:r w:rsidRPr="004636FE">
        <w:rPr>
          <w:rFonts w:ascii="Calibri" w:eastAsia="Calibri" w:hAnsi="Calibri" w:cs="Calibri"/>
          <w:bCs/>
          <w:color w:val="auto"/>
          <w:sz w:val="22"/>
          <w:szCs w:val="22"/>
          <w:lang w:val="es-ES_tradnl"/>
        </w:rPr>
        <w:t>LOD</w:t>
      </w:r>
      <w:r w:rsidRPr="004636FE">
        <w:rPr>
          <w:rFonts w:ascii="Calibri" w:eastAsia="Calibri" w:hAnsi="Calibri" w:cs="Calibri"/>
          <w:bCs/>
          <w:color w:val="auto"/>
          <w:sz w:val="22"/>
          <w:szCs w:val="22"/>
        </w:rPr>
        <w:t xml:space="preserve"> </w:t>
      </w:r>
      <w:r w:rsidR="00D444D6">
        <w:rPr>
          <w:rFonts w:ascii="Calibri" w:eastAsia="Calibri" w:hAnsi="Calibri" w:cs="Calibri"/>
          <w:bCs/>
          <w:color w:val="auto"/>
          <w:sz w:val="22"/>
          <w:szCs w:val="22"/>
        </w:rPr>
        <w:t xml:space="preserve">(w tym DBPedia Ontology, </w:t>
      </w:r>
      <w:r w:rsidR="00D444D6" w:rsidRPr="00D444D6">
        <w:rPr>
          <w:rFonts w:ascii="Calibri" w:eastAsia="Calibri" w:hAnsi="Calibri" w:cs="Calibri"/>
          <w:bCs/>
          <w:color w:val="auto"/>
          <w:sz w:val="22"/>
          <w:szCs w:val="22"/>
        </w:rPr>
        <w:t>BIBFRAME Ontology, EDM OWL Ontology, FOAF, dcterms</w:t>
      </w:r>
      <w:r w:rsidR="00D444D6">
        <w:rPr>
          <w:rFonts w:ascii="Calibri" w:eastAsia="Calibri" w:hAnsi="Calibri" w:cs="Calibri"/>
          <w:bCs/>
          <w:color w:val="auto"/>
          <w:sz w:val="22"/>
          <w:szCs w:val="22"/>
        </w:rPr>
        <w:t>)</w:t>
      </w:r>
      <w:r w:rsidR="001B48B9" w:rsidRPr="004636FE">
        <w:rPr>
          <w:rFonts w:ascii="Calibri" w:eastAsia="Calibri" w:hAnsi="Calibri" w:cs="Calibri"/>
          <w:color w:val="auto"/>
          <w:sz w:val="22"/>
          <w:szCs w:val="22"/>
        </w:rPr>
        <w:t xml:space="preserve">; </w:t>
      </w:r>
    </w:p>
    <w:p w14:paraId="0F3B2B96" w14:textId="4E45FCB7" w:rsidR="00917F9D" w:rsidRPr="004636FE" w:rsidRDefault="00975E45" w:rsidP="00677F0A">
      <w:pPr>
        <w:pStyle w:val="NormalnyWeb"/>
        <w:numPr>
          <w:ilvl w:val="0"/>
          <w:numId w:val="11"/>
        </w:numPr>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Udostępnianie</w:t>
      </w:r>
      <w:r w:rsidR="00C61E56" w:rsidRPr="004636FE">
        <w:rPr>
          <w:rFonts w:ascii="Calibri" w:eastAsia="Calibri" w:hAnsi="Calibri" w:cs="Calibri"/>
          <w:color w:val="auto"/>
          <w:sz w:val="22"/>
          <w:szCs w:val="22"/>
        </w:rPr>
        <w:t xml:space="preserve"> pozyskanych i przetworzonych informacji </w:t>
      </w:r>
      <w:r w:rsidRPr="004636FE">
        <w:rPr>
          <w:rFonts w:ascii="Calibri" w:eastAsia="Calibri" w:hAnsi="Calibri" w:cs="Calibri"/>
          <w:color w:val="auto"/>
          <w:sz w:val="22"/>
          <w:szCs w:val="22"/>
        </w:rPr>
        <w:t>za pośrednictwem Multiwyszukiwarki z interfejsem mobilnym oraz otwartego API</w:t>
      </w:r>
      <w:r w:rsidR="00BA4684" w:rsidRPr="004636FE">
        <w:rPr>
          <w:rFonts w:ascii="Calibri" w:eastAsia="Calibri" w:hAnsi="Calibri" w:cs="Calibri"/>
          <w:color w:val="auto"/>
          <w:sz w:val="22"/>
          <w:szCs w:val="22"/>
        </w:rPr>
        <w:t>.</w:t>
      </w:r>
    </w:p>
    <w:p w14:paraId="6C03D4AF" w14:textId="7C6B4104" w:rsidR="00917F9D" w:rsidRPr="004636FE" w:rsidRDefault="00C61E56" w:rsidP="008E4355">
      <w:pPr>
        <w:spacing w:line="360" w:lineRule="auto"/>
        <w:ind w:firstLine="360"/>
        <w:rPr>
          <w:color w:val="auto"/>
        </w:rPr>
      </w:pPr>
      <w:r w:rsidRPr="004636FE">
        <w:rPr>
          <w:color w:val="auto"/>
        </w:rPr>
        <w:t>Podstawowym założeniem realizacji tych zadań jest automatyzacja. Rola użytkownika powinna być maksymalnie ograniczona do wskazania źr</w:t>
      </w:r>
      <w:r w:rsidRPr="004636FE">
        <w:rPr>
          <w:color w:val="auto"/>
          <w:lang w:val="es-ES_tradnl"/>
        </w:rPr>
        <w:t>ó</w:t>
      </w:r>
      <w:r w:rsidRPr="004636FE">
        <w:rPr>
          <w:color w:val="auto"/>
        </w:rPr>
        <w:t>dła danych oraz wprowadzenia niezbędnych informacji o nim (format, mapowanie metadanych)</w:t>
      </w:r>
      <w:r w:rsidR="00E1695C" w:rsidRPr="004636FE">
        <w:rPr>
          <w:color w:val="auto"/>
        </w:rPr>
        <w:t xml:space="preserve"> oraz konfiguracja w zakresie modelu danych OMNIS. </w:t>
      </w:r>
      <w:r w:rsidRPr="004636FE">
        <w:rPr>
          <w:color w:val="auto"/>
        </w:rPr>
        <w:t xml:space="preserve"> Kolejne procesy przetwarzania i wzbogacania danych w ramach </w:t>
      </w:r>
      <w:r w:rsidR="004636FE">
        <w:rPr>
          <w:color w:val="auto"/>
        </w:rPr>
        <w:t>Koncentrator</w:t>
      </w:r>
      <w:r w:rsidRPr="004636FE">
        <w:rPr>
          <w:color w:val="auto"/>
        </w:rPr>
        <w:t xml:space="preserve">a powinny odbywać się już bez jego udziału. </w:t>
      </w:r>
    </w:p>
    <w:p w14:paraId="6A032A71" w14:textId="77777777" w:rsidR="00126722" w:rsidRPr="004636FE" w:rsidRDefault="00126722">
      <w:pPr>
        <w:spacing w:after="0" w:line="240" w:lineRule="auto"/>
        <w:jc w:val="left"/>
        <w:rPr>
          <w:color w:val="auto"/>
        </w:rPr>
      </w:pPr>
      <w:r w:rsidRPr="004636FE">
        <w:rPr>
          <w:color w:val="auto"/>
        </w:rPr>
        <w:br w:type="page"/>
      </w:r>
    </w:p>
    <w:p w14:paraId="4E812133" w14:textId="03142146" w:rsidR="00917F9D" w:rsidRPr="004636FE" w:rsidRDefault="00C61E56" w:rsidP="00677F0A">
      <w:pPr>
        <w:pStyle w:val="Nagwek2"/>
        <w:numPr>
          <w:ilvl w:val="1"/>
          <w:numId w:val="12"/>
        </w:numPr>
        <w:rPr>
          <w:rFonts w:ascii="Calibri" w:hAnsi="Calibri"/>
        </w:rPr>
      </w:pPr>
      <w:bookmarkStart w:id="59" w:name="_Toc477177631"/>
      <w:bookmarkStart w:id="60" w:name="_Toc483469783"/>
      <w:r w:rsidRPr="004636FE">
        <w:rPr>
          <w:rFonts w:ascii="Calibri" w:hAnsi="Calibri"/>
        </w:rPr>
        <w:lastRenderedPageBreak/>
        <w:t>Konfiguracja i zasilanie Multiwyszukiwarki Omnis</w:t>
      </w:r>
      <w:bookmarkEnd w:id="59"/>
      <w:bookmarkEnd w:id="60"/>
    </w:p>
    <w:p w14:paraId="4AE37E10" w14:textId="77777777" w:rsidR="00917F9D" w:rsidRPr="004636FE" w:rsidRDefault="00917F9D"/>
    <w:p w14:paraId="16C25280" w14:textId="77777777" w:rsidR="00264404" w:rsidRDefault="00C61E56" w:rsidP="00264404">
      <w:pPr>
        <w:keepNext/>
        <w:spacing w:after="0" w:line="360" w:lineRule="auto"/>
      </w:pPr>
      <w:r w:rsidRPr="004636FE">
        <w:rPr>
          <w:noProof/>
        </w:rPr>
        <w:drawing>
          <wp:inline distT="0" distB="0" distL="0" distR="0" wp14:anchorId="2A703978" wp14:editId="2E597707">
            <wp:extent cx="5734050" cy="3057525"/>
            <wp:effectExtent l="0" t="0" r="0" b="0"/>
            <wp:docPr id="1073741826" name="officeArt object" descr="C:\Users\d.paradowski\Documents\rozne Sluzbowe\1 Omnis\studium\2015-04-29 b stud uzup JK\Slajd1.PNG"/>
            <wp:cNvGraphicFramePr/>
            <a:graphic xmlns:a="http://schemas.openxmlformats.org/drawingml/2006/main">
              <a:graphicData uri="http://schemas.openxmlformats.org/drawingml/2006/picture">
                <pic:pic xmlns:pic="http://schemas.openxmlformats.org/drawingml/2006/picture">
                  <pic:nvPicPr>
                    <pic:cNvPr id="1073741826" name="image2.png" descr="C:\Users\d.paradowski\Documents\rozne Sluzbowe\1 Omnis\studium\2015-04-29 b stud uzup JK\Slajd1.PNG"/>
                    <pic:cNvPicPr>
                      <a:picLocks noChangeAspect="1"/>
                    </pic:cNvPicPr>
                  </pic:nvPicPr>
                  <pic:blipFill>
                    <a:blip r:embed="rId11">
                      <a:extLst/>
                    </a:blip>
                    <a:stretch>
                      <a:fillRect/>
                    </a:stretch>
                  </pic:blipFill>
                  <pic:spPr>
                    <a:xfrm>
                      <a:off x="0" y="0"/>
                      <a:ext cx="5734050" cy="3057525"/>
                    </a:xfrm>
                    <a:prstGeom prst="rect">
                      <a:avLst/>
                    </a:prstGeom>
                    <a:ln w="12700" cap="flat">
                      <a:noFill/>
                      <a:miter lim="400000"/>
                    </a:ln>
                    <a:effectLst/>
                  </pic:spPr>
                </pic:pic>
              </a:graphicData>
            </a:graphic>
          </wp:inline>
        </w:drawing>
      </w:r>
    </w:p>
    <w:p w14:paraId="1468122B" w14:textId="310A62AB" w:rsidR="00917F9D" w:rsidRPr="004636FE" w:rsidRDefault="00264404" w:rsidP="00264404">
      <w:pPr>
        <w:pStyle w:val="Legenda"/>
      </w:pPr>
      <w:bookmarkStart w:id="61" w:name="_Toc483471982"/>
      <w:r>
        <w:t xml:space="preserve">Schemat </w:t>
      </w:r>
      <w:r w:rsidR="00DD0067">
        <w:fldChar w:fldCharType="begin"/>
      </w:r>
      <w:r w:rsidR="00DD0067">
        <w:instrText xml:space="preserve"> SEQ Schemat \* ARABIC </w:instrText>
      </w:r>
      <w:r w:rsidR="00DD0067">
        <w:fldChar w:fldCharType="separate"/>
      </w:r>
      <w:r w:rsidR="000631FD">
        <w:rPr>
          <w:noProof/>
        </w:rPr>
        <w:t>2</w:t>
      </w:r>
      <w:r w:rsidR="00DD0067">
        <w:rPr>
          <w:noProof/>
        </w:rPr>
        <w:fldChar w:fldCharType="end"/>
      </w:r>
      <w:r>
        <w:t>. Poglądowe działanie zasilania Koncentratora metadanych.</w:t>
      </w:r>
      <w:bookmarkEnd w:id="61"/>
    </w:p>
    <w:p w14:paraId="2A5420A2" w14:textId="77777777" w:rsidR="0007628C" w:rsidRPr="004636FE" w:rsidRDefault="0007628C" w:rsidP="00907A9D">
      <w:pPr>
        <w:spacing w:line="360" w:lineRule="auto"/>
        <w:ind w:firstLine="360"/>
        <w:rPr>
          <w:color w:val="auto"/>
        </w:rPr>
      </w:pPr>
    </w:p>
    <w:p w14:paraId="77CDF07C" w14:textId="5FC7430C" w:rsidR="0007628C" w:rsidRPr="004636FE" w:rsidRDefault="00CA6173" w:rsidP="0007628C">
      <w:pPr>
        <w:pStyle w:val="NormalnyWeb"/>
        <w:spacing w:before="0" w:after="0" w:line="360" w:lineRule="auto"/>
        <w:ind w:firstLine="360"/>
        <w:rPr>
          <w:rFonts w:ascii="Calibri" w:hAnsi="Calibri" w:cs="Calibri"/>
          <w:b/>
          <w:color w:val="auto"/>
          <w:sz w:val="22"/>
          <w:szCs w:val="22"/>
        </w:rPr>
      </w:pPr>
      <w:r>
        <w:rPr>
          <w:rFonts w:ascii="Calibri" w:hAnsi="Calibri" w:cs="Calibri"/>
          <w:color w:val="auto"/>
          <w:sz w:val="22"/>
          <w:szCs w:val="22"/>
        </w:rPr>
        <w:t>Zamawiający</w:t>
      </w:r>
      <w:r w:rsidR="0096755F">
        <w:rPr>
          <w:rFonts w:ascii="Calibri" w:hAnsi="Calibri" w:cs="Calibri"/>
          <w:color w:val="auto"/>
          <w:sz w:val="22"/>
          <w:szCs w:val="22"/>
        </w:rPr>
        <w:t xml:space="preserve"> </w:t>
      </w:r>
      <w:r w:rsidR="00154530" w:rsidRPr="004636FE">
        <w:rPr>
          <w:rFonts w:ascii="Calibri" w:hAnsi="Calibri" w:cs="Calibri"/>
          <w:color w:val="auto"/>
          <w:sz w:val="22"/>
          <w:szCs w:val="22"/>
        </w:rPr>
        <w:t>wymaga,</w:t>
      </w:r>
      <w:r w:rsidR="0007628C" w:rsidRPr="004636FE">
        <w:rPr>
          <w:rFonts w:ascii="Calibri" w:hAnsi="Calibri" w:cs="Calibri"/>
          <w:color w:val="auto"/>
          <w:sz w:val="22"/>
          <w:szCs w:val="22"/>
        </w:rPr>
        <w:t xml:space="preserve"> aby mechanizm konwersji w połączeniu z importerem stanowił rozwiązanie pozwalające na pobranie danych oraz przekształcenie ich zgodnie z edytowalną definicją formatów (edytowalne tablice konwersji) i był możliwy do uruchomienia w odłączeniu od pozostałej infrastruktury </w:t>
      </w:r>
      <w:r w:rsidR="004636FE">
        <w:rPr>
          <w:rFonts w:ascii="Calibri" w:hAnsi="Calibri" w:cs="Calibri"/>
          <w:color w:val="auto"/>
          <w:sz w:val="22"/>
          <w:szCs w:val="22"/>
        </w:rPr>
        <w:t>Koncentrator</w:t>
      </w:r>
      <w:r w:rsidR="0007628C" w:rsidRPr="004636FE">
        <w:rPr>
          <w:rFonts w:ascii="Calibri" w:hAnsi="Calibri" w:cs="Calibri"/>
          <w:color w:val="auto"/>
          <w:sz w:val="22"/>
          <w:szCs w:val="22"/>
        </w:rPr>
        <w:t>a metadanych. Wymaga się od wykona</w:t>
      </w:r>
      <w:r>
        <w:rPr>
          <w:rFonts w:ascii="Calibri" w:hAnsi="Calibri" w:cs="Calibri"/>
          <w:color w:val="auto"/>
          <w:sz w:val="22"/>
          <w:szCs w:val="22"/>
        </w:rPr>
        <w:t xml:space="preserve">wcy takiego połączenia tych dwu elementów, </w:t>
      </w:r>
      <w:r w:rsidR="0007628C" w:rsidRPr="004636FE">
        <w:rPr>
          <w:rFonts w:ascii="Calibri" w:hAnsi="Calibri" w:cs="Calibri"/>
          <w:color w:val="auto"/>
          <w:sz w:val="22"/>
          <w:szCs w:val="22"/>
        </w:rPr>
        <w:t xml:space="preserve">aby mogły stanowić oddzielną aplikację możliwą do uruchomienia na serwerze wirtualnym. </w:t>
      </w:r>
    </w:p>
    <w:p w14:paraId="2D220CFA" w14:textId="0A37C428" w:rsidR="00E1695C" w:rsidRPr="004636FE" w:rsidRDefault="008A50C9" w:rsidP="00907A9D">
      <w:pPr>
        <w:spacing w:line="360" w:lineRule="auto"/>
        <w:ind w:firstLine="360"/>
        <w:rPr>
          <w:color w:val="auto"/>
        </w:rPr>
      </w:pPr>
      <w:r w:rsidRPr="004636FE">
        <w:rPr>
          <w:color w:val="auto"/>
        </w:rPr>
        <w:t xml:space="preserve">Wykonawca </w:t>
      </w:r>
      <w:r w:rsidR="005041C1" w:rsidRPr="004636FE">
        <w:rPr>
          <w:color w:val="auto"/>
        </w:rPr>
        <w:t>s</w:t>
      </w:r>
      <w:r w:rsidRPr="004636FE">
        <w:rPr>
          <w:color w:val="auto"/>
        </w:rPr>
        <w:t xml:space="preserve">tworzy odpowiednie interfejsy, dzięki którym </w:t>
      </w:r>
      <w:r w:rsidR="00C61E56" w:rsidRPr="004636FE">
        <w:rPr>
          <w:color w:val="auto"/>
        </w:rPr>
        <w:t xml:space="preserve">w Multiwyszukiwarce Omnis znajdą się wszystkie dane i metadane z baz dostępnych w BN </w:t>
      </w:r>
      <w:r w:rsidR="00E1695C" w:rsidRPr="004636FE">
        <w:rPr>
          <w:color w:val="auto"/>
        </w:rPr>
        <w:t xml:space="preserve">w tym dane z indeksów pełnotekstowych. W obecnej infrastrukturze Biblioteki Narodowej wykorzystywane są źródła danych różnego typu i dlatego też będzie to wstęp do budowy </w:t>
      </w:r>
      <w:r w:rsidR="004636FE">
        <w:rPr>
          <w:color w:val="auto"/>
        </w:rPr>
        <w:t>Koncentrator</w:t>
      </w:r>
      <w:r w:rsidR="00E1695C" w:rsidRPr="004636FE">
        <w:rPr>
          <w:color w:val="auto"/>
        </w:rPr>
        <w:t xml:space="preserve">a rozproszonych danych. Na tym etapie </w:t>
      </w:r>
      <w:r w:rsidR="00596614" w:rsidRPr="004636FE">
        <w:rPr>
          <w:color w:val="auto"/>
        </w:rPr>
        <w:t>możliwe jest już zdefiniowanie następujących źródeł</w:t>
      </w:r>
      <w:r w:rsidR="00E1695C" w:rsidRPr="004636FE">
        <w:rPr>
          <w:color w:val="auto"/>
        </w:rPr>
        <w:t xml:space="preserve"> oraz mechanizm</w:t>
      </w:r>
      <w:r w:rsidR="00596614" w:rsidRPr="004636FE">
        <w:rPr>
          <w:color w:val="auto"/>
        </w:rPr>
        <w:t>ów</w:t>
      </w:r>
      <w:r w:rsidR="00E1695C" w:rsidRPr="004636FE">
        <w:rPr>
          <w:color w:val="auto"/>
        </w:rPr>
        <w:t xml:space="preserve"> potencjalnej integracji, które wykonawca zobowiązuje się</w:t>
      </w:r>
      <w:r w:rsidR="00E72D67" w:rsidRPr="004636FE">
        <w:rPr>
          <w:color w:val="auto"/>
        </w:rPr>
        <w:t xml:space="preserve"> </w:t>
      </w:r>
      <w:r w:rsidR="00E1695C" w:rsidRPr="004636FE">
        <w:rPr>
          <w:color w:val="auto"/>
        </w:rPr>
        <w:t>uwzględnić w trakcie prowadzonych prac:</w:t>
      </w:r>
    </w:p>
    <w:p w14:paraId="60F003FC" w14:textId="68B55C13" w:rsidR="00E1695C" w:rsidRPr="004636FE" w:rsidRDefault="00C61E56" w:rsidP="00024DC1">
      <w:pPr>
        <w:pStyle w:val="Akapitzlist"/>
        <w:numPr>
          <w:ilvl w:val="0"/>
          <w:numId w:val="46"/>
        </w:numPr>
        <w:spacing w:line="360" w:lineRule="auto"/>
        <w:rPr>
          <w:color w:val="auto"/>
          <w:sz w:val="22"/>
          <w:szCs w:val="22"/>
        </w:rPr>
      </w:pPr>
      <w:r w:rsidRPr="004636FE">
        <w:rPr>
          <w:color w:val="auto"/>
          <w:sz w:val="22"/>
          <w:szCs w:val="22"/>
        </w:rPr>
        <w:t>katalogi i bazy bibliograficzne</w:t>
      </w:r>
      <w:r w:rsidR="00E1695C" w:rsidRPr="004636FE">
        <w:rPr>
          <w:color w:val="auto"/>
          <w:sz w:val="22"/>
          <w:szCs w:val="22"/>
        </w:rPr>
        <w:t xml:space="preserve"> (protokół Z39.50, statyczny plik formatu wymiennego, API)</w:t>
      </w:r>
    </w:p>
    <w:p w14:paraId="5C0A2480" w14:textId="77777777" w:rsidR="00A20EFC" w:rsidRPr="004636FE" w:rsidRDefault="00A20EFC" w:rsidP="00024DC1">
      <w:pPr>
        <w:pStyle w:val="Akapitzlist"/>
        <w:numPr>
          <w:ilvl w:val="0"/>
          <w:numId w:val="46"/>
        </w:numPr>
        <w:spacing w:line="360" w:lineRule="auto"/>
        <w:rPr>
          <w:color w:val="auto"/>
          <w:sz w:val="22"/>
          <w:szCs w:val="22"/>
        </w:rPr>
      </w:pPr>
      <w:r w:rsidRPr="004636FE">
        <w:rPr>
          <w:color w:val="auto"/>
          <w:sz w:val="22"/>
          <w:szCs w:val="22"/>
        </w:rPr>
        <w:lastRenderedPageBreak/>
        <w:t>elektroniczne katalogi bibliotek w tym: katalog Biblioteki Narodowej oparty dotychczas na systemie Sierra (Innovative Interfces Inc.), katalogi oparte na systemach Alma (ExLibris), Aleph (ExLibris), Voyager (ExLibris), Prolib (Grupa Sygnity), Mak+ (Instytut Książki), Virtua (Innovative Interfces Inc.), Horizon (SyrsiDynix), Patron (MOL), Libra (MOL), Sowa (Sokrates Software), Mateusz, Koha, Co-Liber.</w:t>
      </w:r>
    </w:p>
    <w:p w14:paraId="109A43D6" w14:textId="77777777" w:rsidR="00A20EFC" w:rsidRPr="004636FE" w:rsidRDefault="00A20EFC" w:rsidP="00A20EFC">
      <w:pPr>
        <w:pStyle w:val="Akapitzlist"/>
        <w:spacing w:line="360" w:lineRule="auto"/>
        <w:rPr>
          <w:color w:val="auto"/>
          <w:sz w:val="22"/>
          <w:szCs w:val="22"/>
        </w:rPr>
      </w:pPr>
    </w:p>
    <w:p w14:paraId="37848F71" w14:textId="29CF3219" w:rsidR="00E1695C" w:rsidRPr="004636FE" w:rsidRDefault="00C61E56" w:rsidP="00024DC1">
      <w:pPr>
        <w:pStyle w:val="Akapitzlist"/>
        <w:numPr>
          <w:ilvl w:val="0"/>
          <w:numId w:val="46"/>
        </w:numPr>
        <w:spacing w:line="360" w:lineRule="auto"/>
        <w:rPr>
          <w:color w:val="auto"/>
          <w:sz w:val="22"/>
          <w:szCs w:val="22"/>
        </w:rPr>
      </w:pPr>
      <w:r w:rsidRPr="004636FE">
        <w:rPr>
          <w:color w:val="auto"/>
          <w:sz w:val="22"/>
          <w:szCs w:val="22"/>
        </w:rPr>
        <w:t xml:space="preserve">zasoby Repozytorium Cyfrowego BN </w:t>
      </w:r>
      <w:r w:rsidR="00E1695C" w:rsidRPr="004636FE">
        <w:rPr>
          <w:color w:val="auto"/>
          <w:sz w:val="22"/>
          <w:szCs w:val="22"/>
        </w:rPr>
        <w:t>(API, OAI-PMH)</w:t>
      </w:r>
    </w:p>
    <w:p w14:paraId="2F17C808" w14:textId="0CC1BBF5" w:rsidR="00E1695C" w:rsidRPr="004636FE" w:rsidRDefault="00E1695C" w:rsidP="00024DC1">
      <w:pPr>
        <w:pStyle w:val="Akapitzlist"/>
        <w:numPr>
          <w:ilvl w:val="0"/>
          <w:numId w:val="46"/>
        </w:numPr>
        <w:spacing w:line="360" w:lineRule="auto"/>
        <w:rPr>
          <w:color w:val="auto"/>
          <w:sz w:val="22"/>
          <w:szCs w:val="22"/>
        </w:rPr>
      </w:pPr>
      <w:r w:rsidRPr="004636FE">
        <w:rPr>
          <w:color w:val="auto"/>
          <w:sz w:val="22"/>
          <w:szCs w:val="22"/>
        </w:rPr>
        <w:t xml:space="preserve">Dane </w:t>
      </w:r>
      <w:r w:rsidR="00C61E56" w:rsidRPr="004636FE">
        <w:rPr>
          <w:color w:val="auto"/>
          <w:sz w:val="22"/>
          <w:szCs w:val="22"/>
        </w:rPr>
        <w:t>udostępniane przez bibliotekę cyfrową Polona oraz system wypożyczeń międzybibliotecznych Academica</w:t>
      </w:r>
      <w:r w:rsidRPr="004636FE">
        <w:rPr>
          <w:color w:val="auto"/>
          <w:sz w:val="22"/>
          <w:szCs w:val="22"/>
        </w:rPr>
        <w:t xml:space="preserve"> (API, OAI-PMH)</w:t>
      </w:r>
    </w:p>
    <w:p w14:paraId="5811D1E1" w14:textId="4A7525E6" w:rsidR="00E1695C" w:rsidRPr="004636FE" w:rsidRDefault="00C61E56" w:rsidP="00024DC1">
      <w:pPr>
        <w:pStyle w:val="Akapitzlist"/>
        <w:numPr>
          <w:ilvl w:val="0"/>
          <w:numId w:val="46"/>
        </w:numPr>
        <w:spacing w:line="360" w:lineRule="auto"/>
        <w:rPr>
          <w:color w:val="auto"/>
          <w:sz w:val="22"/>
          <w:szCs w:val="22"/>
        </w:rPr>
      </w:pPr>
      <w:r w:rsidRPr="004636FE">
        <w:rPr>
          <w:color w:val="auto"/>
          <w:sz w:val="22"/>
          <w:szCs w:val="22"/>
        </w:rPr>
        <w:t>system e-ISBN oraz komercyj</w:t>
      </w:r>
      <w:r w:rsidR="00A20EFC" w:rsidRPr="004636FE">
        <w:rPr>
          <w:color w:val="auto"/>
          <w:sz w:val="22"/>
          <w:szCs w:val="22"/>
        </w:rPr>
        <w:t>ne bazy e-czasopism i e-książek</w:t>
      </w:r>
    </w:p>
    <w:p w14:paraId="778DB3BD" w14:textId="7E196C5C" w:rsidR="00917F9D" w:rsidRPr="004636FE" w:rsidRDefault="00A20EFC" w:rsidP="00024DC1">
      <w:pPr>
        <w:pStyle w:val="Akapitzlist"/>
        <w:numPr>
          <w:ilvl w:val="0"/>
          <w:numId w:val="46"/>
        </w:numPr>
        <w:spacing w:line="360" w:lineRule="auto"/>
        <w:rPr>
          <w:color w:val="auto"/>
          <w:sz w:val="22"/>
          <w:szCs w:val="22"/>
        </w:rPr>
      </w:pPr>
      <w:r w:rsidRPr="004636FE">
        <w:rPr>
          <w:color w:val="auto"/>
          <w:sz w:val="22"/>
          <w:szCs w:val="22"/>
        </w:rPr>
        <w:t xml:space="preserve">dane z indeksów pełnotekstowych </w:t>
      </w:r>
    </w:p>
    <w:p w14:paraId="23AF2673" w14:textId="77777777" w:rsidR="007742A2" w:rsidRDefault="007742A2" w:rsidP="00596614">
      <w:pPr>
        <w:spacing w:line="360" w:lineRule="auto"/>
        <w:ind w:firstLine="360"/>
        <w:rPr>
          <w:b/>
          <w:color w:val="auto"/>
        </w:rPr>
      </w:pPr>
      <w:r w:rsidRPr="007742A2">
        <w:rPr>
          <w:b/>
          <w:color w:val="auto"/>
        </w:rPr>
        <w:t xml:space="preserve">We współpracy z zamawiającym, Wykonawca opracuje mechanizm integracji z zewnętrznymi źródłami metadanych w tym katalogami bibliotecznymi, bazami bibliograficznymi, bibliotekami i repozytoriami cyfrowymi w instytucjach współpracujących na terenie całej Polski oraz instytucjami polonijnymi poza granicami kraju. Zamawiający dostarczy listy potencjalnych źródeł danych, na podstawie których Wykonawca będzie zobowiązany zintegrować z mechanizmami Koncentratora metadanych nie więcej niż 15, wskazanych przez Zamawiającego źródeł, zgodnie z rozdziałem HARMONOGRAM. Zamawiający będzie też ściśle współpracował z Wykonawcą w zakresie opracowania koniecznych mapowań i tablic konwersji dla poszczególnych źródeł danych oraz obsługiwanych formatów metadanych. Wykonawca zapewni, że system dla każdego podłączonego w trakcie prac źródła danych będzie zapisywał, na podstawie parametrów wprowadzonych przez administratora danych, informację o lokalizacji geograficznej danej instytucji, będącej ich dostarczycielem, która to informacja o lokalizacji będzie mogła być wykorzystana do stworzenia mapy źródeł danych. </w:t>
      </w:r>
    </w:p>
    <w:p w14:paraId="240D21BA" w14:textId="0C5E960D" w:rsidR="00917F9D" w:rsidRPr="004636FE" w:rsidRDefault="00BB4B9C" w:rsidP="00596614">
      <w:pPr>
        <w:spacing w:line="360" w:lineRule="auto"/>
        <w:ind w:firstLine="360"/>
        <w:rPr>
          <w:color w:val="auto"/>
        </w:rPr>
      </w:pPr>
      <w:r w:rsidRPr="004636FE">
        <w:rPr>
          <w:color w:val="auto"/>
        </w:rPr>
        <w:t xml:space="preserve">Wymaga się, aby odpytywanie </w:t>
      </w:r>
      <w:r w:rsidR="00C61E56" w:rsidRPr="004636FE">
        <w:rPr>
          <w:color w:val="auto"/>
        </w:rPr>
        <w:t xml:space="preserve">wszystkich źródeł </w:t>
      </w:r>
      <w:r w:rsidR="00154530">
        <w:rPr>
          <w:color w:val="auto"/>
        </w:rPr>
        <w:t>meta</w:t>
      </w:r>
      <w:r w:rsidR="00C61E56" w:rsidRPr="004636FE">
        <w:rPr>
          <w:color w:val="auto"/>
        </w:rPr>
        <w:t>danych przez serwer Omnis odbywało się automatyczn</w:t>
      </w:r>
      <w:r w:rsidR="009C59A8" w:rsidRPr="004636FE">
        <w:rPr>
          <w:color w:val="auto"/>
        </w:rPr>
        <w:t>i</w:t>
      </w:r>
      <w:r w:rsidR="00C61E56" w:rsidRPr="004636FE">
        <w:rPr>
          <w:color w:val="auto"/>
        </w:rPr>
        <w:t xml:space="preserve">e i periodycznie. W przypadku wykrycia rekordów dodanych lub zmodyfikowanych później niż czas ostatniego pobierania danych </w:t>
      </w:r>
      <w:r w:rsidR="008D6304" w:rsidRPr="004636FE">
        <w:rPr>
          <w:color w:val="auto"/>
        </w:rPr>
        <w:t xml:space="preserve">uruchamiany </w:t>
      </w:r>
      <w:r w:rsidRPr="004636FE">
        <w:rPr>
          <w:color w:val="auto"/>
        </w:rPr>
        <w:t xml:space="preserve">musi być </w:t>
      </w:r>
      <w:r w:rsidR="00C61E56" w:rsidRPr="004636FE">
        <w:rPr>
          <w:color w:val="auto"/>
        </w:rPr>
        <w:t xml:space="preserve">proces kopiowania danych ze </w:t>
      </w:r>
      <w:r w:rsidR="00C61E56" w:rsidRPr="004636FE">
        <w:rPr>
          <w:color w:val="auto"/>
        </w:rPr>
        <w:lastRenderedPageBreak/>
        <w:t>źródła. Protokołem przeznaczonym do tego wariantu komunikacji jest standard OAI-PMH opracowany przez Open Archives Initiative.</w:t>
      </w:r>
    </w:p>
    <w:p w14:paraId="26D39BA9" w14:textId="77777777" w:rsidR="00917F9D" w:rsidRPr="004636FE" w:rsidRDefault="00C61E56" w:rsidP="00596614">
      <w:pPr>
        <w:spacing w:line="360" w:lineRule="auto"/>
        <w:ind w:firstLine="360"/>
        <w:rPr>
          <w:color w:val="auto"/>
        </w:rPr>
      </w:pPr>
      <w:r w:rsidRPr="004636FE">
        <w:rPr>
          <w:color w:val="auto"/>
        </w:rPr>
        <w:t>W przypadku niedostępności protokołu OAI-PMH dla danego źródła danych wytworzone zostanie w systemie Omnis odpowiednio skonfigurowanego oprogramowanie pośredniczące (ang. wrapper), uzyskujące dane ze źródła i symulujące funkcjonalności OAI-PMH.</w:t>
      </w:r>
    </w:p>
    <w:p w14:paraId="1F0779FD" w14:textId="77777777" w:rsidR="00917F9D" w:rsidRPr="004636FE" w:rsidRDefault="00C61E56" w:rsidP="000F1488">
      <w:pPr>
        <w:spacing w:line="360" w:lineRule="auto"/>
        <w:rPr>
          <w:color w:val="auto"/>
        </w:rPr>
      </w:pPr>
      <w:r w:rsidRPr="004636FE">
        <w:rPr>
          <w:color w:val="auto"/>
        </w:rPr>
        <w:t>Dla źródeł, w których istnieje możliwość anonimowego sprawdzenia aktualnej dostępności egzemplarza fizycznego publikacji rekordy obiektów będą uzupełniane o taką informację.</w:t>
      </w:r>
    </w:p>
    <w:p w14:paraId="61AE7D87" w14:textId="27ABA6F8" w:rsidR="00921C36" w:rsidRPr="004636FE" w:rsidRDefault="008D6304" w:rsidP="000F1488">
      <w:pPr>
        <w:spacing w:line="360" w:lineRule="auto"/>
        <w:rPr>
          <w:color w:val="auto"/>
        </w:rPr>
      </w:pPr>
      <w:r w:rsidRPr="004636FE">
        <w:rPr>
          <w:color w:val="auto"/>
        </w:rPr>
        <w:t>Wymogiem jest, aby p</w:t>
      </w:r>
      <w:r w:rsidR="00C61E56" w:rsidRPr="004636FE">
        <w:rPr>
          <w:color w:val="auto"/>
        </w:rPr>
        <w:t xml:space="preserve">o pobraniu rekordów danych na serwerze wykonywany </w:t>
      </w:r>
      <w:r w:rsidRPr="004636FE">
        <w:rPr>
          <w:color w:val="auto"/>
        </w:rPr>
        <w:t xml:space="preserve">był </w:t>
      </w:r>
      <w:r w:rsidR="00C61E56" w:rsidRPr="004636FE">
        <w:rPr>
          <w:color w:val="auto"/>
        </w:rPr>
        <w:t xml:space="preserve">proces konwersji metadanych, ich atomizacji, a następnie proces deduplikacji i wykrywania tożsamości bytów atomowych zgodnie z modelem danych OMNIS opartym o koncepcję DBN (m.in. tytuły, autorzy, instytucje - podstawowe encje modelu OMNIS zgodne ze strukturą Deskryptorów Biblioteki Narodowej: http://przepisy.bn.org.pl/deskryptory/zasady-tworzenia-deskryptorow-bn). </w:t>
      </w:r>
    </w:p>
    <w:p w14:paraId="67537C40" w14:textId="3C88A5CE" w:rsidR="00921C36" w:rsidRPr="004636FE" w:rsidRDefault="00921C36" w:rsidP="000F1488">
      <w:pPr>
        <w:spacing w:line="360" w:lineRule="auto"/>
        <w:rPr>
          <w:color w:val="auto"/>
        </w:rPr>
      </w:pPr>
      <w:r w:rsidRPr="004636FE">
        <w:rPr>
          <w:color w:val="auto"/>
        </w:rPr>
        <w:t xml:space="preserve">System pozyskiwania metadanych dla głównego modułu </w:t>
      </w:r>
      <w:r w:rsidR="004636FE">
        <w:rPr>
          <w:color w:val="auto"/>
        </w:rPr>
        <w:t>Koncentrator</w:t>
      </w:r>
      <w:r w:rsidRPr="004636FE">
        <w:rPr>
          <w:color w:val="auto"/>
        </w:rPr>
        <w:t>a metadanych oraz modułów pełnotekstowych powin</w:t>
      </w:r>
      <w:r w:rsidR="00154530">
        <w:rPr>
          <w:color w:val="auto"/>
        </w:rPr>
        <w:t>ien</w:t>
      </w:r>
      <w:r w:rsidRPr="004636FE">
        <w:rPr>
          <w:color w:val="auto"/>
        </w:rPr>
        <w:t xml:space="preserve"> być wykonana przez Wykonawcę tak aby wspierać dwa warianty pozyskania danych opisane poniżej oraz możliwość administracyjnego podłączenia kolejnych źródeł danych przez zamawiającego. </w:t>
      </w:r>
    </w:p>
    <w:p w14:paraId="29F0FB44" w14:textId="323A78CB" w:rsidR="00917F9D" w:rsidRPr="004636FE" w:rsidRDefault="00F455CA" w:rsidP="000F1488">
      <w:pPr>
        <w:spacing w:line="360" w:lineRule="auto"/>
        <w:rPr>
          <w:color w:val="auto"/>
        </w:rPr>
      </w:pPr>
      <w:r w:rsidRPr="004636FE">
        <w:rPr>
          <w:color w:val="auto"/>
        </w:rPr>
        <w:t>Metoda</w:t>
      </w:r>
      <w:r w:rsidR="00C61E56" w:rsidRPr="004636FE">
        <w:rPr>
          <w:color w:val="auto"/>
        </w:rPr>
        <w:t xml:space="preserve"> nr 1: „Pull”</w:t>
      </w:r>
    </w:p>
    <w:p w14:paraId="1CE422C4" w14:textId="67331B2A" w:rsidR="00917F9D" w:rsidRPr="004636FE" w:rsidRDefault="00C61E56" w:rsidP="000F1488">
      <w:pPr>
        <w:spacing w:line="360" w:lineRule="auto"/>
        <w:rPr>
          <w:color w:val="auto"/>
        </w:rPr>
      </w:pPr>
      <w:r w:rsidRPr="004636FE">
        <w:rPr>
          <w:color w:val="auto"/>
        </w:rPr>
        <w:t xml:space="preserve">W </w:t>
      </w:r>
      <w:r w:rsidR="00F455CA" w:rsidRPr="004636FE">
        <w:rPr>
          <w:color w:val="auto"/>
        </w:rPr>
        <w:t>metodzie</w:t>
      </w:r>
      <w:r w:rsidRPr="004636FE">
        <w:rPr>
          <w:color w:val="auto"/>
        </w:rPr>
        <w:t xml:space="preserve"> nr 1 przyjęto założenie, że przedmiotowy projekt w obszarze rozwiązań dotyczących wyszukiwania w ramach usługi </w:t>
      </w:r>
      <w:r w:rsidR="004636FE">
        <w:rPr>
          <w:color w:val="auto"/>
        </w:rPr>
        <w:t>Zintegrowana Wyszukiwarka</w:t>
      </w:r>
      <w:r w:rsidRPr="004636FE">
        <w:rPr>
          <w:color w:val="auto"/>
        </w:rPr>
        <w:t xml:space="preserve"> Omnis wymaga aktywności po stronie automatyki systemu Omnis.</w:t>
      </w:r>
    </w:p>
    <w:p w14:paraId="35989B40" w14:textId="77777777" w:rsidR="00917F9D" w:rsidRPr="004636FE" w:rsidRDefault="00C61E56" w:rsidP="000F1488">
      <w:pPr>
        <w:spacing w:line="360" w:lineRule="auto"/>
        <w:rPr>
          <w:color w:val="auto"/>
        </w:rPr>
      </w:pPr>
      <w:r w:rsidRPr="004636FE">
        <w:rPr>
          <w:color w:val="auto"/>
        </w:rPr>
        <w:t>Procedura budowania zasobów informacyjnych wyszukiwarki w uproszczonej postaci składałaby się z następujących elementów:</w:t>
      </w:r>
    </w:p>
    <w:p w14:paraId="3A88B5C0" w14:textId="67EA856A" w:rsidR="00917F9D" w:rsidRPr="00154530" w:rsidRDefault="00C61E56" w:rsidP="00024DC1">
      <w:pPr>
        <w:pStyle w:val="Akapitzlist"/>
        <w:numPr>
          <w:ilvl w:val="3"/>
          <w:numId w:val="47"/>
        </w:numPr>
        <w:spacing w:line="360" w:lineRule="auto"/>
        <w:ind w:left="284" w:hanging="284"/>
        <w:rPr>
          <w:color w:val="auto"/>
          <w:sz w:val="22"/>
          <w:szCs w:val="22"/>
        </w:rPr>
      </w:pPr>
      <w:r w:rsidRPr="00154530">
        <w:rPr>
          <w:color w:val="auto"/>
          <w:sz w:val="22"/>
          <w:szCs w:val="22"/>
        </w:rPr>
        <w:t>Jednorazowe zdefiniowanie przez operatora usługi źródeł danych w instytucjach współpracujących i odpowiednia konfiguracja mechanizmów konwertujących</w:t>
      </w:r>
    </w:p>
    <w:p w14:paraId="29B155E0" w14:textId="74D04324" w:rsidR="00917F9D" w:rsidRPr="00154530" w:rsidRDefault="00C61E56" w:rsidP="00024DC1">
      <w:pPr>
        <w:pStyle w:val="Akapitzlist"/>
        <w:numPr>
          <w:ilvl w:val="3"/>
          <w:numId w:val="47"/>
        </w:numPr>
        <w:spacing w:line="360" w:lineRule="auto"/>
        <w:ind w:left="284" w:hanging="284"/>
        <w:rPr>
          <w:color w:val="auto"/>
          <w:sz w:val="22"/>
          <w:szCs w:val="22"/>
        </w:rPr>
      </w:pPr>
      <w:r w:rsidRPr="00154530">
        <w:rPr>
          <w:color w:val="auto"/>
          <w:sz w:val="22"/>
          <w:szCs w:val="22"/>
        </w:rPr>
        <w:t>Automatyczne</w:t>
      </w:r>
      <w:r w:rsidR="00921C36" w:rsidRPr="00154530">
        <w:rPr>
          <w:color w:val="auto"/>
          <w:sz w:val="22"/>
          <w:szCs w:val="22"/>
        </w:rPr>
        <w:t xml:space="preserve"> </w:t>
      </w:r>
      <w:r w:rsidRPr="00154530">
        <w:rPr>
          <w:color w:val="auto"/>
          <w:sz w:val="22"/>
          <w:szCs w:val="22"/>
        </w:rPr>
        <w:t xml:space="preserve">odpytywanie wszystkich źródeł danych przez serwer. W przypadku wykrycia rekordów dodanych lub zmodyfikowanych później niż czas ostatniego pobierania danych uruchamiany jest proces kopiowania danych ze źródła. </w:t>
      </w:r>
    </w:p>
    <w:p w14:paraId="13384506" w14:textId="5E5FF7A5" w:rsidR="00917F9D" w:rsidRPr="00154530" w:rsidRDefault="00C61E56" w:rsidP="00024DC1">
      <w:pPr>
        <w:pStyle w:val="Akapitzlist"/>
        <w:numPr>
          <w:ilvl w:val="3"/>
          <w:numId w:val="47"/>
        </w:numPr>
        <w:spacing w:line="360" w:lineRule="auto"/>
        <w:ind w:left="284" w:hanging="284"/>
        <w:rPr>
          <w:color w:val="auto"/>
          <w:sz w:val="22"/>
          <w:szCs w:val="22"/>
        </w:rPr>
      </w:pPr>
      <w:r w:rsidRPr="00154530">
        <w:rPr>
          <w:color w:val="auto"/>
          <w:sz w:val="22"/>
          <w:szCs w:val="22"/>
        </w:rPr>
        <w:lastRenderedPageBreak/>
        <w:t>W przypadku niemożności użycia protokołu OAI-PMH dla danego źródła danych wymagane będzie skorzystanie (po stronie serwera) z odpowiednio skonfigurowanego oprogramowania pośredniczącego (ang. wrapper), uzyskującego dane ze źródła i symulującego funkcjonalności OAI-PMH</w:t>
      </w:r>
      <w:r w:rsidR="00AC611B" w:rsidRPr="00154530">
        <w:rPr>
          <w:color w:val="auto"/>
          <w:sz w:val="22"/>
          <w:szCs w:val="22"/>
        </w:rPr>
        <w:t xml:space="preserve"> lub API. </w:t>
      </w:r>
    </w:p>
    <w:p w14:paraId="70BCB811" w14:textId="77777777" w:rsidR="00917F9D" w:rsidRPr="004636FE" w:rsidRDefault="00917F9D">
      <w:pPr>
        <w:pStyle w:val="NormalnyWeb"/>
        <w:spacing w:line="360" w:lineRule="auto"/>
        <w:rPr>
          <w:rFonts w:ascii="Calibri" w:eastAsia="Calibri" w:hAnsi="Calibri" w:cs="Calibri"/>
          <w:color w:val="auto"/>
          <w:sz w:val="22"/>
          <w:szCs w:val="22"/>
        </w:rPr>
      </w:pPr>
    </w:p>
    <w:p w14:paraId="12EE498F" w14:textId="2ABF68E9" w:rsidR="00917F9D" w:rsidRPr="004636FE" w:rsidRDefault="00F455CA">
      <w:pPr>
        <w:pStyle w:val="NormalnyWeb"/>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Metoda</w:t>
      </w:r>
      <w:r w:rsidR="00C61E56" w:rsidRPr="004636FE">
        <w:rPr>
          <w:rFonts w:ascii="Calibri" w:eastAsia="Calibri" w:hAnsi="Calibri" w:cs="Calibri"/>
          <w:color w:val="auto"/>
          <w:sz w:val="22"/>
          <w:szCs w:val="22"/>
        </w:rPr>
        <w:t xml:space="preserve"> nr 2 „Push”</w:t>
      </w:r>
    </w:p>
    <w:p w14:paraId="5A889D48" w14:textId="3010AF11" w:rsidR="00917F9D" w:rsidRPr="004636FE" w:rsidRDefault="00C61E56">
      <w:pPr>
        <w:pStyle w:val="NormalnyWeb"/>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 xml:space="preserve">W </w:t>
      </w:r>
      <w:r w:rsidR="00F455CA" w:rsidRPr="004636FE">
        <w:rPr>
          <w:rFonts w:ascii="Calibri" w:eastAsia="Calibri" w:hAnsi="Calibri" w:cs="Calibri"/>
          <w:color w:val="auto"/>
          <w:sz w:val="22"/>
          <w:szCs w:val="22"/>
        </w:rPr>
        <w:t>metodzie</w:t>
      </w:r>
      <w:r w:rsidRPr="004636FE">
        <w:rPr>
          <w:rFonts w:ascii="Calibri" w:eastAsia="Calibri" w:hAnsi="Calibri" w:cs="Calibri"/>
          <w:color w:val="auto"/>
          <w:sz w:val="22"/>
          <w:szCs w:val="22"/>
        </w:rPr>
        <w:t xml:space="preserve"> nr </w:t>
      </w:r>
      <w:r w:rsidR="00602318" w:rsidRPr="004636FE">
        <w:rPr>
          <w:rFonts w:ascii="Calibri" w:eastAsia="Calibri" w:hAnsi="Calibri" w:cs="Calibri"/>
          <w:color w:val="auto"/>
          <w:sz w:val="22"/>
          <w:szCs w:val="22"/>
        </w:rPr>
        <w:t xml:space="preserve">2 </w:t>
      </w:r>
      <w:r w:rsidRPr="004636FE">
        <w:rPr>
          <w:rFonts w:ascii="Calibri" w:eastAsia="Calibri" w:hAnsi="Calibri" w:cs="Calibri"/>
          <w:color w:val="auto"/>
          <w:sz w:val="22"/>
          <w:szCs w:val="22"/>
        </w:rPr>
        <w:t xml:space="preserve">przyjęto założenie, że przedmiotowy projekt w obszarze rozwiązań dotyczących wyszukiwania w ramach usługi </w:t>
      </w:r>
      <w:r w:rsidR="004636FE">
        <w:rPr>
          <w:rFonts w:ascii="Calibri" w:eastAsia="Calibri" w:hAnsi="Calibri" w:cs="Calibri"/>
          <w:color w:val="auto"/>
          <w:sz w:val="22"/>
          <w:szCs w:val="22"/>
        </w:rPr>
        <w:t>Zintegrowana Wyszukiwarka</w:t>
      </w:r>
      <w:r w:rsidRPr="004636FE">
        <w:rPr>
          <w:rFonts w:ascii="Calibri" w:eastAsia="Calibri" w:hAnsi="Calibri" w:cs="Calibri"/>
          <w:color w:val="auto"/>
          <w:sz w:val="22"/>
          <w:szCs w:val="22"/>
        </w:rPr>
        <w:t xml:space="preserve"> Omnis wymaga permanentnej aktywności instytucji gromadzących zbiory (biblioteki publiczne i naukowe podłączone do systemu Omnis).</w:t>
      </w:r>
    </w:p>
    <w:p w14:paraId="4606C50C" w14:textId="577B94E3" w:rsidR="00917F9D" w:rsidRPr="004636FE" w:rsidRDefault="00C61E56">
      <w:pPr>
        <w:pStyle w:val="NormalnyWeb"/>
        <w:spacing w:line="360" w:lineRule="auto"/>
        <w:rPr>
          <w:rFonts w:ascii="Calibri" w:eastAsia="Calibri" w:hAnsi="Calibri" w:cs="Calibri"/>
          <w:color w:val="auto"/>
          <w:sz w:val="22"/>
          <w:szCs w:val="22"/>
        </w:rPr>
      </w:pPr>
      <w:r w:rsidRPr="004636FE">
        <w:rPr>
          <w:rFonts w:ascii="Calibri" w:eastAsia="Calibri" w:hAnsi="Calibri" w:cs="Calibri"/>
          <w:color w:val="auto"/>
          <w:sz w:val="22"/>
          <w:szCs w:val="22"/>
        </w:rPr>
        <w:t>Procedura budowania zasob</w:t>
      </w:r>
      <w:r w:rsidRPr="004636FE">
        <w:rPr>
          <w:rFonts w:ascii="Calibri" w:eastAsia="Calibri" w:hAnsi="Calibri" w:cs="Calibri"/>
          <w:color w:val="auto"/>
          <w:sz w:val="22"/>
          <w:szCs w:val="22"/>
          <w:lang w:val="es-ES_tradnl"/>
        </w:rPr>
        <w:t>ó</w:t>
      </w:r>
      <w:r w:rsidR="00154530">
        <w:rPr>
          <w:rFonts w:ascii="Calibri" w:eastAsia="Calibri" w:hAnsi="Calibri" w:cs="Calibri"/>
          <w:color w:val="auto"/>
          <w:sz w:val="22"/>
          <w:szCs w:val="22"/>
        </w:rPr>
        <w:t>w informacyjnych W</w:t>
      </w:r>
      <w:r w:rsidRPr="004636FE">
        <w:rPr>
          <w:rFonts w:ascii="Calibri" w:eastAsia="Calibri" w:hAnsi="Calibri" w:cs="Calibri"/>
          <w:color w:val="auto"/>
          <w:sz w:val="22"/>
          <w:szCs w:val="22"/>
        </w:rPr>
        <w:t>yszukiwarki w uproszczonej postaci skł</w:t>
      </w:r>
      <w:r w:rsidRPr="004636FE">
        <w:rPr>
          <w:rFonts w:ascii="Calibri" w:eastAsia="Calibri" w:hAnsi="Calibri" w:cs="Calibri"/>
          <w:color w:val="auto"/>
          <w:sz w:val="22"/>
          <w:szCs w:val="22"/>
          <w:lang w:val="es-ES_tradnl"/>
        </w:rPr>
        <w:t>ada</w:t>
      </w:r>
      <w:r w:rsidRPr="004636FE">
        <w:rPr>
          <w:rFonts w:ascii="Calibri" w:eastAsia="Calibri" w:hAnsi="Calibri" w:cs="Calibri"/>
          <w:color w:val="auto"/>
          <w:sz w:val="22"/>
          <w:szCs w:val="22"/>
        </w:rPr>
        <w:t>łaby się z następujących element</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w:t>
      </w:r>
    </w:p>
    <w:p w14:paraId="0CC23ACC" w14:textId="77777777" w:rsidR="00917F9D" w:rsidRPr="004636FE" w:rsidRDefault="00917F9D">
      <w:pPr>
        <w:pStyle w:val="NormalnyWeb"/>
        <w:spacing w:line="360" w:lineRule="auto"/>
        <w:rPr>
          <w:rFonts w:ascii="Calibri" w:eastAsia="Calibri" w:hAnsi="Calibri" w:cs="Calibri"/>
          <w:color w:val="auto"/>
          <w:sz w:val="22"/>
          <w:szCs w:val="22"/>
        </w:rPr>
      </w:pPr>
    </w:p>
    <w:p w14:paraId="12566AFF" w14:textId="439AF858" w:rsidR="00917F9D" w:rsidRPr="004636FE" w:rsidRDefault="00C61E56" w:rsidP="00024DC1">
      <w:pPr>
        <w:pStyle w:val="NormalnyWeb"/>
        <w:numPr>
          <w:ilvl w:val="3"/>
          <w:numId w:val="48"/>
        </w:numPr>
        <w:spacing w:line="360" w:lineRule="auto"/>
        <w:ind w:left="284" w:hanging="284"/>
        <w:rPr>
          <w:rFonts w:ascii="Calibri" w:eastAsia="Calibri" w:hAnsi="Calibri" w:cs="Calibri"/>
          <w:color w:val="auto"/>
          <w:sz w:val="22"/>
          <w:szCs w:val="22"/>
        </w:rPr>
      </w:pPr>
      <w:r w:rsidRPr="004636FE">
        <w:rPr>
          <w:rFonts w:ascii="Calibri" w:eastAsia="Calibri" w:hAnsi="Calibri" w:cs="Calibri"/>
          <w:color w:val="auto"/>
          <w:sz w:val="22"/>
          <w:szCs w:val="22"/>
        </w:rPr>
        <w:t>instytucje współpracujące same wybierają właściwy zakres rekord</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w do przekazania (nowych lub zmodyfikowanych) </w:t>
      </w:r>
    </w:p>
    <w:p w14:paraId="185365AC" w14:textId="2B36112D" w:rsidR="00917F9D" w:rsidRPr="004636FE" w:rsidRDefault="00C61E56" w:rsidP="00024DC1">
      <w:pPr>
        <w:pStyle w:val="NormalnyWeb"/>
        <w:numPr>
          <w:ilvl w:val="3"/>
          <w:numId w:val="48"/>
        </w:numPr>
        <w:spacing w:line="360" w:lineRule="auto"/>
        <w:ind w:left="284" w:hanging="284"/>
        <w:rPr>
          <w:rFonts w:ascii="Calibri" w:eastAsia="Calibri" w:hAnsi="Calibri" w:cs="Calibri"/>
          <w:color w:val="auto"/>
          <w:sz w:val="22"/>
          <w:szCs w:val="22"/>
        </w:rPr>
      </w:pPr>
      <w:r w:rsidRPr="004636FE">
        <w:rPr>
          <w:rFonts w:ascii="Calibri" w:eastAsia="Calibri" w:hAnsi="Calibri" w:cs="Calibri"/>
          <w:color w:val="auto"/>
          <w:sz w:val="22"/>
          <w:szCs w:val="22"/>
        </w:rPr>
        <w:t>eksportują rekordy z lokalnych repozytori</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 do plik</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w uwzględniając ewentualną konwersję </w:t>
      </w:r>
    </w:p>
    <w:p w14:paraId="52703154" w14:textId="2754E40E" w:rsidR="00917F9D" w:rsidRPr="004636FE" w:rsidRDefault="00C61E56" w:rsidP="00024DC1">
      <w:pPr>
        <w:pStyle w:val="NormalnyWeb"/>
        <w:numPr>
          <w:ilvl w:val="3"/>
          <w:numId w:val="48"/>
        </w:numPr>
        <w:spacing w:line="360" w:lineRule="auto"/>
        <w:ind w:left="284" w:hanging="284"/>
        <w:rPr>
          <w:rFonts w:ascii="Calibri" w:eastAsia="Calibri" w:hAnsi="Calibri" w:cs="Calibri"/>
          <w:color w:val="auto"/>
          <w:sz w:val="22"/>
          <w:szCs w:val="22"/>
        </w:rPr>
      </w:pPr>
      <w:r w:rsidRPr="004636FE">
        <w:rPr>
          <w:rFonts w:ascii="Calibri" w:eastAsia="Calibri" w:hAnsi="Calibri" w:cs="Calibri"/>
          <w:color w:val="auto"/>
          <w:sz w:val="22"/>
          <w:szCs w:val="22"/>
        </w:rPr>
        <w:t>inicjują przesyłanie rekord</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w </w:t>
      </w:r>
      <w:r w:rsidR="00154530">
        <w:rPr>
          <w:rFonts w:ascii="Calibri" w:eastAsia="Calibri" w:hAnsi="Calibri" w:cs="Calibri"/>
          <w:color w:val="auto"/>
          <w:sz w:val="22"/>
          <w:szCs w:val="22"/>
        </w:rPr>
        <w:t>metadanych</w:t>
      </w:r>
      <w:r w:rsidRPr="004636FE">
        <w:rPr>
          <w:rFonts w:ascii="Calibri" w:eastAsia="Calibri" w:hAnsi="Calibri" w:cs="Calibri"/>
          <w:color w:val="auto"/>
          <w:sz w:val="22"/>
          <w:szCs w:val="22"/>
        </w:rPr>
        <w:t xml:space="preserve"> w postaci plik</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w do tymczasowej przestrzeni roboczej utworzonej w systemie Omnis (oddzielnej dla każdej z instytucji) z użyciem jednego ze standardowych protokołów takich jak ftp lub http upload. </w:t>
      </w:r>
    </w:p>
    <w:p w14:paraId="3521460C" w14:textId="5DAC17AC" w:rsidR="00917F9D" w:rsidRPr="004636FE" w:rsidRDefault="00C61E56" w:rsidP="00024DC1">
      <w:pPr>
        <w:pStyle w:val="NormalnyWeb"/>
        <w:numPr>
          <w:ilvl w:val="3"/>
          <w:numId w:val="48"/>
        </w:numPr>
        <w:spacing w:line="360" w:lineRule="auto"/>
        <w:ind w:left="284" w:hanging="284"/>
        <w:rPr>
          <w:rFonts w:ascii="Calibri" w:eastAsia="Calibri" w:hAnsi="Calibri" w:cs="Calibri"/>
          <w:color w:val="auto"/>
          <w:sz w:val="22"/>
          <w:szCs w:val="22"/>
        </w:rPr>
      </w:pPr>
      <w:r w:rsidRPr="004636FE">
        <w:rPr>
          <w:rFonts w:ascii="Calibri" w:eastAsia="Calibri" w:hAnsi="Calibri" w:cs="Calibri"/>
          <w:color w:val="auto"/>
          <w:sz w:val="22"/>
          <w:szCs w:val="22"/>
        </w:rPr>
        <w:t>Reszta procesu wygląda jak w przypadku wariantu „Pull”.</w:t>
      </w:r>
    </w:p>
    <w:p w14:paraId="1AD7FA60" w14:textId="77777777" w:rsidR="00304758" w:rsidRPr="004636FE" w:rsidRDefault="00304758"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Niezależnie zamawiający zapewni, że aplikacja będzie mogła zapisać odpowiedź źródłową jako statyczny cache, który może być przywrócony na żądanie w przypadku utraty kontaktu ze źródłem danych. W przypadku połączeń protokołami wymiany informacji aplikacja nawiązuje cykliczne połączenia ze źródłem danych w celu ich aktualizacji.</w:t>
      </w:r>
    </w:p>
    <w:p w14:paraId="6AAD026C" w14:textId="17435EAB" w:rsidR="00304758" w:rsidRPr="004636FE" w:rsidRDefault="00304758"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Opracowane przez Wykonawcę oprogramowanie będzie wyposażone w narzędzie importera dla metadanych źr</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dłowych, kt</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ra może być uruchamiane w środowisku wirtualnym dla zadanej liczby źr</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deł danych. Przykładowo dla jednego rodzaju system</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 bibliotecznych. Aplikacja umożliwia skonfigurowanie dostępu do źr</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dła danych poprzez protokoły wymiany danych typu OAI, API Rest, </w:t>
      </w:r>
      <w:r w:rsidRPr="004636FE">
        <w:rPr>
          <w:rFonts w:ascii="Calibri" w:eastAsia="Calibri" w:hAnsi="Calibri" w:cs="Calibri"/>
          <w:color w:val="auto"/>
          <w:sz w:val="22"/>
          <w:szCs w:val="22"/>
        </w:rPr>
        <w:lastRenderedPageBreak/>
        <w:t>Z39.50 lub w</w:t>
      </w:r>
      <w:r w:rsidR="00CA6173">
        <w:rPr>
          <w:rFonts w:ascii="Calibri" w:eastAsia="Calibri" w:hAnsi="Calibri" w:cs="Calibri"/>
          <w:color w:val="auto"/>
          <w:sz w:val="22"/>
          <w:szCs w:val="22"/>
        </w:rPr>
        <w:t xml:space="preserve">ymianę statycznego pliku. Dane </w:t>
      </w:r>
      <w:r w:rsidRPr="004636FE">
        <w:rPr>
          <w:rFonts w:ascii="Calibri" w:eastAsia="Calibri" w:hAnsi="Calibri" w:cs="Calibri"/>
          <w:color w:val="auto"/>
          <w:sz w:val="22"/>
          <w:szCs w:val="22"/>
        </w:rPr>
        <w:t>te są tłumaczone poprzez przygotowany arkusz mapują</w:t>
      </w:r>
      <w:r w:rsidRPr="004636FE">
        <w:rPr>
          <w:rFonts w:ascii="Calibri" w:eastAsia="Calibri" w:hAnsi="Calibri" w:cs="Calibri"/>
          <w:color w:val="auto"/>
          <w:sz w:val="22"/>
          <w:szCs w:val="22"/>
          <w:lang w:val="pt-PT"/>
        </w:rPr>
        <w:t>cy metadane</w:t>
      </w:r>
      <w:r w:rsidRPr="004636FE">
        <w:rPr>
          <w:rFonts w:ascii="Calibri" w:eastAsia="Calibri" w:hAnsi="Calibri" w:cs="Calibri"/>
          <w:color w:val="auto"/>
          <w:sz w:val="22"/>
          <w:szCs w:val="22"/>
        </w:rPr>
        <w:t xml:space="preserve">, </w:t>
      </w:r>
      <w:r w:rsidRPr="004636FE">
        <w:rPr>
          <w:rFonts w:ascii="Calibri" w:eastAsia="Calibri" w:hAnsi="Calibri" w:cs="Calibri"/>
          <w:bCs/>
          <w:color w:val="auto"/>
          <w:sz w:val="22"/>
          <w:szCs w:val="22"/>
        </w:rPr>
        <w:t xml:space="preserve">przygotowane wcześniej w ramach współpracy z Zamawiającym (zgodnie z </w:t>
      </w:r>
      <w:r w:rsidR="00CA6173">
        <w:rPr>
          <w:rFonts w:ascii="Calibri" w:eastAsia="Calibri" w:hAnsi="Calibri" w:cs="Calibri"/>
          <w:bCs/>
          <w:color w:val="auto"/>
          <w:sz w:val="22"/>
          <w:szCs w:val="22"/>
        </w:rPr>
        <w:t xml:space="preserve">rozdziałem HARMONOGRAM) tablice </w:t>
      </w:r>
      <w:r w:rsidRPr="004636FE">
        <w:rPr>
          <w:rFonts w:ascii="Calibri" w:eastAsia="Calibri" w:hAnsi="Calibri" w:cs="Calibri"/>
          <w:bCs/>
          <w:color w:val="auto"/>
          <w:sz w:val="22"/>
          <w:szCs w:val="22"/>
        </w:rPr>
        <w:t xml:space="preserve">konwersji </w:t>
      </w:r>
      <w:r w:rsidRPr="004636FE">
        <w:rPr>
          <w:rFonts w:ascii="Calibri" w:eastAsia="Calibri" w:hAnsi="Calibri" w:cs="Calibri"/>
          <w:bCs/>
          <w:color w:val="auto"/>
          <w:sz w:val="22"/>
          <w:szCs w:val="22"/>
          <w:lang w:val="it-IT"/>
        </w:rPr>
        <w:t xml:space="preserve">do schematu </w:t>
      </w:r>
      <w:r w:rsidRPr="004636FE">
        <w:rPr>
          <w:rFonts w:ascii="Calibri" w:eastAsia="Calibri" w:hAnsi="Calibri" w:cs="Calibri"/>
          <w:bCs/>
          <w:color w:val="auto"/>
          <w:sz w:val="22"/>
          <w:szCs w:val="22"/>
        </w:rPr>
        <w:t>danych zgodnego z modelem danych OMNIS, który jest po</w:t>
      </w:r>
      <w:r w:rsidR="00CA6173">
        <w:rPr>
          <w:rFonts w:ascii="Calibri" w:eastAsia="Calibri" w:hAnsi="Calibri" w:cs="Calibri"/>
          <w:bCs/>
          <w:color w:val="auto"/>
          <w:sz w:val="22"/>
          <w:szCs w:val="22"/>
        </w:rPr>
        <w:t xml:space="preserve">dstawą dla formalnej ontologii </w:t>
      </w:r>
      <w:r w:rsidRPr="004636FE">
        <w:rPr>
          <w:rFonts w:ascii="Calibri" w:eastAsia="Calibri" w:hAnsi="Calibri" w:cs="Calibri"/>
          <w:bCs/>
          <w:color w:val="auto"/>
          <w:sz w:val="22"/>
          <w:szCs w:val="22"/>
        </w:rPr>
        <w:t xml:space="preserve">i po ich przetworzeniu aplikacja przekazuje je do </w:t>
      </w:r>
      <w:r w:rsidR="004636FE">
        <w:rPr>
          <w:rFonts w:ascii="Calibri" w:eastAsia="Calibri" w:hAnsi="Calibri" w:cs="Calibri"/>
          <w:bCs/>
          <w:color w:val="auto"/>
          <w:sz w:val="22"/>
          <w:szCs w:val="22"/>
        </w:rPr>
        <w:t>Koncentrator</w:t>
      </w:r>
      <w:r w:rsidRPr="004636FE">
        <w:rPr>
          <w:rFonts w:ascii="Calibri" w:eastAsia="Calibri" w:hAnsi="Calibri" w:cs="Calibri"/>
          <w:bCs/>
          <w:color w:val="auto"/>
          <w:sz w:val="22"/>
          <w:szCs w:val="22"/>
        </w:rPr>
        <w:t xml:space="preserve">a do dalszego przetwarzania i wzbogacania. </w:t>
      </w:r>
    </w:p>
    <w:p w14:paraId="41E899CB" w14:textId="144CCD34" w:rsidR="00917F9D" w:rsidRPr="004636FE" w:rsidRDefault="00304758" w:rsidP="001932BC">
      <w:pPr>
        <w:pStyle w:val="NormalnyWeb"/>
        <w:spacing w:line="360" w:lineRule="auto"/>
        <w:ind w:firstLine="360"/>
        <w:rPr>
          <w:rFonts w:ascii="Calibri" w:eastAsia="Calibri" w:hAnsi="Calibri" w:cs="Calibri"/>
          <w:sz w:val="22"/>
          <w:szCs w:val="22"/>
        </w:rPr>
      </w:pPr>
      <w:r w:rsidRPr="004636FE">
        <w:rPr>
          <w:rFonts w:ascii="Calibri" w:eastAsia="Calibri" w:hAnsi="Calibri" w:cs="Calibri"/>
          <w:bCs/>
          <w:color w:val="auto"/>
          <w:sz w:val="22"/>
          <w:szCs w:val="22"/>
        </w:rPr>
        <w:t>Wykonawca zapewni możliwość dalszego rozwoju modułu pobierania danych poprzez możliwość definiowania kolejnych źródeł danych, konfigurowania dla nich tablic konwersji</w:t>
      </w:r>
      <w:r w:rsidR="0007628C" w:rsidRPr="004636FE">
        <w:rPr>
          <w:rFonts w:ascii="Calibri" w:eastAsia="Calibri" w:hAnsi="Calibri" w:cs="Calibri"/>
          <w:bCs/>
          <w:color w:val="auto"/>
          <w:sz w:val="22"/>
          <w:szCs w:val="22"/>
        </w:rPr>
        <w:t xml:space="preserve"> opisanych w rozdziale 3.4</w:t>
      </w:r>
      <w:r w:rsidRPr="004636FE">
        <w:rPr>
          <w:rFonts w:ascii="Calibri" w:eastAsia="Calibri" w:hAnsi="Calibri" w:cs="Calibri"/>
          <w:bCs/>
          <w:color w:val="auto"/>
          <w:sz w:val="22"/>
          <w:szCs w:val="22"/>
        </w:rPr>
        <w:t xml:space="preserve"> i dołączania ich do </w:t>
      </w:r>
      <w:r w:rsidR="004636FE">
        <w:rPr>
          <w:rFonts w:ascii="Calibri" w:eastAsia="Calibri" w:hAnsi="Calibri" w:cs="Calibri"/>
          <w:bCs/>
          <w:color w:val="auto"/>
          <w:sz w:val="22"/>
          <w:szCs w:val="22"/>
        </w:rPr>
        <w:t>Koncentrator</w:t>
      </w:r>
      <w:r w:rsidRPr="004636FE">
        <w:rPr>
          <w:rFonts w:ascii="Calibri" w:eastAsia="Calibri" w:hAnsi="Calibri" w:cs="Calibri"/>
          <w:bCs/>
          <w:color w:val="auto"/>
          <w:sz w:val="22"/>
          <w:szCs w:val="22"/>
        </w:rPr>
        <w:t>a nawet po zakończeniu projektu.</w:t>
      </w:r>
      <w:r w:rsidR="001932BC" w:rsidRPr="004636FE">
        <w:rPr>
          <w:rFonts w:ascii="Calibri" w:eastAsia="Calibri" w:hAnsi="Calibri" w:cs="Calibri"/>
          <w:sz w:val="22"/>
          <w:szCs w:val="22"/>
        </w:rPr>
        <w:t xml:space="preserve"> </w:t>
      </w:r>
    </w:p>
    <w:p w14:paraId="0FE01962" w14:textId="77777777" w:rsidR="00264404" w:rsidRDefault="00234991" w:rsidP="00264404">
      <w:pPr>
        <w:pStyle w:val="NormalnyWeb"/>
        <w:keepNext/>
        <w:spacing w:line="360" w:lineRule="auto"/>
        <w:jc w:val="center"/>
      </w:pPr>
      <w:r w:rsidRPr="004636FE">
        <w:rPr>
          <w:rFonts w:ascii="Calibri" w:hAnsi="Calibri"/>
          <w:noProof/>
        </w:rPr>
        <w:drawing>
          <wp:inline distT="0" distB="0" distL="0" distR="0" wp14:anchorId="7420C288" wp14:editId="35BDDAE5">
            <wp:extent cx="4295105" cy="32215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orter (1).png"/>
                    <pic:cNvPicPr/>
                  </pic:nvPicPr>
                  <pic:blipFill>
                    <a:blip r:embed="rId12">
                      <a:extLst>
                        <a:ext uri="{28A0092B-C50C-407E-A947-70E740481C1C}">
                          <a14:useLocalDpi xmlns:a14="http://schemas.microsoft.com/office/drawing/2010/main" val="0"/>
                        </a:ext>
                      </a:extLst>
                    </a:blip>
                    <a:stretch>
                      <a:fillRect/>
                    </a:stretch>
                  </pic:blipFill>
                  <pic:spPr>
                    <a:xfrm>
                      <a:off x="0" y="0"/>
                      <a:ext cx="4343931" cy="3258187"/>
                    </a:xfrm>
                    <a:prstGeom prst="rect">
                      <a:avLst/>
                    </a:prstGeom>
                  </pic:spPr>
                </pic:pic>
              </a:graphicData>
            </a:graphic>
          </wp:inline>
        </w:drawing>
      </w:r>
    </w:p>
    <w:p w14:paraId="1360E767" w14:textId="7FA63EF3" w:rsidR="00917F9D" w:rsidRPr="004636FE" w:rsidRDefault="00264404" w:rsidP="00264404">
      <w:pPr>
        <w:pStyle w:val="Legenda"/>
        <w:jc w:val="center"/>
      </w:pPr>
      <w:bookmarkStart w:id="62" w:name="_Toc483471983"/>
      <w:r>
        <w:t xml:space="preserve">Schemat </w:t>
      </w:r>
      <w:r w:rsidR="00DD0067">
        <w:fldChar w:fldCharType="begin"/>
      </w:r>
      <w:r w:rsidR="00DD0067">
        <w:instrText xml:space="preserve"> SEQ Schemat \* ARABIC </w:instrText>
      </w:r>
      <w:r w:rsidR="00DD0067">
        <w:fldChar w:fldCharType="separate"/>
      </w:r>
      <w:r w:rsidR="000631FD">
        <w:rPr>
          <w:noProof/>
        </w:rPr>
        <w:t>3</w:t>
      </w:r>
      <w:r w:rsidR="00DD0067">
        <w:rPr>
          <w:noProof/>
        </w:rPr>
        <w:fldChar w:fldCharType="end"/>
      </w:r>
      <w:r>
        <w:t xml:space="preserve"> </w:t>
      </w:r>
      <w:r w:rsidRPr="004636FE">
        <w:t>Schemat działania importera metadanych.</w:t>
      </w:r>
      <w:bookmarkEnd w:id="62"/>
    </w:p>
    <w:p w14:paraId="1A037756" w14:textId="77777777" w:rsidR="00234991" w:rsidRPr="004636FE" w:rsidRDefault="00234991" w:rsidP="00BA7CBB"/>
    <w:p w14:paraId="3B33A5F4" w14:textId="1D0E825D" w:rsidR="00917F9D" w:rsidRPr="004636FE" w:rsidRDefault="00C61E56" w:rsidP="0007628C">
      <w:pPr>
        <w:spacing w:line="360" w:lineRule="auto"/>
        <w:ind w:firstLine="360"/>
        <w:rPr>
          <w:color w:val="auto"/>
        </w:rPr>
      </w:pPr>
      <w:r w:rsidRPr="004636FE">
        <w:rPr>
          <w:color w:val="auto"/>
        </w:rPr>
        <w:t>Moduł impo</w:t>
      </w:r>
      <w:r w:rsidR="00141747" w:rsidRPr="004636FE">
        <w:rPr>
          <w:color w:val="auto"/>
        </w:rPr>
        <w:t>r</w:t>
      </w:r>
      <w:r w:rsidRPr="004636FE">
        <w:rPr>
          <w:color w:val="auto"/>
        </w:rPr>
        <w:t xml:space="preserve">tera </w:t>
      </w:r>
      <w:r w:rsidR="003644BD" w:rsidRPr="004636FE">
        <w:rPr>
          <w:color w:val="auto"/>
        </w:rPr>
        <w:t>wykonany przez Wykonawce będzie</w:t>
      </w:r>
      <w:r w:rsidRPr="004636FE">
        <w:rPr>
          <w:color w:val="auto"/>
        </w:rPr>
        <w:t xml:space="preserve"> wyposażony w narzędzi</w:t>
      </w:r>
      <w:r w:rsidR="00234991" w:rsidRPr="004636FE">
        <w:rPr>
          <w:color w:val="auto"/>
        </w:rPr>
        <w:t>a</w:t>
      </w:r>
      <w:r w:rsidRPr="004636FE">
        <w:rPr>
          <w:color w:val="auto"/>
        </w:rPr>
        <w:t>/protokoł</w:t>
      </w:r>
      <w:r w:rsidR="00234991" w:rsidRPr="004636FE">
        <w:rPr>
          <w:color w:val="auto"/>
        </w:rPr>
        <w:t>y</w:t>
      </w:r>
      <w:r w:rsidRPr="004636FE">
        <w:rPr>
          <w:color w:val="auto"/>
        </w:rPr>
        <w:t xml:space="preserve"> pozwalających na import </w:t>
      </w:r>
      <w:r w:rsidR="00C16C93">
        <w:rPr>
          <w:color w:val="auto"/>
        </w:rPr>
        <w:t>meta</w:t>
      </w:r>
      <w:r w:rsidRPr="004636FE">
        <w:rPr>
          <w:color w:val="auto"/>
        </w:rPr>
        <w:t>danych z zewnętrznych źródeł dla wariantów pull i push. Minimalnym wymaganiem ze strony źródeł nie będących bibliotekami jest możliwość pobrania danych poprzez protok</w:t>
      </w:r>
      <w:r w:rsidR="003644BD" w:rsidRPr="004636FE">
        <w:rPr>
          <w:color w:val="auto"/>
        </w:rPr>
        <w:t>ół</w:t>
      </w:r>
      <w:r w:rsidRPr="004636FE">
        <w:rPr>
          <w:color w:val="auto"/>
        </w:rPr>
        <w:t xml:space="preserve"> OAI</w:t>
      </w:r>
      <w:r w:rsidR="003644BD" w:rsidRPr="004636FE">
        <w:rPr>
          <w:color w:val="auto"/>
        </w:rPr>
        <w:t>-</w:t>
      </w:r>
      <w:r w:rsidRPr="004636FE">
        <w:rPr>
          <w:color w:val="auto"/>
        </w:rPr>
        <w:t xml:space="preserve">PMH i ten protokół musi być podstawą dla działania importera. </w:t>
      </w:r>
      <w:r w:rsidR="004F677A" w:rsidRPr="004636FE">
        <w:rPr>
          <w:color w:val="auto"/>
        </w:rPr>
        <w:t xml:space="preserve">Inne </w:t>
      </w:r>
      <w:r w:rsidRPr="004636FE">
        <w:rPr>
          <w:color w:val="auto"/>
        </w:rPr>
        <w:t>oferowane metody pobrania danych</w:t>
      </w:r>
      <w:r w:rsidR="00746AD9" w:rsidRPr="004636FE">
        <w:rPr>
          <w:color w:val="auto"/>
        </w:rPr>
        <w:t xml:space="preserve"> </w:t>
      </w:r>
      <w:r w:rsidR="00610279" w:rsidRPr="004636FE">
        <w:rPr>
          <w:color w:val="auto"/>
        </w:rPr>
        <w:t>danych (dla innych źródeł danych niż instytucje kultury nie będące bibliotekami, oprócz protokołu OAI-PMH):</w:t>
      </w:r>
    </w:p>
    <w:p w14:paraId="47724334" w14:textId="77777777" w:rsidR="00917F9D" w:rsidRPr="004636FE" w:rsidRDefault="00C61E56" w:rsidP="00024DC1">
      <w:pPr>
        <w:pStyle w:val="Akapitzlist"/>
        <w:numPr>
          <w:ilvl w:val="0"/>
          <w:numId w:val="49"/>
        </w:numPr>
        <w:rPr>
          <w:color w:val="auto"/>
          <w:sz w:val="22"/>
          <w:szCs w:val="22"/>
        </w:rPr>
      </w:pPr>
      <w:r w:rsidRPr="004636FE">
        <w:rPr>
          <w:color w:val="auto"/>
          <w:sz w:val="22"/>
          <w:szCs w:val="22"/>
        </w:rPr>
        <w:lastRenderedPageBreak/>
        <w:t xml:space="preserve">bezpośrednie połączenie z API danego źródła danych i taki scenariusz system powinien także zapewniać. </w:t>
      </w:r>
    </w:p>
    <w:p w14:paraId="0588F943" w14:textId="77777777" w:rsidR="00917F9D" w:rsidRPr="004636FE" w:rsidRDefault="00C61E56" w:rsidP="00024DC1">
      <w:pPr>
        <w:pStyle w:val="Akapitzlist"/>
        <w:numPr>
          <w:ilvl w:val="0"/>
          <w:numId w:val="49"/>
        </w:numPr>
        <w:rPr>
          <w:color w:val="auto"/>
          <w:sz w:val="22"/>
          <w:szCs w:val="22"/>
        </w:rPr>
      </w:pPr>
      <w:r w:rsidRPr="004636FE">
        <w:rPr>
          <w:color w:val="auto"/>
          <w:sz w:val="22"/>
          <w:szCs w:val="22"/>
        </w:rPr>
        <w:t xml:space="preserve">Obsługa przekazania statycznego pliku wymiennego w formacie ISO 2709:1996 </w:t>
      </w:r>
    </w:p>
    <w:p w14:paraId="72CF2ADF" w14:textId="69CCEF17" w:rsidR="00917F9D" w:rsidRPr="004636FE" w:rsidRDefault="00C61E56" w:rsidP="00024DC1">
      <w:pPr>
        <w:pStyle w:val="Akapitzlist"/>
        <w:numPr>
          <w:ilvl w:val="0"/>
          <w:numId w:val="49"/>
        </w:numPr>
        <w:rPr>
          <w:color w:val="auto"/>
          <w:sz w:val="22"/>
          <w:szCs w:val="22"/>
        </w:rPr>
      </w:pPr>
      <w:r w:rsidRPr="004636FE">
        <w:rPr>
          <w:color w:val="auto"/>
          <w:sz w:val="22"/>
          <w:szCs w:val="22"/>
        </w:rPr>
        <w:t xml:space="preserve">Protokół SRU </w:t>
      </w:r>
    </w:p>
    <w:p w14:paraId="10AC9B4F" w14:textId="0C9F5BF3" w:rsidR="00917F9D" w:rsidRPr="004636FE" w:rsidRDefault="00C61E56" w:rsidP="00024DC1">
      <w:pPr>
        <w:pStyle w:val="Akapitzlist"/>
        <w:numPr>
          <w:ilvl w:val="0"/>
          <w:numId w:val="49"/>
        </w:numPr>
        <w:rPr>
          <w:color w:val="auto"/>
          <w:sz w:val="22"/>
          <w:szCs w:val="22"/>
        </w:rPr>
      </w:pPr>
      <w:r w:rsidRPr="004636FE">
        <w:rPr>
          <w:color w:val="auto"/>
          <w:sz w:val="22"/>
          <w:szCs w:val="22"/>
        </w:rPr>
        <w:t xml:space="preserve">AtomPub </w:t>
      </w:r>
    </w:p>
    <w:p w14:paraId="102715C0" w14:textId="6C6D1B96" w:rsidR="006803E8" w:rsidRPr="00154530" w:rsidRDefault="00C61E56" w:rsidP="00024DC1">
      <w:pPr>
        <w:pStyle w:val="Akapitzlist"/>
        <w:numPr>
          <w:ilvl w:val="0"/>
          <w:numId w:val="49"/>
        </w:numPr>
        <w:rPr>
          <w:color w:val="auto"/>
          <w:sz w:val="22"/>
          <w:szCs w:val="22"/>
        </w:rPr>
      </w:pPr>
      <w:r w:rsidRPr="00154530">
        <w:rPr>
          <w:color w:val="auto"/>
          <w:sz w:val="22"/>
          <w:szCs w:val="22"/>
        </w:rPr>
        <w:t>Inne</w:t>
      </w:r>
      <w:r w:rsidR="003644BD" w:rsidRPr="00154530">
        <w:rPr>
          <w:color w:val="auto"/>
          <w:sz w:val="22"/>
          <w:szCs w:val="22"/>
        </w:rPr>
        <w:t xml:space="preserve"> zaproponowane przez Wykonawcę</w:t>
      </w:r>
      <w:r w:rsidR="00610279" w:rsidRPr="00154530">
        <w:rPr>
          <w:color w:val="auto"/>
          <w:sz w:val="22"/>
          <w:szCs w:val="22"/>
        </w:rPr>
        <w:t xml:space="preserve"> Wykonawcę </w:t>
      </w:r>
    </w:p>
    <w:p w14:paraId="58972ED9" w14:textId="1405D68F" w:rsidR="006803E8" w:rsidRPr="004636FE" w:rsidRDefault="006803E8" w:rsidP="006803E8">
      <w:pPr>
        <w:pStyle w:val="Akapitzlist"/>
        <w:rPr>
          <w:color w:val="auto"/>
          <w:sz w:val="22"/>
          <w:szCs w:val="22"/>
        </w:rPr>
      </w:pPr>
    </w:p>
    <w:p w14:paraId="3F04EF63" w14:textId="5450EA93" w:rsidR="004636FE" w:rsidRDefault="004636FE" w:rsidP="006803E8">
      <w:pPr>
        <w:pStyle w:val="Akapitzlist"/>
        <w:rPr>
          <w:color w:val="auto"/>
          <w:sz w:val="22"/>
          <w:szCs w:val="22"/>
        </w:rPr>
      </w:pPr>
    </w:p>
    <w:p w14:paraId="3F43E38B" w14:textId="5A52C6DC" w:rsidR="00C16C93" w:rsidRDefault="00C16C93" w:rsidP="006803E8">
      <w:pPr>
        <w:pStyle w:val="Akapitzlist"/>
        <w:rPr>
          <w:color w:val="auto"/>
          <w:sz w:val="22"/>
          <w:szCs w:val="22"/>
        </w:rPr>
      </w:pPr>
    </w:p>
    <w:p w14:paraId="34A3CD40" w14:textId="77777777" w:rsidR="00C16C93" w:rsidRPr="004636FE" w:rsidRDefault="00C16C93" w:rsidP="006803E8">
      <w:pPr>
        <w:pStyle w:val="Akapitzlist"/>
        <w:rPr>
          <w:color w:val="auto"/>
          <w:sz w:val="22"/>
          <w:szCs w:val="22"/>
        </w:rPr>
      </w:pPr>
    </w:p>
    <w:p w14:paraId="55297484" w14:textId="4E96F44D" w:rsidR="006446BA" w:rsidRPr="004636FE" w:rsidRDefault="006446BA" w:rsidP="00677F0A">
      <w:pPr>
        <w:pStyle w:val="Nagwek2"/>
        <w:numPr>
          <w:ilvl w:val="1"/>
          <w:numId w:val="12"/>
        </w:numPr>
        <w:rPr>
          <w:rFonts w:ascii="Calibri" w:hAnsi="Calibri"/>
        </w:rPr>
      </w:pPr>
      <w:bookmarkStart w:id="63" w:name="_Toc483469784"/>
      <w:r w:rsidRPr="004636FE">
        <w:rPr>
          <w:rFonts w:ascii="Calibri" w:hAnsi="Calibri"/>
        </w:rPr>
        <w:t>Zasilanie danymi pełnot</w:t>
      </w:r>
      <w:r w:rsidR="006803E8" w:rsidRPr="004636FE">
        <w:rPr>
          <w:rFonts w:ascii="Calibri" w:hAnsi="Calibri"/>
        </w:rPr>
        <w:t>e</w:t>
      </w:r>
      <w:r w:rsidRPr="004636FE">
        <w:rPr>
          <w:rFonts w:ascii="Calibri" w:hAnsi="Calibri"/>
        </w:rPr>
        <w:t>kstowymi</w:t>
      </w:r>
      <w:bookmarkEnd w:id="63"/>
    </w:p>
    <w:p w14:paraId="467A302E" w14:textId="77777777" w:rsidR="006803E8" w:rsidRPr="004636FE" w:rsidRDefault="006803E8" w:rsidP="006803E8"/>
    <w:p w14:paraId="3267C2F2" w14:textId="361D0DB2" w:rsidR="006446BA" w:rsidRPr="00FA32A9" w:rsidRDefault="006446BA" w:rsidP="006446BA">
      <w:pPr>
        <w:pStyle w:val="NormalnyWeb"/>
        <w:spacing w:line="360" w:lineRule="auto"/>
        <w:ind w:firstLine="360"/>
        <w:rPr>
          <w:rFonts w:ascii="Calibri" w:eastAsia="Calibri" w:hAnsi="Calibri" w:cs="Calibri"/>
          <w:color w:val="auto"/>
          <w:sz w:val="22"/>
          <w:szCs w:val="22"/>
        </w:rPr>
      </w:pPr>
      <w:r w:rsidRPr="00FA32A9">
        <w:rPr>
          <w:rFonts w:ascii="Calibri" w:eastAsia="Calibri" w:hAnsi="Calibri" w:cs="Calibri"/>
          <w:color w:val="auto"/>
          <w:sz w:val="22"/>
          <w:szCs w:val="22"/>
        </w:rPr>
        <w:t>Wykonawca zapewni dla danych pełnotekstowych analogiczny</w:t>
      </w:r>
      <w:r w:rsidR="00154530" w:rsidRPr="00FA32A9">
        <w:rPr>
          <w:rFonts w:ascii="Calibri" w:eastAsia="Calibri" w:hAnsi="Calibri" w:cs="Calibri"/>
          <w:color w:val="auto"/>
          <w:sz w:val="22"/>
          <w:szCs w:val="22"/>
        </w:rPr>
        <w:t xml:space="preserve"> co do zasady działania</w:t>
      </w:r>
      <w:r w:rsidRPr="00FA32A9">
        <w:rPr>
          <w:rFonts w:ascii="Calibri" w:eastAsia="Calibri" w:hAnsi="Calibri" w:cs="Calibri"/>
          <w:color w:val="auto"/>
          <w:sz w:val="22"/>
          <w:szCs w:val="22"/>
        </w:rPr>
        <w:t xml:space="preserve"> system</w:t>
      </w:r>
      <w:r w:rsidR="00CA6173" w:rsidRPr="00FA32A9">
        <w:rPr>
          <w:rFonts w:ascii="Calibri" w:eastAsia="Calibri" w:hAnsi="Calibri" w:cs="Calibri"/>
          <w:color w:val="auto"/>
          <w:sz w:val="22"/>
          <w:szCs w:val="22"/>
        </w:rPr>
        <w:t xml:space="preserve"> pobierania danych w ramach</w:t>
      </w:r>
      <w:r w:rsidRPr="00FA32A9">
        <w:rPr>
          <w:rFonts w:ascii="Calibri" w:eastAsia="Calibri" w:hAnsi="Calibri" w:cs="Calibri"/>
          <w:color w:val="auto"/>
          <w:sz w:val="22"/>
          <w:szCs w:val="22"/>
        </w:rPr>
        <w:t xml:space="preserve"> </w:t>
      </w:r>
      <w:r w:rsidR="004636FE" w:rsidRPr="00FA32A9">
        <w:rPr>
          <w:rFonts w:ascii="Calibri" w:eastAsia="Calibri" w:hAnsi="Calibri" w:cs="Calibri"/>
          <w:color w:val="auto"/>
          <w:sz w:val="22"/>
          <w:szCs w:val="22"/>
        </w:rPr>
        <w:t>Koncentrator</w:t>
      </w:r>
      <w:r w:rsidRPr="00FA32A9">
        <w:rPr>
          <w:rFonts w:ascii="Calibri" w:eastAsia="Calibri" w:hAnsi="Calibri" w:cs="Calibri"/>
          <w:color w:val="auto"/>
          <w:sz w:val="22"/>
          <w:szCs w:val="22"/>
        </w:rPr>
        <w:t>a metadanych jak opisany w podzadaniu 3.2</w:t>
      </w:r>
      <w:r w:rsidR="00154530" w:rsidRPr="00FA32A9">
        <w:rPr>
          <w:rFonts w:ascii="Calibri" w:eastAsia="Calibri" w:hAnsi="Calibri" w:cs="Calibri"/>
          <w:color w:val="auto"/>
          <w:sz w:val="22"/>
          <w:szCs w:val="22"/>
        </w:rPr>
        <w:t>. Ze względu na rodzaj danych Zamawiający zakłada, że może on różnić się w budowie od opisanego powyżej. Narzędzie to ma realizować</w:t>
      </w:r>
      <w:r w:rsidR="00CA6173" w:rsidRPr="00FA32A9">
        <w:rPr>
          <w:rFonts w:ascii="Calibri" w:eastAsia="Calibri" w:hAnsi="Calibri" w:cs="Calibri"/>
          <w:color w:val="auto"/>
          <w:sz w:val="22"/>
          <w:szCs w:val="22"/>
        </w:rPr>
        <w:t xml:space="preserve"> </w:t>
      </w:r>
      <w:r w:rsidRPr="00FA32A9">
        <w:rPr>
          <w:rFonts w:ascii="Calibri" w:eastAsia="Calibri" w:hAnsi="Calibri" w:cs="Calibri"/>
          <w:color w:val="auto"/>
          <w:sz w:val="22"/>
          <w:szCs w:val="22"/>
        </w:rPr>
        <w:t xml:space="preserve">trzy podstawowe zadania systemu zarządzania danymi, a więc: </w:t>
      </w:r>
    </w:p>
    <w:p w14:paraId="51AE9355" w14:textId="1BE5CCC7" w:rsidR="006446BA" w:rsidRPr="00FA32A9" w:rsidRDefault="006446BA" w:rsidP="00024DC1">
      <w:pPr>
        <w:pStyle w:val="NormalnyWeb"/>
        <w:numPr>
          <w:ilvl w:val="0"/>
          <w:numId w:val="14"/>
        </w:numPr>
        <w:spacing w:line="360" w:lineRule="auto"/>
        <w:rPr>
          <w:rFonts w:ascii="Calibri" w:eastAsia="Calibri" w:hAnsi="Calibri" w:cs="Calibri"/>
          <w:color w:val="auto"/>
          <w:sz w:val="22"/>
          <w:szCs w:val="22"/>
        </w:rPr>
      </w:pPr>
      <w:r w:rsidRPr="00FA32A9">
        <w:rPr>
          <w:rFonts w:ascii="Calibri" w:eastAsia="Calibri" w:hAnsi="Calibri" w:cs="Calibri"/>
          <w:color w:val="auto"/>
          <w:sz w:val="22"/>
          <w:szCs w:val="22"/>
        </w:rPr>
        <w:t>Gromadzenie informacji polegające na zbieraniu, rejestrowaniu i ewidencjonowaniu danych oraz przechowywanie pozyskanych</w:t>
      </w:r>
      <w:r w:rsidR="00154530" w:rsidRPr="00FA32A9">
        <w:rPr>
          <w:rFonts w:ascii="Calibri" w:eastAsia="Calibri" w:hAnsi="Calibri" w:cs="Calibri"/>
          <w:color w:val="auto"/>
          <w:sz w:val="22"/>
          <w:szCs w:val="22"/>
        </w:rPr>
        <w:t xml:space="preserve"> danych</w:t>
      </w:r>
      <w:r w:rsidRPr="00FA32A9">
        <w:rPr>
          <w:rFonts w:ascii="Calibri" w:eastAsia="Calibri" w:hAnsi="Calibri" w:cs="Calibri"/>
          <w:color w:val="auto"/>
          <w:sz w:val="22"/>
          <w:szCs w:val="22"/>
        </w:rPr>
        <w:t xml:space="preserve"> polegające na zapisaniu danych </w:t>
      </w:r>
      <w:r w:rsidRPr="00FA32A9">
        <w:rPr>
          <w:rFonts w:ascii="Calibri" w:eastAsia="Calibri" w:hAnsi="Calibri" w:cs="Calibri"/>
          <w:color w:val="auto"/>
          <w:sz w:val="22"/>
          <w:szCs w:val="22"/>
        </w:rPr>
        <w:br/>
        <w:t>na trwałych nośnikach w postaci i formie umożliwiających ich łatwe wykorzystanie w kolejnych procesach przetwarzania.</w:t>
      </w:r>
    </w:p>
    <w:p w14:paraId="3157006B" w14:textId="6C5DBD8B" w:rsidR="006446BA" w:rsidRPr="00FA32A9" w:rsidRDefault="006446BA" w:rsidP="00024DC1">
      <w:pPr>
        <w:pStyle w:val="NormalnyWeb"/>
        <w:numPr>
          <w:ilvl w:val="0"/>
          <w:numId w:val="14"/>
        </w:numPr>
        <w:spacing w:line="360" w:lineRule="auto"/>
        <w:rPr>
          <w:rFonts w:ascii="Calibri" w:eastAsia="Calibri" w:hAnsi="Calibri" w:cs="Calibri"/>
          <w:color w:val="auto"/>
          <w:sz w:val="22"/>
          <w:szCs w:val="22"/>
        </w:rPr>
      </w:pPr>
      <w:r w:rsidRPr="00FA32A9">
        <w:rPr>
          <w:rFonts w:ascii="Calibri" w:eastAsia="Calibri" w:hAnsi="Calibri" w:cs="Calibri"/>
          <w:color w:val="auto"/>
          <w:sz w:val="22"/>
          <w:szCs w:val="22"/>
        </w:rPr>
        <w:t xml:space="preserve">Przetwarzanie informacji polegające na wykonywaniu na nich operacji logicznych </w:t>
      </w:r>
      <w:r w:rsidRPr="00FA32A9">
        <w:rPr>
          <w:rFonts w:ascii="Calibri" w:eastAsia="Calibri" w:hAnsi="Calibri" w:cs="Calibri"/>
          <w:bCs/>
          <w:color w:val="auto"/>
          <w:sz w:val="22"/>
          <w:szCs w:val="22"/>
        </w:rPr>
        <w:t xml:space="preserve">i </w:t>
      </w:r>
      <w:r w:rsidRPr="00FA32A9">
        <w:rPr>
          <w:rFonts w:ascii="Calibri" w:eastAsia="Calibri" w:hAnsi="Calibri" w:cs="Calibri"/>
          <w:color w:val="auto"/>
          <w:sz w:val="22"/>
          <w:szCs w:val="22"/>
        </w:rPr>
        <w:t xml:space="preserve">integracją </w:t>
      </w:r>
      <w:r w:rsidR="00C16C93" w:rsidRPr="00FA32A9">
        <w:rPr>
          <w:rFonts w:ascii="Calibri" w:eastAsia="Calibri" w:hAnsi="Calibri" w:cs="Calibri"/>
          <w:color w:val="auto"/>
          <w:sz w:val="22"/>
          <w:szCs w:val="22"/>
        </w:rPr>
        <w:t>z pozostałymi indeksami Koncentratora Metadanych</w:t>
      </w:r>
      <w:r w:rsidRPr="00FA32A9">
        <w:rPr>
          <w:rFonts w:ascii="Calibri" w:eastAsia="Calibri" w:hAnsi="Calibri" w:cs="Calibri"/>
          <w:color w:val="auto"/>
          <w:sz w:val="22"/>
          <w:szCs w:val="22"/>
        </w:rPr>
        <w:t xml:space="preserve"> </w:t>
      </w:r>
    </w:p>
    <w:p w14:paraId="71B7C8DB" w14:textId="075E412F" w:rsidR="006446BA" w:rsidRPr="00FA32A9" w:rsidRDefault="006446BA" w:rsidP="00024DC1">
      <w:pPr>
        <w:pStyle w:val="NormalnyWeb"/>
        <w:numPr>
          <w:ilvl w:val="0"/>
          <w:numId w:val="14"/>
        </w:numPr>
        <w:spacing w:line="360" w:lineRule="auto"/>
        <w:rPr>
          <w:rFonts w:ascii="Calibri" w:eastAsia="Calibri" w:hAnsi="Calibri" w:cs="Calibri"/>
          <w:color w:val="auto"/>
          <w:sz w:val="22"/>
          <w:szCs w:val="22"/>
        </w:rPr>
      </w:pPr>
      <w:r w:rsidRPr="00FA32A9">
        <w:rPr>
          <w:rFonts w:ascii="Calibri" w:eastAsia="Calibri" w:hAnsi="Calibri" w:cs="Calibri"/>
          <w:color w:val="auto"/>
          <w:sz w:val="22"/>
          <w:szCs w:val="22"/>
        </w:rPr>
        <w:t xml:space="preserve">Udostępnianie pozyskanych i przetworzonych </w:t>
      </w:r>
      <w:r w:rsidR="00C16C93" w:rsidRPr="00FA32A9">
        <w:rPr>
          <w:rFonts w:ascii="Calibri" w:eastAsia="Calibri" w:hAnsi="Calibri" w:cs="Calibri"/>
          <w:color w:val="auto"/>
          <w:sz w:val="22"/>
          <w:szCs w:val="22"/>
        </w:rPr>
        <w:t>danych</w:t>
      </w:r>
      <w:r w:rsidRPr="00FA32A9">
        <w:rPr>
          <w:rFonts w:ascii="Calibri" w:eastAsia="Calibri" w:hAnsi="Calibri" w:cs="Calibri"/>
          <w:color w:val="auto"/>
          <w:sz w:val="22"/>
          <w:szCs w:val="22"/>
        </w:rPr>
        <w:t xml:space="preserve"> za pośrednictwem Multiwyszukiwarki z interfejsem mobilnym oraz otwartego API </w:t>
      </w:r>
    </w:p>
    <w:p w14:paraId="1DDF779F" w14:textId="4BEAD374" w:rsidR="00154530" w:rsidRPr="00FA32A9" w:rsidRDefault="00154530" w:rsidP="00154530">
      <w:pPr>
        <w:spacing w:line="360" w:lineRule="auto"/>
        <w:ind w:firstLine="360"/>
        <w:rPr>
          <w:color w:val="auto"/>
        </w:rPr>
      </w:pPr>
      <w:r w:rsidRPr="00FA32A9">
        <w:rPr>
          <w:color w:val="auto"/>
        </w:rPr>
        <w:t>Moduł importera</w:t>
      </w:r>
      <w:r w:rsidR="00C16C93" w:rsidRPr="00FA32A9">
        <w:rPr>
          <w:color w:val="auto"/>
        </w:rPr>
        <w:t xml:space="preserve"> dla danych pełnotekstowych</w:t>
      </w:r>
      <w:r w:rsidRPr="00FA32A9">
        <w:rPr>
          <w:color w:val="auto"/>
        </w:rPr>
        <w:t xml:space="preserve"> wykonany przez Wykonawce będzie wyposażony w narzędzia/protokoły pozwalających na import danych z zewnętrznych źródeł dla wariantów pull i push. </w:t>
      </w:r>
      <w:r w:rsidR="00C16C93" w:rsidRPr="00FA32A9">
        <w:rPr>
          <w:color w:val="auto"/>
        </w:rPr>
        <w:t>Pobieranie danych będzie odbywało się poprzez:</w:t>
      </w:r>
    </w:p>
    <w:p w14:paraId="20FCC4F0" w14:textId="77777777" w:rsidR="00154530" w:rsidRPr="00FA32A9" w:rsidRDefault="00154530" w:rsidP="00024DC1">
      <w:pPr>
        <w:pStyle w:val="Akapitzlist"/>
        <w:numPr>
          <w:ilvl w:val="0"/>
          <w:numId w:val="49"/>
        </w:numPr>
        <w:rPr>
          <w:color w:val="auto"/>
          <w:sz w:val="22"/>
          <w:szCs w:val="22"/>
        </w:rPr>
      </w:pPr>
      <w:r w:rsidRPr="00FA32A9">
        <w:rPr>
          <w:color w:val="auto"/>
          <w:sz w:val="22"/>
          <w:szCs w:val="22"/>
        </w:rPr>
        <w:lastRenderedPageBreak/>
        <w:t xml:space="preserve">bezpośrednie połączenie z API danego źródła danych i taki scenariusz system powinien także zapewniać. </w:t>
      </w:r>
    </w:p>
    <w:p w14:paraId="1C1BEB2E" w14:textId="3C32B36F" w:rsidR="00154530" w:rsidRPr="00FA32A9" w:rsidRDefault="00154530" w:rsidP="00024DC1">
      <w:pPr>
        <w:pStyle w:val="Akapitzlist"/>
        <w:numPr>
          <w:ilvl w:val="0"/>
          <w:numId w:val="49"/>
        </w:numPr>
        <w:rPr>
          <w:color w:val="auto"/>
          <w:sz w:val="22"/>
          <w:szCs w:val="22"/>
        </w:rPr>
      </w:pPr>
      <w:r w:rsidRPr="00FA32A9">
        <w:rPr>
          <w:color w:val="auto"/>
          <w:sz w:val="22"/>
          <w:szCs w:val="22"/>
        </w:rPr>
        <w:t xml:space="preserve">Obsługa przekazania statycznego pliku </w:t>
      </w:r>
    </w:p>
    <w:p w14:paraId="7619FBD4" w14:textId="77777777" w:rsidR="00154530" w:rsidRPr="00FA32A9" w:rsidRDefault="00154530" w:rsidP="00024DC1">
      <w:pPr>
        <w:pStyle w:val="Akapitzlist"/>
        <w:numPr>
          <w:ilvl w:val="0"/>
          <w:numId w:val="49"/>
        </w:numPr>
        <w:rPr>
          <w:color w:val="auto"/>
          <w:sz w:val="22"/>
          <w:szCs w:val="22"/>
        </w:rPr>
      </w:pPr>
      <w:r w:rsidRPr="00FA32A9">
        <w:rPr>
          <w:color w:val="auto"/>
          <w:sz w:val="22"/>
          <w:szCs w:val="22"/>
        </w:rPr>
        <w:t xml:space="preserve">Protokół SRU </w:t>
      </w:r>
    </w:p>
    <w:p w14:paraId="5DDEF617" w14:textId="77777777" w:rsidR="00154530" w:rsidRPr="00FA32A9" w:rsidRDefault="00154530" w:rsidP="00024DC1">
      <w:pPr>
        <w:pStyle w:val="Akapitzlist"/>
        <w:numPr>
          <w:ilvl w:val="0"/>
          <w:numId w:val="49"/>
        </w:numPr>
        <w:rPr>
          <w:color w:val="auto"/>
          <w:sz w:val="22"/>
          <w:szCs w:val="22"/>
        </w:rPr>
      </w:pPr>
      <w:r w:rsidRPr="00FA32A9">
        <w:rPr>
          <w:color w:val="auto"/>
          <w:sz w:val="22"/>
          <w:szCs w:val="22"/>
        </w:rPr>
        <w:t xml:space="preserve">AtomPub </w:t>
      </w:r>
    </w:p>
    <w:p w14:paraId="4D93B6C8" w14:textId="72BA6E84" w:rsidR="00154530" w:rsidRPr="00FA32A9" w:rsidRDefault="00154530" w:rsidP="00024DC1">
      <w:pPr>
        <w:pStyle w:val="Akapitzlist"/>
        <w:numPr>
          <w:ilvl w:val="0"/>
          <w:numId w:val="49"/>
        </w:numPr>
        <w:rPr>
          <w:color w:val="auto"/>
          <w:sz w:val="22"/>
          <w:szCs w:val="22"/>
        </w:rPr>
      </w:pPr>
      <w:r w:rsidRPr="00FA32A9">
        <w:rPr>
          <w:color w:val="auto"/>
          <w:sz w:val="22"/>
          <w:szCs w:val="22"/>
        </w:rPr>
        <w:t xml:space="preserve">Inne zaproponowane przez Wykonawcę Wykonawcę </w:t>
      </w:r>
    </w:p>
    <w:p w14:paraId="752EC280" w14:textId="1F8D915B" w:rsidR="00FA32A9" w:rsidRPr="00FA32A9" w:rsidRDefault="00093B0D" w:rsidP="00FA32A9">
      <w:pPr>
        <w:rPr>
          <w:color w:val="auto"/>
        </w:rPr>
      </w:pPr>
      <w:r>
        <w:rPr>
          <w:color w:val="auto"/>
        </w:rPr>
        <w:t>Zakła</w:t>
      </w:r>
      <w:r w:rsidR="00FA32A9" w:rsidRPr="00FA32A9">
        <w:rPr>
          <w:color w:val="auto"/>
        </w:rPr>
        <w:t xml:space="preserve">da się, że podstawowym źródłem danych pełnotekstowych będzie system repozytorium Biblioteki Narodowej, którego obecne interfejsy opisane są w Załączniku 3. </w:t>
      </w:r>
    </w:p>
    <w:p w14:paraId="1790DE34" w14:textId="77777777" w:rsidR="00154530" w:rsidRPr="00FA32A9" w:rsidRDefault="00154530" w:rsidP="00154530">
      <w:pPr>
        <w:pStyle w:val="NormalnyWeb"/>
        <w:spacing w:line="360" w:lineRule="auto"/>
        <w:rPr>
          <w:rFonts w:ascii="Calibri" w:eastAsia="Calibri" w:hAnsi="Calibri" w:cs="Calibri"/>
          <w:color w:val="auto"/>
          <w:sz w:val="22"/>
          <w:szCs w:val="22"/>
        </w:rPr>
      </w:pPr>
    </w:p>
    <w:p w14:paraId="32A17E68" w14:textId="3FC5E776" w:rsidR="006446BA" w:rsidRPr="00FA32A9" w:rsidRDefault="006446BA" w:rsidP="006446BA">
      <w:pPr>
        <w:pStyle w:val="NormalnyWeb"/>
        <w:spacing w:line="360" w:lineRule="auto"/>
        <w:ind w:firstLine="360"/>
        <w:rPr>
          <w:rFonts w:ascii="Calibri" w:eastAsia="Calibri" w:hAnsi="Calibri" w:cs="Calibri"/>
          <w:color w:val="auto"/>
          <w:sz w:val="22"/>
          <w:szCs w:val="22"/>
        </w:rPr>
      </w:pPr>
      <w:r w:rsidRPr="00FA32A9">
        <w:rPr>
          <w:rFonts w:ascii="Calibri" w:eastAsia="Calibri" w:hAnsi="Calibri" w:cs="Calibri"/>
          <w:color w:val="auto"/>
          <w:sz w:val="22"/>
          <w:szCs w:val="22"/>
        </w:rPr>
        <w:t xml:space="preserve">Opracowane przez Wykonawcę oprogramowanie </w:t>
      </w:r>
      <w:r w:rsidR="00C16C93" w:rsidRPr="00FA32A9">
        <w:rPr>
          <w:rFonts w:ascii="Calibri" w:eastAsia="Calibri" w:hAnsi="Calibri" w:cs="Calibri"/>
          <w:color w:val="auto"/>
          <w:sz w:val="22"/>
          <w:szCs w:val="22"/>
        </w:rPr>
        <w:t xml:space="preserve">importera dla danych pełno tekstowych </w:t>
      </w:r>
      <w:r w:rsidRPr="00FA32A9">
        <w:rPr>
          <w:rFonts w:ascii="Calibri" w:eastAsia="Calibri" w:hAnsi="Calibri" w:cs="Calibri"/>
          <w:color w:val="auto"/>
          <w:sz w:val="22"/>
          <w:szCs w:val="22"/>
        </w:rPr>
        <w:t xml:space="preserve">będzie wyposażone w narzędzie </w:t>
      </w:r>
      <w:r w:rsidR="00C16C93" w:rsidRPr="00FA32A9">
        <w:rPr>
          <w:rFonts w:ascii="Calibri" w:eastAsia="Calibri" w:hAnsi="Calibri" w:cs="Calibri"/>
          <w:color w:val="auto"/>
          <w:sz w:val="22"/>
          <w:szCs w:val="22"/>
        </w:rPr>
        <w:t xml:space="preserve">pozwalające na zindeksowanie samej treści pozyskanego dokumentu i zapisanie jej jako statyczny cache, który następnie będzie mógł być przeszukiwany za pośrednictwem otwartego API i Multiwyszukiwarki. </w:t>
      </w:r>
      <w:r w:rsidRPr="00FA32A9">
        <w:rPr>
          <w:rFonts w:ascii="Calibri" w:eastAsia="Calibri" w:hAnsi="Calibri" w:cs="Calibri"/>
          <w:color w:val="auto"/>
          <w:sz w:val="22"/>
          <w:szCs w:val="22"/>
        </w:rPr>
        <w:t>Przykładem działania jest pobranie pliku *.pdf z warstwą tekstową i zapisanie samej warstwy tekstowej jako cache dla tego źródła. Aplikacja powinna być przygotowana do obsługi następujących formatów plików tekstowych: pdf, txt, e-pub,</w:t>
      </w:r>
      <w:r w:rsidR="00093B0D">
        <w:rPr>
          <w:rFonts w:ascii="Calibri" w:eastAsia="Calibri" w:hAnsi="Calibri" w:cs="Calibri"/>
          <w:color w:val="auto"/>
          <w:sz w:val="22"/>
          <w:szCs w:val="22"/>
        </w:rPr>
        <w:t xml:space="preserve"> </w:t>
      </w:r>
      <w:r w:rsidR="00FA32A9" w:rsidRPr="00FA32A9">
        <w:rPr>
          <w:rFonts w:ascii="Calibri" w:eastAsia="Calibri" w:hAnsi="Calibri" w:cs="Calibri"/>
          <w:color w:val="auto"/>
          <w:sz w:val="22"/>
          <w:szCs w:val="22"/>
        </w:rPr>
        <w:t>mobi,</w:t>
      </w:r>
      <w:r w:rsidRPr="00FA32A9">
        <w:rPr>
          <w:rFonts w:ascii="Calibri" w:eastAsia="Calibri" w:hAnsi="Calibri" w:cs="Calibri"/>
          <w:color w:val="auto"/>
          <w:sz w:val="22"/>
          <w:szCs w:val="22"/>
        </w:rPr>
        <w:t xml:space="preserve"> alto xml.   </w:t>
      </w:r>
    </w:p>
    <w:p w14:paraId="787B3791" w14:textId="5B9C7BAA" w:rsidR="006446BA" w:rsidRPr="00FA32A9" w:rsidRDefault="006446BA" w:rsidP="006446BA">
      <w:pPr>
        <w:pStyle w:val="NormalnyWeb"/>
        <w:spacing w:line="360" w:lineRule="auto"/>
        <w:ind w:firstLine="360"/>
        <w:rPr>
          <w:rFonts w:ascii="Calibri" w:eastAsia="Calibri" w:hAnsi="Calibri" w:cs="Calibri"/>
          <w:bCs/>
          <w:color w:val="auto"/>
          <w:sz w:val="22"/>
          <w:szCs w:val="22"/>
        </w:rPr>
      </w:pPr>
      <w:r w:rsidRPr="00FA32A9">
        <w:rPr>
          <w:rFonts w:ascii="Calibri" w:eastAsia="Calibri" w:hAnsi="Calibri" w:cs="Calibri"/>
          <w:bCs/>
          <w:color w:val="auto"/>
          <w:sz w:val="22"/>
          <w:szCs w:val="22"/>
        </w:rPr>
        <w:t xml:space="preserve">Podobnie jak w zadaniu 3.2 Wykonawca zapewni możliwość dalszego rozwoju modułu pobierania danych </w:t>
      </w:r>
      <w:r w:rsidR="00FA32A9" w:rsidRPr="00FA32A9">
        <w:rPr>
          <w:rFonts w:ascii="Calibri" w:eastAsia="Calibri" w:hAnsi="Calibri" w:cs="Calibri"/>
          <w:bCs/>
          <w:color w:val="auto"/>
          <w:sz w:val="22"/>
          <w:szCs w:val="22"/>
        </w:rPr>
        <w:t xml:space="preserve">pełnotekstowych </w:t>
      </w:r>
      <w:r w:rsidRPr="00FA32A9">
        <w:rPr>
          <w:rFonts w:ascii="Calibri" w:eastAsia="Calibri" w:hAnsi="Calibri" w:cs="Calibri"/>
          <w:bCs/>
          <w:color w:val="auto"/>
          <w:sz w:val="22"/>
          <w:szCs w:val="22"/>
        </w:rPr>
        <w:t xml:space="preserve">poprzez możliwość definiowania kolejnych źródeł, konfigurowania dla nich </w:t>
      </w:r>
      <w:r w:rsidR="00FA32A9" w:rsidRPr="00FA32A9">
        <w:rPr>
          <w:rFonts w:ascii="Calibri" w:eastAsia="Calibri" w:hAnsi="Calibri" w:cs="Calibri"/>
          <w:bCs/>
          <w:color w:val="auto"/>
          <w:sz w:val="22"/>
          <w:szCs w:val="22"/>
        </w:rPr>
        <w:t>API dostępowego</w:t>
      </w:r>
      <w:r w:rsidRPr="00FA32A9">
        <w:rPr>
          <w:rFonts w:ascii="Calibri" w:eastAsia="Calibri" w:hAnsi="Calibri" w:cs="Calibri"/>
          <w:bCs/>
          <w:color w:val="auto"/>
          <w:sz w:val="22"/>
          <w:szCs w:val="22"/>
        </w:rPr>
        <w:t xml:space="preserve"> i dołączania ich do </w:t>
      </w:r>
      <w:r w:rsidR="004636FE" w:rsidRPr="00FA32A9">
        <w:rPr>
          <w:rFonts w:ascii="Calibri" w:eastAsia="Calibri" w:hAnsi="Calibri" w:cs="Calibri"/>
          <w:bCs/>
          <w:color w:val="auto"/>
          <w:sz w:val="22"/>
          <w:szCs w:val="22"/>
        </w:rPr>
        <w:t>Koncentrator</w:t>
      </w:r>
      <w:r w:rsidRPr="00FA32A9">
        <w:rPr>
          <w:rFonts w:ascii="Calibri" w:eastAsia="Calibri" w:hAnsi="Calibri" w:cs="Calibri"/>
          <w:bCs/>
          <w:color w:val="auto"/>
          <w:sz w:val="22"/>
          <w:szCs w:val="22"/>
        </w:rPr>
        <w:t xml:space="preserve">a nawet po zakończeniu projektu. </w:t>
      </w:r>
    </w:p>
    <w:p w14:paraId="2E9D066F" w14:textId="77777777" w:rsidR="00FA32A9" w:rsidRPr="00FA32A9" w:rsidRDefault="00CA6173" w:rsidP="0096755F">
      <w:pPr>
        <w:pStyle w:val="NormalnyWeb"/>
        <w:spacing w:line="360" w:lineRule="auto"/>
        <w:ind w:firstLine="360"/>
        <w:rPr>
          <w:rFonts w:ascii="Calibri" w:eastAsia="Calibri" w:hAnsi="Calibri" w:cs="Calibri"/>
          <w:bCs/>
          <w:color w:val="auto"/>
          <w:sz w:val="22"/>
          <w:szCs w:val="22"/>
        </w:rPr>
      </w:pPr>
      <w:r w:rsidRPr="00FA32A9">
        <w:rPr>
          <w:rFonts w:ascii="Calibri" w:eastAsia="Calibri" w:hAnsi="Calibri" w:cs="Calibri"/>
          <w:bCs/>
          <w:color w:val="auto"/>
          <w:sz w:val="22"/>
          <w:szCs w:val="22"/>
        </w:rPr>
        <w:t xml:space="preserve">Elementem wyróżniającym moduł zasilania danymi pełnotekstowymi, poza zupełnie innym charakterem pozyskiwanych danych, jest konieczność zapenienia informacji o źródle tych danych i przekazaniu ich do modułu </w:t>
      </w:r>
      <w:r w:rsidR="00FA32A9" w:rsidRPr="00FA32A9">
        <w:rPr>
          <w:rFonts w:ascii="Calibri" w:eastAsia="Calibri" w:hAnsi="Calibri" w:cs="Calibri"/>
          <w:bCs/>
          <w:color w:val="auto"/>
          <w:sz w:val="22"/>
          <w:szCs w:val="22"/>
        </w:rPr>
        <w:t>indeksu metadanych</w:t>
      </w:r>
      <w:r w:rsidRPr="00FA32A9">
        <w:rPr>
          <w:rFonts w:ascii="Calibri" w:eastAsia="Calibri" w:hAnsi="Calibri" w:cs="Calibri"/>
          <w:bCs/>
          <w:color w:val="auto"/>
          <w:sz w:val="22"/>
          <w:szCs w:val="22"/>
        </w:rPr>
        <w:t xml:space="preserve"> tak aby znalazło się w nim odniesienie </w:t>
      </w:r>
      <w:r w:rsidR="0096755F" w:rsidRPr="00FA32A9">
        <w:rPr>
          <w:rFonts w:ascii="Calibri" w:eastAsia="Calibri" w:hAnsi="Calibri" w:cs="Calibri"/>
          <w:bCs/>
          <w:color w:val="auto"/>
          <w:sz w:val="22"/>
          <w:szCs w:val="22"/>
        </w:rPr>
        <w:t xml:space="preserve">do niego podczas przeszukiwania metadanych. Pozwoli to na wyróżnienie tych egzemplarzy, które posiadają swoją wersję pełnotekstową i pozwoli na dostęp do źródła takich danych. </w:t>
      </w:r>
    </w:p>
    <w:p w14:paraId="0086A857" w14:textId="62370700" w:rsidR="0096755F" w:rsidRDefault="00FA32A9" w:rsidP="0096755F">
      <w:pPr>
        <w:pStyle w:val="NormalnyWeb"/>
        <w:spacing w:line="360" w:lineRule="auto"/>
        <w:ind w:firstLine="360"/>
        <w:rPr>
          <w:rFonts w:ascii="Calibri" w:eastAsia="Calibri" w:hAnsi="Calibri" w:cs="Calibri"/>
          <w:bCs/>
          <w:color w:val="auto"/>
          <w:sz w:val="22"/>
          <w:szCs w:val="22"/>
        </w:rPr>
      </w:pPr>
      <w:r w:rsidRPr="00FA32A9">
        <w:rPr>
          <w:rFonts w:ascii="Calibri" w:eastAsia="Calibri" w:hAnsi="Calibri" w:cs="Calibri"/>
          <w:bCs/>
          <w:color w:val="auto"/>
          <w:sz w:val="22"/>
          <w:szCs w:val="22"/>
        </w:rPr>
        <w:t>Dostęp do źródła powinien odbywać się poprzez odesłanie użytkownika bezpośrednio do witryny instytucji, z której pochodzi dany obiekt. Koncentrator metadanych nie ma obowiązku zapewnić bezpośredniego dostępu do stworzonej bazy treści pełnotekstowych. Wyjątek stanowić mogą administracyjnie zautoryzowane aplikacjie Biblioteki Narodowej, które uzyskują dostęp bezpośredni do tego indeksu a nie za pośrednictwem narzędzi i interfejsów Koncentratora Metadanych.</w:t>
      </w:r>
      <w:r>
        <w:rPr>
          <w:rFonts w:ascii="Calibri" w:eastAsia="Calibri" w:hAnsi="Calibri" w:cs="Calibri"/>
          <w:bCs/>
          <w:color w:val="auto"/>
          <w:sz w:val="22"/>
          <w:szCs w:val="22"/>
        </w:rPr>
        <w:t xml:space="preserve"> </w:t>
      </w:r>
    </w:p>
    <w:p w14:paraId="27683D37" w14:textId="78BB0196" w:rsidR="0096755F" w:rsidRPr="0096755F" w:rsidRDefault="0096755F" w:rsidP="0096755F">
      <w:pPr>
        <w:pStyle w:val="NormalnyWeb"/>
        <w:spacing w:line="360" w:lineRule="auto"/>
        <w:ind w:firstLine="360"/>
        <w:rPr>
          <w:rFonts w:ascii="Calibri" w:eastAsia="Calibri" w:hAnsi="Calibri" w:cs="Calibri"/>
          <w:bCs/>
          <w:color w:val="auto"/>
          <w:sz w:val="22"/>
          <w:szCs w:val="22"/>
        </w:rPr>
      </w:pPr>
    </w:p>
    <w:p w14:paraId="48CEE790" w14:textId="367FB0C0" w:rsidR="00917F9D" w:rsidRPr="004636FE" w:rsidRDefault="00917F9D" w:rsidP="00610279">
      <w:pPr>
        <w:pStyle w:val="Akapitzlist"/>
        <w:rPr>
          <w:color w:val="auto"/>
          <w:sz w:val="22"/>
          <w:szCs w:val="22"/>
        </w:rPr>
      </w:pPr>
    </w:p>
    <w:p w14:paraId="0CD65C7A" w14:textId="6D9A5D2F" w:rsidR="004919EB" w:rsidRPr="004636FE" w:rsidRDefault="0052713F" w:rsidP="00677F0A">
      <w:pPr>
        <w:pStyle w:val="Nagwek2"/>
        <w:numPr>
          <w:ilvl w:val="1"/>
          <w:numId w:val="12"/>
        </w:numPr>
        <w:rPr>
          <w:rFonts w:ascii="Calibri" w:hAnsi="Calibri"/>
        </w:rPr>
      </w:pPr>
      <w:bookmarkStart w:id="64" w:name="_Toc483469785"/>
      <w:r w:rsidRPr="004636FE">
        <w:rPr>
          <w:rFonts w:ascii="Calibri" w:hAnsi="Calibri"/>
        </w:rPr>
        <w:t>Sandbox</w:t>
      </w:r>
      <w:bookmarkEnd w:id="64"/>
    </w:p>
    <w:p w14:paraId="55F5C6CA" w14:textId="0A3286C3" w:rsidR="00C06305" w:rsidRPr="004636FE" w:rsidRDefault="00C06305" w:rsidP="00C06305"/>
    <w:p w14:paraId="3B0F61C4" w14:textId="31BE42B2" w:rsidR="006446BA" w:rsidRPr="004636FE" w:rsidRDefault="006446BA" w:rsidP="006446BA">
      <w:pPr>
        <w:spacing w:line="360" w:lineRule="auto"/>
        <w:ind w:left="360" w:firstLine="348"/>
        <w:rPr>
          <w:color w:val="auto"/>
        </w:rPr>
      </w:pPr>
      <w:r w:rsidRPr="004636FE">
        <w:rPr>
          <w:color w:val="auto"/>
        </w:rPr>
        <w:t xml:space="preserve">Zadaniem aplikacji, a właściwie portalu, sandbox jest umożliwienie weryfikacji poprawności założeń przyjętych w utworzonych tablicach konwersji dla nowo podłączanych źródeł danych. Jest to wersja testowa z GUI jednolitym z GUI produkcyjnym, gdzie przez zadany okres czasu funkcjonuje próbka danych z nowo podłączanego źródła. Zadaniem tego narzędzia jest sprawdzenie poprawności konwersji i umożliwienie wprowadzenie koniecznych korekt, poprzez inne narzędzia, tak aby ostateczny efekt był </w:t>
      </w:r>
      <w:r w:rsidR="006701FE" w:rsidRPr="004636FE">
        <w:rPr>
          <w:color w:val="auto"/>
        </w:rPr>
        <w:t>zgodny z oczekiwanym</w:t>
      </w:r>
      <w:r w:rsidRPr="004636FE">
        <w:rPr>
          <w:color w:val="auto"/>
        </w:rPr>
        <w:t xml:space="preserve">. Aplikacja sandbox powinna funkcjonować pod tymczasowym adresem, oddzielnym od głównego adresu multiwyszukiwarki, ale dostępnym dla użytkowników zewnętrznych posiadających o nim informacje. </w:t>
      </w:r>
    </w:p>
    <w:p w14:paraId="58266837" w14:textId="77777777" w:rsidR="006446BA" w:rsidRPr="004636FE" w:rsidRDefault="006446BA" w:rsidP="006446BA">
      <w:pPr>
        <w:spacing w:line="360" w:lineRule="auto"/>
        <w:ind w:left="360" w:firstLine="348"/>
        <w:rPr>
          <w:color w:val="auto"/>
        </w:rPr>
      </w:pPr>
      <w:r w:rsidRPr="004636FE">
        <w:rPr>
          <w:color w:val="auto"/>
        </w:rPr>
        <w:t xml:space="preserve">Schemat działania powinien być zbliżony do ukazanego na najbliższym schemacie, który zakłada bliską komunikacje między użytkownikiem a administratorem konwertera, który ma możliwość dokonania zmian w tablicy konwersji. Sandbox nie odpowiada za tą komunikację a jedynie za wyświetlenie skonwertowanych danych i udostępnienie ich użytkownikowi. Wykonawca powinien uwzględnić możliwość wprowadzenia jednoznacznych podziałów dla poszczególnych źródeł danych tak, aby umożliwić szybkie wyselekcjonowanie danych pochodzących ze źródła interesującego danego użytkownika. </w:t>
      </w:r>
    </w:p>
    <w:p w14:paraId="5478FD91" w14:textId="77777777" w:rsidR="006446BA" w:rsidRPr="004636FE" w:rsidRDefault="006446BA" w:rsidP="006446BA">
      <w:pPr>
        <w:spacing w:line="360" w:lineRule="auto"/>
        <w:ind w:left="360" w:firstLine="348"/>
        <w:rPr>
          <w:color w:val="auto"/>
        </w:rPr>
      </w:pPr>
      <w:r w:rsidRPr="004636FE">
        <w:rPr>
          <w:color w:val="auto"/>
        </w:rPr>
        <w:t xml:space="preserve">Szacuje się, że do przeprowadzenia testów dających relewantne wyniki konieczne jest zaimportowanie minimum 10% danych dla każdego ze źródeł i taki poziom jest wymogiem minimalnym. Zakłada się możliwość konfigurowalność tego parametru oraz opcjonalność wykorzystania aplikacji dla poszczególnych źródeł. Oznacza to, że administrator systemu konwerterów będzie miał możliwość podjęcia decyzji, czy tworzymy dla danego źródła próbkę w aplikacji sandbox, czy konwertujemy całość do głównej aplikacji. </w:t>
      </w:r>
    </w:p>
    <w:p w14:paraId="3CFB8087" w14:textId="77777777" w:rsidR="00264404" w:rsidRDefault="00EF0130" w:rsidP="00264404">
      <w:pPr>
        <w:keepNext/>
        <w:ind w:left="360"/>
        <w:jc w:val="center"/>
      </w:pPr>
      <w:r w:rsidRPr="004636FE">
        <w:rPr>
          <w:noProof/>
        </w:rPr>
        <w:lastRenderedPageBreak/>
        <w:drawing>
          <wp:inline distT="0" distB="0" distL="0" distR="0" wp14:anchorId="04FF6692" wp14:editId="3C511DEE">
            <wp:extent cx="4667250" cy="350069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box.png"/>
                    <pic:cNvPicPr/>
                  </pic:nvPicPr>
                  <pic:blipFill>
                    <a:blip r:embed="rId13">
                      <a:extLst>
                        <a:ext uri="{28A0092B-C50C-407E-A947-70E740481C1C}">
                          <a14:useLocalDpi xmlns:a14="http://schemas.microsoft.com/office/drawing/2010/main" val="0"/>
                        </a:ext>
                      </a:extLst>
                    </a:blip>
                    <a:stretch>
                      <a:fillRect/>
                    </a:stretch>
                  </pic:blipFill>
                  <pic:spPr>
                    <a:xfrm>
                      <a:off x="0" y="0"/>
                      <a:ext cx="4696389" cy="3522552"/>
                    </a:xfrm>
                    <a:prstGeom prst="rect">
                      <a:avLst/>
                    </a:prstGeom>
                  </pic:spPr>
                </pic:pic>
              </a:graphicData>
            </a:graphic>
          </wp:inline>
        </w:drawing>
      </w:r>
    </w:p>
    <w:p w14:paraId="7569B7C7" w14:textId="719621E0" w:rsidR="00EF0130" w:rsidRPr="004636FE" w:rsidRDefault="00264404" w:rsidP="0007628C">
      <w:pPr>
        <w:pStyle w:val="Legenda"/>
        <w:jc w:val="center"/>
      </w:pPr>
      <w:bookmarkStart w:id="65" w:name="_Toc483471984"/>
      <w:r>
        <w:t xml:space="preserve">Schemat </w:t>
      </w:r>
      <w:r w:rsidR="00DD0067">
        <w:fldChar w:fldCharType="begin"/>
      </w:r>
      <w:r w:rsidR="00DD0067">
        <w:instrText xml:space="preserve"> SEQ Schemat </w:instrText>
      </w:r>
      <w:r w:rsidR="00DD0067">
        <w:instrText xml:space="preserve">\* ARABIC </w:instrText>
      </w:r>
      <w:r w:rsidR="00DD0067">
        <w:fldChar w:fldCharType="separate"/>
      </w:r>
      <w:r w:rsidR="000631FD">
        <w:rPr>
          <w:noProof/>
        </w:rPr>
        <w:t>4</w:t>
      </w:r>
      <w:r w:rsidR="00DD0067">
        <w:rPr>
          <w:noProof/>
        </w:rPr>
        <w:fldChar w:fldCharType="end"/>
      </w:r>
      <w:r>
        <w:t xml:space="preserve"> </w:t>
      </w:r>
      <w:r w:rsidR="00347BE3" w:rsidRPr="004636FE">
        <w:t xml:space="preserve"> Schemat działania aplikacji Sandbox</w:t>
      </w:r>
      <w:bookmarkEnd w:id="65"/>
    </w:p>
    <w:p w14:paraId="60E1D271" w14:textId="285E9ACF" w:rsidR="00610279" w:rsidRPr="004636FE" w:rsidRDefault="00610279" w:rsidP="00610279"/>
    <w:p w14:paraId="5065C0EE" w14:textId="77777777" w:rsidR="006446BA" w:rsidRPr="004636FE" w:rsidRDefault="006446BA" w:rsidP="00610279"/>
    <w:p w14:paraId="6E140204" w14:textId="08FB520A" w:rsidR="004919EB" w:rsidRPr="004636FE" w:rsidRDefault="004919EB" w:rsidP="00677F0A">
      <w:pPr>
        <w:pStyle w:val="Nagwek2"/>
        <w:numPr>
          <w:ilvl w:val="1"/>
          <w:numId w:val="12"/>
        </w:numPr>
        <w:rPr>
          <w:rFonts w:ascii="Calibri" w:hAnsi="Calibri"/>
        </w:rPr>
      </w:pPr>
      <w:bookmarkStart w:id="66" w:name="_Toc483469786"/>
      <w:r w:rsidRPr="004636FE">
        <w:rPr>
          <w:rFonts w:ascii="Calibri" w:hAnsi="Calibri"/>
        </w:rPr>
        <w:t>Konwertery</w:t>
      </w:r>
      <w:bookmarkEnd w:id="66"/>
    </w:p>
    <w:p w14:paraId="2C8711A4" w14:textId="77777777" w:rsidR="004919EB" w:rsidRPr="004636FE" w:rsidRDefault="004919EB" w:rsidP="00BA7CBB"/>
    <w:p w14:paraId="01D9EEF5" w14:textId="3A5AF3FB" w:rsidR="006446BA" w:rsidRPr="004636FE" w:rsidRDefault="006446BA" w:rsidP="006446BA">
      <w:pPr>
        <w:pStyle w:val="NormalnyWeb"/>
        <w:spacing w:before="0" w:after="0" w:line="360" w:lineRule="auto"/>
        <w:ind w:firstLine="360"/>
        <w:rPr>
          <w:rFonts w:ascii="Calibri" w:hAnsi="Calibri" w:cs="Calibri"/>
          <w:color w:val="auto"/>
          <w:sz w:val="22"/>
          <w:szCs w:val="22"/>
        </w:rPr>
      </w:pPr>
      <w:bookmarkStart w:id="67" w:name="_Toc477177632"/>
      <w:r w:rsidRPr="004636FE">
        <w:rPr>
          <w:rFonts w:ascii="Calibri" w:hAnsi="Calibri" w:cs="Calibri"/>
          <w:color w:val="auto"/>
          <w:sz w:val="22"/>
          <w:szCs w:val="22"/>
        </w:rPr>
        <w:t xml:space="preserve">Zamawiający wymaga aby mechanizm konwersji w połączeniu z importerem stanowił rozwiązanie pozwalające na pobranie danych oraz przekształcenie ich zgodnie z edytowalną definicją formatów (edytowalne tablice konwersji) i był możliwy do uruchomienia w odłączeniu od pozostałej infrastruktury </w:t>
      </w:r>
      <w:r w:rsidR="004636FE">
        <w:rPr>
          <w:rFonts w:ascii="Calibri" w:hAnsi="Calibri" w:cs="Calibri"/>
          <w:color w:val="auto"/>
          <w:sz w:val="22"/>
          <w:szCs w:val="22"/>
        </w:rPr>
        <w:t>Koncentrator</w:t>
      </w:r>
      <w:r w:rsidRPr="004636FE">
        <w:rPr>
          <w:rFonts w:ascii="Calibri" w:hAnsi="Calibri" w:cs="Calibri"/>
          <w:color w:val="auto"/>
          <w:sz w:val="22"/>
          <w:szCs w:val="22"/>
        </w:rPr>
        <w:t xml:space="preserve">a metadanych. Wymaga się od wykonawcy takiego połączenia tych dwu elementów aby mogły stanowić oddzielną aplikację możliwą do uruchomienia na serwerze wirtualnym. </w:t>
      </w:r>
    </w:p>
    <w:p w14:paraId="20B0D983" w14:textId="77777777" w:rsidR="006446BA" w:rsidRPr="004636FE" w:rsidRDefault="006446BA" w:rsidP="006446BA">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bCs/>
          <w:color w:val="auto"/>
          <w:sz w:val="22"/>
          <w:szCs w:val="22"/>
        </w:rPr>
        <w:t xml:space="preserve">Tablice konwersji będą opracowane w ścisłej współpracy z Zamawiającym. Wykonawca zapewni możliwość edycji tych tablic przez Zamawiającego po zakończeniu prac programistycznych. Zakłada się, że Zamawiający posiada wiedzę dotyczącą formatu danych i koniecznych przekształceń a zadaniem Wykonawcy jest opracowanie mechanizmu pozwalającego dokonywać przekształceń na podstawie wytycznych wprowadzanych przez Zamawiającego.  </w:t>
      </w:r>
    </w:p>
    <w:p w14:paraId="3B954C63" w14:textId="78639D60" w:rsidR="006446BA" w:rsidRPr="004636FE" w:rsidRDefault="006446BA" w:rsidP="006446BA">
      <w:pPr>
        <w:pStyle w:val="NormalnyWeb"/>
        <w:spacing w:before="0" w:after="0" w:line="360" w:lineRule="auto"/>
        <w:ind w:firstLine="360"/>
        <w:rPr>
          <w:rFonts w:ascii="Calibri" w:hAnsi="Calibri" w:cs="Calibri"/>
          <w:color w:val="auto"/>
          <w:sz w:val="22"/>
          <w:szCs w:val="22"/>
        </w:rPr>
      </w:pPr>
      <w:r w:rsidRPr="004636FE">
        <w:rPr>
          <w:rFonts w:ascii="Calibri" w:hAnsi="Calibri" w:cs="Calibri"/>
          <w:color w:val="auto"/>
          <w:sz w:val="22"/>
          <w:szCs w:val="22"/>
        </w:rPr>
        <w:lastRenderedPageBreak/>
        <w:t xml:space="preserve">Tablice konwersji do poszczególnych formatów dostarczane są do funkcjonalności opisanej w </w:t>
      </w:r>
      <w:r w:rsidR="00973E7D" w:rsidRPr="004636FE">
        <w:rPr>
          <w:rFonts w:ascii="Calibri" w:hAnsi="Calibri" w:cs="Calibri"/>
          <w:color w:val="auto"/>
          <w:sz w:val="22"/>
          <w:szCs w:val="22"/>
        </w:rPr>
        <w:t>punkcie</w:t>
      </w:r>
      <w:r w:rsidRPr="004636FE">
        <w:rPr>
          <w:rFonts w:ascii="Calibri" w:hAnsi="Calibri" w:cs="Calibri"/>
          <w:color w:val="auto"/>
          <w:sz w:val="22"/>
          <w:szCs w:val="22"/>
        </w:rPr>
        <w:t xml:space="preserve"> 3.2 i pozwalają na zdefiniowanie konwersji dla podłączanego źródła danych do formatu OMNIS i jednocześnie na konwersję tych danych do innych zdefiniowanych przez zamawiającego formatów, które udostępniane są do pobierania użytkownikom końcowym. Wymaga się, aby system zapewniał w ramach narzędzia Konwerterów możliwość dodania kolejnych tablic konwersji i zdefiniowania dowolnej liczby formatów wyjściowych, przy utrzymaniu tych samych protokołów wymiany danych, nawet po zakończeniu projektu. Wymaga się od Wykonawcy umożliwienie dostępu do danyc</w:t>
      </w:r>
      <w:r w:rsidR="0096755F">
        <w:rPr>
          <w:rFonts w:ascii="Calibri" w:hAnsi="Calibri" w:cs="Calibri"/>
          <w:color w:val="auto"/>
          <w:sz w:val="22"/>
          <w:szCs w:val="22"/>
        </w:rPr>
        <w:t xml:space="preserve">h przynajmniej </w:t>
      </w:r>
      <w:r w:rsidRPr="004636FE">
        <w:rPr>
          <w:rFonts w:ascii="Calibri" w:hAnsi="Calibri" w:cs="Calibri"/>
          <w:color w:val="auto"/>
          <w:sz w:val="22"/>
          <w:szCs w:val="22"/>
        </w:rPr>
        <w:t>w zunifikowanym formacie OMNIS, formacie MARC21, DublinCore oraz ONIX, BibTex, EndNote i Zotero.</w:t>
      </w:r>
    </w:p>
    <w:p w14:paraId="3CE2B045" w14:textId="0BAA5FC7" w:rsidR="004919EB" w:rsidRPr="004636FE" w:rsidRDefault="006446BA" w:rsidP="006446BA">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 xml:space="preserve">Wykonawca zapewni możliwość konfiguracja tablic konwersji poprzez definiowanie pliku o wskazanej przez wykonawcę strukturze i umieszczanie go w wyznaczonym miejscu, tak aby system odczytał go jako kolejną tablicę mapowania do wykorzystania. Rozwiązaniem dodatkowo punktowanym </w:t>
      </w:r>
      <w:r w:rsidR="00D712A6">
        <w:rPr>
          <w:rFonts w:ascii="Calibri" w:hAnsi="Calibri" w:cs="Calibri"/>
          <w:color w:val="auto"/>
          <w:sz w:val="22"/>
          <w:szCs w:val="22"/>
        </w:rPr>
        <w:t xml:space="preserve">będzie takie opracowanie modułu </w:t>
      </w:r>
      <w:r w:rsidRPr="004636FE">
        <w:rPr>
          <w:rFonts w:ascii="Calibri" w:hAnsi="Calibri" w:cs="Calibri"/>
          <w:color w:val="auto"/>
          <w:sz w:val="22"/>
          <w:szCs w:val="22"/>
        </w:rPr>
        <w:t>konwertera</w:t>
      </w:r>
      <w:r w:rsidR="00D712A6">
        <w:rPr>
          <w:rFonts w:ascii="Calibri" w:hAnsi="Calibri" w:cs="Calibri"/>
          <w:color w:val="auto"/>
          <w:sz w:val="22"/>
          <w:szCs w:val="22"/>
        </w:rPr>
        <w:t>,</w:t>
      </w:r>
      <w:r w:rsidRPr="004636FE">
        <w:rPr>
          <w:rFonts w:ascii="Calibri" w:hAnsi="Calibri" w:cs="Calibri"/>
          <w:color w:val="auto"/>
          <w:sz w:val="22"/>
          <w:szCs w:val="22"/>
        </w:rPr>
        <w:t xml:space="preserve"> aby umożliwić tworzenie takiego pliku z poziomu systemu za pomocą interfejsu graficznego.</w:t>
      </w:r>
    </w:p>
    <w:p w14:paraId="44964C30" w14:textId="09E695F8" w:rsidR="00917F9D" w:rsidRPr="004636FE" w:rsidRDefault="00C61E56">
      <w:pPr>
        <w:pStyle w:val="Akapitzlist"/>
        <w:spacing w:after="0" w:line="360" w:lineRule="auto"/>
        <w:ind w:left="0"/>
        <w:rPr>
          <w:color w:val="auto"/>
          <w:sz w:val="22"/>
          <w:szCs w:val="22"/>
        </w:rPr>
      </w:pPr>
      <w:r w:rsidRPr="004636FE">
        <w:rPr>
          <w:color w:val="auto"/>
          <w:sz w:val="22"/>
          <w:szCs w:val="22"/>
        </w:rPr>
        <w:br w:type="page"/>
      </w:r>
    </w:p>
    <w:p w14:paraId="54F5B536" w14:textId="58972BDA" w:rsidR="00917F9D" w:rsidRPr="004636FE" w:rsidRDefault="00C61E56" w:rsidP="00677F0A">
      <w:pPr>
        <w:pStyle w:val="Nagwek2"/>
        <w:numPr>
          <w:ilvl w:val="1"/>
          <w:numId w:val="12"/>
        </w:numPr>
        <w:rPr>
          <w:rFonts w:ascii="Calibri" w:hAnsi="Calibri"/>
        </w:rPr>
      </w:pPr>
      <w:bookmarkStart w:id="68" w:name="_Toc483469787"/>
      <w:r w:rsidRPr="004636FE">
        <w:rPr>
          <w:rFonts w:ascii="Calibri" w:hAnsi="Calibri"/>
        </w:rPr>
        <w:lastRenderedPageBreak/>
        <w:t>Cykl życia rekordu</w:t>
      </w:r>
      <w:bookmarkEnd w:id="67"/>
      <w:bookmarkEnd w:id="68"/>
    </w:p>
    <w:p w14:paraId="7135C868" w14:textId="77777777" w:rsidR="00917F9D" w:rsidRPr="004636FE" w:rsidRDefault="00917F9D">
      <w:pPr>
        <w:rPr>
          <w:color w:val="auto"/>
        </w:rPr>
      </w:pPr>
    </w:p>
    <w:p w14:paraId="37563E49" w14:textId="73F26588" w:rsidR="00917F9D" w:rsidRPr="004636FE" w:rsidRDefault="000A2408"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 xml:space="preserve">Wymaga się, aby aplikacja wspierała </w:t>
      </w:r>
      <w:r w:rsidR="00C61E56" w:rsidRPr="004636FE">
        <w:rPr>
          <w:rFonts w:ascii="Calibri" w:eastAsia="Calibri" w:hAnsi="Calibri" w:cs="Calibri"/>
          <w:color w:val="auto"/>
          <w:sz w:val="22"/>
          <w:szCs w:val="22"/>
        </w:rPr>
        <w:t>możliwość cyklicznego wzbogacania pobranego już rekordu poprzez wykonanie na nim operacji strukturyzujących, ale r</w:t>
      </w:r>
      <w:r w:rsidR="00C61E56" w:rsidRPr="004636FE">
        <w:rPr>
          <w:rFonts w:ascii="Calibri" w:eastAsia="Calibri" w:hAnsi="Calibri" w:cs="Calibri"/>
          <w:color w:val="auto"/>
          <w:sz w:val="22"/>
          <w:szCs w:val="22"/>
          <w:lang w:val="es-ES_tradnl"/>
        </w:rPr>
        <w:t>ó</w:t>
      </w:r>
      <w:r w:rsidR="00C61E56" w:rsidRPr="004636FE">
        <w:rPr>
          <w:rFonts w:ascii="Calibri" w:eastAsia="Calibri" w:hAnsi="Calibri" w:cs="Calibri"/>
          <w:color w:val="auto"/>
          <w:sz w:val="22"/>
          <w:szCs w:val="22"/>
        </w:rPr>
        <w:t>wnież poprzez pozyskiwanie wzbogaconych informacji z system</w:t>
      </w:r>
      <w:r w:rsidR="00C61E56" w:rsidRPr="004636FE">
        <w:rPr>
          <w:rFonts w:ascii="Calibri" w:eastAsia="Calibri" w:hAnsi="Calibri" w:cs="Calibri"/>
          <w:color w:val="auto"/>
          <w:sz w:val="22"/>
          <w:szCs w:val="22"/>
          <w:lang w:val="es-ES_tradnl"/>
        </w:rPr>
        <w:t>ó</w:t>
      </w:r>
      <w:r w:rsidR="00C61E56" w:rsidRPr="004636FE">
        <w:rPr>
          <w:rFonts w:ascii="Calibri" w:eastAsia="Calibri" w:hAnsi="Calibri" w:cs="Calibri"/>
          <w:color w:val="auto"/>
          <w:sz w:val="22"/>
          <w:szCs w:val="22"/>
        </w:rPr>
        <w:t xml:space="preserve">w pośrednich. </w:t>
      </w:r>
      <w:r w:rsidR="00C61E56" w:rsidRPr="004636FE">
        <w:rPr>
          <w:rFonts w:ascii="Calibri" w:eastAsia="Calibri" w:hAnsi="Calibri" w:cs="Calibri"/>
          <w:bCs/>
          <w:color w:val="auto"/>
          <w:sz w:val="22"/>
          <w:szCs w:val="22"/>
        </w:rPr>
        <w:t>Schemat poniżej wskazujący na „cykl życia rekordu” pokazuje jeden z możliwych przykład</w:t>
      </w:r>
      <w:r w:rsidR="00C61E56" w:rsidRPr="004636FE">
        <w:rPr>
          <w:rFonts w:ascii="Calibri" w:eastAsia="Calibri" w:hAnsi="Calibri" w:cs="Calibri"/>
          <w:bCs/>
          <w:color w:val="auto"/>
          <w:sz w:val="22"/>
          <w:szCs w:val="22"/>
          <w:lang w:val="es-ES_tradnl"/>
        </w:rPr>
        <w:t>ó</w:t>
      </w:r>
      <w:r w:rsidR="00C61E56" w:rsidRPr="004636FE">
        <w:rPr>
          <w:rFonts w:ascii="Calibri" w:eastAsia="Calibri" w:hAnsi="Calibri" w:cs="Calibri"/>
          <w:bCs/>
          <w:color w:val="auto"/>
          <w:sz w:val="22"/>
          <w:szCs w:val="22"/>
        </w:rPr>
        <w:t xml:space="preserve">w pozyskania przez system OMNIS danych oraz ich stopniowego wzbogacania poprzez wymianę danych z modułem Repozytorium BN - Repozytorium wydawniczym e-ISBN. </w:t>
      </w:r>
      <w:r w:rsidR="00C61E56" w:rsidRPr="004636FE">
        <w:rPr>
          <w:rFonts w:ascii="Calibri" w:eastAsia="Calibri" w:hAnsi="Calibri" w:cs="Calibri"/>
          <w:color w:val="auto"/>
          <w:sz w:val="22"/>
          <w:szCs w:val="22"/>
        </w:rPr>
        <w:t xml:space="preserve">Prosty rekord w formacie ONIX jest przetwarzany do otwartego formatu OMNIS, następnie poddany jest strukturyzacji i umiejscawiany w odpowiednim dla siebie miejscu. Jeśli już jakaś powiązana struktura istnieje to </w:t>
      </w:r>
      <w:r w:rsidRPr="004636FE">
        <w:rPr>
          <w:rFonts w:ascii="Calibri" w:eastAsia="Calibri" w:hAnsi="Calibri" w:cs="Calibri"/>
          <w:color w:val="auto"/>
          <w:sz w:val="22"/>
          <w:szCs w:val="22"/>
        </w:rPr>
        <w:t xml:space="preserve">prosty rekord </w:t>
      </w:r>
      <w:r w:rsidR="00C61E56" w:rsidRPr="004636FE">
        <w:rPr>
          <w:rFonts w:ascii="Calibri" w:eastAsia="Calibri" w:hAnsi="Calibri" w:cs="Calibri"/>
          <w:color w:val="auto"/>
          <w:sz w:val="22"/>
          <w:szCs w:val="22"/>
        </w:rPr>
        <w:t xml:space="preserve">jest do niej dołączany, </w:t>
      </w:r>
      <w:r w:rsidRPr="004636FE">
        <w:rPr>
          <w:rFonts w:ascii="Calibri" w:eastAsia="Calibri" w:hAnsi="Calibri" w:cs="Calibri"/>
          <w:color w:val="auto"/>
          <w:sz w:val="22"/>
          <w:szCs w:val="22"/>
        </w:rPr>
        <w:br/>
        <w:t xml:space="preserve">a </w:t>
      </w:r>
      <w:r w:rsidR="00C61E56" w:rsidRPr="004636FE">
        <w:rPr>
          <w:rFonts w:ascii="Calibri" w:eastAsia="Calibri" w:hAnsi="Calibri" w:cs="Calibri"/>
          <w:color w:val="auto"/>
          <w:sz w:val="22"/>
          <w:szCs w:val="22"/>
        </w:rPr>
        <w:t xml:space="preserve">jeśli </w:t>
      </w:r>
      <w:r w:rsidRPr="004636FE">
        <w:rPr>
          <w:rFonts w:ascii="Calibri" w:eastAsia="Calibri" w:hAnsi="Calibri" w:cs="Calibri"/>
          <w:color w:val="auto"/>
          <w:sz w:val="22"/>
          <w:szCs w:val="22"/>
        </w:rPr>
        <w:t xml:space="preserve">taka struktura </w:t>
      </w:r>
      <w:r w:rsidR="00C61E56" w:rsidRPr="004636FE">
        <w:rPr>
          <w:rFonts w:ascii="Calibri" w:eastAsia="Calibri" w:hAnsi="Calibri" w:cs="Calibri"/>
          <w:color w:val="auto"/>
          <w:sz w:val="22"/>
          <w:szCs w:val="22"/>
        </w:rPr>
        <w:t>nie</w:t>
      </w:r>
      <w:r w:rsidRPr="004636FE">
        <w:rPr>
          <w:rFonts w:ascii="Calibri" w:eastAsia="Calibri" w:hAnsi="Calibri" w:cs="Calibri"/>
          <w:color w:val="auto"/>
          <w:sz w:val="22"/>
          <w:szCs w:val="22"/>
        </w:rPr>
        <w:t xml:space="preserve"> istnieje,</w:t>
      </w:r>
      <w:r w:rsidR="00C61E56" w:rsidRPr="004636FE">
        <w:rPr>
          <w:rFonts w:ascii="Calibri" w:eastAsia="Calibri" w:hAnsi="Calibri" w:cs="Calibri"/>
          <w:color w:val="auto"/>
          <w:sz w:val="22"/>
          <w:szCs w:val="22"/>
        </w:rPr>
        <w:t xml:space="preserve"> to jest ona zakładana. Kolejne systemy powiązane pobierają dane </w:t>
      </w:r>
      <w:r w:rsidRPr="004636FE">
        <w:rPr>
          <w:rFonts w:ascii="Calibri" w:eastAsia="Calibri" w:hAnsi="Calibri" w:cs="Calibri"/>
          <w:color w:val="auto"/>
          <w:sz w:val="22"/>
          <w:szCs w:val="22"/>
        </w:rPr>
        <w:br/>
      </w:r>
      <w:r w:rsidR="00610279" w:rsidRPr="004636FE">
        <w:rPr>
          <w:rFonts w:ascii="Calibri" w:eastAsia="Calibri" w:hAnsi="Calibri" w:cs="Calibri"/>
          <w:color w:val="auto"/>
          <w:sz w:val="22"/>
          <w:szCs w:val="22"/>
        </w:rPr>
        <w:t>o nowym rekordzie na podstawie zestawu danych określonych na etapie konwersji jako dane identyfikujące dokonują dopasowania, i kolejno dokonują jego wzbogacenia</w:t>
      </w:r>
      <w:r w:rsidR="00C61E56" w:rsidRPr="004636FE">
        <w:rPr>
          <w:rFonts w:ascii="Calibri" w:eastAsia="Calibri" w:hAnsi="Calibri" w:cs="Calibri"/>
          <w:color w:val="auto"/>
          <w:sz w:val="22"/>
          <w:szCs w:val="22"/>
        </w:rPr>
        <w:t xml:space="preserve">. Tu przykładowo katalog biblioteki przejmuje podstawowe metadane aby je uzupełnić o bardziej szczegółowe i zapisuje w swojej bazie informując o nowych zmianach </w:t>
      </w:r>
      <w:r w:rsidR="004636FE">
        <w:rPr>
          <w:rFonts w:ascii="Calibri" w:eastAsia="Calibri" w:hAnsi="Calibri" w:cs="Calibri"/>
          <w:color w:val="auto"/>
          <w:sz w:val="22"/>
          <w:szCs w:val="22"/>
        </w:rPr>
        <w:t>Koncentrator</w:t>
      </w:r>
      <w:r w:rsidR="00C61E56" w:rsidRPr="004636FE">
        <w:rPr>
          <w:rFonts w:ascii="Calibri" w:eastAsia="Calibri" w:hAnsi="Calibri" w:cs="Calibri"/>
          <w:color w:val="auto"/>
          <w:sz w:val="22"/>
          <w:szCs w:val="22"/>
        </w:rPr>
        <w:t xml:space="preserve"> OMNIS. Następuje ponowne pobranie tego rekordu i uzupełniany jest on o brakujące wcześniej informacje. </w:t>
      </w:r>
    </w:p>
    <w:p w14:paraId="01CBDFA0" w14:textId="6E0E2DBE" w:rsidR="00777D5A" w:rsidRPr="004636FE" w:rsidRDefault="00777D5A" w:rsidP="00777D5A">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 xml:space="preserve">Wykonawca uwzględni też w ramach prowadzonych prac scenariusz, w którym źródło danych przeszło aktualizację (np. migracja na nowy system) i konieczne było wprowadzenie zmian w ramach aplikacji pobierania danych opisanych w rozdziałach 3.2-3.5. W takim wypadku rekord powinien zostać zamieniony na ten pochodzący z nowej wersji systemu. Należy zapewnić wykrywalność potencjalnych duplikatów dla źródeł danych taka by te same rekordy, z tych samych źródeł, tylko pochodzących z innych systemów nie funkcjonowały jednocześnie. Informacja o rekordzie z poprzedniej wersji może zostać zachowana (lub nie musi być usuwana), ale do obsługi zapytań </w:t>
      </w:r>
      <w:r w:rsidR="00973E7D" w:rsidRPr="004636FE">
        <w:rPr>
          <w:rFonts w:ascii="Calibri" w:eastAsia="Calibri" w:hAnsi="Calibri" w:cs="Calibri"/>
          <w:color w:val="auto"/>
          <w:sz w:val="22"/>
          <w:szCs w:val="22"/>
        </w:rPr>
        <w:t>powinna służyć</w:t>
      </w:r>
      <w:r w:rsidRPr="004636FE">
        <w:rPr>
          <w:rFonts w:ascii="Calibri" w:eastAsia="Calibri" w:hAnsi="Calibri" w:cs="Calibri"/>
          <w:color w:val="auto"/>
          <w:sz w:val="22"/>
          <w:szCs w:val="22"/>
        </w:rPr>
        <w:t xml:space="preserve"> najnowsz</w:t>
      </w:r>
      <w:r w:rsidR="00973E7D" w:rsidRPr="004636FE">
        <w:rPr>
          <w:rFonts w:ascii="Calibri" w:eastAsia="Calibri" w:hAnsi="Calibri" w:cs="Calibri"/>
          <w:color w:val="auto"/>
          <w:sz w:val="22"/>
          <w:szCs w:val="22"/>
        </w:rPr>
        <w:t xml:space="preserve">a </w:t>
      </w:r>
      <w:r w:rsidRPr="004636FE">
        <w:rPr>
          <w:rFonts w:ascii="Calibri" w:eastAsia="Calibri" w:hAnsi="Calibri" w:cs="Calibri"/>
          <w:color w:val="auto"/>
          <w:sz w:val="22"/>
          <w:szCs w:val="22"/>
        </w:rPr>
        <w:t xml:space="preserve">wersji danego rekordu. </w:t>
      </w:r>
    </w:p>
    <w:p w14:paraId="02A03DC8" w14:textId="77777777" w:rsidR="00917F9D" w:rsidRPr="004636FE" w:rsidRDefault="00917F9D">
      <w:pPr>
        <w:pStyle w:val="NormalnyWeb"/>
        <w:spacing w:line="360" w:lineRule="auto"/>
        <w:rPr>
          <w:rFonts w:ascii="Calibri" w:eastAsia="Calibri" w:hAnsi="Calibri" w:cs="Calibri"/>
          <w:sz w:val="22"/>
          <w:szCs w:val="22"/>
        </w:rPr>
      </w:pPr>
    </w:p>
    <w:p w14:paraId="7ED29ECB" w14:textId="77777777" w:rsidR="00264404" w:rsidRDefault="00C61E56" w:rsidP="00264404">
      <w:pPr>
        <w:pStyle w:val="NormalnyWeb"/>
        <w:keepNext/>
        <w:spacing w:line="360" w:lineRule="auto"/>
      </w:pPr>
      <w:r w:rsidRPr="004636FE">
        <w:rPr>
          <w:rFonts w:ascii="Calibri" w:eastAsia="Calibri" w:hAnsi="Calibri" w:cs="Calibri"/>
          <w:noProof/>
          <w:sz w:val="22"/>
          <w:szCs w:val="22"/>
        </w:rPr>
        <w:lastRenderedPageBreak/>
        <w:drawing>
          <wp:inline distT="0" distB="0" distL="0" distR="0" wp14:anchorId="295B8341" wp14:editId="36C717C0">
            <wp:extent cx="5756911" cy="197231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4">
                      <a:extLst/>
                    </a:blip>
                    <a:stretch>
                      <a:fillRect/>
                    </a:stretch>
                  </pic:blipFill>
                  <pic:spPr>
                    <a:xfrm>
                      <a:off x="0" y="0"/>
                      <a:ext cx="5756911" cy="1972311"/>
                    </a:xfrm>
                    <a:prstGeom prst="rect">
                      <a:avLst/>
                    </a:prstGeom>
                    <a:ln w="12700" cap="flat">
                      <a:noFill/>
                      <a:miter lim="400000"/>
                    </a:ln>
                    <a:effectLst/>
                  </pic:spPr>
                </pic:pic>
              </a:graphicData>
            </a:graphic>
          </wp:inline>
        </w:drawing>
      </w:r>
    </w:p>
    <w:p w14:paraId="2D74FC3A" w14:textId="2F4036D7" w:rsidR="00917F9D" w:rsidRPr="004636FE" w:rsidRDefault="00264404" w:rsidP="00C61E56">
      <w:pPr>
        <w:pStyle w:val="Legenda"/>
        <w:rPr>
          <w:sz w:val="22"/>
          <w:szCs w:val="22"/>
        </w:rPr>
      </w:pPr>
      <w:bookmarkStart w:id="69" w:name="_Toc483471985"/>
      <w:r>
        <w:t xml:space="preserve">Schemat </w:t>
      </w:r>
      <w:r w:rsidR="00DD0067">
        <w:fldChar w:fldCharType="begin"/>
      </w:r>
      <w:r w:rsidR="00DD0067">
        <w:instrText xml:space="preserve"> SEQ Schemat \* ARABIC </w:instrText>
      </w:r>
      <w:r w:rsidR="00DD0067">
        <w:fldChar w:fldCharType="separate"/>
      </w:r>
      <w:r w:rsidR="000631FD">
        <w:rPr>
          <w:noProof/>
        </w:rPr>
        <w:t>5</w:t>
      </w:r>
      <w:r w:rsidR="00DD0067">
        <w:rPr>
          <w:noProof/>
        </w:rPr>
        <w:fldChar w:fldCharType="end"/>
      </w:r>
      <w:r w:rsidR="00C61E56" w:rsidRPr="004636FE">
        <w:t xml:space="preserve"> </w:t>
      </w:r>
      <w:r w:rsidR="00C61E56" w:rsidRPr="004636FE">
        <w:rPr>
          <w:noProof/>
        </w:rPr>
        <w:t>Cykl życia rekordu.</w:t>
      </w:r>
      <w:bookmarkEnd w:id="69"/>
    </w:p>
    <w:p w14:paraId="1CB215F7" w14:textId="42AF047E" w:rsidR="00917F9D" w:rsidRPr="004636FE" w:rsidRDefault="005D7779" w:rsidP="00677F0A">
      <w:pPr>
        <w:pStyle w:val="Nagwek2"/>
        <w:numPr>
          <w:ilvl w:val="1"/>
          <w:numId w:val="12"/>
        </w:numPr>
        <w:rPr>
          <w:rFonts w:ascii="Calibri" w:hAnsi="Calibri"/>
        </w:rPr>
      </w:pPr>
      <w:bookmarkStart w:id="70" w:name="_Toc483469788"/>
      <w:r w:rsidRPr="004636FE">
        <w:rPr>
          <w:rFonts w:ascii="Calibri" w:hAnsi="Calibri"/>
        </w:rPr>
        <w:t>Multi</w:t>
      </w:r>
      <w:r w:rsidR="004636FE">
        <w:rPr>
          <w:rFonts w:ascii="Calibri" w:hAnsi="Calibri"/>
        </w:rPr>
        <w:t>Wyszukiwarka</w:t>
      </w:r>
      <w:bookmarkEnd w:id="70"/>
    </w:p>
    <w:p w14:paraId="2B704150" w14:textId="2F2C1D89" w:rsidR="00FD6564" w:rsidRPr="004636FE" w:rsidRDefault="00FD6564" w:rsidP="00FD6564"/>
    <w:p w14:paraId="4A75D28E" w14:textId="38D50688" w:rsidR="00FD6564" w:rsidRPr="004636FE" w:rsidRDefault="005F799D" w:rsidP="005F799D">
      <w:pPr>
        <w:pStyle w:val="Nagwek6"/>
        <w:rPr>
          <w:rStyle w:val="None"/>
          <w:rFonts w:ascii="Calibri" w:hAnsi="Calibri"/>
        </w:rPr>
      </w:pPr>
      <w:r w:rsidRPr="004636FE">
        <w:rPr>
          <w:rStyle w:val="None"/>
          <w:rFonts w:ascii="Calibri" w:hAnsi="Calibri"/>
        </w:rPr>
        <w:t>Zasada funkcjonowania</w:t>
      </w:r>
    </w:p>
    <w:p w14:paraId="770168EA" w14:textId="77777777" w:rsidR="00917F9D" w:rsidRPr="004636FE" w:rsidRDefault="00917F9D">
      <w:pPr>
        <w:rPr>
          <w:color w:val="auto"/>
        </w:rPr>
      </w:pPr>
    </w:p>
    <w:p w14:paraId="64DD5A31" w14:textId="51D982F0" w:rsidR="00610279" w:rsidRPr="004636FE" w:rsidRDefault="00610279"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Formularz wyszukiwania przypominać musi rozwiązania typowe dla popularnych wyszukiwarek internetowych. W odpowiedzi na zapytanie użytkownika wyświetlana ma być lista wynik</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 wraz z bogatym zestawem filtr</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 fasetowych pozwalających na filtrowanie wynik</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w w zależności od: sposobu dostępu do publikacji, lokalizacji publikacji oraz zestawu filtrów generowanych na podstawie metadanych opisowych publikacji odpowiadających danym dla publikacji określonym w modelu danych OMNIS, a także lista wyników powiązanych.</w:t>
      </w:r>
    </w:p>
    <w:p w14:paraId="2BE32D2E" w14:textId="04722BFE" w:rsidR="00917F9D" w:rsidRPr="004636FE" w:rsidRDefault="000A6D7E"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 xml:space="preserve">Wymaga się, żeby na </w:t>
      </w:r>
      <w:r w:rsidR="00C61E56" w:rsidRPr="004636FE">
        <w:rPr>
          <w:rFonts w:ascii="Calibri" w:eastAsia="Calibri" w:hAnsi="Calibri" w:cs="Calibri"/>
          <w:color w:val="auto"/>
          <w:sz w:val="22"/>
          <w:szCs w:val="22"/>
        </w:rPr>
        <w:t>listach wynik</w:t>
      </w:r>
      <w:r w:rsidR="00C61E56" w:rsidRPr="004636FE">
        <w:rPr>
          <w:rFonts w:ascii="Calibri" w:eastAsia="Calibri" w:hAnsi="Calibri" w:cs="Calibri"/>
          <w:color w:val="auto"/>
          <w:sz w:val="22"/>
          <w:szCs w:val="22"/>
          <w:lang w:val="es-ES_tradnl"/>
        </w:rPr>
        <w:t>ó</w:t>
      </w:r>
      <w:r w:rsidR="00C61E56" w:rsidRPr="004636FE">
        <w:rPr>
          <w:rFonts w:ascii="Calibri" w:eastAsia="Calibri" w:hAnsi="Calibri" w:cs="Calibri"/>
          <w:color w:val="auto"/>
          <w:sz w:val="22"/>
          <w:szCs w:val="22"/>
        </w:rPr>
        <w:t xml:space="preserve">w w pierwszej kolejności </w:t>
      </w:r>
      <w:r w:rsidRPr="004636FE">
        <w:rPr>
          <w:rFonts w:ascii="Calibri" w:eastAsia="Calibri" w:hAnsi="Calibri" w:cs="Calibri"/>
          <w:color w:val="auto"/>
          <w:sz w:val="22"/>
          <w:szCs w:val="22"/>
        </w:rPr>
        <w:t xml:space="preserve">wyświetlały się </w:t>
      </w:r>
      <w:r w:rsidR="00C61E56" w:rsidRPr="004636FE">
        <w:rPr>
          <w:rFonts w:ascii="Calibri" w:eastAsia="Calibri" w:hAnsi="Calibri" w:cs="Calibri"/>
          <w:color w:val="auto"/>
          <w:sz w:val="22"/>
          <w:szCs w:val="22"/>
        </w:rPr>
        <w:t>zbiory dostępne w otwartym Internecie w tym w repozytorium BN, następnie (dla zbior</w:t>
      </w:r>
      <w:r w:rsidR="00C61E56" w:rsidRPr="004636FE">
        <w:rPr>
          <w:rFonts w:ascii="Calibri" w:eastAsia="Calibri" w:hAnsi="Calibri" w:cs="Calibri"/>
          <w:color w:val="auto"/>
          <w:sz w:val="22"/>
          <w:szCs w:val="22"/>
          <w:lang w:val="es-ES_tradnl"/>
        </w:rPr>
        <w:t>ó</w:t>
      </w:r>
      <w:r w:rsidR="00C61E56" w:rsidRPr="004636FE">
        <w:rPr>
          <w:rFonts w:ascii="Calibri" w:eastAsia="Calibri" w:hAnsi="Calibri" w:cs="Calibri"/>
          <w:color w:val="auto"/>
          <w:sz w:val="22"/>
          <w:szCs w:val="22"/>
        </w:rPr>
        <w:t>w chronionych prawem autorskim) w wypożyczalni Academica i w końcu dostępne w wersji papierowej. Dla zbior</w:t>
      </w:r>
      <w:r w:rsidR="00C61E56" w:rsidRPr="004636FE">
        <w:rPr>
          <w:rFonts w:ascii="Calibri" w:eastAsia="Calibri" w:hAnsi="Calibri" w:cs="Calibri"/>
          <w:color w:val="auto"/>
          <w:sz w:val="22"/>
          <w:szCs w:val="22"/>
          <w:lang w:val="es-ES_tradnl"/>
        </w:rPr>
        <w:t>ó</w:t>
      </w:r>
      <w:r w:rsidR="00C61E56" w:rsidRPr="004636FE">
        <w:rPr>
          <w:rFonts w:ascii="Calibri" w:eastAsia="Calibri" w:hAnsi="Calibri" w:cs="Calibri"/>
          <w:color w:val="auto"/>
          <w:sz w:val="22"/>
          <w:szCs w:val="22"/>
        </w:rPr>
        <w:t xml:space="preserve">w chronionych </w:t>
      </w:r>
      <w:r w:rsidRPr="004636FE">
        <w:rPr>
          <w:rFonts w:ascii="Calibri" w:eastAsia="Calibri" w:hAnsi="Calibri" w:cs="Calibri"/>
          <w:color w:val="auto"/>
          <w:sz w:val="22"/>
          <w:szCs w:val="22"/>
        </w:rPr>
        <w:t xml:space="preserve">wymagana jest </w:t>
      </w:r>
      <w:r w:rsidR="00C61E56" w:rsidRPr="004636FE">
        <w:rPr>
          <w:rFonts w:ascii="Calibri" w:eastAsia="Calibri" w:hAnsi="Calibri" w:cs="Calibri"/>
          <w:color w:val="auto"/>
          <w:sz w:val="22"/>
          <w:szCs w:val="22"/>
        </w:rPr>
        <w:t>możliwość przejścia do procesu ich rezerwacji w wypożyczalni Academica w wybranej przez czytelnika instytucji na terenie całego kraju lub odnalezienia biblioteki dysponującej egzemplarzem fizycznym.</w:t>
      </w:r>
    </w:p>
    <w:p w14:paraId="454919B9" w14:textId="636200BD" w:rsidR="00917F9D" w:rsidRPr="004636FE" w:rsidRDefault="00C61E56" w:rsidP="00610279">
      <w:pPr>
        <w:pStyle w:val="NormalnyWeb"/>
        <w:spacing w:line="360" w:lineRule="auto"/>
        <w:ind w:firstLine="360"/>
        <w:rPr>
          <w:rFonts w:ascii="Calibri" w:eastAsia="Calibri" w:hAnsi="Calibri" w:cs="Calibri"/>
          <w:color w:val="auto"/>
          <w:sz w:val="22"/>
          <w:szCs w:val="22"/>
        </w:rPr>
      </w:pPr>
      <w:r w:rsidRPr="004636FE">
        <w:rPr>
          <w:rFonts w:ascii="Calibri" w:eastAsia="Calibri" w:hAnsi="Calibri" w:cs="Calibri"/>
          <w:color w:val="auto"/>
          <w:sz w:val="22"/>
          <w:szCs w:val="22"/>
        </w:rPr>
        <w:t xml:space="preserve">Usługa Proxima dzięki wykorzystaniu informacji o aktualnej lokalizacji czytelnika (uzyskiwanej automatycznie na podstawie informacji z przeglądarki mobilnej lub standardowej) bądź innej lokalizacji ustalonej przez czytelnika </w:t>
      </w:r>
      <w:r w:rsidR="00DB6AA6" w:rsidRPr="004636FE">
        <w:rPr>
          <w:rFonts w:ascii="Calibri" w:eastAsia="Calibri" w:hAnsi="Calibri" w:cs="Calibri"/>
          <w:color w:val="auto"/>
          <w:sz w:val="22"/>
          <w:szCs w:val="22"/>
        </w:rPr>
        <w:t xml:space="preserve">pozwalać ma </w:t>
      </w:r>
      <w:r w:rsidRPr="004636FE">
        <w:rPr>
          <w:rFonts w:ascii="Calibri" w:eastAsia="Calibri" w:hAnsi="Calibri" w:cs="Calibri"/>
          <w:color w:val="auto"/>
          <w:sz w:val="22"/>
          <w:szCs w:val="22"/>
        </w:rPr>
        <w:t>na sortowanie wynik</w:t>
      </w:r>
      <w:r w:rsidRPr="004636FE">
        <w:rPr>
          <w:rFonts w:ascii="Calibri" w:eastAsia="Calibri" w:hAnsi="Calibri" w:cs="Calibri"/>
          <w:color w:val="auto"/>
          <w:sz w:val="22"/>
          <w:szCs w:val="22"/>
          <w:lang w:val="es-ES_tradnl"/>
        </w:rPr>
        <w:t>ó</w:t>
      </w:r>
      <w:r w:rsidRPr="004636FE">
        <w:rPr>
          <w:rFonts w:ascii="Calibri" w:eastAsia="Calibri" w:hAnsi="Calibri" w:cs="Calibri"/>
          <w:color w:val="auto"/>
          <w:sz w:val="22"/>
          <w:szCs w:val="22"/>
        </w:rPr>
        <w:t xml:space="preserve">w od najmniejszej do największej odległości geograficznej do biblioteki posiadającej egzemplarz fizyczny lub do terminala sieci Academica. </w:t>
      </w:r>
    </w:p>
    <w:p w14:paraId="74B895FA" w14:textId="77777777" w:rsidR="00F317A5" w:rsidRPr="00F317A5" w:rsidRDefault="00F317A5" w:rsidP="00F317A5">
      <w:pPr>
        <w:spacing w:line="360" w:lineRule="auto"/>
        <w:ind w:firstLine="360"/>
        <w:rPr>
          <w:color w:val="auto"/>
        </w:rPr>
      </w:pPr>
      <w:r w:rsidRPr="00F317A5">
        <w:rPr>
          <w:color w:val="auto"/>
        </w:rPr>
        <w:lastRenderedPageBreak/>
        <w:t>Wymaga się, aby Wyszukiwarka Omnis była dostosowana do co najmniej pięciu wiodących przeglądarek Internetowymi, ale r</w:t>
      </w:r>
      <w:r w:rsidRPr="00F317A5">
        <w:rPr>
          <w:color w:val="auto"/>
          <w:lang w:val="es-ES_tradnl"/>
        </w:rPr>
        <w:t>ó</w:t>
      </w:r>
      <w:r w:rsidRPr="00F317A5">
        <w:rPr>
          <w:color w:val="auto"/>
        </w:rPr>
        <w:t>wnież aby miała wersję zoptymalizowaną do korzystania na urządzeniach mobilnych. Przez wiodące przeglądarki internetowe uważa się te, których udział w rynku przeglądarek internetowych jest najwyższy to jest: Chrome, Safari, Firefox, Internet Explorer, Opera.</w:t>
      </w:r>
    </w:p>
    <w:p w14:paraId="03C8226A" w14:textId="41D3C851" w:rsidR="00917F9D" w:rsidRPr="00F317A5" w:rsidRDefault="00792BAA" w:rsidP="00F317A5">
      <w:pPr>
        <w:spacing w:line="360" w:lineRule="auto"/>
        <w:ind w:firstLine="360"/>
      </w:pPr>
      <w:r w:rsidRPr="004636FE">
        <w:rPr>
          <w:bCs/>
          <w:color w:val="auto"/>
        </w:rPr>
        <w:t xml:space="preserve">Warunkiem obligatoryjnym </w:t>
      </w:r>
      <w:r w:rsidR="00C61E56" w:rsidRPr="004636FE">
        <w:rPr>
          <w:bCs/>
          <w:color w:val="auto"/>
        </w:rPr>
        <w:t xml:space="preserve">jest, aby wyniki zwracane przez multiwyszukiwarkę OMNIS były indeksowane przez najpopularniejsze uniwersalne wyszukiwarki, </w:t>
      </w:r>
      <w:r w:rsidR="003644BD" w:rsidRPr="004636FE">
        <w:rPr>
          <w:bCs/>
          <w:color w:val="auto"/>
        </w:rPr>
        <w:t>co najmniej przez</w:t>
      </w:r>
      <w:r w:rsidR="00C61E56" w:rsidRPr="004636FE">
        <w:rPr>
          <w:bCs/>
          <w:color w:val="auto"/>
        </w:rPr>
        <w:t xml:space="preserve"> Google, Bing </w:t>
      </w:r>
      <w:r w:rsidRPr="004636FE">
        <w:rPr>
          <w:bCs/>
          <w:color w:val="auto"/>
        </w:rPr>
        <w:br/>
      </w:r>
      <w:r w:rsidR="00C61E56" w:rsidRPr="004636FE">
        <w:rPr>
          <w:bCs/>
          <w:color w:val="auto"/>
        </w:rPr>
        <w:t>i Yandex.</w:t>
      </w:r>
    </w:p>
    <w:p w14:paraId="67D573E7" w14:textId="3400B328" w:rsidR="00555490" w:rsidRPr="004636FE" w:rsidRDefault="00555490" w:rsidP="00555490">
      <w:pPr>
        <w:spacing w:line="360" w:lineRule="auto"/>
        <w:ind w:firstLine="708"/>
        <w:rPr>
          <w:color w:val="auto"/>
        </w:rPr>
      </w:pPr>
      <w:r w:rsidRPr="004636FE">
        <w:rPr>
          <w:color w:val="auto"/>
        </w:rPr>
        <w:t>Użytkownicy muszą mieć zapewnione korzystanie z podstawowych jej funkcji bez konieczności logowania. Korzystanie jednak z kont użytkownik</w:t>
      </w:r>
      <w:r w:rsidRPr="004636FE">
        <w:rPr>
          <w:color w:val="auto"/>
          <w:lang w:val="es-ES_tradnl"/>
        </w:rPr>
        <w:t>ó</w:t>
      </w:r>
      <w:r w:rsidRPr="004636FE">
        <w:rPr>
          <w:color w:val="auto"/>
        </w:rPr>
        <w:t>w pozwoli im na dostę</w:t>
      </w:r>
      <w:r w:rsidRPr="004636FE">
        <w:rPr>
          <w:color w:val="auto"/>
          <w:lang w:val="pt-PT"/>
        </w:rPr>
        <w:t>p do pe</w:t>
      </w:r>
      <w:r w:rsidRPr="004636FE">
        <w:rPr>
          <w:color w:val="auto"/>
        </w:rPr>
        <w:t>łnej funkcjonalności narzędzi tej usługi. W ramach korzystania z usługi użytkownik będzie miał do dyspozycji inteligentne narzędzia umożliwiające zaawansowane oraz spersonalizowane wyszukiwanie. Dzięki indywidualnym kontom użytkownik</w:t>
      </w:r>
      <w:r w:rsidRPr="004636FE">
        <w:rPr>
          <w:color w:val="auto"/>
          <w:lang w:val="es-ES_tradnl"/>
        </w:rPr>
        <w:t>ó</w:t>
      </w:r>
      <w:r w:rsidRPr="004636FE">
        <w:rPr>
          <w:color w:val="auto"/>
        </w:rPr>
        <w:t>w, możliwa będzie personalizacja polegająca na korzystaniu z zapamiętanych kryteri</w:t>
      </w:r>
      <w:r w:rsidRPr="004636FE">
        <w:rPr>
          <w:color w:val="auto"/>
          <w:lang w:val="es-ES_tradnl"/>
        </w:rPr>
        <w:t>ó</w:t>
      </w:r>
      <w:r w:rsidRPr="004636FE">
        <w:rPr>
          <w:color w:val="auto"/>
        </w:rPr>
        <w:t>w wyszukiwania, generowaniu komunikatu, służącego do powiadomienia użytkownika o nowych publikacjach dostępnych w systemie i spełniających oczekiwane kryteria, budowaniu własnych kolekcji publikacji itp rozwiązaniom, które zostaną określone w ramach współpracy z Zamawiajacym zgodnie z HARMONOGRAMEM (Współpraca Wykonawcy z Zamawiającym przy projektowaniu badań UX opisanych w zadaniu obejmującym inne zamówienie w ramach Projektu, dotyczącym „</w:t>
      </w:r>
      <w:r w:rsidRPr="004636FE">
        <w:rPr>
          <w:bCs/>
          <w:color w:val="auto"/>
        </w:rPr>
        <w:t>Projektu UX interfejsów dostępowych”</w:t>
      </w:r>
      <w:r w:rsidRPr="004636FE">
        <w:rPr>
          <w:color w:val="auto"/>
        </w:rPr>
        <w:t xml:space="preserve"> i implementacja zaleceń wypracowanych </w:t>
      </w:r>
      <w:r w:rsidRPr="004636FE">
        <w:rPr>
          <w:bCs/>
          <w:color w:val="auto"/>
        </w:rPr>
        <w:t xml:space="preserve">w tym zadaniu, zakładająca przekazanie wstępnych produktów zadania </w:t>
      </w:r>
      <w:r w:rsidRPr="004636FE">
        <w:rPr>
          <w:color w:val="auto"/>
        </w:rPr>
        <w:t>„</w:t>
      </w:r>
      <w:r w:rsidRPr="004636FE">
        <w:rPr>
          <w:bCs/>
          <w:color w:val="auto"/>
        </w:rPr>
        <w:t>Projektu UX interfejsów dostępowych”</w:t>
      </w:r>
      <w:r w:rsidRPr="004636FE">
        <w:rPr>
          <w:color w:val="auto"/>
        </w:rPr>
        <w:t xml:space="preserve"> oraz ich weryfikację i sugestie po stronie Wykonawcy). Za pośrednictwem dedykowanego interfejsu mobilnego </w:t>
      </w:r>
      <w:r w:rsidR="004636FE">
        <w:rPr>
          <w:color w:val="auto"/>
        </w:rPr>
        <w:t>Wyszukiwarka</w:t>
      </w:r>
      <w:r w:rsidRPr="004636FE">
        <w:rPr>
          <w:color w:val="auto"/>
        </w:rPr>
        <w:t xml:space="preserve"> OMNIS, opr</w:t>
      </w:r>
      <w:r w:rsidRPr="004636FE">
        <w:rPr>
          <w:color w:val="auto"/>
          <w:lang w:val="es-ES_tradnl"/>
        </w:rPr>
        <w:t>ó</w:t>
      </w:r>
      <w:r w:rsidRPr="004636FE">
        <w:rPr>
          <w:color w:val="auto"/>
        </w:rPr>
        <w:t>cz opisanych powyżej funkcjonalności, system wskazywać musi r</w:t>
      </w:r>
      <w:r w:rsidRPr="004636FE">
        <w:rPr>
          <w:color w:val="auto"/>
          <w:lang w:val="es-ES_tradnl"/>
        </w:rPr>
        <w:t>ó</w:t>
      </w:r>
      <w:r w:rsidRPr="004636FE">
        <w:rPr>
          <w:color w:val="auto"/>
        </w:rPr>
        <w:t>wnież najbliższą bibliotekę, w kt</w:t>
      </w:r>
      <w:r w:rsidRPr="004636FE">
        <w:rPr>
          <w:color w:val="auto"/>
          <w:lang w:val="es-ES_tradnl"/>
        </w:rPr>
        <w:t>ó</w:t>
      </w:r>
      <w:r w:rsidRPr="004636FE">
        <w:rPr>
          <w:color w:val="auto"/>
        </w:rPr>
        <w:t xml:space="preserve">rej dostępny jest fizyczny egzemplarz poszukiwanej publikacji. Osiągniecie zamierzonego efektu w przypadku e-usługi będzie tożsame z uzyskaniem informacji zgodnie ze wskazanymi kryteriami wyszukiwania, zależnie od źródła i odesłaniem do odpowiedniej lokalizacji (np. biblioteki cyfrowej, wypożyczalni Academica, najbliższej biblioteki, udostępniającej daną pozycję itp.) </w:t>
      </w:r>
    </w:p>
    <w:p w14:paraId="02CC432F" w14:textId="2439080A" w:rsidR="00555490" w:rsidRDefault="00555490" w:rsidP="00555490">
      <w:pPr>
        <w:spacing w:line="360" w:lineRule="auto"/>
        <w:ind w:firstLine="708"/>
        <w:rPr>
          <w:color w:val="auto"/>
        </w:rPr>
      </w:pPr>
      <w:r w:rsidRPr="004636FE">
        <w:rPr>
          <w:color w:val="auto"/>
        </w:rPr>
        <w:t xml:space="preserve">Wykonawca zobowiązuje się do zaprojektowania mechanizmu udostępniania informacji na temat dostępności i lokalizacji danej publikacji. Wykonawca zapewni możliwość personalizacji dla funkcjonalności wyszukiwarki OMNIS, gdzie stopień personalizacji określony będzie w ramach współpracy z Zamawiajacym zgodnie z HARMONOGRAMEM (Współpraca Wykonawcy z Zamawiającym przy projektowaniu badań UX opisanych w zadaniu obejmującym inne zamówienie w ramach Projektu, </w:t>
      </w:r>
      <w:r w:rsidRPr="004636FE">
        <w:rPr>
          <w:color w:val="auto"/>
        </w:rPr>
        <w:lastRenderedPageBreak/>
        <w:t>dotyczącym „</w:t>
      </w:r>
      <w:r w:rsidRPr="004636FE">
        <w:rPr>
          <w:bCs/>
          <w:color w:val="auto"/>
        </w:rPr>
        <w:t>Projektu UX interfejsów dostępowych”</w:t>
      </w:r>
      <w:r w:rsidRPr="004636FE">
        <w:rPr>
          <w:color w:val="auto"/>
        </w:rPr>
        <w:t xml:space="preserve"> i implementacja zaleceń wypracowanych </w:t>
      </w:r>
      <w:r w:rsidRPr="004636FE">
        <w:rPr>
          <w:bCs/>
          <w:color w:val="auto"/>
        </w:rPr>
        <w:t xml:space="preserve">w tym zadaniu, zakładająca przekazanie wstępnych produktów zadania </w:t>
      </w:r>
      <w:r w:rsidRPr="004636FE">
        <w:rPr>
          <w:color w:val="auto"/>
        </w:rPr>
        <w:t>„</w:t>
      </w:r>
      <w:r w:rsidRPr="004636FE">
        <w:rPr>
          <w:bCs/>
          <w:color w:val="auto"/>
        </w:rPr>
        <w:t>Projektu UX interfejsów dostępowych”</w:t>
      </w:r>
      <w:r w:rsidRPr="004636FE">
        <w:rPr>
          <w:color w:val="auto"/>
        </w:rPr>
        <w:t xml:space="preserve"> oraz ich weryfikację i sugestie po stronie Wykonawcy). Wykonawca</w:t>
      </w:r>
      <w:r w:rsidRPr="004636FE">
        <w:rPr>
          <w:b/>
          <w:color w:val="auto"/>
        </w:rPr>
        <w:t xml:space="preserve"> </w:t>
      </w:r>
      <w:r w:rsidRPr="004636FE">
        <w:rPr>
          <w:color w:val="auto"/>
        </w:rPr>
        <w:t xml:space="preserve">zapewni możliwość integrowania na poziomie interfejsu danych z innych źródeł w celu tworzenia aplikacji łączących dane z różnych źródeł (aplikacji typu mashup). Wykonawca zobowiązuje się do wdrożenia koncepcji graficznej interfejsu (elementy graficzne zgodne ze wspólną koncepcją graficzną Biblioteki Narodowej) dostarczonego przez Zamawiającego. </w:t>
      </w:r>
    </w:p>
    <w:p w14:paraId="59D89353" w14:textId="77777777" w:rsidR="00264404" w:rsidRDefault="00264404">
      <w:pPr>
        <w:spacing w:after="0" w:line="240" w:lineRule="auto"/>
        <w:jc w:val="left"/>
        <w:rPr>
          <w:color w:val="auto"/>
        </w:rPr>
        <w:sectPr w:rsidR="00264404" w:rsidSect="00264404">
          <w:footerReference w:type="default" r:id="rId15"/>
          <w:pgSz w:w="11900" w:h="16840"/>
          <w:pgMar w:top="1417" w:right="1417" w:bottom="1417" w:left="1417" w:header="708" w:footer="708" w:gutter="0"/>
          <w:cols w:space="708"/>
          <w:docGrid w:linePitch="299"/>
        </w:sectPr>
      </w:pPr>
    </w:p>
    <w:p w14:paraId="7DA513D1" w14:textId="148155E0" w:rsidR="00264404" w:rsidRDefault="00C61E56" w:rsidP="001932BC">
      <w:pPr>
        <w:spacing w:after="0" w:line="240" w:lineRule="auto"/>
        <w:jc w:val="center"/>
      </w:pPr>
      <w:r w:rsidRPr="004636FE">
        <w:rPr>
          <w:noProof/>
        </w:rPr>
        <w:lastRenderedPageBreak/>
        <w:drawing>
          <wp:inline distT="0" distB="0" distL="0" distR="0" wp14:anchorId="0EE6F100" wp14:editId="7F73E03C">
            <wp:extent cx="7785100" cy="4946650"/>
            <wp:effectExtent l="0" t="0" r="6350" b="6350"/>
            <wp:docPr id="1073741829" name="officeArt object" descr="C:\Users\d.paradowski\Documents\rozne Sluzbowe\1 Omnis\studium\2015-04-30 diagramy zmienione JK\Wyszukiwanie Danych\AsIs\ASIS_Wyszukiwanie_danych_Caly.png"/>
            <wp:cNvGraphicFramePr/>
            <a:graphic xmlns:a="http://schemas.openxmlformats.org/drawingml/2006/main">
              <a:graphicData uri="http://schemas.openxmlformats.org/drawingml/2006/picture">
                <pic:pic xmlns:pic="http://schemas.openxmlformats.org/drawingml/2006/picture">
                  <pic:nvPicPr>
                    <pic:cNvPr id="1073741829" name="image5.png" descr="C:\Users\d.paradowski\Documents\rozne Sluzbowe\1 Omnis\studium\2015-04-30 diagramy zmienione JK\Wyszukiwanie Danych\AsIs\ASIS_Wyszukiwanie_danych_Caly.png"/>
                    <pic:cNvPicPr>
                      <a:picLocks noChangeAspect="1"/>
                    </pic:cNvPicPr>
                  </pic:nvPicPr>
                  <pic:blipFill>
                    <a:blip r:embed="rId16">
                      <a:extLst/>
                    </a:blip>
                    <a:stretch>
                      <a:fillRect/>
                    </a:stretch>
                  </pic:blipFill>
                  <pic:spPr>
                    <a:xfrm>
                      <a:off x="0" y="0"/>
                      <a:ext cx="7785278" cy="4946763"/>
                    </a:xfrm>
                    <a:prstGeom prst="rect">
                      <a:avLst/>
                    </a:prstGeom>
                    <a:ln w="12700" cap="flat">
                      <a:noFill/>
                      <a:miter lim="400000"/>
                    </a:ln>
                    <a:effectLst/>
                  </pic:spPr>
                </pic:pic>
              </a:graphicData>
            </a:graphic>
          </wp:inline>
        </w:drawing>
      </w:r>
    </w:p>
    <w:p w14:paraId="356DC6C7" w14:textId="07045C7B" w:rsidR="00264404" w:rsidRDefault="00264404" w:rsidP="00264404">
      <w:pPr>
        <w:pStyle w:val="Legenda"/>
        <w:sectPr w:rsidR="00264404" w:rsidSect="00264404">
          <w:pgSz w:w="16840" w:h="11900" w:orient="landscape"/>
          <w:pgMar w:top="1417" w:right="1417" w:bottom="1417" w:left="1417" w:header="708" w:footer="708" w:gutter="0"/>
          <w:cols w:space="708"/>
          <w:docGrid w:linePitch="299"/>
        </w:sectPr>
      </w:pPr>
      <w:bookmarkStart w:id="71" w:name="_Toc483471986"/>
      <w:r>
        <w:lastRenderedPageBreak/>
        <w:t xml:space="preserve">Schemat </w:t>
      </w:r>
      <w:r w:rsidR="00DD0067">
        <w:fldChar w:fldCharType="begin"/>
      </w:r>
      <w:r w:rsidR="00DD0067">
        <w:instrText xml:space="preserve"> SEQ Schemat \* ARABIC </w:instrText>
      </w:r>
      <w:r w:rsidR="00DD0067">
        <w:fldChar w:fldCharType="separate"/>
      </w:r>
      <w:r w:rsidR="000631FD">
        <w:rPr>
          <w:noProof/>
        </w:rPr>
        <w:t>6</w:t>
      </w:r>
      <w:r w:rsidR="00DD0067">
        <w:rPr>
          <w:noProof/>
        </w:rPr>
        <w:fldChar w:fldCharType="end"/>
      </w:r>
      <w:r>
        <w:t xml:space="preserve"> </w:t>
      </w:r>
      <w:r w:rsidR="00C61E56" w:rsidRPr="004636FE">
        <w:t xml:space="preserve"> Wyszukiwanie</w:t>
      </w:r>
      <w:bookmarkEnd w:id="71"/>
      <w:r w:rsidR="00C61E56" w:rsidRPr="004636FE">
        <w:br w:type="page"/>
      </w:r>
    </w:p>
    <w:p w14:paraId="326C943D" w14:textId="109168CA" w:rsidR="00917F9D" w:rsidRPr="004636FE" w:rsidRDefault="00917F9D">
      <w:pPr>
        <w:keepNext/>
        <w:spacing w:after="0" w:line="240" w:lineRule="auto"/>
        <w:jc w:val="left"/>
      </w:pPr>
    </w:p>
    <w:p w14:paraId="17A3B027" w14:textId="77777777" w:rsidR="00264404" w:rsidRDefault="00C61E56" w:rsidP="00264404">
      <w:pPr>
        <w:keepNext/>
        <w:spacing w:after="0" w:line="240" w:lineRule="auto"/>
        <w:jc w:val="left"/>
      </w:pPr>
      <w:r w:rsidRPr="004636FE">
        <w:rPr>
          <w:noProof/>
        </w:rPr>
        <w:drawing>
          <wp:inline distT="0" distB="0" distL="0" distR="0" wp14:anchorId="56A4D66D" wp14:editId="0CC2FE99">
            <wp:extent cx="5756911" cy="4672948"/>
            <wp:effectExtent l="0" t="0" r="0" b="0"/>
            <wp:docPr id="1073741830" name="officeArt object" descr="C:\Users\d.paradowski\Documents\rozne Sluzbowe\1 Omnis\studium\2015-04-30 diagramy zmienione JK\Wyszukiwanie Danych\AsIs\ASIS_Wyszukiwanie_danych_PrzeszukiwanieKatalogu.png"/>
            <wp:cNvGraphicFramePr/>
            <a:graphic xmlns:a="http://schemas.openxmlformats.org/drawingml/2006/main">
              <a:graphicData uri="http://schemas.openxmlformats.org/drawingml/2006/picture">
                <pic:pic xmlns:pic="http://schemas.openxmlformats.org/drawingml/2006/picture">
                  <pic:nvPicPr>
                    <pic:cNvPr id="1073741830" name="image6.png" descr="C:\Users\d.paradowski\Documents\rozne Sluzbowe\1 Omnis\studium\2015-04-30 diagramy zmienione JK\Wyszukiwanie Danych\AsIs\ASIS_Wyszukiwanie_danych_PrzeszukiwanieKatalogu.png"/>
                    <pic:cNvPicPr>
                      <a:picLocks noChangeAspect="1"/>
                    </pic:cNvPicPr>
                  </pic:nvPicPr>
                  <pic:blipFill>
                    <a:blip r:embed="rId17">
                      <a:extLst/>
                    </a:blip>
                    <a:stretch>
                      <a:fillRect/>
                    </a:stretch>
                  </pic:blipFill>
                  <pic:spPr>
                    <a:xfrm>
                      <a:off x="0" y="0"/>
                      <a:ext cx="5756911" cy="4672948"/>
                    </a:xfrm>
                    <a:prstGeom prst="rect">
                      <a:avLst/>
                    </a:prstGeom>
                    <a:ln w="12700" cap="flat">
                      <a:noFill/>
                      <a:miter lim="400000"/>
                    </a:ln>
                    <a:effectLst/>
                  </pic:spPr>
                </pic:pic>
              </a:graphicData>
            </a:graphic>
          </wp:inline>
        </w:drawing>
      </w:r>
    </w:p>
    <w:p w14:paraId="6081DFD8" w14:textId="782AB5CB" w:rsidR="00917F9D" w:rsidRPr="004636FE" w:rsidRDefault="00264404">
      <w:pPr>
        <w:pStyle w:val="Legenda"/>
        <w:jc w:val="left"/>
      </w:pPr>
      <w:bookmarkStart w:id="72" w:name="_Toc483471987"/>
      <w:r>
        <w:t xml:space="preserve">Schemat </w:t>
      </w:r>
      <w:r w:rsidR="00DD0067">
        <w:fldChar w:fldCharType="begin"/>
      </w:r>
      <w:r w:rsidR="00DD0067">
        <w:instrText xml:space="preserve"> SEQ Schemat \* ARABIC </w:instrText>
      </w:r>
      <w:r w:rsidR="00DD0067">
        <w:fldChar w:fldCharType="separate"/>
      </w:r>
      <w:r w:rsidR="000631FD">
        <w:rPr>
          <w:noProof/>
        </w:rPr>
        <w:t>7</w:t>
      </w:r>
      <w:r w:rsidR="00DD0067">
        <w:rPr>
          <w:noProof/>
        </w:rPr>
        <w:fldChar w:fldCharType="end"/>
      </w:r>
      <w:r w:rsidR="00C61E56" w:rsidRPr="004636FE">
        <w:t>. Przeszukiwanie katalogu.</w:t>
      </w:r>
      <w:bookmarkEnd w:id="72"/>
    </w:p>
    <w:p w14:paraId="5811CE38" w14:textId="77777777" w:rsidR="00264404" w:rsidRDefault="00C61E56" w:rsidP="00264404">
      <w:pPr>
        <w:keepNext/>
        <w:spacing w:after="0" w:line="240" w:lineRule="auto"/>
        <w:jc w:val="left"/>
      </w:pPr>
      <w:r w:rsidRPr="004636FE">
        <w:rPr>
          <w:noProof/>
        </w:rPr>
        <w:lastRenderedPageBreak/>
        <w:drawing>
          <wp:inline distT="0" distB="0" distL="0" distR="0" wp14:anchorId="2FADF5BF" wp14:editId="3FB962C6">
            <wp:extent cx="5756911" cy="2682375"/>
            <wp:effectExtent l="0" t="0" r="0" b="0"/>
            <wp:docPr id="1073741831" name="officeArt object" descr="C:\Users\d.paradowski\Documents\rozne Sluzbowe\1 Omnis\studium\2015-04-30 diagramy zmienione JK\Wyszukiwanie Danych\AsIs\ASIS_Wyszukiwanie_danych_WytypowanieBiblioteki.png"/>
            <wp:cNvGraphicFramePr/>
            <a:graphic xmlns:a="http://schemas.openxmlformats.org/drawingml/2006/main">
              <a:graphicData uri="http://schemas.openxmlformats.org/drawingml/2006/picture">
                <pic:pic xmlns:pic="http://schemas.openxmlformats.org/drawingml/2006/picture">
                  <pic:nvPicPr>
                    <pic:cNvPr id="1073741831" name="image7.png" descr="C:\Users\d.paradowski\Documents\rozne Sluzbowe\1 Omnis\studium\2015-04-30 diagramy zmienione JK\Wyszukiwanie Danych\AsIs\ASIS_Wyszukiwanie_danych_WytypowanieBiblioteki.png"/>
                    <pic:cNvPicPr>
                      <a:picLocks noChangeAspect="1"/>
                    </pic:cNvPicPr>
                  </pic:nvPicPr>
                  <pic:blipFill>
                    <a:blip r:embed="rId18">
                      <a:extLst/>
                    </a:blip>
                    <a:stretch>
                      <a:fillRect/>
                    </a:stretch>
                  </pic:blipFill>
                  <pic:spPr>
                    <a:xfrm>
                      <a:off x="0" y="0"/>
                      <a:ext cx="5756911" cy="2682375"/>
                    </a:xfrm>
                    <a:prstGeom prst="rect">
                      <a:avLst/>
                    </a:prstGeom>
                    <a:ln w="12700" cap="flat">
                      <a:noFill/>
                      <a:miter lim="400000"/>
                    </a:ln>
                    <a:effectLst/>
                  </pic:spPr>
                </pic:pic>
              </a:graphicData>
            </a:graphic>
          </wp:inline>
        </w:drawing>
      </w:r>
    </w:p>
    <w:p w14:paraId="3DBB25F8" w14:textId="163DF1E5" w:rsidR="00917F9D" w:rsidRDefault="00264404">
      <w:pPr>
        <w:pStyle w:val="Legenda"/>
        <w:jc w:val="left"/>
      </w:pPr>
      <w:bookmarkStart w:id="73" w:name="_Toc483471988"/>
      <w:r>
        <w:t xml:space="preserve">Schemat </w:t>
      </w:r>
      <w:r w:rsidR="00DD0067">
        <w:fldChar w:fldCharType="begin"/>
      </w:r>
      <w:r w:rsidR="00DD0067">
        <w:instrText xml:space="preserve"> SEQ Schemat \* ARABIC </w:instrText>
      </w:r>
      <w:r w:rsidR="00DD0067">
        <w:fldChar w:fldCharType="separate"/>
      </w:r>
      <w:r w:rsidR="000631FD">
        <w:rPr>
          <w:noProof/>
        </w:rPr>
        <w:t>8</w:t>
      </w:r>
      <w:r w:rsidR="00DD0067">
        <w:rPr>
          <w:noProof/>
        </w:rPr>
        <w:fldChar w:fldCharType="end"/>
      </w:r>
      <w:r w:rsidR="00C61E56" w:rsidRPr="004636FE">
        <w:t>. Wyszukiwanie biblioteki.</w:t>
      </w:r>
      <w:bookmarkEnd w:id="73"/>
    </w:p>
    <w:p w14:paraId="00AD7C24" w14:textId="03D29E1B" w:rsidR="00264404" w:rsidRDefault="00264404" w:rsidP="00264404"/>
    <w:p w14:paraId="4208188C" w14:textId="77777777" w:rsidR="00264404" w:rsidRPr="00264404" w:rsidRDefault="00264404" w:rsidP="00264404"/>
    <w:p w14:paraId="4FAC7322" w14:textId="3A4CCA7E" w:rsidR="00917F9D" w:rsidRPr="004636FE" w:rsidRDefault="005F799D" w:rsidP="005F799D">
      <w:pPr>
        <w:pStyle w:val="Nagwek6"/>
        <w:rPr>
          <w:rStyle w:val="None"/>
          <w:rFonts w:ascii="Calibri" w:hAnsi="Calibri"/>
        </w:rPr>
      </w:pPr>
      <w:r w:rsidRPr="004636FE">
        <w:rPr>
          <w:rStyle w:val="None"/>
          <w:rFonts w:ascii="Calibri" w:hAnsi="Calibri"/>
        </w:rPr>
        <w:t>Interfejs graficzny</w:t>
      </w:r>
    </w:p>
    <w:p w14:paraId="2F010410" w14:textId="77777777" w:rsidR="005F799D" w:rsidRPr="004636FE" w:rsidRDefault="005F799D" w:rsidP="005F799D"/>
    <w:p w14:paraId="2AD95A69" w14:textId="32178A74" w:rsidR="005F799D" w:rsidRPr="004636FE" w:rsidRDefault="005F799D" w:rsidP="005F799D">
      <w:pPr>
        <w:spacing w:line="360" w:lineRule="auto"/>
        <w:ind w:firstLine="360"/>
      </w:pPr>
      <w:r w:rsidRPr="004636FE">
        <w:t>Wykonawca ma obowi</w:t>
      </w:r>
      <w:r w:rsidR="00CF42D9" w:rsidRPr="004636FE">
        <w:t>ą</w:t>
      </w:r>
      <w:r w:rsidRPr="004636FE">
        <w:t xml:space="preserve">zek współpracy z Zamawiającym w ramach prac nad wyglądem wyszukiwarki OMNIS, jako jedynego elementu posiadającego istotne elementy interfejsu użytkownika. Do obowiązku Wykonawcy należy przygotowanie elementów funkcjonalnych, dla których Zamawiający przygotuje interfejs graficzny. </w:t>
      </w:r>
    </w:p>
    <w:p w14:paraId="6F6E40F0" w14:textId="57D5BD53" w:rsidR="005F799D" w:rsidRPr="004636FE" w:rsidRDefault="005F799D" w:rsidP="005F799D">
      <w:pPr>
        <w:spacing w:line="360" w:lineRule="auto"/>
        <w:ind w:firstLine="360"/>
      </w:pPr>
      <w:r w:rsidRPr="004636FE">
        <w:t xml:space="preserve">Zakładane są conajmniej trzy poziomy interfejsu, w scenariuszu wyszukiwania pojedynczego egzemplarza, które pozwolą realizować funkcje </w:t>
      </w:r>
      <w:r w:rsidR="006F51A3" w:rsidRPr="004636FE">
        <w:t>wyszukiwania</w:t>
      </w:r>
      <w:r w:rsidRPr="004636FE">
        <w:t>. Szczegółowy zakres wyświetlanych metadanych oraz indeksów filtrów fasetowych zostanie wybrany przy współpracy z Zamawiającym i uzale</w:t>
      </w:r>
      <w:r w:rsidR="001862BC" w:rsidRPr="004636FE">
        <w:t>ż</w:t>
      </w:r>
      <w:r w:rsidRPr="004636FE">
        <w:t>niony jest od ostatecznie przyjętego modelu danych. Na tym etapie wiadomym jest, że koniecznym do wdrożenia będzie filtr „źródła danych” umożliwiający zadawanie zapytania o obiekty pochodzące z danego źródła i umoż</w:t>
      </w:r>
      <w:r w:rsidR="001862BC" w:rsidRPr="004636FE">
        <w:t>l</w:t>
      </w:r>
      <w:r w:rsidRPr="004636FE">
        <w:t xml:space="preserve">iwiający przeszukiwanie zbiorów tylko danego źródła. </w:t>
      </w:r>
    </w:p>
    <w:p w14:paraId="73BE2C5F" w14:textId="242BBA05" w:rsidR="005F799D" w:rsidRPr="004636FE" w:rsidRDefault="005F799D" w:rsidP="005F799D">
      <w:pPr>
        <w:spacing w:line="360" w:lineRule="auto"/>
        <w:ind w:firstLine="360"/>
      </w:pPr>
      <w:r w:rsidRPr="004636FE">
        <w:t>Wykonawca zapewni moż</w:t>
      </w:r>
      <w:r w:rsidR="001862BC" w:rsidRPr="004636FE">
        <w:t>l</w:t>
      </w:r>
      <w:r w:rsidRPr="004636FE">
        <w:t>iwość zalogowania się użytkownikowi przynajmniej za pośrednictwem konta e-PUAP, w</w:t>
      </w:r>
      <w:r w:rsidR="0096755F">
        <w:t xml:space="preserve"> sposób opisany w rozdziale 4, </w:t>
      </w:r>
      <w:r w:rsidRPr="004636FE">
        <w:t>i zapisanie na swoim koncie kolejnych wyszu</w:t>
      </w:r>
      <w:r w:rsidR="001862BC" w:rsidRPr="004636FE">
        <w:t>kiwań</w:t>
      </w:r>
      <w:r w:rsidRPr="004636FE">
        <w:t xml:space="preserve"> jako kwerendy. Następnie system przy kolejnym logowaniu poinformuje o nowych obiektach, które </w:t>
      </w:r>
      <w:r w:rsidRPr="004636FE">
        <w:lastRenderedPageBreak/>
        <w:t xml:space="preserve">spełniają warunki zapisanej kwerendy. Wyniki kwerendy będą prezentowane jako wyniki wyszukiwania. </w:t>
      </w:r>
    </w:p>
    <w:p w14:paraId="61B93C02" w14:textId="3B303504" w:rsidR="005F799D" w:rsidRPr="004636FE" w:rsidRDefault="005F799D" w:rsidP="005F799D">
      <w:pPr>
        <w:spacing w:line="360" w:lineRule="auto"/>
        <w:ind w:firstLine="360"/>
        <w:rPr>
          <w:b/>
        </w:rPr>
      </w:pPr>
      <w:r w:rsidRPr="004636FE">
        <w:t xml:space="preserve">Na pierwszym poziomie wyników wyszukiwania użytkownik otrzyma informacja o </w:t>
      </w:r>
      <w:r w:rsidR="001862BC" w:rsidRPr="004636FE">
        <w:t>danym haśle</w:t>
      </w:r>
      <w:r w:rsidRPr="004636FE">
        <w:t>, czyli zagregowaną informację o danym tytule i autorze, bądź autorach</w:t>
      </w:r>
      <w:r w:rsidR="001862BC" w:rsidRPr="004636FE">
        <w:t xml:space="preserve"> oraz tematach</w:t>
      </w:r>
      <w:r w:rsidRPr="004636FE">
        <w:t xml:space="preserve">. Ma to dać ogólną informację o grupach obiektów mogących potencjalnie odpowiadać warunkom zapytania. Na poziomie niższym, po </w:t>
      </w:r>
      <w:r w:rsidR="006E58E6" w:rsidRPr="004636FE">
        <w:t xml:space="preserve">zawężeniu do tytułu, autora luba tematu, a następnie </w:t>
      </w:r>
      <w:r w:rsidRPr="004636FE">
        <w:t>wybraniu konkretnego już</w:t>
      </w:r>
      <w:r w:rsidR="001862BC" w:rsidRPr="004636FE">
        <w:t xml:space="preserve"> </w:t>
      </w:r>
      <w:r w:rsidRPr="004636FE">
        <w:t>dzieła otrzymamy informacj</w:t>
      </w:r>
      <w:r w:rsidR="001862BC" w:rsidRPr="004636FE">
        <w:t>ę</w:t>
      </w:r>
      <w:r w:rsidRPr="004636FE">
        <w:t xml:space="preserve"> o wszystkich znanych </w:t>
      </w:r>
      <w:r w:rsidR="006E58E6" w:rsidRPr="004636FE">
        <w:t xml:space="preserve">jego </w:t>
      </w:r>
      <w:r w:rsidRPr="004636FE">
        <w:t>wersjach</w:t>
      </w:r>
      <w:r w:rsidR="006E58E6" w:rsidRPr="004636FE">
        <w:t>, zr</w:t>
      </w:r>
      <w:r w:rsidRPr="004636FE">
        <w:t>óżnic</w:t>
      </w:r>
      <w:r w:rsidR="006E58E6" w:rsidRPr="004636FE">
        <w:t>owanych</w:t>
      </w:r>
      <w:r w:rsidRPr="004636FE">
        <w:t xml:space="preserve"> na podstawie informacji o wydaniu lub dacie wydania, tłumaczeniu lub języku dzieła, innych danych różnicujących. Celem jest uzyskanie informacji o wszystkich </w:t>
      </w:r>
      <w:r w:rsidR="006E58E6" w:rsidRPr="004636FE">
        <w:t xml:space="preserve">matarializacjach - </w:t>
      </w:r>
      <w:r w:rsidRPr="004636FE">
        <w:t>wydaniach danego dzieła i umoż</w:t>
      </w:r>
      <w:r w:rsidR="001862BC" w:rsidRPr="004636FE">
        <w:t>li</w:t>
      </w:r>
      <w:r w:rsidRPr="004636FE">
        <w:t xml:space="preserve">wienie użytkownikowi wybranie najbardziej mu odpowiadającego. Po wejściu w </w:t>
      </w:r>
      <w:r w:rsidR="001862BC" w:rsidRPr="004636FE">
        <w:t xml:space="preserve">poziom </w:t>
      </w:r>
      <w:r w:rsidRPr="004636FE">
        <w:t>dane</w:t>
      </w:r>
      <w:r w:rsidR="001862BC" w:rsidRPr="004636FE">
        <w:t>go</w:t>
      </w:r>
      <w:r w:rsidRPr="004636FE">
        <w:t xml:space="preserve"> wydani</w:t>
      </w:r>
      <w:r w:rsidR="001862BC" w:rsidRPr="004636FE">
        <w:t>a</w:t>
      </w:r>
      <w:r w:rsidRPr="004636FE">
        <w:t xml:space="preserve"> otrzymamy informację o egzemplarzach dla danego</w:t>
      </w:r>
      <w:r w:rsidR="001862BC" w:rsidRPr="004636FE">
        <w:t xml:space="preserve"> </w:t>
      </w:r>
      <w:r w:rsidRPr="004636FE">
        <w:t>wydania  dzieła. Na tym poziomie użytkownik powinien otrzymać</w:t>
      </w:r>
      <w:r w:rsidR="001862BC" w:rsidRPr="004636FE">
        <w:t xml:space="preserve"> </w:t>
      </w:r>
      <w:r w:rsidRPr="004636FE">
        <w:t>pełną informację o wszystkich egzemplarzach danego wydania istniejących w sieci bibliotek wraz z informacją</w:t>
      </w:r>
      <w:r w:rsidR="001862BC" w:rsidRPr="004636FE">
        <w:t xml:space="preserve"> </w:t>
      </w:r>
      <w:r w:rsidRPr="004636FE">
        <w:t>o fizycznej lokalizacji danego egzemplarza</w:t>
      </w:r>
      <w:r w:rsidR="006E58E6" w:rsidRPr="004636FE">
        <w:t>,</w:t>
      </w:r>
      <w:r w:rsidRPr="004636FE">
        <w:t xml:space="preserve"> a jeżeli to możliw</w:t>
      </w:r>
      <w:r w:rsidR="001862BC" w:rsidRPr="004636FE">
        <w:t>e o jego dostępności. Da to możl</w:t>
      </w:r>
      <w:r w:rsidRPr="004636FE">
        <w:t>iwość odnalezienia biblioteki posiadającej wybrany egzemplarz poszukiwanego dzieła</w:t>
      </w:r>
      <w:r w:rsidRPr="004636FE">
        <w:rPr>
          <w:b/>
        </w:rPr>
        <w:t xml:space="preserve">. </w:t>
      </w:r>
    </w:p>
    <w:p w14:paraId="1A40108A" w14:textId="1ED47DEF" w:rsidR="005F799D" w:rsidRPr="004636FE" w:rsidRDefault="005F799D" w:rsidP="005F799D">
      <w:pPr>
        <w:spacing w:line="360" w:lineRule="auto"/>
        <w:ind w:firstLine="360"/>
      </w:pPr>
      <w:r w:rsidRPr="004636FE">
        <w:t>Wykonawca jest zobowiązany do opracowania interfejsu dla mob</w:t>
      </w:r>
      <w:r w:rsidR="001862BC" w:rsidRPr="004636FE">
        <w:t>i</w:t>
      </w:r>
      <w:r w:rsidRPr="004636FE">
        <w:t>l</w:t>
      </w:r>
      <w:r w:rsidR="001862BC" w:rsidRPr="004636FE">
        <w:t>n</w:t>
      </w:r>
      <w:r w:rsidRPr="004636FE">
        <w:t xml:space="preserve">ej wersji multiwyszukiwarki Proxima, której główną funkcjonalnością będzie odszukiwanie egzemplarza poszukiwanego dzieła najbliższego do lokalizacji użytkownika. Interfejs powinien zapewnić możliwość przeszukiwania z podziałem na poziomy, podobnie jak w interfejsie głównym, ale podstawową jego funkcjonalnością ma być właśnie odszukiwanie lokalizacji. Podobna funkcjonalność dostępna będzie w interfejsie głównej wyszukiwarki jako osobna podstrona. </w:t>
      </w:r>
      <w:r w:rsidR="009631B5" w:rsidRPr="004636FE">
        <w:t xml:space="preserve">Za pośrednictwem dedykowanego interfejsu mobilnego </w:t>
      </w:r>
      <w:r w:rsidR="004636FE">
        <w:t>Wyszukiwarka</w:t>
      </w:r>
      <w:r w:rsidR="009631B5" w:rsidRPr="004636FE">
        <w:t xml:space="preserve"> OMNIS "Proxima", oprócz opisanych powyżej funkcjonalności, wskaże również najbliższą bibliotekę, w której dostępny jest fizyczny egzemplarz poszukiwanej publikacji. Pozwoli to w pełni zintegrować informację o zbiorach bibliotek udostępniających swoje katalogi online i znacznie podniesie jakość obsługi czytelnika w ramach ogólnopolskiej sieci bibliotecznej.</w:t>
      </w:r>
    </w:p>
    <w:p w14:paraId="26C7429E" w14:textId="412B84B2" w:rsidR="005F799D" w:rsidRPr="004636FE" w:rsidRDefault="005F799D" w:rsidP="005F799D">
      <w:pPr>
        <w:spacing w:line="360" w:lineRule="auto"/>
        <w:ind w:firstLine="360"/>
      </w:pPr>
      <w:r w:rsidRPr="004636FE">
        <w:t xml:space="preserve">Podczas prac programistycznych wykonawca weźmie pod uwagę możliwość połączenia się z interfejsem wyszukiwarki za pomocą API, tak aby zapytanie zadane w formularzu zewnętrznym mogło przekierować do listy wyników głównej multiwyszukiwarki. Przykładem takiej funkcjonalności ma być osadzone okno wyszukiwania na stronie głównej Biblioteki Narodowej, gdzie po oznaczeniu informacji o przeszukiwaniu zbiorów użytkownik zostanie przekierowany do inferfejsu multiwyszukiwarki z listą </w:t>
      </w:r>
      <w:r w:rsidRPr="004636FE">
        <w:lastRenderedPageBreak/>
        <w:t>wyników odpowiadającą jego zapytaniu. Wykonawca powinien umoż</w:t>
      </w:r>
      <w:r w:rsidR="001862BC" w:rsidRPr="004636FE">
        <w:t>li</w:t>
      </w:r>
      <w:r w:rsidRPr="004636FE">
        <w:t>wić zadanie takiego zapytania z wbudowanym filtrem „źródła danych”, czyli wyszuki</w:t>
      </w:r>
      <w:r w:rsidR="001862BC" w:rsidRPr="004636FE">
        <w:t>w</w:t>
      </w:r>
      <w:r w:rsidRPr="004636FE">
        <w:t xml:space="preserve">anie interesującej użytkownika informacji w ramach zbiorów tylko wybranej instytucji. </w:t>
      </w:r>
    </w:p>
    <w:p w14:paraId="455381FD" w14:textId="3F56CCD7" w:rsidR="005F799D" w:rsidRPr="004636FE" w:rsidRDefault="005F799D" w:rsidP="005F799D">
      <w:pPr>
        <w:spacing w:line="360" w:lineRule="auto"/>
        <w:ind w:firstLine="360"/>
      </w:pPr>
      <w:r w:rsidRPr="004636FE">
        <w:t xml:space="preserve">Na życzenie użytkownika możliwe będzie wyszukiwanie w warstwie tekstowej, które przeszukiwać będzie zasoby pełnotekstowe zindeksowane w ramach </w:t>
      </w:r>
      <w:r w:rsidR="004636FE">
        <w:t>Koncentrator</w:t>
      </w:r>
      <w:r w:rsidRPr="004636FE">
        <w:t xml:space="preserve">a metadanych. Dopuszczalne jest, że wyniki wyszukiwania tekstowego będą wskazywały fragment tekstu spełniającego warunek wyszukiwania z informacją o egzemplarzu z jakiego pochodzi dana treść.  </w:t>
      </w:r>
    </w:p>
    <w:p w14:paraId="2FAE918A" w14:textId="647FF741" w:rsidR="005F799D" w:rsidRPr="004636FE" w:rsidRDefault="005F799D" w:rsidP="005F799D">
      <w:pPr>
        <w:spacing w:line="360" w:lineRule="auto"/>
        <w:ind w:firstLine="360"/>
      </w:pPr>
      <w:r w:rsidRPr="004636FE">
        <w:t xml:space="preserve">Poniższe rysunki </w:t>
      </w:r>
      <w:r w:rsidR="00203C4B" w:rsidRPr="00203C4B">
        <w:rPr>
          <w:b/>
        </w:rPr>
        <w:t>(schematy 9 do 15)</w:t>
      </w:r>
      <w:r w:rsidRPr="004636FE">
        <w:t xml:space="preserve"> wskazują przykładowy wyglądu wyszukiwarki oraz jej podstawowe funkcje. Na jego bazie zostanie opracowana wersja graficzna wyszukiwarki, gdzie od strony funkcjonalnej obowiązkiem Wykonawcy jest wdrożenie przygotowanego projektu graficznego – zakłada się </w:t>
      </w:r>
      <w:r w:rsidRPr="004636FE">
        <w:rPr>
          <w:color w:val="auto"/>
        </w:rPr>
        <w:t xml:space="preserve">współpracę Wykonawcy z Zamawiającym przy projektowaniu GUI opisanych w zadaniu obejmującym inne zamówienie w ramach Projektu, dotyczącym </w:t>
      </w:r>
      <w:r w:rsidRPr="004636FE">
        <w:rPr>
          <w:bCs/>
          <w:color w:val="auto"/>
        </w:rPr>
        <w:t xml:space="preserve">“Projektów graficznych interfejsów dostępowych GUI” </w:t>
      </w:r>
      <w:r w:rsidRPr="004636FE">
        <w:rPr>
          <w:color w:val="auto"/>
        </w:rPr>
        <w:t xml:space="preserve">i implementację zaleceń wypracowanych </w:t>
      </w:r>
      <w:r w:rsidRPr="004636FE">
        <w:rPr>
          <w:bCs/>
          <w:color w:val="auto"/>
        </w:rPr>
        <w:t xml:space="preserve">w tym zadaniu. Współpraca zakłada przekazanie wstępnych produktów zadania “Projekty graficzne interfejsów dostępowych GUI” Wykonawcy </w:t>
      </w:r>
      <w:r w:rsidRPr="004636FE">
        <w:rPr>
          <w:color w:val="auto"/>
        </w:rPr>
        <w:t>oraz ich weryfikację i sugestie po stronie Wykonawcy,</w:t>
      </w:r>
      <w:r w:rsidRPr="004636FE">
        <w:rPr>
          <w:bCs/>
          <w:color w:val="auto"/>
        </w:rPr>
        <w:t xml:space="preserve"> tak aby projekt UX Multiwyszukiwarki Omnis uwzględniał konieczne elementy graficzne opracowane w ww. zadaniu  oraz aby ich późniejsze wdrożenie przez Wykonawcę było możliwe</w:t>
      </w:r>
      <w:r w:rsidRPr="004636FE">
        <w:t xml:space="preserve">. </w:t>
      </w:r>
    </w:p>
    <w:p w14:paraId="571231AD" w14:textId="77777777" w:rsidR="005F799D" w:rsidRPr="004636FE" w:rsidRDefault="005F799D" w:rsidP="005F799D">
      <w:pPr>
        <w:spacing w:line="360" w:lineRule="auto"/>
      </w:pPr>
      <w:bookmarkStart w:id="74" w:name="_Hlk479688529"/>
      <w:r w:rsidRPr="004636FE">
        <w:t>Minimalny zestaw funkcjonalności to:</w:t>
      </w:r>
    </w:p>
    <w:p w14:paraId="70088BD1" w14:textId="038924C6" w:rsidR="005F799D" w:rsidRPr="004636FE" w:rsidRDefault="009B528D" w:rsidP="00024DC1">
      <w:pPr>
        <w:pStyle w:val="Akapitzlist"/>
        <w:numPr>
          <w:ilvl w:val="0"/>
          <w:numId w:val="50"/>
        </w:numPr>
        <w:spacing w:line="360" w:lineRule="auto"/>
        <w:rPr>
          <w:sz w:val="22"/>
          <w:szCs w:val="22"/>
        </w:rPr>
      </w:pPr>
      <w:r w:rsidRPr="004636FE">
        <w:rPr>
          <w:sz w:val="22"/>
          <w:szCs w:val="22"/>
        </w:rPr>
        <w:t>L</w:t>
      </w:r>
      <w:r w:rsidR="005F799D" w:rsidRPr="004636FE">
        <w:rPr>
          <w:sz w:val="22"/>
          <w:szCs w:val="22"/>
        </w:rPr>
        <w:t>ogowanie</w:t>
      </w:r>
    </w:p>
    <w:p w14:paraId="73338DFE" w14:textId="3550B524" w:rsidR="009B528D" w:rsidRPr="004636FE" w:rsidRDefault="009B528D" w:rsidP="00024DC1">
      <w:pPr>
        <w:pStyle w:val="Akapitzlist"/>
        <w:numPr>
          <w:ilvl w:val="0"/>
          <w:numId w:val="50"/>
        </w:numPr>
        <w:spacing w:line="360" w:lineRule="auto"/>
        <w:rPr>
          <w:sz w:val="22"/>
          <w:szCs w:val="22"/>
        </w:rPr>
      </w:pPr>
      <w:r w:rsidRPr="004636FE">
        <w:rPr>
          <w:sz w:val="22"/>
          <w:szCs w:val="22"/>
        </w:rPr>
        <w:t>Pobranie danych pojedynczego egzemplarza</w:t>
      </w:r>
    </w:p>
    <w:p w14:paraId="7442016A" w14:textId="450B2043" w:rsidR="009B528D" w:rsidRPr="004636FE" w:rsidRDefault="009B528D" w:rsidP="00024DC1">
      <w:pPr>
        <w:pStyle w:val="Akapitzlist"/>
        <w:numPr>
          <w:ilvl w:val="0"/>
          <w:numId w:val="50"/>
        </w:numPr>
        <w:spacing w:line="360" w:lineRule="auto"/>
        <w:rPr>
          <w:sz w:val="22"/>
          <w:szCs w:val="22"/>
        </w:rPr>
      </w:pPr>
      <w:r w:rsidRPr="004636FE">
        <w:rPr>
          <w:sz w:val="22"/>
          <w:szCs w:val="22"/>
        </w:rPr>
        <w:t>Pobranie danych struktury rekordu</w:t>
      </w:r>
    </w:p>
    <w:p w14:paraId="56E18082" w14:textId="22BB672D" w:rsidR="009B528D" w:rsidRPr="004636FE" w:rsidRDefault="009B528D" w:rsidP="00024DC1">
      <w:pPr>
        <w:pStyle w:val="Akapitzlist"/>
        <w:numPr>
          <w:ilvl w:val="0"/>
          <w:numId w:val="50"/>
        </w:numPr>
        <w:spacing w:line="360" w:lineRule="auto"/>
        <w:rPr>
          <w:sz w:val="22"/>
          <w:szCs w:val="22"/>
        </w:rPr>
      </w:pPr>
      <w:r w:rsidRPr="004636FE">
        <w:rPr>
          <w:sz w:val="22"/>
          <w:szCs w:val="22"/>
        </w:rPr>
        <w:t>Podpowiedzi dla wyszukiwanej frazy</w:t>
      </w:r>
    </w:p>
    <w:p w14:paraId="0A71E645" w14:textId="5435909E" w:rsidR="009B528D" w:rsidRPr="004636FE" w:rsidRDefault="009B528D" w:rsidP="00024DC1">
      <w:pPr>
        <w:pStyle w:val="Akapitzlist"/>
        <w:numPr>
          <w:ilvl w:val="0"/>
          <w:numId w:val="50"/>
        </w:numPr>
        <w:spacing w:line="360" w:lineRule="auto"/>
        <w:rPr>
          <w:sz w:val="22"/>
          <w:szCs w:val="22"/>
        </w:rPr>
      </w:pPr>
      <w:r w:rsidRPr="004636FE">
        <w:rPr>
          <w:sz w:val="22"/>
          <w:szCs w:val="22"/>
        </w:rPr>
        <w:t>Wskazywanie rekordów skojarzonych i relacji</w:t>
      </w:r>
    </w:p>
    <w:p w14:paraId="25F9DAB0" w14:textId="4DF2E5D5" w:rsidR="009B528D" w:rsidRPr="004636FE" w:rsidRDefault="009B528D" w:rsidP="00024DC1">
      <w:pPr>
        <w:pStyle w:val="Akapitzlist"/>
        <w:numPr>
          <w:ilvl w:val="0"/>
          <w:numId w:val="50"/>
        </w:numPr>
        <w:spacing w:line="360" w:lineRule="auto"/>
        <w:rPr>
          <w:sz w:val="22"/>
          <w:szCs w:val="22"/>
        </w:rPr>
      </w:pPr>
      <w:r w:rsidRPr="004636FE">
        <w:rPr>
          <w:sz w:val="22"/>
          <w:szCs w:val="22"/>
        </w:rPr>
        <w:t>Przejście do systemów źródłowych</w:t>
      </w:r>
    </w:p>
    <w:p w14:paraId="7A67F83D" w14:textId="0D370018" w:rsidR="009B528D" w:rsidRPr="004636FE" w:rsidRDefault="009B528D" w:rsidP="00024DC1">
      <w:pPr>
        <w:pStyle w:val="Akapitzlist"/>
        <w:numPr>
          <w:ilvl w:val="0"/>
          <w:numId w:val="50"/>
        </w:numPr>
        <w:spacing w:line="360" w:lineRule="auto"/>
        <w:rPr>
          <w:sz w:val="22"/>
          <w:szCs w:val="22"/>
        </w:rPr>
      </w:pPr>
      <w:r w:rsidRPr="004636FE">
        <w:rPr>
          <w:sz w:val="22"/>
          <w:szCs w:val="22"/>
        </w:rPr>
        <w:t>Prezentowanie pojedynczego rekordu egzemplarza</w:t>
      </w:r>
    </w:p>
    <w:p w14:paraId="120B4993" w14:textId="2B778014" w:rsidR="009B528D" w:rsidRPr="004636FE" w:rsidRDefault="009B528D" w:rsidP="00024DC1">
      <w:pPr>
        <w:pStyle w:val="Akapitzlist"/>
        <w:numPr>
          <w:ilvl w:val="0"/>
          <w:numId w:val="50"/>
        </w:numPr>
        <w:spacing w:line="360" w:lineRule="auto"/>
        <w:rPr>
          <w:sz w:val="22"/>
          <w:szCs w:val="22"/>
        </w:rPr>
      </w:pPr>
      <w:r w:rsidRPr="004636FE">
        <w:rPr>
          <w:sz w:val="22"/>
          <w:szCs w:val="22"/>
        </w:rPr>
        <w:t>Prezentacja rekordu wydania</w:t>
      </w:r>
    </w:p>
    <w:p w14:paraId="22794B2C" w14:textId="3F0E7581" w:rsidR="009B528D" w:rsidRPr="004636FE" w:rsidRDefault="009B528D" w:rsidP="00024DC1">
      <w:pPr>
        <w:pStyle w:val="Akapitzlist"/>
        <w:numPr>
          <w:ilvl w:val="0"/>
          <w:numId w:val="50"/>
        </w:numPr>
        <w:spacing w:line="360" w:lineRule="auto"/>
        <w:rPr>
          <w:sz w:val="22"/>
          <w:szCs w:val="22"/>
        </w:rPr>
      </w:pPr>
      <w:r w:rsidRPr="004636FE">
        <w:rPr>
          <w:sz w:val="22"/>
          <w:szCs w:val="22"/>
        </w:rPr>
        <w:lastRenderedPageBreak/>
        <w:t>Prezentacja rekordu dzieła</w:t>
      </w:r>
    </w:p>
    <w:p w14:paraId="31576588" w14:textId="1763842D" w:rsidR="009B528D" w:rsidRPr="001932BC" w:rsidRDefault="009B528D" w:rsidP="00024DC1">
      <w:pPr>
        <w:pStyle w:val="Akapitzlist"/>
        <w:numPr>
          <w:ilvl w:val="0"/>
          <w:numId w:val="50"/>
        </w:numPr>
        <w:spacing w:line="360" w:lineRule="auto"/>
        <w:rPr>
          <w:sz w:val="22"/>
          <w:szCs w:val="22"/>
        </w:rPr>
      </w:pPr>
      <w:r w:rsidRPr="004636FE">
        <w:rPr>
          <w:sz w:val="22"/>
          <w:szCs w:val="22"/>
        </w:rPr>
        <w:t>Informacja o dostępności i źródle wersji cyfrowej dla danego egzemplarza</w:t>
      </w:r>
    </w:p>
    <w:p w14:paraId="12E8C631"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wyszukiwanie proste</w:t>
      </w:r>
    </w:p>
    <w:p w14:paraId="0708039F"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wyszukiwanie pełno tekstowe</w:t>
      </w:r>
    </w:p>
    <w:p w14:paraId="597F989E"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zapisywanie kwerendy</w:t>
      </w:r>
    </w:p>
    <w:p w14:paraId="0F0EC589"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 xml:space="preserve">sortowanie wyników </w:t>
      </w:r>
    </w:p>
    <w:p w14:paraId="44BCCDF8"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filtrowanie wyników</w:t>
      </w:r>
    </w:p>
    <w:p w14:paraId="1A367B96"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lista wyników wielopoziomowa</w:t>
      </w:r>
    </w:p>
    <w:p w14:paraId="372FF0D3" w14:textId="28CD78D7" w:rsidR="005F799D" w:rsidRPr="004636FE" w:rsidRDefault="009B528D" w:rsidP="00024DC1">
      <w:pPr>
        <w:pStyle w:val="Akapitzlist"/>
        <w:numPr>
          <w:ilvl w:val="0"/>
          <w:numId w:val="50"/>
        </w:numPr>
        <w:spacing w:line="360" w:lineRule="auto"/>
        <w:rPr>
          <w:sz w:val="22"/>
          <w:szCs w:val="22"/>
        </w:rPr>
      </w:pPr>
      <w:r w:rsidRPr="004636FE">
        <w:rPr>
          <w:sz w:val="22"/>
          <w:szCs w:val="22"/>
        </w:rPr>
        <w:t>informa</w:t>
      </w:r>
      <w:r w:rsidR="005F799D" w:rsidRPr="004636FE">
        <w:rPr>
          <w:sz w:val="22"/>
          <w:szCs w:val="22"/>
        </w:rPr>
        <w:t>j</w:t>
      </w:r>
      <w:r w:rsidRPr="004636FE">
        <w:rPr>
          <w:sz w:val="22"/>
          <w:szCs w:val="22"/>
        </w:rPr>
        <w:t>ia</w:t>
      </w:r>
      <w:r w:rsidR="005F799D" w:rsidRPr="004636FE">
        <w:rPr>
          <w:sz w:val="22"/>
          <w:szCs w:val="22"/>
        </w:rPr>
        <w:t xml:space="preserve"> o lokalizacji egzemplarza</w:t>
      </w:r>
    </w:p>
    <w:p w14:paraId="4536A57F" w14:textId="77777777" w:rsidR="005F799D" w:rsidRPr="004636FE" w:rsidRDefault="005F799D" w:rsidP="00024DC1">
      <w:pPr>
        <w:pStyle w:val="Akapitzlist"/>
        <w:numPr>
          <w:ilvl w:val="0"/>
          <w:numId w:val="50"/>
        </w:numPr>
        <w:spacing w:line="360" w:lineRule="auto"/>
        <w:rPr>
          <w:sz w:val="22"/>
          <w:szCs w:val="22"/>
        </w:rPr>
      </w:pPr>
      <w:r w:rsidRPr="004636FE">
        <w:rPr>
          <w:sz w:val="22"/>
          <w:szCs w:val="22"/>
        </w:rPr>
        <w:t>paginacja listy wyników</w:t>
      </w:r>
    </w:p>
    <w:p w14:paraId="5C77C09E" w14:textId="39E44E4F" w:rsidR="005F799D" w:rsidRPr="004636FE" w:rsidRDefault="009B528D" w:rsidP="00024DC1">
      <w:pPr>
        <w:pStyle w:val="Akapitzlist"/>
        <w:numPr>
          <w:ilvl w:val="0"/>
          <w:numId w:val="50"/>
        </w:numPr>
        <w:spacing w:line="360" w:lineRule="auto"/>
        <w:rPr>
          <w:sz w:val="22"/>
          <w:szCs w:val="22"/>
        </w:rPr>
      </w:pPr>
      <w:r w:rsidRPr="004636FE">
        <w:rPr>
          <w:sz w:val="22"/>
          <w:szCs w:val="22"/>
        </w:rPr>
        <w:t>odniesieniami do trafień w treści dokumentów</w:t>
      </w:r>
    </w:p>
    <w:p w14:paraId="17FD6CB6" w14:textId="6FFC264E" w:rsidR="009631B5" w:rsidRPr="004636FE" w:rsidRDefault="009631B5" w:rsidP="00024DC1">
      <w:pPr>
        <w:pStyle w:val="Akapitzlist"/>
        <w:numPr>
          <w:ilvl w:val="0"/>
          <w:numId w:val="50"/>
        </w:numPr>
        <w:spacing w:line="360" w:lineRule="auto"/>
        <w:rPr>
          <w:sz w:val="22"/>
          <w:szCs w:val="22"/>
        </w:rPr>
      </w:pPr>
      <w:r w:rsidRPr="004636FE">
        <w:rPr>
          <w:sz w:val="22"/>
          <w:szCs w:val="22"/>
        </w:rPr>
        <w:t>Prezentowanie informacji o miejscu udostępniania obiektu bibliotecznego i dostępności egzemplarza</w:t>
      </w:r>
    </w:p>
    <w:p w14:paraId="6CF85B7F" w14:textId="6A920351" w:rsidR="009631B5" w:rsidRPr="004636FE" w:rsidRDefault="009631B5" w:rsidP="00024DC1">
      <w:pPr>
        <w:pStyle w:val="Akapitzlist"/>
        <w:numPr>
          <w:ilvl w:val="0"/>
          <w:numId w:val="50"/>
        </w:numPr>
        <w:spacing w:line="360" w:lineRule="auto"/>
        <w:rPr>
          <w:sz w:val="22"/>
          <w:szCs w:val="22"/>
        </w:rPr>
      </w:pPr>
      <w:r w:rsidRPr="004636FE">
        <w:rPr>
          <w:sz w:val="22"/>
          <w:szCs w:val="22"/>
        </w:rPr>
        <w:t>Pobieranie i prezentowanie informacji o lokalizacji bibliotek</w:t>
      </w:r>
    </w:p>
    <w:p w14:paraId="04A5872B" w14:textId="7DCE8EE3" w:rsidR="009631B5" w:rsidRPr="004636FE" w:rsidRDefault="009631B5" w:rsidP="00024DC1">
      <w:pPr>
        <w:pStyle w:val="Akapitzlist"/>
        <w:numPr>
          <w:ilvl w:val="0"/>
          <w:numId w:val="50"/>
        </w:numPr>
        <w:spacing w:line="360" w:lineRule="auto"/>
        <w:rPr>
          <w:sz w:val="22"/>
          <w:szCs w:val="22"/>
        </w:rPr>
      </w:pPr>
      <w:r w:rsidRPr="004636FE">
        <w:rPr>
          <w:sz w:val="22"/>
          <w:szCs w:val="22"/>
        </w:rPr>
        <w:t>Wyszukiwanie pełnotekstowe z prezentacją fraz w kontekstach</w:t>
      </w:r>
    </w:p>
    <w:p w14:paraId="5CEB57D4" w14:textId="30246E63" w:rsidR="009631B5" w:rsidRPr="004636FE" w:rsidRDefault="009631B5" w:rsidP="00024DC1">
      <w:pPr>
        <w:pStyle w:val="Akapitzlist"/>
        <w:numPr>
          <w:ilvl w:val="0"/>
          <w:numId w:val="50"/>
        </w:numPr>
        <w:spacing w:line="360" w:lineRule="auto"/>
        <w:rPr>
          <w:sz w:val="22"/>
          <w:szCs w:val="22"/>
        </w:rPr>
      </w:pPr>
      <w:r w:rsidRPr="004636FE">
        <w:rPr>
          <w:sz w:val="22"/>
          <w:szCs w:val="22"/>
        </w:rPr>
        <w:t>Wyszukiwanie proste i zaawansowane z zastosowaniem inteligentnych filtrów</w:t>
      </w:r>
    </w:p>
    <w:p w14:paraId="3A295214" w14:textId="54519DDD" w:rsidR="009631B5" w:rsidRPr="004636FE" w:rsidRDefault="009631B5" w:rsidP="00024DC1">
      <w:pPr>
        <w:pStyle w:val="Akapitzlist"/>
        <w:numPr>
          <w:ilvl w:val="0"/>
          <w:numId w:val="50"/>
        </w:numPr>
        <w:spacing w:line="360" w:lineRule="auto"/>
        <w:rPr>
          <w:sz w:val="22"/>
          <w:szCs w:val="22"/>
        </w:rPr>
      </w:pPr>
      <w:r w:rsidRPr="004636FE">
        <w:rPr>
          <w:sz w:val="22"/>
          <w:szCs w:val="22"/>
        </w:rPr>
        <w:t>Obsługa deduplikacji wyników wyszukiwania</w:t>
      </w:r>
    </w:p>
    <w:p w14:paraId="25BBE0B2" w14:textId="50F37461" w:rsidR="009631B5" w:rsidRPr="004636FE" w:rsidRDefault="009631B5" w:rsidP="00024DC1">
      <w:pPr>
        <w:pStyle w:val="Akapitzlist"/>
        <w:numPr>
          <w:ilvl w:val="0"/>
          <w:numId w:val="50"/>
        </w:numPr>
        <w:spacing w:line="360" w:lineRule="auto"/>
        <w:rPr>
          <w:sz w:val="22"/>
          <w:szCs w:val="22"/>
        </w:rPr>
      </w:pPr>
      <w:r w:rsidRPr="004636FE">
        <w:rPr>
          <w:sz w:val="22"/>
          <w:szCs w:val="22"/>
        </w:rPr>
        <w:t>Obsługa grupowania wyników wyszukiwania wg założeń modelu FRBR</w:t>
      </w:r>
    </w:p>
    <w:p w14:paraId="48B07227" w14:textId="38CB8804" w:rsidR="009631B5" w:rsidRPr="004636FE" w:rsidRDefault="009631B5" w:rsidP="00024DC1">
      <w:pPr>
        <w:pStyle w:val="Akapitzlist"/>
        <w:numPr>
          <w:ilvl w:val="0"/>
          <w:numId w:val="50"/>
        </w:numPr>
        <w:spacing w:line="360" w:lineRule="auto"/>
        <w:rPr>
          <w:sz w:val="22"/>
          <w:szCs w:val="22"/>
        </w:rPr>
      </w:pPr>
      <w:r w:rsidRPr="004636FE">
        <w:rPr>
          <w:sz w:val="22"/>
          <w:szCs w:val="22"/>
        </w:rPr>
        <w:t>Możliwość prezentacji wszystkich wersji dokumentu widocznych w pogrupowanych wynikach wyszukiwania.</w:t>
      </w:r>
    </w:p>
    <w:p w14:paraId="1998C5B0" w14:textId="6C6392F0" w:rsidR="009631B5" w:rsidRPr="004636FE" w:rsidRDefault="009631B5" w:rsidP="00024DC1">
      <w:pPr>
        <w:pStyle w:val="Akapitzlist"/>
        <w:numPr>
          <w:ilvl w:val="0"/>
          <w:numId w:val="50"/>
        </w:numPr>
        <w:spacing w:line="360" w:lineRule="auto"/>
        <w:rPr>
          <w:sz w:val="22"/>
          <w:szCs w:val="22"/>
        </w:rPr>
      </w:pPr>
      <w:r w:rsidRPr="004636FE">
        <w:rPr>
          <w:sz w:val="22"/>
          <w:szCs w:val="22"/>
        </w:rPr>
        <w:t>Eksport opisów bibliograficznych w wybranym formacie</w:t>
      </w:r>
    </w:p>
    <w:p w14:paraId="26473CDB" w14:textId="3E25E8B0" w:rsidR="009631B5" w:rsidRPr="004636FE" w:rsidRDefault="009631B5" w:rsidP="00024DC1">
      <w:pPr>
        <w:pStyle w:val="Akapitzlist"/>
        <w:numPr>
          <w:ilvl w:val="0"/>
          <w:numId w:val="50"/>
        </w:numPr>
        <w:spacing w:line="360" w:lineRule="auto"/>
        <w:rPr>
          <w:sz w:val="22"/>
          <w:szCs w:val="22"/>
        </w:rPr>
      </w:pPr>
      <w:r w:rsidRPr="004636FE">
        <w:rPr>
          <w:sz w:val="22"/>
          <w:szCs w:val="22"/>
        </w:rPr>
        <w:lastRenderedPageBreak/>
        <w:t>Dostęp do pełnotekstowych wersji cyfrowych utworów z domeny publicznej</w:t>
      </w:r>
    </w:p>
    <w:p w14:paraId="07F1A958" w14:textId="78EF20C6" w:rsidR="009631B5" w:rsidRPr="004636FE" w:rsidRDefault="009631B5" w:rsidP="00024DC1">
      <w:pPr>
        <w:pStyle w:val="Akapitzlist"/>
        <w:numPr>
          <w:ilvl w:val="0"/>
          <w:numId w:val="50"/>
        </w:numPr>
        <w:spacing w:line="360" w:lineRule="auto"/>
        <w:rPr>
          <w:sz w:val="22"/>
          <w:szCs w:val="22"/>
        </w:rPr>
      </w:pPr>
      <w:r w:rsidRPr="004636FE">
        <w:rPr>
          <w:sz w:val="22"/>
          <w:szCs w:val="22"/>
        </w:rPr>
        <w:t>Usługa "Proxima" - informacja o dostępności obiektu w bibliotekach najbliższych terytorialnie</w:t>
      </w:r>
    </w:p>
    <w:bookmarkEnd w:id="74"/>
    <w:p w14:paraId="554FAFDC" w14:textId="0770148A" w:rsidR="00931E13" w:rsidRDefault="00931E13" w:rsidP="008A564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rPr>
          <w:rFonts w:eastAsia="Times New Roman" w:cs="Times New Roman"/>
          <w:sz w:val="24"/>
          <w:szCs w:val="24"/>
          <w:bdr w:val="none" w:sz="0" w:space="0" w:color="auto"/>
        </w:rPr>
      </w:pPr>
      <w:r w:rsidRPr="00AE0E02">
        <w:rPr>
          <w:rFonts w:eastAsia="Times New Roman" w:cs="Times New Roman"/>
          <w:sz w:val="24"/>
          <w:szCs w:val="24"/>
          <w:bdr w:val="none" w:sz="0" w:space="0" w:color="auto"/>
        </w:rPr>
        <w:t>Wykonawca w ramach opracowania GUI uwzględni potrzebę zastosowania projektowania zgodnego z podejściem Responsive Web Design (dalej nazywane RWD), czyli takie zaprojektowanie architektury informacji, interakcji oraz wyświetlania treści, aby użytkownicy mogli bez przeszkód korzystać z projektowanych systemów na urządzeniach o ekranach z różną przekątną, z różną rozdzielczością rzeczywistą i efektywną, czyli tą która zgłasza przeglądarka internetowa danego urządzenia</w:t>
      </w:r>
      <w:r w:rsidR="008A5644" w:rsidRPr="00AE0E02">
        <w:rPr>
          <w:rFonts w:eastAsia="Times New Roman" w:cs="Times New Roman"/>
          <w:sz w:val="24"/>
          <w:szCs w:val="24"/>
          <w:bdr w:val="none" w:sz="0" w:space="0" w:color="auto"/>
        </w:rPr>
        <w:t>. Interfejs mobil</w:t>
      </w:r>
      <w:r w:rsidR="00AE0E02" w:rsidRPr="00AE0E02">
        <w:rPr>
          <w:rFonts w:eastAsia="Times New Roman" w:cs="Times New Roman"/>
          <w:sz w:val="24"/>
          <w:szCs w:val="24"/>
          <w:bdr w:val="none" w:sz="0" w:space="0" w:color="auto"/>
        </w:rPr>
        <w:t>n</w:t>
      </w:r>
      <w:r w:rsidR="008A5644" w:rsidRPr="00AE0E02">
        <w:rPr>
          <w:rFonts w:eastAsia="Times New Roman" w:cs="Times New Roman"/>
          <w:sz w:val="24"/>
          <w:szCs w:val="24"/>
          <w:bdr w:val="none" w:sz="0" w:space="0" w:color="auto"/>
        </w:rPr>
        <w:t xml:space="preserve">y Multiwyszukiwarki „Proxima”  ma być responsywną wersją GUI przygotowanego dla wersji desktopowej GUI , które będzie bazować na poglądowych ekranach zawartch poniżej. Ostateczna ich wersja z całym projektem graficznym zostanie przekazana Wykonawcy zgodnie z Harmonogramem prac i może różnić się od wersji poglądowej. </w:t>
      </w:r>
    </w:p>
    <w:p w14:paraId="6A2C5D56" w14:textId="77777777" w:rsidR="00AE0E02" w:rsidRPr="00AE0E02" w:rsidRDefault="00AE0E02" w:rsidP="008A564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rPr>
          <w:rFonts w:eastAsia="Times New Roman" w:cs="Times New Roman"/>
          <w:sz w:val="24"/>
          <w:szCs w:val="24"/>
          <w:bdr w:val="none" w:sz="0" w:space="0" w:color="auto"/>
        </w:rPr>
        <w:sectPr w:rsidR="00AE0E02" w:rsidRPr="00AE0E02" w:rsidSect="00264404">
          <w:pgSz w:w="11900" w:h="16840"/>
          <w:pgMar w:top="1417" w:right="1417" w:bottom="1417" w:left="1417" w:header="708" w:footer="708" w:gutter="0"/>
          <w:cols w:space="708"/>
          <w:docGrid w:linePitch="299"/>
        </w:sectPr>
      </w:pPr>
    </w:p>
    <w:p w14:paraId="355CE8CE" w14:textId="77777777" w:rsidR="005F799D" w:rsidRPr="004636FE" w:rsidRDefault="005F799D" w:rsidP="005F799D">
      <w:pPr>
        <w:spacing w:line="360" w:lineRule="auto"/>
      </w:pPr>
    </w:p>
    <w:p w14:paraId="416E6831" w14:textId="77777777" w:rsidR="00264404" w:rsidRDefault="001B5B50" w:rsidP="00264404">
      <w:pPr>
        <w:keepNext/>
      </w:pPr>
      <w:r w:rsidRPr="004636FE">
        <w:rPr>
          <w:noProof/>
        </w:rPr>
        <w:drawing>
          <wp:inline distT="0" distB="0" distL="0" distR="0" wp14:anchorId="7E855298" wp14:editId="3BB8234F">
            <wp:extent cx="9186095" cy="838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ne_okno_wyszukiwania.png"/>
                    <pic:cNvPicPr/>
                  </pic:nvPicPr>
                  <pic:blipFill>
                    <a:blip r:embed="rId19">
                      <a:extLst>
                        <a:ext uri="{28A0092B-C50C-407E-A947-70E740481C1C}">
                          <a14:useLocalDpi xmlns:a14="http://schemas.microsoft.com/office/drawing/2010/main" val="0"/>
                        </a:ext>
                      </a:extLst>
                    </a:blip>
                    <a:stretch>
                      <a:fillRect/>
                    </a:stretch>
                  </pic:blipFill>
                  <pic:spPr>
                    <a:xfrm>
                      <a:off x="0" y="0"/>
                      <a:ext cx="9238782" cy="843008"/>
                    </a:xfrm>
                    <a:prstGeom prst="rect">
                      <a:avLst/>
                    </a:prstGeom>
                  </pic:spPr>
                </pic:pic>
              </a:graphicData>
            </a:graphic>
          </wp:inline>
        </w:drawing>
      </w:r>
    </w:p>
    <w:p w14:paraId="0D47D660" w14:textId="2695A11C" w:rsidR="005F799D" w:rsidRDefault="00264404" w:rsidP="005F799D">
      <w:pPr>
        <w:pStyle w:val="Legenda"/>
      </w:pPr>
      <w:bookmarkStart w:id="75" w:name="_Toc483471989"/>
      <w:r>
        <w:t xml:space="preserve">Schemat </w:t>
      </w:r>
      <w:r w:rsidR="00DD0067">
        <w:fldChar w:fldCharType="begin"/>
      </w:r>
      <w:r w:rsidR="00DD0067">
        <w:instrText xml:space="preserve"> SEQ Schemat \* ARABIC </w:instrText>
      </w:r>
      <w:r w:rsidR="00DD0067">
        <w:fldChar w:fldCharType="separate"/>
      </w:r>
      <w:r w:rsidR="000631FD">
        <w:rPr>
          <w:noProof/>
        </w:rPr>
        <w:t>9</w:t>
      </w:r>
      <w:r w:rsidR="00DD0067">
        <w:rPr>
          <w:noProof/>
        </w:rPr>
        <w:fldChar w:fldCharType="end"/>
      </w:r>
      <w:r w:rsidR="005F799D" w:rsidRPr="004636FE">
        <w:t>. GUI Poziom 1. Okno wyszukiwarki.</w:t>
      </w:r>
      <w:bookmarkEnd w:id="75"/>
    </w:p>
    <w:p w14:paraId="75255A32" w14:textId="77777777" w:rsidR="00264404" w:rsidRPr="00264404" w:rsidRDefault="00264404" w:rsidP="00264404"/>
    <w:p w14:paraId="4FCA9348" w14:textId="24E73326" w:rsidR="001A0BC4" w:rsidRPr="004636FE" w:rsidRDefault="001A0BC4" w:rsidP="001A0BC4"/>
    <w:p w14:paraId="54A1F8A5" w14:textId="0C74D0ED" w:rsidR="001A0BC4" w:rsidRPr="004636FE" w:rsidRDefault="001A0BC4" w:rsidP="001A0BC4"/>
    <w:p w14:paraId="787FB9EF" w14:textId="77777777" w:rsidR="001A0BC4" w:rsidRPr="004636FE" w:rsidRDefault="001A0BC4" w:rsidP="001A0BC4"/>
    <w:p w14:paraId="1125485E" w14:textId="77777777" w:rsidR="00264404" w:rsidRDefault="001B5B50" w:rsidP="00264404">
      <w:pPr>
        <w:keepNext/>
      </w:pPr>
      <w:r w:rsidRPr="004636FE">
        <w:rPr>
          <w:noProof/>
        </w:rPr>
        <w:drawing>
          <wp:inline distT="0" distB="0" distL="0" distR="0" wp14:anchorId="66604A2C" wp14:editId="6856F50B">
            <wp:extent cx="9503141" cy="149542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powiedzi_po_wpisaniu_hasa_w_okno_wyszukiwania.png"/>
                    <pic:cNvPicPr/>
                  </pic:nvPicPr>
                  <pic:blipFill>
                    <a:blip r:embed="rId20">
                      <a:extLst>
                        <a:ext uri="{28A0092B-C50C-407E-A947-70E740481C1C}">
                          <a14:useLocalDpi xmlns:a14="http://schemas.microsoft.com/office/drawing/2010/main" val="0"/>
                        </a:ext>
                      </a:extLst>
                    </a:blip>
                    <a:stretch>
                      <a:fillRect/>
                    </a:stretch>
                  </pic:blipFill>
                  <pic:spPr>
                    <a:xfrm>
                      <a:off x="0" y="0"/>
                      <a:ext cx="9516628" cy="1497547"/>
                    </a:xfrm>
                    <a:prstGeom prst="rect">
                      <a:avLst/>
                    </a:prstGeom>
                  </pic:spPr>
                </pic:pic>
              </a:graphicData>
            </a:graphic>
          </wp:inline>
        </w:drawing>
      </w:r>
    </w:p>
    <w:p w14:paraId="17F7DCD2" w14:textId="26ECF5B1" w:rsidR="005F799D" w:rsidRPr="004636FE" w:rsidRDefault="00264404" w:rsidP="001A0BC4">
      <w:pPr>
        <w:pStyle w:val="Legenda"/>
      </w:pPr>
      <w:bookmarkStart w:id="76" w:name="_Toc483471990"/>
      <w:r>
        <w:t xml:space="preserve">Schemat </w:t>
      </w:r>
      <w:r w:rsidR="00DD0067">
        <w:fldChar w:fldCharType="begin"/>
      </w:r>
      <w:r w:rsidR="00DD0067">
        <w:instrText xml:space="preserve"> SEQ Schemat \* ARABIC </w:instrText>
      </w:r>
      <w:r w:rsidR="00DD0067">
        <w:fldChar w:fldCharType="separate"/>
      </w:r>
      <w:r w:rsidR="000631FD">
        <w:rPr>
          <w:noProof/>
        </w:rPr>
        <w:t>10</w:t>
      </w:r>
      <w:r w:rsidR="00DD0067">
        <w:rPr>
          <w:noProof/>
        </w:rPr>
        <w:fldChar w:fldCharType="end"/>
      </w:r>
      <w:r w:rsidR="001A0BC4" w:rsidRPr="004636FE">
        <w:t>. GUI Poziom 1 Użytkownik zalogowany oraz podpowiedzi</w:t>
      </w:r>
      <w:bookmarkEnd w:id="76"/>
    </w:p>
    <w:p w14:paraId="0692C6F2" w14:textId="77777777" w:rsidR="00264404" w:rsidRDefault="001B5B50" w:rsidP="00264404">
      <w:pPr>
        <w:keepNext/>
      </w:pPr>
      <w:r w:rsidRPr="004636FE">
        <w:rPr>
          <w:noProof/>
        </w:rPr>
        <w:lastRenderedPageBreak/>
        <w:drawing>
          <wp:inline distT="0" distB="0" distL="0" distR="0" wp14:anchorId="3416462D" wp14:editId="6F6F5F9E">
            <wp:extent cx="9183077" cy="50800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rwszy_poziom_listy_wynikw_zagregowane_dziea.png"/>
                    <pic:cNvPicPr/>
                  </pic:nvPicPr>
                  <pic:blipFill>
                    <a:blip r:embed="rId21">
                      <a:extLst>
                        <a:ext uri="{28A0092B-C50C-407E-A947-70E740481C1C}">
                          <a14:useLocalDpi xmlns:a14="http://schemas.microsoft.com/office/drawing/2010/main" val="0"/>
                        </a:ext>
                      </a:extLst>
                    </a:blip>
                    <a:stretch>
                      <a:fillRect/>
                    </a:stretch>
                  </pic:blipFill>
                  <pic:spPr>
                    <a:xfrm>
                      <a:off x="0" y="0"/>
                      <a:ext cx="9191359" cy="5084582"/>
                    </a:xfrm>
                    <a:prstGeom prst="rect">
                      <a:avLst/>
                    </a:prstGeom>
                  </pic:spPr>
                </pic:pic>
              </a:graphicData>
            </a:graphic>
          </wp:inline>
        </w:drawing>
      </w:r>
    </w:p>
    <w:p w14:paraId="7D6B772E" w14:textId="498BC8EC" w:rsidR="005F799D" w:rsidRPr="004636FE" w:rsidRDefault="00264404" w:rsidP="005F799D">
      <w:pPr>
        <w:pStyle w:val="Legenda"/>
      </w:pPr>
      <w:bookmarkStart w:id="77" w:name="_Toc483471991"/>
      <w:r>
        <w:lastRenderedPageBreak/>
        <w:t xml:space="preserve">Schemat </w:t>
      </w:r>
      <w:r w:rsidR="00DD0067">
        <w:fldChar w:fldCharType="begin"/>
      </w:r>
      <w:r w:rsidR="00DD0067">
        <w:instrText xml:space="preserve"> SEQ Schemat \* ARABIC </w:instrText>
      </w:r>
      <w:r w:rsidR="00DD0067">
        <w:fldChar w:fldCharType="separate"/>
      </w:r>
      <w:r w:rsidR="000631FD">
        <w:rPr>
          <w:noProof/>
        </w:rPr>
        <w:t>11</w:t>
      </w:r>
      <w:r w:rsidR="00DD0067">
        <w:rPr>
          <w:noProof/>
        </w:rPr>
        <w:fldChar w:fldCharType="end"/>
      </w:r>
      <w:r w:rsidR="005F799D" w:rsidRPr="004636FE">
        <w:t>. Gui poziom 2. Lista wyników.</w:t>
      </w:r>
      <w:bookmarkEnd w:id="77"/>
    </w:p>
    <w:p w14:paraId="2F5CCEE5" w14:textId="2DD55100" w:rsidR="00264404" w:rsidRDefault="003D6C30" w:rsidP="00264404">
      <w:pPr>
        <w:keepNext/>
      </w:pPr>
      <w:r>
        <w:rPr>
          <w:noProof/>
        </w:rPr>
        <w:lastRenderedPageBreak/>
        <w:drawing>
          <wp:inline distT="0" distB="0" distL="0" distR="0" wp14:anchorId="7E91577B" wp14:editId="02025075">
            <wp:extent cx="9867900" cy="4781550"/>
            <wp:effectExtent l="0" t="0" r="0" b="0"/>
            <wp:docPr id="13" name="Obraz 1" descr="C:\Users\Dionizy\AppData\Local\Microsoft\Windows\INetCacheContent.Word\ekran_4drugi_poziom_listy_wynikw_lista_wyda_wybranego_dzi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nizy\AppData\Local\Microsoft\Windows\INetCacheContent.Word\ekran_4drugi_poziom_listy_wynikw_lista_wyda_wybranego_dzie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67900" cy="4781550"/>
                    </a:xfrm>
                    <a:prstGeom prst="rect">
                      <a:avLst/>
                    </a:prstGeom>
                    <a:noFill/>
                    <a:ln>
                      <a:noFill/>
                    </a:ln>
                  </pic:spPr>
                </pic:pic>
              </a:graphicData>
            </a:graphic>
          </wp:inline>
        </w:drawing>
      </w:r>
    </w:p>
    <w:p w14:paraId="7D57F2F1" w14:textId="7A7A2AB4" w:rsidR="005F799D" w:rsidRPr="004636FE" w:rsidRDefault="00264404" w:rsidP="005F799D">
      <w:pPr>
        <w:pStyle w:val="Legenda"/>
      </w:pPr>
      <w:bookmarkStart w:id="78" w:name="_Toc483471992"/>
      <w:r>
        <w:lastRenderedPageBreak/>
        <w:t xml:space="preserve">Schemat </w:t>
      </w:r>
      <w:r w:rsidR="00DD0067">
        <w:fldChar w:fldCharType="begin"/>
      </w:r>
      <w:r w:rsidR="00DD0067">
        <w:instrText xml:space="preserve"> SEQ Schemat \* ARABIC </w:instrText>
      </w:r>
      <w:r w:rsidR="00DD0067">
        <w:fldChar w:fldCharType="separate"/>
      </w:r>
      <w:r w:rsidR="000631FD">
        <w:rPr>
          <w:noProof/>
        </w:rPr>
        <w:t>12</w:t>
      </w:r>
      <w:r w:rsidR="00DD0067">
        <w:rPr>
          <w:noProof/>
        </w:rPr>
        <w:fldChar w:fldCharType="end"/>
      </w:r>
      <w:r w:rsidR="005F799D" w:rsidRPr="004636FE">
        <w:t>. Gui poziom 3. Lista wyników z listą egzemplarzy.</w:t>
      </w:r>
      <w:bookmarkEnd w:id="78"/>
    </w:p>
    <w:p w14:paraId="0999BE1A" w14:textId="4C8CC9DC" w:rsidR="00264404" w:rsidRDefault="003037D7" w:rsidP="00264404">
      <w:pPr>
        <w:keepNext/>
      </w:pPr>
      <w:r>
        <w:rPr>
          <w:noProof/>
        </w:rPr>
        <w:lastRenderedPageBreak/>
        <w:drawing>
          <wp:inline distT="0" distB="0" distL="0" distR="0" wp14:anchorId="35F2F0A0" wp14:editId="6FE202A8">
            <wp:extent cx="8886825" cy="4943475"/>
            <wp:effectExtent l="0" t="0" r="9525" b="9525"/>
            <wp:docPr id="11" name="Obraz 11" descr="C:\Users\j.mejor\AppData\Local\Microsoft\Windows\INetCache\Content.Word\ekran_5trzeci_poziom_listy_wynikw_wydanie_i_jego_egzempla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jor\AppData\Local\Microsoft\Windows\INetCache\Content.Word\ekran_5trzeci_poziom_listy_wynikw_wydanie_i_jego_egzemplarz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6825" cy="4943475"/>
                    </a:xfrm>
                    <a:prstGeom prst="rect">
                      <a:avLst/>
                    </a:prstGeom>
                    <a:noFill/>
                    <a:ln>
                      <a:noFill/>
                    </a:ln>
                  </pic:spPr>
                </pic:pic>
              </a:graphicData>
            </a:graphic>
          </wp:inline>
        </w:drawing>
      </w:r>
    </w:p>
    <w:p w14:paraId="2CC12061" w14:textId="2959DD40" w:rsidR="005F799D" w:rsidRPr="004636FE" w:rsidRDefault="00264404" w:rsidP="005F799D">
      <w:pPr>
        <w:pStyle w:val="Legenda"/>
      </w:pPr>
      <w:bookmarkStart w:id="79" w:name="_Toc483471993"/>
      <w:r>
        <w:lastRenderedPageBreak/>
        <w:t xml:space="preserve">Schemat </w:t>
      </w:r>
      <w:r w:rsidR="00DD0067">
        <w:fldChar w:fldCharType="begin"/>
      </w:r>
      <w:r w:rsidR="00DD0067">
        <w:instrText xml:space="preserve"> SEQ Schemat \* ARABIC </w:instrText>
      </w:r>
      <w:r w:rsidR="00DD0067">
        <w:fldChar w:fldCharType="separate"/>
      </w:r>
      <w:r w:rsidR="000631FD">
        <w:rPr>
          <w:noProof/>
        </w:rPr>
        <w:t>13</w:t>
      </w:r>
      <w:r w:rsidR="00DD0067">
        <w:rPr>
          <w:noProof/>
        </w:rPr>
        <w:fldChar w:fldCharType="end"/>
      </w:r>
      <w:r w:rsidR="005F799D" w:rsidRPr="004636FE">
        <w:t xml:space="preserve">. Gui wyszukiwanie </w:t>
      </w:r>
      <w:r w:rsidR="001A0BC4" w:rsidRPr="004636FE">
        <w:t>poziom pojedynczego egzemplarza z listąlokalizacji</w:t>
      </w:r>
      <w:bookmarkEnd w:id="79"/>
    </w:p>
    <w:p w14:paraId="1F0963F7" w14:textId="77777777" w:rsidR="00264404" w:rsidRDefault="001A0BC4" w:rsidP="00264404">
      <w:pPr>
        <w:keepNext/>
      </w:pPr>
      <w:r w:rsidRPr="004636FE">
        <w:rPr>
          <w:noProof/>
        </w:rPr>
        <w:lastRenderedPageBreak/>
        <w:drawing>
          <wp:inline distT="0" distB="0" distL="0" distR="0" wp14:anchorId="7FEFBE16" wp14:editId="1B5E74DB">
            <wp:extent cx="8769350" cy="490434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kalizacja.png"/>
                    <pic:cNvPicPr/>
                  </pic:nvPicPr>
                  <pic:blipFill>
                    <a:blip r:embed="rId24">
                      <a:extLst>
                        <a:ext uri="{28A0092B-C50C-407E-A947-70E740481C1C}">
                          <a14:useLocalDpi xmlns:a14="http://schemas.microsoft.com/office/drawing/2010/main" val="0"/>
                        </a:ext>
                      </a:extLst>
                    </a:blip>
                    <a:stretch>
                      <a:fillRect/>
                    </a:stretch>
                  </pic:blipFill>
                  <pic:spPr>
                    <a:xfrm>
                      <a:off x="0" y="0"/>
                      <a:ext cx="8781316" cy="4911041"/>
                    </a:xfrm>
                    <a:prstGeom prst="rect">
                      <a:avLst/>
                    </a:prstGeom>
                  </pic:spPr>
                </pic:pic>
              </a:graphicData>
            </a:graphic>
          </wp:inline>
        </w:drawing>
      </w:r>
    </w:p>
    <w:p w14:paraId="191A33CA" w14:textId="23DD3054" w:rsidR="001A0BC4" w:rsidRPr="004636FE" w:rsidRDefault="00264404" w:rsidP="001A0BC4">
      <w:pPr>
        <w:pStyle w:val="Legenda"/>
      </w:pPr>
      <w:bookmarkStart w:id="80" w:name="_Toc483471994"/>
      <w:r>
        <w:lastRenderedPageBreak/>
        <w:t xml:space="preserve">Schemat </w:t>
      </w:r>
      <w:r w:rsidR="00DD0067">
        <w:fldChar w:fldCharType="begin"/>
      </w:r>
      <w:r w:rsidR="00DD0067">
        <w:instrText xml:space="preserve"> SEQ Schemat \* ARABIC </w:instrText>
      </w:r>
      <w:r w:rsidR="00DD0067">
        <w:fldChar w:fldCharType="separate"/>
      </w:r>
      <w:r w:rsidR="000631FD">
        <w:rPr>
          <w:noProof/>
        </w:rPr>
        <w:t>14</w:t>
      </w:r>
      <w:r w:rsidR="00DD0067">
        <w:rPr>
          <w:noProof/>
        </w:rPr>
        <w:fldChar w:fldCharType="end"/>
      </w:r>
      <w:r w:rsidR="001A0BC4" w:rsidRPr="004636FE">
        <w:t>. GUI wizualizacja lokalizacji na mapie</w:t>
      </w:r>
      <w:bookmarkEnd w:id="80"/>
    </w:p>
    <w:p w14:paraId="0804034E" w14:textId="299C8B44" w:rsidR="005F799D" w:rsidRPr="004636FE" w:rsidRDefault="005F799D" w:rsidP="005F799D">
      <w:pPr>
        <w:keepNext/>
      </w:pPr>
    </w:p>
    <w:p w14:paraId="2B4EE83C" w14:textId="30A88A08" w:rsidR="00264404" w:rsidRDefault="003037D7" w:rsidP="00264404">
      <w:pPr>
        <w:keepNext/>
      </w:pPr>
      <w:r>
        <w:rPr>
          <w:noProof/>
        </w:rPr>
        <w:lastRenderedPageBreak/>
        <w:drawing>
          <wp:inline distT="0" distB="0" distL="0" distR="0" wp14:anchorId="3FF0EBCF" wp14:editId="3851AEB8">
            <wp:extent cx="8886825" cy="4914900"/>
            <wp:effectExtent l="0" t="0" r="9525" b="0"/>
            <wp:docPr id="14" name="Obraz 14" descr="C:\Users\j.mejor\AppData\Local\Microsoft\Windows\INetCache\Content.Word\widok_hasa_deskryptor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ejor\AppData\Local\Microsoft\Windows\INetCache\Content.Word\widok_hasa_deskryptora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6825" cy="4914900"/>
                    </a:xfrm>
                    <a:prstGeom prst="rect">
                      <a:avLst/>
                    </a:prstGeom>
                    <a:noFill/>
                    <a:ln>
                      <a:noFill/>
                    </a:ln>
                  </pic:spPr>
                </pic:pic>
              </a:graphicData>
            </a:graphic>
          </wp:inline>
        </w:drawing>
      </w:r>
    </w:p>
    <w:p w14:paraId="75976F8A" w14:textId="7BAA43B6" w:rsidR="001B5B50" w:rsidRDefault="00264404" w:rsidP="00154530">
      <w:pPr>
        <w:pStyle w:val="Legenda"/>
        <w:jc w:val="left"/>
      </w:pPr>
      <w:bookmarkStart w:id="81" w:name="_Toc483471995"/>
      <w:r>
        <w:lastRenderedPageBreak/>
        <w:t xml:space="preserve">Schemat </w:t>
      </w:r>
      <w:r w:rsidR="00DD0067">
        <w:fldChar w:fldCharType="begin"/>
      </w:r>
      <w:r w:rsidR="00DD0067">
        <w:instrText xml:space="preserve"> SEQ Schemat \* ARABIC </w:instrText>
      </w:r>
      <w:r w:rsidR="00DD0067">
        <w:fldChar w:fldCharType="separate"/>
      </w:r>
      <w:r w:rsidR="000631FD">
        <w:rPr>
          <w:noProof/>
        </w:rPr>
        <w:t>15</w:t>
      </w:r>
      <w:r w:rsidR="00DD0067">
        <w:rPr>
          <w:noProof/>
        </w:rPr>
        <w:fldChar w:fldCharType="end"/>
      </w:r>
      <w:r w:rsidR="001B5B50" w:rsidRPr="004636FE">
        <w:t>. Widok hasła wzorcowego.</w:t>
      </w:r>
      <w:bookmarkEnd w:id="81"/>
    </w:p>
    <w:p w14:paraId="207F3512" w14:textId="77777777" w:rsidR="008A5644" w:rsidRPr="008A5644" w:rsidRDefault="008A5644" w:rsidP="008A5644">
      <w:pPr>
        <w:sectPr w:rsidR="008A5644" w:rsidRPr="008A5644" w:rsidSect="005C7F93">
          <w:pgSz w:w="16840" w:h="11900" w:orient="landscape"/>
          <w:pgMar w:top="1417" w:right="1417" w:bottom="1417" w:left="1417" w:header="708" w:footer="708" w:gutter="0"/>
          <w:cols w:space="708"/>
          <w:docGrid w:linePitch="299"/>
        </w:sectPr>
      </w:pPr>
    </w:p>
    <w:p w14:paraId="1CFF878D" w14:textId="77777777" w:rsidR="005F799D" w:rsidRPr="004636FE" w:rsidRDefault="005F799D" w:rsidP="005F799D">
      <w:pPr>
        <w:keepNext/>
      </w:pPr>
    </w:p>
    <w:p w14:paraId="7BF15B2E" w14:textId="77777777" w:rsidR="005F799D" w:rsidRPr="004636FE" w:rsidRDefault="005F799D">
      <w:pPr>
        <w:spacing w:after="0" w:line="240" w:lineRule="auto"/>
        <w:jc w:val="left"/>
      </w:pPr>
    </w:p>
    <w:p w14:paraId="25C9C99A" w14:textId="1ED07F95" w:rsidR="00917F9D" w:rsidRPr="004636FE" w:rsidRDefault="006F51A3" w:rsidP="00677F0A">
      <w:pPr>
        <w:pStyle w:val="Nagwek2"/>
        <w:numPr>
          <w:ilvl w:val="1"/>
          <w:numId w:val="12"/>
        </w:numPr>
        <w:rPr>
          <w:rFonts w:ascii="Calibri" w:hAnsi="Calibri"/>
        </w:rPr>
      </w:pPr>
      <w:bookmarkStart w:id="82" w:name="_Toc477177634"/>
      <w:r w:rsidRPr="004636FE">
        <w:rPr>
          <w:rFonts w:ascii="Calibri" w:hAnsi="Calibri"/>
        </w:rPr>
        <w:t xml:space="preserve"> </w:t>
      </w:r>
      <w:bookmarkStart w:id="83" w:name="_Toc483469789"/>
      <w:r w:rsidR="00C61E56" w:rsidRPr="004636FE">
        <w:rPr>
          <w:rFonts w:ascii="Calibri" w:hAnsi="Calibri"/>
        </w:rPr>
        <w:t>Model danych</w:t>
      </w:r>
      <w:bookmarkEnd w:id="82"/>
      <w:bookmarkEnd w:id="83"/>
    </w:p>
    <w:p w14:paraId="6494DECC" w14:textId="77777777" w:rsidR="000140B1" w:rsidRPr="004636FE" w:rsidRDefault="000140B1" w:rsidP="00BA7CBB"/>
    <w:p w14:paraId="11A2965F" w14:textId="22EC9D62" w:rsidR="000140B1" w:rsidRPr="004636FE" w:rsidRDefault="000140B1" w:rsidP="00555490">
      <w:pPr>
        <w:spacing w:line="360" w:lineRule="auto"/>
        <w:ind w:firstLine="360"/>
        <w:rPr>
          <w:color w:val="auto"/>
        </w:rPr>
      </w:pPr>
      <w:r w:rsidRPr="004636FE">
        <w:rPr>
          <w:color w:val="auto"/>
        </w:rPr>
        <w:t xml:space="preserve">Zadaniem Wykonawcy będzie zbudowanie w głównym module </w:t>
      </w:r>
      <w:r w:rsidR="004636FE">
        <w:rPr>
          <w:color w:val="auto"/>
        </w:rPr>
        <w:t>Koncentrator</w:t>
      </w:r>
      <w:r w:rsidRPr="004636FE">
        <w:rPr>
          <w:color w:val="auto"/>
        </w:rPr>
        <w:t xml:space="preserve">a struktur na bazie pobieranych danych z rozproszonych źródeł w koncepcji modelu FRBR, czyli tworzenia klastrów będących innymi postaciami tego samego utworu (np. książka, sztuka teatralna nagrana jako film video, film kinowy), a także odsyłaczy do klastrów skojarzonych zgodnie z predefiniowanym algorytmem opartym na regułach zgodnych z formalną ontologią modelu OMNIS (np. inne dzieła tego samego autora, dzieła o podobnej tematyce czy inspirowane danym tytułem). Po takim procesie źródłowe obiekty mają zyskać swoją reprezentację w indeksie multiwyszukiwarki lub uzyskać połączenie (link) do już istniejących w multiwyszukiwarce bytów, tak aby możliwym stało się ich uwzględnienie w wyszukiwaniu użytkownika. Dzięki takiemu podejściu użytkownik w odpowiedzi na swoje zapytanie zobaczyć ma wszystkie instytucje posiadające dany zasób w swoich zbiorach oraz dodatkowo zyskać pełną możliwość nawigacji po skojarzonych autorach, instytucjach oraz innych dziełach skojarzonych np. tematycznie w procesie FRBRyzacji. </w:t>
      </w:r>
    </w:p>
    <w:p w14:paraId="69A06D7F" w14:textId="578DEA3E" w:rsidR="00555490" w:rsidRPr="004636FE" w:rsidRDefault="00555490" w:rsidP="00555490">
      <w:pPr>
        <w:spacing w:line="360" w:lineRule="auto"/>
        <w:ind w:firstLine="360"/>
      </w:pPr>
      <w:r w:rsidRPr="004636FE">
        <w:t>Model danych Omnis opierać się będzie na zastosowanej w katalogu</w:t>
      </w:r>
      <w:r w:rsidR="006E58E6" w:rsidRPr="004636FE">
        <w:t xml:space="preserve"> Biblioteki Narodowej koncepcji </w:t>
      </w:r>
      <w:r w:rsidRPr="004636FE">
        <w:t>DBN</w:t>
      </w:r>
      <w:r w:rsidR="006E58E6" w:rsidRPr="004636FE">
        <w:t xml:space="preserve"> (Deskryptory Biblioteki Narodowej)</w:t>
      </w:r>
      <w:r w:rsidRPr="004636FE">
        <w:t xml:space="preserve"> oraz elementach modelu FRBR-LRM (https://www.ifla.org/files/assets/cataloguing/frbr-lrm/frbr-lrm_20160225.pdf). Nie oznacza to wdrożenia modelowej koncepcji FRBR-LRM w całości. W trakcie prac w ramach współpracy pomiędzy Wykonawcą i Zamawiającym będą ustalane odpowiednie poziomy szczegółowości modelu w zależności od dostępności metadanych poszczególnych typów. Główne założenia modelu FRBR to podział na encje oraz relacje między nimi. W tym sensie wyjściowym zarówno dla koncepcji DBN jak i modelu danych OMNIS i formalnej ontologii z nim związanej jest diagram E-R, w którym poszczególne encje (odpowiadające poszczególnym deskryptorom: </w:t>
      </w:r>
      <w:hyperlink r:id="rId26" w:history="1">
        <w:r w:rsidRPr="004636FE">
          <w:rPr>
            <w:rStyle w:val="Hipercze"/>
          </w:rPr>
          <w:t>http://przepisy.bn.org.pl/deskryptory/zasady-tworzenia-deskryptorow-bn</w:t>
        </w:r>
      </w:hyperlink>
      <w:r w:rsidRPr="004636FE">
        <w:t xml:space="preserve"> oraz ich atrybuty: </w:t>
      </w:r>
      <w:hyperlink r:id="rId27" w:history="1">
        <w:r w:rsidRPr="004636FE">
          <w:rPr>
            <w:rStyle w:val="Hipercze"/>
          </w:rPr>
          <w:t>http://przepisy.bn.org.pl/deskryptory/atrybuty-deskryptorow</w:t>
        </w:r>
      </w:hyperlink>
      <w:r w:rsidRPr="004636FE">
        <w:t xml:space="preserve"> są ze sobą wzajemnie powiązane. W modelu danych OMNIS założeniem jest możliwość rozbudowy tych relacji i tworzenia klastrów w oparciu o dane z innych źródeł. Szczegółowy model danych i formalna ontologia będą dostarczane przez Zamawiającego. Wykonawca musi  uwzględnić </w:t>
      </w:r>
      <w:r w:rsidRPr="004636FE">
        <w:lastRenderedPageBreak/>
        <w:t>możliwość ich ewaluacji i optymalizacji zgodnie z opisanym wcześniej mechanizmem działania Konwerterów, pozwalającym na edycję zestawu danych wejściowych i wejściowych.</w:t>
      </w:r>
    </w:p>
    <w:p w14:paraId="6D77BDF6" w14:textId="68C033BF" w:rsidR="00917F9D" w:rsidRPr="004636FE" w:rsidRDefault="00917F9D"/>
    <w:p w14:paraId="308E0805" w14:textId="77777777" w:rsidR="003F325E" w:rsidRPr="004636FE" w:rsidRDefault="003F325E"/>
    <w:p w14:paraId="25BF7484" w14:textId="1ADF8BC2" w:rsidR="00917F9D" w:rsidRPr="004636FE" w:rsidRDefault="00C61E56" w:rsidP="00677F0A">
      <w:pPr>
        <w:pStyle w:val="Nagwek2"/>
        <w:numPr>
          <w:ilvl w:val="1"/>
          <w:numId w:val="12"/>
        </w:numPr>
        <w:rPr>
          <w:rFonts w:ascii="Calibri" w:hAnsi="Calibri"/>
        </w:rPr>
      </w:pPr>
      <w:bookmarkStart w:id="84" w:name="_Toc477177635"/>
      <w:bookmarkStart w:id="85" w:name="_Toc483469790"/>
      <w:r w:rsidRPr="004636FE">
        <w:rPr>
          <w:rFonts w:ascii="Calibri" w:hAnsi="Calibri"/>
        </w:rPr>
        <w:t>OMNIS Linked Data</w:t>
      </w:r>
      <w:bookmarkEnd w:id="84"/>
      <w:bookmarkEnd w:id="85"/>
      <w:r w:rsidRPr="004636FE">
        <w:rPr>
          <w:rFonts w:ascii="Calibri" w:hAnsi="Calibri"/>
        </w:rPr>
        <w:t xml:space="preserve"> </w:t>
      </w:r>
    </w:p>
    <w:p w14:paraId="1A78861B" w14:textId="77777777" w:rsidR="003D6030" w:rsidRPr="004636FE" w:rsidRDefault="003D6030" w:rsidP="00964713"/>
    <w:p w14:paraId="3CE5A007" w14:textId="3AF4F900" w:rsidR="00917F9D" w:rsidRPr="004636FE" w:rsidRDefault="003D6030" w:rsidP="00555490">
      <w:pPr>
        <w:spacing w:line="360" w:lineRule="auto"/>
        <w:ind w:firstLine="360"/>
      </w:pPr>
      <w:r w:rsidRPr="004636FE">
        <w:t>Rozbudowa aplikacji umożliwiającej publikację ustrukturyzowanych i ujednoliconych danych zgodnie z metodyką LOD (Linked Open Data) i wprowadzenie ich do wolnego obiegu informacji w chmurze Linked Data, z wykorzystaniem w wariancie minimalnym przynajmniej słownika Schema.org (http://schema.org/) i jego znaczników mikrodanych z założeniem możliwości wykorzystania również innych słowników.</w:t>
      </w:r>
    </w:p>
    <w:p w14:paraId="1907D229" w14:textId="5F9DD2B5" w:rsidR="00555490" w:rsidRPr="004636FE" w:rsidRDefault="00555490" w:rsidP="00555490">
      <w:pPr>
        <w:spacing w:line="360" w:lineRule="auto"/>
        <w:ind w:firstLine="708"/>
        <w:rPr>
          <w:bCs/>
          <w:color w:val="auto"/>
        </w:rPr>
      </w:pPr>
      <w:bookmarkStart w:id="86" w:name="_Toc477177636"/>
      <w:r w:rsidRPr="004636FE">
        <w:rPr>
          <w:bCs/>
          <w:color w:val="auto"/>
        </w:rPr>
        <w:t>Rozwiązanie OMNIS Linked Data oparte ma być o elementy modułu semantycznego, w ramach którego wykonawca ma zadanie wdrożyć odrębny RDF Store, przechowujący zintegrowane</w:t>
      </w:r>
      <w:r w:rsidR="00B17BE5">
        <w:rPr>
          <w:bCs/>
          <w:color w:val="auto"/>
        </w:rPr>
        <w:t xml:space="preserve"> dane</w:t>
      </w:r>
      <w:r w:rsidRPr="004636FE">
        <w:rPr>
          <w:bCs/>
          <w:color w:val="auto"/>
        </w:rPr>
        <w:t xml:space="preserve"> zarówno z innych modułów OMNiS, jak i z innych źródeł danych z chmury danych połączonych (LOD) z własnym SPA</w:t>
      </w:r>
      <w:r w:rsidR="00B17BE5">
        <w:rPr>
          <w:bCs/>
          <w:color w:val="auto"/>
        </w:rPr>
        <w:t>RQ</w:t>
      </w:r>
      <w:r w:rsidRPr="004636FE">
        <w:rPr>
          <w:bCs/>
          <w:color w:val="auto"/>
        </w:rPr>
        <w:t xml:space="preserve">L endpoint oraz interfejsem (LD interface). Moduł powinien uwzględniać integrację do RDF Store danych zarówno z modułu głównego, jak i z modułu danych pełnotekstowych.  Dla danych z modułu głównego wykonawca musi zapewnić konwersję do formatu RDF w oparciu o tablice konwersji, które mają być produktem innego podzadania (inne zadanie zgodnie z harmonogramem kończące się przed rozpoczęciem wdrożenia </w:t>
      </w:r>
      <w:r w:rsidR="004636FE">
        <w:rPr>
          <w:bCs/>
          <w:color w:val="auto"/>
        </w:rPr>
        <w:t>Koncentrator</w:t>
      </w:r>
      <w:r w:rsidRPr="004636FE">
        <w:rPr>
          <w:bCs/>
          <w:color w:val="auto"/>
        </w:rPr>
        <w:t>a, będącego przedmiotem tego zamówienia – produkt dostarczy zamawiający). Dla danych pochodzących z modułu danych pełnotekstowych wykonawca musi zapewnić możliwość integracji wyodrębnionych encji zgodnych z modelem danych pochodzących z modułu głównego, do ekstrakcji których posłuży narzędzie wdrażane w ramach innego podzadania (inne zadanie, którego zakończenie przewidziane jest na koniec marca 2018 roku – produkt dostarczy zamawiający). Do opisu danych OMNIS musi zostać wykorzystany w minimalnym wariancie słownik Schema.org z jego szerokim wachlarzem znacznik</w:t>
      </w:r>
      <w:r w:rsidRPr="004636FE">
        <w:rPr>
          <w:bCs/>
          <w:color w:val="auto"/>
          <w:lang w:val="es-ES_tradnl"/>
        </w:rPr>
        <w:t>ó</w:t>
      </w:r>
      <w:r w:rsidRPr="004636FE">
        <w:rPr>
          <w:bCs/>
          <w:color w:val="auto"/>
        </w:rPr>
        <w:t xml:space="preserve">w mikrodanych. </w:t>
      </w:r>
    </w:p>
    <w:p w14:paraId="5C163999" w14:textId="55785E23" w:rsidR="00555490" w:rsidRPr="004636FE" w:rsidRDefault="00555490" w:rsidP="00555490">
      <w:pPr>
        <w:spacing w:line="360" w:lineRule="auto"/>
        <w:ind w:firstLine="708"/>
        <w:rPr>
          <w:b/>
          <w:bCs/>
          <w:color w:val="auto"/>
        </w:rPr>
      </w:pPr>
      <w:r w:rsidRPr="004636FE">
        <w:rPr>
          <w:bCs/>
          <w:color w:val="auto"/>
        </w:rPr>
        <w:t xml:space="preserve">Moduł semantyczny musi być wyposażony w mechanizm integracji danych (Data Integrator) do RDF Store, który pozwoli na integrowanie danych pochodzących z innych serwisów Open Linked Data, który musi zapewnić wykonawca. W ramach współpracy z zespołem Biblioteki Narodowej zostanie przeprowadzona niezbędna integracja formalnych ontologii integrowanych zbiorów danych i </w:t>
      </w:r>
      <w:r w:rsidRPr="004636FE">
        <w:rPr>
          <w:bCs/>
          <w:color w:val="auto"/>
        </w:rPr>
        <w:lastRenderedPageBreak/>
        <w:t xml:space="preserve">modelu danych OMNIS, m. in. w oparciu o tablice konwersji, które mają być produktem innego podzadania (inne zadanie zgodnie z harmonogramem kończące się przed rozpoczęciem wdrożenia </w:t>
      </w:r>
      <w:r w:rsidR="004636FE">
        <w:rPr>
          <w:bCs/>
          <w:color w:val="auto"/>
        </w:rPr>
        <w:t>Koncentrator</w:t>
      </w:r>
      <w:r w:rsidRPr="004636FE">
        <w:rPr>
          <w:bCs/>
          <w:color w:val="auto"/>
        </w:rPr>
        <w:t>a, będącego przedmiotem tego zamówienia – produkt dostarczy zamawiający). Przeprowadzana integracja formalnych ontologii do wspólnego modelu ontologicznego zakłada, że wykonawca umożliwi zespołowi Biblioteki Narodowej ewaluację wypracowanych rozwiązań i skorygowanie opracowanych wcześniej tablic konwersji. Wynikiem ma być wydajnie działający serwis zawierający dane modelu OMNIS opartego na jego formalnej ontologii, a także łączący dane z innych serwis</w:t>
      </w:r>
      <w:r w:rsidRPr="004636FE">
        <w:rPr>
          <w:bCs/>
          <w:color w:val="auto"/>
          <w:lang w:val="es-ES_tradnl"/>
        </w:rPr>
        <w:t>ó</w:t>
      </w:r>
      <w:r w:rsidRPr="004636FE">
        <w:rPr>
          <w:bCs/>
          <w:color w:val="auto"/>
        </w:rPr>
        <w:t xml:space="preserve">w Open Linked Data, korzystający z wielu właściwych im ontologii </w:t>
      </w:r>
      <w:r w:rsidR="00F32B21">
        <w:rPr>
          <w:bCs/>
          <w:color w:val="auto"/>
        </w:rPr>
        <w:t xml:space="preserve">(w tym DBPedia Ontology, </w:t>
      </w:r>
      <w:r w:rsidR="00F32B21" w:rsidRPr="00D444D6">
        <w:rPr>
          <w:bCs/>
          <w:color w:val="auto"/>
        </w:rPr>
        <w:t>BIBFRAME Ontology, EDM OWL Ontology, FOAF, dcterms</w:t>
      </w:r>
      <w:r w:rsidR="00F32B21">
        <w:rPr>
          <w:bCs/>
          <w:color w:val="auto"/>
        </w:rPr>
        <w:t>)</w:t>
      </w:r>
      <w:r w:rsidRPr="004636FE">
        <w:rPr>
          <w:bCs/>
          <w:color w:val="auto"/>
        </w:rPr>
        <w:t xml:space="preserve"> w oparciu o mapowania danych w ramach ontologii formalnej będącej podstawą modelu danych OMNIS.</w:t>
      </w:r>
    </w:p>
    <w:p w14:paraId="5BAC8017" w14:textId="145326D9" w:rsidR="00555490" w:rsidRPr="004636FE" w:rsidRDefault="00555490" w:rsidP="00555490">
      <w:pPr>
        <w:spacing w:line="360" w:lineRule="auto"/>
        <w:rPr>
          <w:bCs/>
          <w:color w:val="auto"/>
        </w:rPr>
      </w:pPr>
      <w:r w:rsidRPr="004636FE">
        <w:rPr>
          <w:bCs/>
          <w:color w:val="auto"/>
        </w:rPr>
        <w:t xml:space="preserve">Wykonawca musi też zapewnić możliwość przechowywania zrzutów danych w formie plików RDF dla określonych subsetów danych z chmury LOD w celu zapewnienia płynnej integracji z modułem semantycznym </w:t>
      </w:r>
      <w:r w:rsidR="004636FE">
        <w:rPr>
          <w:bCs/>
          <w:color w:val="auto"/>
        </w:rPr>
        <w:t>Koncentrator</w:t>
      </w:r>
      <w:r w:rsidRPr="004636FE">
        <w:rPr>
          <w:bCs/>
          <w:color w:val="auto"/>
        </w:rPr>
        <w:t>a i opartym na nich aplikacji w przypadku braku dostępności tych danych.  Dane te zostaną wykorzystane przy tworzeniu rozwiązań prezentowanych za pomocą multiwyszukiwarki OMNIS i wykonawca musi zapewnić możliwość ich integracji.</w:t>
      </w:r>
    </w:p>
    <w:p w14:paraId="03BAE693" w14:textId="77777777" w:rsidR="00555490" w:rsidRPr="004636FE" w:rsidRDefault="00555490" w:rsidP="00555490">
      <w:pPr>
        <w:spacing w:line="360" w:lineRule="auto"/>
        <w:rPr>
          <w:bCs/>
          <w:color w:val="auto"/>
        </w:rPr>
      </w:pPr>
      <w:r w:rsidRPr="004636FE">
        <w:rPr>
          <w:bCs/>
          <w:color w:val="auto"/>
        </w:rPr>
        <w:t>Moduł semantyczny musi być wyposażony w mechanizm publikowania danych (Data Republisher), który pozwoli na republikowanie do chmury danych połączonych LOD (http://lod-cloud.net/).</w:t>
      </w:r>
    </w:p>
    <w:p w14:paraId="2F7BC248" w14:textId="650A00E7" w:rsidR="00555490" w:rsidRPr="004636FE" w:rsidRDefault="00555490" w:rsidP="00555490">
      <w:pPr>
        <w:spacing w:line="360" w:lineRule="auto"/>
        <w:ind w:firstLine="708"/>
        <w:rPr>
          <w:bCs/>
          <w:color w:val="auto"/>
        </w:rPr>
      </w:pPr>
      <w:r w:rsidRPr="004636FE">
        <w:rPr>
          <w:bCs/>
          <w:color w:val="auto"/>
        </w:rPr>
        <w:t xml:space="preserve">W ramach wymiany danych z modułu semantycznego </w:t>
      </w:r>
      <w:r w:rsidR="004636FE">
        <w:rPr>
          <w:bCs/>
          <w:color w:val="auto"/>
        </w:rPr>
        <w:t>Koncentrator</w:t>
      </w:r>
      <w:r w:rsidRPr="004636FE">
        <w:rPr>
          <w:bCs/>
          <w:color w:val="auto"/>
        </w:rPr>
        <w:t>a ustrukturyzowane i ujednolicone dane zgromadzone w systemie OMNIS zostaną opublikowane zgodnie z metodyką LOD (Linked Open Data) i wprowadzone do wolnego obiegu informacji w Chmurze Linked Data. Wykonawca musi też zapewnić możliwość przechowywania zrzutów danych w formie plików RDF dla danych z RDF Store w celu zapewnienia niezawodnej dostępności na potrzeby serwerów webowych.</w:t>
      </w:r>
    </w:p>
    <w:p w14:paraId="067E8FF4" w14:textId="1938B4C6" w:rsidR="00555490" w:rsidRPr="004636FE" w:rsidRDefault="00555490" w:rsidP="00555490">
      <w:pPr>
        <w:spacing w:line="360" w:lineRule="auto"/>
        <w:ind w:firstLine="708"/>
        <w:rPr>
          <w:bCs/>
          <w:color w:val="auto"/>
        </w:rPr>
      </w:pPr>
      <w:r w:rsidRPr="004636FE">
        <w:rPr>
          <w:bCs/>
          <w:color w:val="auto"/>
        </w:rPr>
        <w:t>Serwis ma poprzez API służyć wzbogacaniu mechanizm</w:t>
      </w:r>
      <w:r w:rsidRPr="004636FE">
        <w:rPr>
          <w:bCs/>
          <w:color w:val="auto"/>
          <w:lang w:val="es-ES_tradnl"/>
        </w:rPr>
        <w:t>ó</w:t>
      </w:r>
      <w:r w:rsidRPr="004636FE">
        <w:rPr>
          <w:bCs/>
          <w:color w:val="auto"/>
        </w:rPr>
        <w:t xml:space="preserve">w wyszukiwań i dostarczyć SPAQRL endpoint oraz posiadać GUI dla wizualizacji elementów datasetu. </w:t>
      </w:r>
    </w:p>
    <w:p w14:paraId="1020D05D" w14:textId="77777777" w:rsidR="00FB607D" w:rsidRPr="004636FE" w:rsidRDefault="00FB607D" w:rsidP="00BA7CBB">
      <w:pPr>
        <w:spacing w:line="360" w:lineRule="auto"/>
      </w:pPr>
    </w:p>
    <w:p w14:paraId="7E6FBFF3" w14:textId="77777777" w:rsidR="00264404" w:rsidRDefault="00FB607D" w:rsidP="00264404">
      <w:pPr>
        <w:keepNext/>
      </w:pPr>
      <w:r w:rsidRPr="004636FE">
        <w:rPr>
          <w:noProof/>
        </w:rPr>
        <w:lastRenderedPageBreak/>
        <w:drawing>
          <wp:inline distT="0" distB="0" distL="0" distR="0" wp14:anchorId="2B9FE15A" wp14:editId="74FF2E88">
            <wp:extent cx="5761355" cy="432244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4A999D53" w14:textId="04FD72C7" w:rsidR="00FB607D" w:rsidRDefault="00264404" w:rsidP="00264404">
      <w:pPr>
        <w:pStyle w:val="Legenda"/>
      </w:pPr>
      <w:bookmarkStart w:id="87" w:name="_Toc483471996"/>
      <w:r>
        <w:t xml:space="preserve">Schemat </w:t>
      </w:r>
      <w:r w:rsidR="00DD0067">
        <w:fldChar w:fldCharType="begin"/>
      </w:r>
      <w:r w:rsidR="00DD0067">
        <w:instrText xml:space="preserve"> SEQ Schemat \* ARABIC </w:instrText>
      </w:r>
      <w:r w:rsidR="00DD0067">
        <w:fldChar w:fldCharType="separate"/>
      </w:r>
      <w:r w:rsidR="000631FD">
        <w:rPr>
          <w:noProof/>
        </w:rPr>
        <w:t>16</w:t>
      </w:r>
      <w:r w:rsidR="00DD0067">
        <w:rPr>
          <w:noProof/>
        </w:rPr>
        <w:fldChar w:fldCharType="end"/>
      </w:r>
      <w:r w:rsidR="00FB607D" w:rsidRPr="004636FE">
        <w:t xml:space="preserve">. Diagram połączeń modułu LOD z </w:t>
      </w:r>
      <w:r w:rsidR="004636FE">
        <w:t>Koncentrator</w:t>
      </w:r>
      <w:r w:rsidR="00FB607D" w:rsidRPr="004636FE">
        <w:t>em metadanych.</w:t>
      </w:r>
      <w:bookmarkEnd w:id="87"/>
    </w:p>
    <w:p w14:paraId="7CF2ACD3" w14:textId="77777777" w:rsidR="00CD26AC" w:rsidRDefault="00CD26AC" w:rsidP="00CD26AC"/>
    <w:p w14:paraId="01B49D8D" w14:textId="77777777" w:rsidR="00CD26AC" w:rsidRDefault="00CD26AC" w:rsidP="00CD26AC">
      <w:pPr>
        <w:spacing w:line="360" w:lineRule="auto"/>
        <w:contextualSpacing/>
      </w:pPr>
      <w:r>
        <w:t>Wykonawca ma zadanie wdrożyć następujące funkcjonalności:</w:t>
      </w:r>
    </w:p>
    <w:p w14:paraId="090CE079" w14:textId="77777777" w:rsidR="00CD26AC" w:rsidRDefault="00CD26AC" w:rsidP="00CD26AC">
      <w:pPr>
        <w:spacing w:line="360" w:lineRule="auto"/>
        <w:contextualSpacing/>
      </w:pPr>
      <w:r>
        <w:t>1.</w:t>
      </w:r>
      <w:r>
        <w:tab/>
        <w:t xml:space="preserve">odrębny RDF Store, przechowujący zintegrowane dane zarówno z innych modułów OMNiS, jak i z innych źródeł danych z chmury danych połączonych (LOD) </w:t>
      </w:r>
    </w:p>
    <w:p w14:paraId="4E0C48EA" w14:textId="77777777" w:rsidR="00CD26AC" w:rsidRDefault="00CD26AC" w:rsidP="00CD26AC">
      <w:pPr>
        <w:spacing w:line="360" w:lineRule="auto"/>
        <w:contextualSpacing/>
      </w:pPr>
      <w:r>
        <w:t>2.</w:t>
      </w:r>
      <w:r>
        <w:tab/>
        <w:t>API służące wzbogacaniu mechanizmów wyszukiwań dostarczające SPARQL endpoint pozwalający na odpytywanie I pobieranie danych z ww RDF Store</w:t>
      </w:r>
    </w:p>
    <w:p w14:paraId="48562A5D" w14:textId="77777777" w:rsidR="00CD26AC" w:rsidRDefault="00CD26AC" w:rsidP="00CD26AC">
      <w:pPr>
        <w:spacing w:line="360" w:lineRule="auto"/>
        <w:contextualSpacing/>
      </w:pPr>
      <w:r>
        <w:t>3.</w:t>
      </w:r>
      <w:r>
        <w:tab/>
        <w:t xml:space="preserve">Konwertery pozwalające na konwersję danych Omnis do formatu RDF w oparciu o tablice konwersji wykorzystujące elementy formalnych ontologii typowych dla rozwiązań Semantic Web, które mają być produktem innego podzadania (inne zadanie zgodnie z harmonogramem kończące się przed rozpoczęciem wdrożenia Koncentratora, będącego przedmiotem tego zamówienia – produkt dostarczy zamawiający). </w:t>
      </w:r>
    </w:p>
    <w:p w14:paraId="2CA41BE3" w14:textId="77777777" w:rsidR="00CD26AC" w:rsidRDefault="00CD26AC" w:rsidP="00CD26AC">
      <w:pPr>
        <w:spacing w:line="360" w:lineRule="auto"/>
        <w:contextualSpacing/>
      </w:pPr>
      <w:r>
        <w:lastRenderedPageBreak/>
        <w:t>4.</w:t>
      </w:r>
      <w:r>
        <w:tab/>
        <w:t xml:space="preserve">Oznaczenie danych OMNIS z wykorzystaniem w minimalnym wariancie słownika Schema.org z jego zasobem znaczników mikrodanych. </w:t>
      </w:r>
    </w:p>
    <w:p w14:paraId="2ECE8EBC" w14:textId="77777777" w:rsidR="00CD26AC" w:rsidRDefault="00CD26AC" w:rsidP="00CD26AC">
      <w:pPr>
        <w:spacing w:line="360" w:lineRule="auto"/>
        <w:contextualSpacing/>
      </w:pPr>
      <w:r>
        <w:t>5.</w:t>
      </w:r>
      <w:r>
        <w:tab/>
        <w:t>Mechanizm integracji danych (Data Integrator) do RDF Store, który pozwoli na integrowanie danych pochodzących z innych serwisów Open Linked Data (z danymi Omnis)</w:t>
      </w:r>
    </w:p>
    <w:p w14:paraId="45468FC6" w14:textId="77777777" w:rsidR="00CD26AC" w:rsidRDefault="00CD26AC" w:rsidP="00CD26AC">
      <w:pPr>
        <w:spacing w:line="360" w:lineRule="auto"/>
        <w:contextualSpacing/>
      </w:pPr>
      <w:r>
        <w:t>6.</w:t>
      </w:r>
      <w:r>
        <w:tab/>
        <w:t>Mechanizm publikowania danych (Data Republisher), który pozwoli na republikowanie do chmury danych połączonych LOD (http://lod-cloud.net/), opublikowane danych Omnis zgodnie z metodyką LOD (Linked Open Data) i wprowadzone do wolnego obiegu informacji w Chmurze Linked Data</w:t>
      </w:r>
    </w:p>
    <w:p w14:paraId="3F0671BA" w14:textId="77777777" w:rsidR="00CD26AC" w:rsidRDefault="00CD26AC" w:rsidP="00CD26AC">
      <w:pPr>
        <w:spacing w:line="360" w:lineRule="auto"/>
        <w:contextualSpacing/>
      </w:pPr>
      <w:r>
        <w:t>7.</w:t>
      </w:r>
      <w:r>
        <w:tab/>
        <w:t>Możliwość przechowywania zrzutów danych w formie plików RDF dla danych z RDF Store w celu zapewnienia niezawodnej dostępności na potrzeby serwerów webowych.</w:t>
      </w:r>
    </w:p>
    <w:p w14:paraId="7545BB64" w14:textId="77777777" w:rsidR="00CD26AC" w:rsidRDefault="00CD26AC" w:rsidP="00CD26AC">
      <w:pPr>
        <w:spacing w:line="360" w:lineRule="auto"/>
        <w:contextualSpacing/>
      </w:pPr>
      <w:r>
        <w:t>8.</w:t>
      </w:r>
      <w:r>
        <w:tab/>
        <w:t>Możliwość przechowywania zrzutów danych w formie plików RDF dla określonych subsetów danych z chmury LOD w celu zapewnienia płynnej integracji z modułem semantycznym Koncentratora i opartych na nich aplikacji w przypadku braku dostępności tych danych.</w:t>
      </w:r>
    </w:p>
    <w:p w14:paraId="04DD1B29" w14:textId="0F32EED5" w:rsidR="00CD26AC" w:rsidRDefault="00CD26AC" w:rsidP="00CD26AC">
      <w:pPr>
        <w:spacing w:line="360" w:lineRule="auto"/>
        <w:contextualSpacing/>
      </w:pPr>
      <w:r>
        <w:t>9.</w:t>
      </w:r>
      <w:r>
        <w:tab/>
        <w:t>GUI - interfejs (LD interface) pozwalający na przeszukiwanie zbioru danych oraz wizualizację elementów datasetu.</w:t>
      </w:r>
    </w:p>
    <w:p w14:paraId="219BA52B" w14:textId="77777777" w:rsidR="00CD26AC" w:rsidRPr="00CD26AC" w:rsidRDefault="00CD26AC" w:rsidP="00CD26AC">
      <w:pPr>
        <w:spacing w:line="360" w:lineRule="auto"/>
        <w:contextualSpacing/>
      </w:pPr>
    </w:p>
    <w:p w14:paraId="6CFB6D17" w14:textId="1A3A470C" w:rsidR="00917F9D" w:rsidRPr="004636FE" w:rsidRDefault="00C61E56" w:rsidP="00677F0A">
      <w:pPr>
        <w:pStyle w:val="Nagwek2"/>
        <w:numPr>
          <w:ilvl w:val="1"/>
          <w:numId w:val="12"/>
        </w:numPr>
        <w:rPr>
          <w:rFonts w:ascii="Calibri" w:hAnsi="Calibri"/>
        </w:rPr>
      </w:pPr>
      <w:bookmarkStart w:id="88" w:name="_Toc483469791"/>
      <w:r w:rsidRPr="004636FE">
        <w:rPr>
          <w:rFonts w:ascii="Calibri" w:hAnsi="Calibri"/>
        </w:rPr>
        <w:t>UID/URI</w:t>
      </w:r>
      <w:bookmarkEnd w:id="86"/>
      <w:bookmarkEnd w:id="88"/>
    </w:p>
    <w:p w14:paraId="0494FB3A" w14:textId="77777777" w:rsidR="00917F9D" w:rsidRPr="004636FE" w:rsidRDefault="00917F9D"/>
    <w:p w14:paraId="62769AE3" w14:textId="7006E46F" w:rsidR="00917F9D" w:rsidRPr="004636FE" w:rsidRDefault="00C61E56" w:rsidP="00555490">
      <w:pPr>
        <w:spacing w:line="360" w:lineRule="auto"/>
        <w:ind w:firstLine="360"/>
      </w:pPr>
      <w:r w:rsidRPr="004636FE">
        <w:t>Stały identyfikator to podstawa funkcjonowania nowoczesnego systemu informatycznego. Kod jednoznacznie identyfikujący zas</w:t>
      </w:r>
      <w:r w:rsidRPr="004636FE">
        <w:rPr>
          <w:lang w:val="es-ES_tradnl"/>
        </w:rPr>
        <w:t>ó</w:t>
      </w:r>
      <w:r w:rsidRPr="004636FE">
        <w:t>b elektroniczny, kt</w:t>
      </w:r>
      <w:r w:rsidRPr="004636FE">
        <w:rPr>
          <w:lang w:val="es-ES_tradnl"/>
        </w:rPr>
        <w:t>ó</w:t>
      </w:r>
      <w:r w:rsidRPr="004636FE">
        <w:t>ry jednocześnie może być cytowany, aby udostę</w:t>
      </w:r>
      <w:r w:rsidRPr="004636FE">
        <w:rPr>
          <w:lang w:val="nl-NL"/>
        </w:rPr>
        <w:t>pni</w:t>
      </w:r>
      <w:r w:rsidRPr="004636FE">
        <w:t xml:space="preserve">ć informacje w dłuższym okresie czasu. Jego wartość w systemie </w:t>
      </w:r>
      <w:r w:rsidR="004636FE">
        <w:t>Koncentrator</w:t>
      </w:r>
      <w:r w:rsidRPr="004636FE">
        <w:t>a metadanych ma ogromne znaczenie. Przechowywanie milion</w:t>
      </w:r>
      <w:r w:rsidRPr="004636FE">
        <w:rPr>
          <w:lang w:val="es-ES_tradnl"/>
        </w:rPr>
        <w:t>ó</w:t>
      </w:r>
      <w:r w:rsidRPr="004636FE">
        <w:t>w obiekt</w:t>
      </w:r>
      <w:r w:rsidRPr="004636FE">
        <w:rPr>
          <w:lang w:val="es-ES_tradnl"/>
        </w:rPr>
        <w:t>ó</w:t>
      </w:r>
      <w:r w:rsidRPr="004636FE">
        <w:t xml:space="preserve">w bez zapewnienia stałości </w:t>
      </w:r>
      <w:r w:rsidR="007A54C8" w:rsidRPr="004636FE">
        <w:br/>
      </w:r>
      <w:r w:rsidRPr="004636FE">
        <w:t xml:space="preserve">i jednoznaczności ich identyfikacji jest niedopuszczalne. </w:t>
      </w:r>
      <w:r w:rsidR="007A54C8" w:rsidRPr="004636FE">
        <w:t>Wymaga się od Wykonawcy, żeby s</w:t>
      </w:r>
      <w:r w:rsidRPr="004636FE">
        <w:t xml:space="preserve">ystem </w:t>
      </w:r>
      <w:r w:rsidR="007A54C8" w:rsidRPr="004636FE">
        <w:t xml:space="preserve">zapewniał </w:t>
      </w:r>
      <w:r w:rsidRPr="004636FE">
        <w:t>taką jednoznaczność i niezmienność nawet, jeśli zas</w:t>
      </w:r>
      <w:r w:rsidRPr="004636FE">
        <w:rPr>
          <w:lang w:val="es-ES_tradnl"/>
        </w:rPr>
        <w:t>ó</w:t>
      </w:r>
      <w:r w:rsidRPr="004636FE">
        <w:t xml:space="preserve">b zostanie przeniesiony w inne miejsce sieci. Jeżeli w ramach rozwoju struktura ta, z jakiegoś powodu, zostanie zaburzona, obowiązkiem jest zachowanie kompatybilności wstecznej dla poprzedniej wersji.  </w:t>
      </w:r>
    </w:p>
    <w:p w14:paraId="4B4E06AB" w14:textId="77777777" w:rsidR="00555490" w:rsidRPr="004636FE" w:rsidRDefault="00C61E56" w:rsidP="00555490">
      <w:pPr>
        <w:spacing w:line="360" w:lineRule="auto"/>
        <w:ind w:firstLine="708"/>
      </w:pPr>
      <w:r w:rsidRPr="004636FE">
        <w:t>URI rozumiany jest przez „zwięzły łańcuch znak</w:t>
      </w:r>
      <w:r w:rsidRPr="004636FE">
        <w:rPr>
          <w:lang w:val="es-ES_tradnl"/>
        </w:rPr>
        <w:t>ó</w:t>
      </w:r>
      <w:r w:rsidRPr="004636FE">
        <w:t>w identyfikujący abstrakcyjny lub materialny zas</w:t>
      </w:r>
      <w:r w:rsidRPr="004636FE">
        <w:rPr>
          <w:lang w:val="es-ES_tradnl"/>
        </w:rPr>
        <w:t>ó</w:t>
      </w:r>
      <w:r w:rsidRPr="004636FE">
        <w:t xml:space="preserve">b” UID jest jedynie identyfikatorem alfanumerycznym danego zasobu, występujący zwykle na </w:t>
      </w:r>
      <w:r w:rsidRPr="004636FE">
        <w:lastRenderedPageBreak/>
        <w:t xml:space="preserve">końcu URI.  </w:t>
      </w:r>
      <w:r w:rsidR="00555490" w:rsidRPr="004636FE">
        <w:t xml:space="preserve">Wykonawca jest zobowiązany do korzystania z wytycznych standardowego formatu URI http://{domain}/{type}/{concept}/{reference} </w:t>
      </w:r>
    </w:p>
    <w:p w14:paraId="38454B15" w14:textId="1437D479" w:rsidR="00917F9D" w:rsidRPr="00CD26AC" w:rsidRDefault="00C61E56" w:rsidP="00CD26AC">
      <w:pPr>
        <w:pStyle w:val="Akapitzlist"/>
        <w:numPr>
          <w:ilvl w:val="0"/>
          <w:numId w:val="61"/>
        </w:numPr>
        <w:spacing w:line="360" w:lineRule="auto"/>
        <w:rPr>
          <w:sz w:val="22"/>
          <w:szCs w:val="22"/>
        </w:rPr>
      </w:pPr>
      <w:r w:rsidRPr="00CD26AC">
        <w:rPr>
          <w:sz w:val="22"/>
          <w:szCs w:val="22"/>
        </w:rPr>
        <w:t xml:space="preserve">{domain} to połączenie hosta i odpowiedniego sektora </w:t>
      </w:r>
    </w:p>
    <w:p w14:paraId="555E3148" w14:textId="42FA1626" w:rsidR="00917F9D" w:rsidRPr="00CD26AC" w:rsidRDefault="00C61E56" w:rsidP="00CD26AC">
      <w:pPr>
        <w:pStyle w:val="Akapitzlist"/>
        <w:numPr>
          <w:ilvl w:val="0"/>
          <w:numId w:val="61"/>
        </w:numPr>
        <w:spacing w:line="360" w:lineRule="auto"/>
        <w:rPr>
          <w:sz w:val="22"/>
          <w:szCs w:val="22"/>
        </w:rPr>
      </w:pPr>
      <w:r w:rsidRPr="00CD26AC">
        <w:rPr>
          <w:sz w:val="22"/>
          <w:szCs w:val="22"/>
        </w:rPr>
        <w:t xml:space="preserve">{type} rodzaj identyfikowanego zasobu. </w:t>
      </w:r>
    </w:p>
    <w:p w14:paraId="19956A08" w14:textId="6C8B986D" w:rsidR="00917F9D" w:rsidRPr="00CD26AC" w:rsidRDefault="00C61E56" w:rsidP="00CD26AC">
      <w:pPr>
        <w:pStyle w:val="Akapitzlist"/>
        <w:numPr>
          <w:ilvl w:val="0"/>
          <w:numId w:val="61"/>
        </w:numPr>
        <w:spacing w:line="360" w:lineRule="auto"/>
        <w:rPr>
          <w:sz w:val="22"/>
          <w:szCs w:val="22"/>
        </w:rPr>
      </w:pPr>
      <w:r w:rsidRPr="00CD26AC">
        <w:rPr>
          <w:sz w:val="22"/>
          <w:szCs w:val="22"/>
        </w:rPr>
        <w:t xml:space="preserve">{concept} może być zbiorem, rodzajem identyfikowanego elementu świata rzeczywistego lub nazwą modelu pojęciowego </w:t>
      </w:r>
    </w:p>
    <w:p w14:paraId="14116457" w14:textId="1B0C3947" w:rsidR="00917F9D" w:rsidRPr="00CD26AC" w:rsidRDefault="00C61E56" w:rsidP="00CD26AC">
      <w:pPr>
        <w:pStyle w:val="Akapitzlist"/>
        <w:numPr>
          <w:ilvl w:val="0"/>
          <w:numId w:val="61"/>
        </w:numPr>
        <w:spacing w:line="360" w:lineRule="auto"/>
        <w:rPr>
          <w:sz w:val="22"/>
          <w:szCs w:val="22"/>
        </w:rPr>
      </w:pPr>
      <w:r w:rsidRPr="00CD26AC">
        <w:rPr>
          <w:sz w:val="22"/>
          <w:szCs w:val="22"/>
        </w:rPr>
        <w:t xml:space="preserve">{reference} konkretny element, termin lub pojęcie </w:t>
      </w:r>
    </w:p>
    <w:p w14:paraId="7A431041" w14:textId="77777777" w:rsidR="00917F9D" w:rsidRPr="004636FE" w:rsidRDefault="00917F9D"/>
    <w:p w14:paraId="79D385B8" w14:textId="5458C7DB" w:rsidR="00917F9D" w:rsidRPr="004636FE" w:rsidRDefault="00C61E56" w:rsidP="00677F0A">
      <w:pPr>
        <w:pStyle w:val="Nagwek2"/>
        <w:numPr>
          <w:ilvl w:val="1"/>
          <w:numId w:val="12"/>
        </w:numPr>
        <w:rPr>
          <w:rFonts w:ascii="Calibri" w:hAnsi="Calibri"/>
        </w:rPr>
      </w:pPr>
      <w:bookmarkStart w:id="89" w:name="_Toc477177637"/>
      <w:bookmarkStart w:id="90" w:name="_Toc483469792"/>
      <w:r w:rsidRPr="004636FE">
        <w:rPr>
          <w:rFonts w:ascii="Calibri" w:hAnsi="Calibri"/>
        </w:rPr>
        <w:t>API udostępniania danych</w:t>
      </w:r>
      <w:bookmarkEnd w:id="89"/>
      <w:bookmarkEnd w:id="90"/>
    </w:p>
    <w:p w14:paraId="6CF80561" w14:textId="39B2AA09" w:rsidR="008E4355" w:rsidRPr="004636FE" w:rsidRDefault="008E4355" w:rsidP="008E4355"/>
    <w:p w14:paraId="1631F543" w14:textId="379A5A15" w:rsidR="008E4355" w:rsidRPr="004636FE" w:rsidRDefault="008E4355" w:rsidP="008E4355">
      <w:pPr>
        <w:pStyle w:val="Nagwek6"/>
        <w:rPr>
          <w:rStyle w:val="None"/>
          <w:rFonts w:ascii="Calibri" w:hAnsi="Calibri"/>
        </w:rPr>
      </w:pPr>
      <w:r w:rsidRPr="004636FE">
        <w:rPr>
          <w:rStyle w:val="None"/>
          <w:rFonts w:ascii="Calibri" w:hAnsi="Calibri"/>
        </w:rPr>
        <w:t>Jedno API dostępowe</w:t>
      </w:r>
    </w:p>
    <w:p w14:paraId="4D8A504B" w14:textId="77777777" w:rsidR="008E4355" w:rsidRPr="004636FE" w:rsidRDefault="008E4355" w:rsidP="00CE1923">
      <w:pPr>
        <w:pStyle w:val="NormalnyWeb"/>
        <w:spacing w:before="0" w:after="0" w:line="360" w:lineRule="auto"/>
        <w:ind w:firstLine="360"/>
        <w:rPr>
          <w:rFonts w:ascii="Calibri" w:hAnsi="Calibri" w:cs="Calibri"/>
          <w:color w:val="auto"/>
          <w:sz w:val="22"/>
          <w:szCs w:val="22"/>
        </w:rPr>
      </w:pPr>
    </w:p>
    <w:p w14:paraId="0ADF66BB" w14:textId="627DDA95" w:rsidR="00917F9D" w:rsidRPr="004636FE" w:rsidRDefault="005D7779" w:rsidP="00CE1923">
      <w:pPr>
        <w:pStyle w:val="NormalnyWeb"/>
        <w:spacing w:before="0" w:after="0" w:line="360" w:lineRule="auto"/>
        <w:ind w:firstLine="360"/>
        <w:rPr>
          <w:rFonts w:ascii="Calibri" w:hAnsi="Calibri" w:cs="Calibri"/>
          <w:color w:val="auto"/>
          <w:sz w:val="22"/>
          <w:szCs w:val="22"/>
        </w:rPr>
      </w:pPr>
      <w:r w:rsidRPr="004636FE">
        <w:rPr>
          <w:rFonts w:ascii="Calibri" w:hAnsi="Calibri" w:cs="Calibri"/>
          <w:color w:val="auto"/>
          <w:sz w:val="22"/>
          <w:szCs w:val="22"/>
        </w:rPr>
        <w:t xml:space="preserve">Wykonawca zapewni taki </w:t>
      </w:r>
      <w:r w:rsidR="00C61E56" w:rsidRPr="004636FE">
        <w:rPr>
          <w:rFonts w:ascii="Calibri" w:hAnsi="Calibri" w:cs="Calibri"/>
          <w:color w:val="auto"/>
          <w:sz w:val="22"/>
          <w:szCs w:val="22"/>
        </w:rPr>
        <w:t xml:space="preserve">Interfejs API </w:t>
      </w:r>
      <w:r w:rsidR="0096755F" w:rsidRPr="004636FE">
        <w:rPr>
          <w:rFonts w:ascii="Calibri" w:hAnsi="Calibri" w:cs="Calibri"/>
          <w:color w:val="auto"/>
          <w:sz w:val="22"/>
          <w:szCs w:val="22"/>
        </w:rPr>
        <w:t>aplikacji,</w:t>
      </w:r>
      <w:r w:rsidR="00C61E56" w:rsidRPr="004636FE">
        <w:rPr>
          <w:rFonts w:ascii="Calibri" w:hAnsi="Calibri" w:cs="Calibri"/>
          <w:color w:val="auto"/>
          <w:sz w:val="22"/>
          <w:szCs w:val="22"/>
        </w:rPr>
        <w:t xml:space="preserve"> </w:t>
      </w:r>
      <w:r w:rsidRPr="004636FE">
        <w:rPr>
          <w:rFonts w:ascii="Calibri" w:hAnsi="Calibri" w:cs="Calibri"/>
          <w:color w:val="auto"/>
          <w:sz w:val="22"/>
          <w:szCs w:val="22"/>
        </w:rPr>
        <w:t>aby mógł być</w:t>
      </w:r>
      <w:r w:rsidR="00C61E56" w:rsidRPr="004636FE">
        <w:rPr>
          <w:rFonts w:ascii="Calibri" w:hAnsi="Calibri" w:cs="Calibri"/>
          <w:color w:val="auto"/>
          <w:sz w:val="22"/>
          <w:szCs w:val="22"/>
        </w:rPr>
        <w:t xml:space="preserve"> używany zar</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wno przez GUI użytkownika do pobierania wygenerowanych danych, uzupełniania listy podpowiedzi, jak i zewnętrzne systemy</w:t>
      </w:r>
      <w:r w:rsidR="00555490" w:rsidRPr="004636FE">
        <w:rPr>
          <w:rFonts w:ascii="Calibri" w:hAnsi="Calibri" w:cs="Calibri"/>
          <w:color w:val="auto"/>
          <w:sz w:val="22"/>
          <w:szCs w:val="22"/>
        </w:rPr>
        <w:t>,</w:t>
      </w:r>
      <w:r w:rsidR="00C61E56" w:rsidRPr="004636FE">
        <w:rPr>
          <w:rFonts w:ascii="Calibri" w:hAnsi="Calibri" w:cs="Calibri"/>
          <w:color w:val="auto"/>
          <w:sz w:val="22"/>
          <w:szCs w:val="22"/>
        </w:rPr>
        <w:t xml:space="preserve"> </w:t>
      </w:r>
      <w:r w:rsidR="00555490" w:rsidRPr="004636FE">
        <w:rPr>
          <w:rFonts w:ascii="Calibri" w:hAnsi="Calibri" w:cs="Calibri"/>
          <w:color w:val="auto"/>
          <w:sz w:val="22"/>
          <w:szCs w:val="22"/>
        </w:rPr>
        <w:t>stanowiące klientów usł</w:t>
      </w:r>
      <w:r w:rsidR="00F7423F" w:rsidRPr="004636FE">
        <w:rPr>
          <w:rFonts w:ascii="Calibri" w:hAnsi="Calibri" w:cs="Calibri"/>
          <w:color w:val="auto"/>
          <w:sz w:val="22"/>
          <w:szCs w:val="22"/>
        </w:rPr>
        <w:t>ugi API</w:t>
      </w:r>
      <w:r w:rsidR="00555490" w:rsidRPr="004636FE">
        <w:rPr>
          <w:rFonts w:ascii="Calibri" w:hAnsi="Calibri" w:cs="Calibri"/>
          <w:color w:val="auto"/>
          <w:sz w:val="22"/>
          <w:szCs w:val="22"/>
        </w:rPr>
        <w:t>, pobierające dane</w:t>
      </w:r>
      <w:r w:rsidR="00F7423F" w:rsidRPr="004636FE">
        <w:rPr>
          <w:rFonts w:ascii="Calibri" w:hAnsi="Calibri" w:cs="Calibri"/>
          <w:color w:val="auto"/>
          <w:sz w:val="22"/>
          <w:szCs w:val="22"/>
        </w:rPr>
        <w:t xml:space="preserve"> </w:t>
      </w:r>
      <w:r w:rsidR="00C61E56" w:rsidRPr="004636FE">
        <w:rPr>
          <w:rFonts w:ascii="Calibri" w:hAnsi="Calibri" w:cs="Calibri"/>
          <w:color w:val="auto"/>
          <w:sz w:val="22"/>
          <w:szCs w:val="22"/>
        </w:rPr>
        <w:t xml:space="preserve">z </w:t>
      </w:r>
      <w:r w:rsidR="004636FE">
        <w:rPr>
          <w:rFonts w:ascii="Calibri" w:hAnsi="Calibri" w:cs="Calibri"/>
          <w:color w:val="auto"/>
          <w:sz w:val="22"/>
          <w:szCs w:val="22"/>
        </w:rPr>
        <w:t>Koncentrator</w:t>
      </w:r>
      <w:r w:rsidR="00C61E56" w:rsidRPr="004636FE">
        <w:rPr>
          <w:rFonts w:ascii="Calibri" w:hAnsi="Calibri" w:cs="Calibri"/>
          <w:color w:val="auto"/>
          <w:sz w:val="22"/>
          <w:szCs w:val="22"/>
        </w:rPr>
        <w:t>a metadanych.</w:t>
      </w:r>
      <w:r w:rsidR="001F5D83" w:rsidRPr="004636FE">
        <w:rPr>
          <w:rFonts w:ascii="Calibri" w:hAnsi="Calibri" w:cs="Calibri"/>
          <w:color w:val="auto"/>
          <w:sz w:val="22"/>
          <w:szCs w:val="22"/>
        </w:rPr>
        <w:t xml:space="preserve"> Wyjątek stanowią informacje przypisane do zalogowanego </w:t>
      </w:r>
      <w:r w:rsidR="007A54C8" w:rsidRPr="004636FE">
        <w:rPr>
          <w:rFonts w:ascii="Calibri" w:hAnsi="Calibri" w:cs="Calibri"/>
          <w:color w:val="auto"/>
          <w:sz w:val="22"/>
          <w:szCs w:val="22"/>
        </w:rPr>
        <w:t>użytkownika</w:t>
      </w:r>
      <w:r w:rsidR="001F5D83" w:rsidRPr="004636FE">
        <w:rPr>
          <w:rFonts w:ascii="Calibri" w:hAnsi="Calibri" w:cs="Calibri"/>
          <w:color w:val="auto"/>
          <w:sz w:val="22"/>
          <w:szCs w:val="22"/>
        </w:rPr>
        <w:t xml:space="preserve">, do których dostęp ma tylko API zalogowanego użytkownika i jest ono udostępniane tylko systemom wewnętrznym (przykładowo GUI wyszukiwarki). </w:t>
      </w:r>
      <w:r w:rsidR="007A54C8" w:rsidRPr="004636FE">
        <w:rPr>
          <w:rFonts w:ascii="Calibri" w:hAnsi="Calibri" w:cs="Calibri"/>
          <w:color w:val="auto"/>
          <w:sz w:val="22"/>
          <w:szCs w:val="22"/>
        </w:rPr>
        <w:t xml:space="preserve">Wymaga się aby </w:t>
      </w:r>
      <w:r w:rsidR="00C61E56" w:rsidRPr="004636FE">
        <w:rPr>
          <w:rFonts w:ascii="Calibri" w:hAnsi="Calibri" w:cs="Calibri"/>
          <w:color w:val="auto"/>
          <w:sz w:val="22"/>
          <w:szCs w:val="22"/>
        </w:rPr>
        <w:t xml:space="preserve">API </w:t>
      </w:r>
      <w:r w:rsidR="007A54C8" w:rsidRPr="004636FE">
        <w:rPr>
          <w:rFonts w:ascii="Calibri" w:hAnsi="Calibri" w:cs="Calibri"/>
          <w:color w:val="auto"/>
          <w:sz w:val="22"/>
          <w:szCs w:val="22"/>
        </w:rPr>
        <w:t>gwarantowało</w:t>
      </w:r>
      <w:r w:rsidR="00C61E56" w:rsidRPr="004636FE">
        <w:rPr>
          <w:rFonts w:ascii="Calibri" w:hAnsi="Calibri" w:cs="Calibri"/>
          <w:color w:val="auto"/>
          <w:sz w:val="22"/>
          <w:szCs w:val="22"/>
        </w:rPr>
        <w:t xml:space="preserve"> możliwość zwracania </w:t>
      </w:r>
      <w:r w:rsidR="007A54C8" w:rsidRPr="004636FE">
        <w:rPr>
          <w:rFonts w:ascii="Calibri" w:hAnsi="Calibri" w:cs="Calibri"/>
          <w:color w:val="auto"/>
          <w:sz w:val="22"/>
          <w:szCs w:val="22"/>
        </w:rPr>
        <w:t xml:space="preserve">danych </w:t>
      </w:r>
      <w:r w:rsidR="00C61E56" w:rsidRPr="004636FE">
        <w:rPr>
          <w:rFonts w:ascii="Calibri" w:hAnsi="Calibri" w:cs="Calibri"/>
          <w:color w:val="auto"/>
          <w:sz w:val="22"/>
          <w:szCs w:val="22"/>
        </w:rPr>
        <w:t>we wszystkich wspieranych formatach danych w pliku JSON lub XML</w:t>
      </w:r>
      <w:r w:rsidR="00F7423F" w:rsidRPr="004636FE">
        <w:rPr>
          <w:rFonts w:ascii="Calibri" w:hAnsi="Calibri" w:cs="Calibri"/>
          <w:b/>
          <w:color w:val="auto"/>
          <w:sz w:val="22"/>
          <w:szCs w:val="22"/>
        </w:rPr>
        <w:t xml:space="preserve"> </w:t>
      </w:r>
      <w:r w:rsidR="00F7423F" w:rsidRPr="004636FE">
        <w:rPr>
          <w:rFonts w:ascii="Calibri" w:hAnsi="Calibri" w:cs="Calibri"/>
          <w:color w:val="auto"/>
          <w:sz w:val="22"/>
          <w:szCs w:val="22"/>
        </w:rPr>
        <w:t>poprzez otwarty protokół http</w:t>
      </w:r>
      <w:r w:rsidR="00C61E56" w:rsidRPr="004636FE">
        <w:rPr>
          <w:rFonts w:ascii="Calibri" w:hAnsi="Calibri" w:cs="Calibri"/>
          <w:color w:val="auto"/>
          <w:sz w:val="22"/>
          <w:szCs w:val="22"/>
        </w:rPr>
        <w:t>.</w:t>
      </w:r>
      <w:r w:rsidR="00C61E56" w:rsidRPr="004636FE">
        <w:rPr>
          <w:rFonts w:ascii="Calibri" w:hAnsi="Calibri" w:cs="Calibri"/>
          <w:b/>
          <w:color w:val="auto"/>
          <w:sz w:val="22"/>
          <w:szCs w:val="22"/>
        </w:rPr>
        <w:t xml:space="preserve"> </w:t>
      </w:r>
      <w:r w:rsidR="00C61E56" w:rsidRPr="004636FE">
        <w:rPr>
          <w:rFonts w:ascii="Calibri" w:hAnsi="Calibri" w:cs="Calibri"/>
          <w:color w:val="auto"/>
          <w:sz w:val="22"/>
          <w:szCs w:val="22"/>
        </w:rPr>
        <w:t>Klient zgłaszając się po dany zas</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b powinien określić, jaki chce otrzymać docelowy format</w:t>
      </w:r>
      <w:r w:rsidR="00F7423F" w:rsidRPr="004636FE">
        <w:rPr>
          <w:rFonts w:ascii="Calibri" w:hAnsi="Calibri" w:cs="Calibri"/>
          <w:color w:val="auto"/>
          <w:sz w:val="22"/>
          <w:szCs w:val="22"/>
        </w:rPr>
        <w:t xml:space="preserve"> danych</w:t>
      </w:r>
      <w:r w:rsidR="00C61E56" w:rsidRPr="004636FE">
        <w:rPr>
          <w:rFonts w:ascii="Calibri" w:hAnsi="Calibri" w:cs="Calibri"/>
          <w:color w:val="auto"/>
          <w:sz w:val="22"/>
          <w:szCs w:val="22"/>
        </w:rPr>
        <w:t>: Onix, Marc 21 czy też otwarty format OMNIS oraz jaki spos</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b wymiany danych jest dla niego preferowany: Json</w:t>
      </w:r>
      <w:r w:rsidRPr="004636FE">
        <w:rPr>
          <w:rFonts w:ascii="Calibri" w:hAnsi="Calibri" w:cs="Calibri"/>
          <w:color w:val="auto"/>
          <w:sz w:val="22"/>
          <w:szCs w:val="22"/>
        </w:rPr>
        <w:t>,</w:t>
      </w:r>
      <w:r w:rsidR="00C61E56" w:rsidRPr="004636FE">
        <w:rPr>
          <w:rFonts w:ascii="Calibri" w:hAnsi="Calibri" w:cs="Calibri"/>
          <w:color w:val="auto"/>
          <w:sz w:val="22"/>
          <w:szCs w:val="22"/>
        </w:rPr>
        <w:t xml:space="preserve"> XML</w:t>
      </w:r>
      <w:r w:rsidRPr="004636FE">
        <w:rPr>
          <w:rFonts w:ascii="Calibri" w:hAnsi="Calibri" w:cs="Calibri"/>
          <w:color w:val="auto"/>
          <w:sz w:val="22"/>
          <w:szCs w:val="22"/>
        </w:rPr>
        <w:t xml:space="preserve"> lub inny</w:t>
      </w:r>
      <w:r w:rsidR="00C61E56" w:rsidRPr="004636FE">
        <w:rPr>
          <w:rFonts w:ascii="Calibri" w:hAnsi="Calibri" w:cs="Calibri"/>
          <w:color w:val="auto"/>
          <w:sz w:val="22"/>
          <w:szCs w:val="22"/>
        </w:rPr>
        <w:t xml:space="preserve">. </w:t>
      </w:r>
      <w:r w:rsidRPr="004636FE">
        <w:rPr>
          <w:rFonts w:ascii="Calibri" w:hAnsi="Calibri" w:cs="Calibri"/>
          <w:color w:val="auto"/>
          <w:sz w:val="22"/>
          <w:szCs w:val="22"/>
        </w:rPr>
        <w:t xml:space="preserve">Wykonawca </w:t>
      </w:r>
      <w:r w:rsidR="00C61E56" w:rsidRPr="004636FE">
        <w:rPr>
          <w:rFonts w:ascii="Calibri" w:hAnsi="Calibri" w:cs="Calibri"/>
          <w:color w:val="auto"/>
          <w:sz w:val="22"/>
          <w:szCs w:val="22"/>
        </w:rPr>
        <w:t xml:space="preserve">API </w:t>
      </w:r>
      <w:r w:rsidR="007A54C8" w:rsidRPr="004636FE">
        <w:rPr>
          <w:rFonts w:ascii="Calibri" w:hAnsi="Calibri" w:cs="Calibri"/>
          <w:color w:val="auto"/>
          <w:sz w:val="22"/>
          <w:szCs w:val="22"/>
        </w:rPr>
        <w:t xml:space="preserve">musi </w:t>
      </w:r>
      <w:r w:rsidR="00C61E56" w:rsidRPr="004636FE">
        <w:rPr>
          <w:rFonts w:ascii="Calibri" w:hAnsi="Calibri" w:cs="Calibri"/>
          <w:color w:val="auto"/>
          <w:sz w:val="22"/>
          <w:szCs w:val="22"/>
        </w:rPr>
        <w:t xml:space="preserve">zapewnić wysoką wydajność </w:t>
      </w:r>
      <w:r w:rsidR="00C61E56" w:rsidRPr="004636FE">
        <w:rPr>
          <w:rFonts w:ascii="Calibri" w:hAnsi="Calibri" w:cs="Calibri"/>
          <w:color w:val="auto"/>
          <w:sz w:val="22"/>
          <w:szCs w:val="22"/>
          <w:lang w:val="it-IT"/>
        </w:rPr>
        <w:t>i mo</w:t>
      </w:r>
      <w:r w:rsidR="00C61E56" w:rsidRPr="004636FE">
        <w:rPr>
          <w:rFonts w:ascii="Calibri" w:hAnsi="Calibri" w:cs="Calibri"/>
          <w:color w:val="auto"/>
          <w:sz w:val="22"/>
          <w:szCs w:val="22"/>
        </w:rPr>
        <w:t>żliwość jednoczesnej obsługi wielu zapytań zar</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wno dla użytkownik</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w zewnętrznych jak i system</w:t>
      </w:r>
      <w:r w:rsidR="00C61E56" w:rsidRPr="004636FE">
        <w:rPr>
          <w:rFonts w:ascii="Calibri" w:hAnsi="Calibri" w:cs="Calibri"/>
          <w:color w:val="auto"/>
          <w:sz w:val="22"/>
          <w:szCs w:val="22"/>
          <w:lang w:val="es-ES_tradnl"/>
        </w:rPr>
        <w:t>ó</w:t>
      </w:r>
      <w:r w:rsidR="00C61E56" w:rsidRPr="004636FE">
        <w:rPr>
          <w:rFonts w:ascii="Calibri" w:hAnsi="Calibri" w:cs="Calibri"/>
          <w:color w:val="auto"/>
          <w:sz w:val="22"/>
          <w:szCs w:val="22"/>
        </w:rPr>
        <w:t xml:space="preserve">w współpracujących. </w:t>
      </w:r>
    </w:p>
    <w:p w14:paraId="22687DC2" w14:textId="77777777" w:rsidR="00264404" w:rsidRDefault="003430D9" w:rsidP="00264404">
      <w:pPr>
        <w:pStyle w:val="NormalnyWeb"/>
        <w:keepNext/>
        <w:spacing w:before="0" w:after="0" w:line="360" w:lineRule="auto"/>
        <w:ind w:firstLine="360"/>
      </w:pPr>
      <w:r w:rsidRPr="004636FE">
        <w:rPr>
          <w:rFonts w:ascii="Calibri" w:hAnsi="Calibri" w:cs="Calibri"/>
          <w:noProof/>
          <w:color w:val="auto"/>
          <w:sz w:val="22"/>
          <w:szCs w:val="22"/>
        </w:rPr>
        <w:lastRenderedPageBreak/>
        <w:drawing>
          <wp:inline distT="0" distB="0" distL="0" distR="0" wp14:anchorId="31EEA64C" wp14:editId="34517282">
            <wp:extent cx="5162550" cy="286770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rawing.png"/>
                    <pic:cNvPicPr/>
                  </pic:nvPicPr>
                  <pic:blipFill>
                    <a:blip r:embed="rId29">
                      <a:extLst>
                        <a:ext uri="{28A0092B-C50C-407E-A947-70E740481C1C}">
                          <a14:useLocalDpi xmlns:a14="http://schemas.microsoft.com/office/drawing/2010/main" val="0"/>
                        </a:ext>
                      </a:extLst>
                    </a:blip>
                    <a:stretch>
                      <a:fillRect/>
                    </a:stretch>
                  </pic:blipFill>
                  <pic:spPr>
                    <a:xfrm>
                      <a:off x="0" y="0"/>
                      <a:ext cx="5166752" cy="2870038"/>
                    </a:xfrm>
                    <a:prstGeom prst="rect">
                      <a:avLst/>
                    </a:prstGeom>
                  </pic:spPr>
                </pic:pic>
              </a:graphicData>
            </a:graphic>
          </wp:inline>
        </w:drawing>
      </w:r>
    </w:p>
    <w:p w14:paraId="1A33DF1B" w14:textId="2D7E2BCD" w:rsidR="003430D9" w:rsidRPr="004636FE" w:rsidRDefault="00264404" w:rsidP="003430D9">
      <w:pPr>
        <w:pStyle w:val="Legenda"/>
        <w:rPr>
          <w:color w:val="auto"/>
          <w:sz w:val="22"/>
          <w:szCs w:val="22"/>
        </w:rPr>
      </w:pPr>
      <w:bookmarkStart w:id="91" w:name="_Toc483471997"/>
      <w:r>
        <w:t xml:space="preserve">Schemat </w:t>
      </w:r>
      <w:r w:rsidR="00DD0067">
        <w:fldChar w:fldCharType="begin"/>
      </w:r>
      <w:r w:rsidR="00DD0067">
        <w:instrText xml:space="preserve"> SEQ Schemat \* ARABIC </w:instrText>
      </w:r>
      <w:r w:rsidR="00DD0067">
        <w:fldChar w:fldCharType="separate"/>
      </w:r>
      <w:r w:rsidR="000631FD">
        <w:rPr>
          <w:noProof/>
        </w:rPr>
        <w:t>17</w:t>
      </w:r>
      <w:r w:rsidR="00DD0067">
        <w:rPr>
          <w:noProof/>
        </w:rPr>
        <w:fldChar w:fldCharType="end"/>
      </w:r>
      <w:r w:rsidR="003430D9" w:rsidRPr="004636FE">
        <w:t>. Schemat działania API dostępowego</w:t>
      </w:r>
      <w:bookmarkEnd w:id="91"/>
    </w:p>
    <w:p w14:paraId="1B6C5DFE" w14:textId="0C7741DD" w:rsidR="00917F9D" w:rsidRPr="004636FE" w:rsidRDefault="00917F9D">
      <w:pPr>
        <w:pStyle w:val="NormalnyWeb"/>
        <w:spacing w:before="0" w:after="0" w:line="360" w:lineRule="auto"/>
        <w:rPr>
          <w:rFonts w:ascii="Calibri" w:eastAsia="Arial" w:hAnsi="Calibri" w:cs="Calibri"/>
          <w:color w:val="auto"/>
          <w:sz w:val="22"/>
          <w:szCs w:val="22"/>
        </w:rPr>
      </w:pPr>
    </w:p>
    <w:p w14:paraId="275EA7A6"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Tworzenie adres</w:t>
      </w:r>
      <w:r w:rsidRPr="004636FE">
        <w:rPr>
          <w:rFonts w:ascii="Calibri" w:hAnsi="Calibri" w:cs="Calibri"/>
          <w:color w:val="auto"/>
          <w:sz w:val="22"/>
          <w:szCs w:val="22"/>
          <w:lang w:val="es-ES_tradnl"/>
        </w:rPr>
        <w:t>ó</w:t>
      </w:r>
      <w:r w:rsidRPr="004636FE">
        <w:rPr>
          <w:rFonts w:ascii="Calibri" w:hAnsi="Calibri" w:cs="Calibri"/>
          <w:color w:val="auto"/>
          <w:sz w:val="22"/>
          <w:szCs w:val="22"/>
        </w:rPr>
        <w:t>w żądania</w:t>
      </w:r>
    </w:p>
    <w:p w14:paraId="755264FE" w14:textId="77777777" w:rsidR="00917F9D" w:rsidRPr="004636FE" w:rsidRDefault="00C61E56">
      <w:pPr>
        <w:pStyle w:val="NormalnyWeb"/>
        <w:spacing w:before="0" w:after="0" w:line="360" w:lineRule="auto"/>
        <w:rPr>
          <w:rFonts w:ascii="Calibri" w:eastAsia="Arial" w:hAnsi="Calibri" w:cs="Calibri"/>
          <w:color w:val="auto"/>
          <w:sz w:val="22"/>
          <w:szCs w:val="22"/>
          <w:lang w:val="en-US"/>
        </w:rPr>
      </w:pPr>
      <w:r w:rsidRPr="004636FE">
        <w:rPr>
          <w:rFonts w:ascii="Calibri" w:hAnsi="Calibri" w:cs="Calibri"/>
          <w:color w:val="auto"/>
          <w:sz w:val="22"/>
          <w:szCs w:val="22"/>
          <w:lang w:val="en-US"/>
        </w:rPr>
        <w:t>Przykładowy adres: /api/authorities.json?limit=20&amp;sinceId=2</w:t>
      </w:r>
    </w:p>
    <w:p w14:paraId="74F94E5E"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.json - wskazuje format odpowiedzi</w:t>
      </w:r>
    </w:p>
    <w:p w14:paraId="1B407425"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 - symbol po kt</w:t>
      </w:r>
      <w:r w:rsidRPr="004636FE">
        <w:rPr>
          <w:rFonts w:ascii="Calibri" w:hAnsi="Calibri" w:cs="Calibri"/>
          <w:color w:val="auto"/>
          <w:sz w:val="22"/>
          <w:szCs w:val="22"/>
          <w:lang w:val="es-ES_tradnl"/>
        </w:rPr>
        <w:t>ó</w:t>
      </w:r>
      <w:r w:rsidRPr="004636FE">
        <w:rPr>
          <w:rFonts w:ascii="Calibri" w:hAnsi="Calibri" w:cs="Calibri"/>
          <w:color w:val="auto"/>
          <w:sz w:val="22"/>
          <w:szCs w:val="22"/>
        </w:rPr>
        <w:t>rym podawane są parametry żądania np. id, data utworzenia</w:t>
      </w:r>
    </w:p>
    <w:p w14:paraId="12B47CFF"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&amp; - symbol oddzielający poszczeg</w:t>
      </w:r>
      <w:r w:rsidRPr="004636FE">
        <w:rPr>
          <w:rFonts w:ascii="Calibri" w:hAnsi="Calibri" w:cs="Calibri"/>
          <w:color w:val="auto"/>
          <w:sz w:val="22"/>
          <w:szCs w:val="22"/>
          <w:lang w:val="es-ES_tradnl"/>
        </w:rPr>
        <w:t>ó</w:t>
      </w:r>
      <w:r w:rsidRPr="004636FE">
        <w:rPr>
          <w:rFonts w:ascii="Calibri" w:hAnsi="Calibri" w:cs="Calibri"/>
          <w:color w:val="auto"/>
          <w:sz w:val="22"/>
          <w:szCs w:val="22"/>
        </w:rPr>
        <w:t>lne parametry</w:t>
      </w:r>
    </w:p>
    <w:p w14:paraId="312BF60A"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Parametry żądania</w:t>
      </w:r>
    </w:p>
    <w:p w14:paraId="7E8AA855"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id</w:t>
      </w:r>
    </w:p>
    <w:p w14:paraId="2868C8C1" w14:textId="77777777" w:rsidR="00917F9D" w:rsidRPr="004636FE" w:rsidRDefault="00C61E56">
      <w:pPr>
        <w:pStyle w:val="NormalnyWeb"/>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Identyfikatory rekord</w:t>
      </w:r>
      <w:r w:rsidRPr="004636FE">
        <w:rPr>
          <w:rFonts w:ascii="Calibri" w:hAnsi="Calibri" w:cs="Calibri"/>
          <w:color w:val="auto"/>
          <w:sz w:val="22"/>
          <w:szCs w:val="22"/>
          <w:lang w:val="es-ES_tradnl"/>
        </w:rPr>
        <w:t>ó</w:t>
      </w:r>
      <w:r w:rsidRPr="004636FE">
        <w:rPr>
          <w:rFonts w:ascii="Calibri" w:hAnsi="Calibri" w:cs="Calibri"/>
          <w:color w:val="auto"/>
          <w:sz w:val="22"/>
          <w:szCs w:val="22"/>
        </w:rPr>
        <w:t>w, liczby naturalne, z możliwością ich podawania po przecinku. Mogą zawierać prefix "a" oraz cyfrę kontrolną.</w:t>
      </w:r>
    </w:p>
    <w:p w14:paraId="56EA61F6" w14:textId="77777777" w:rsidR="00917F9D" w:rsidRPr="004636FE" w:rsidRDefault="00917F9D">
      <w:pPr>
        <w:pStyle w:val="Bezodstpw"/>
        <w:rPr>
          <w:color w:val="auto"/>
        </w:rPr>
      </w:pPr>
    </w:p>
    <w:p w14:paraId="78BD1000" w14:textId="4984941D" w:rsidR="00917F9D" w:rsidRPr="004636FE" w:rsidRDefault="007A54C8">
      <w:pPr>
        <w:pStyle w:val="Bezodstpw"/>
        <w:rPr>
          <w:color w:val="auto"/>
        </w:rPr>
      </w:pPr>
      <w:r w:rsidRPr="004636FE">
        <w:rPr>
          <w:color w:val="auto"/>
        </w:rPr>
        <w:t>Wymaga się aby system zapewniał następujące</w:t>
      </w:r>
      <w:r w:rsidR="0076538F" w:rsidRPr="004636FE">
        <w:rPr>
          <w:color w:val="auto"/>
        </w:rPr>
        <w:t xml:space="preserve"> </w:t>
      </w:r>
      <w:r w:rsidR="00C61E56" w:rsidRPr="004636FE">
        <w:rPr>
          <w:color w:val="auto"/>
        </w:rPr>
        <w:t>funkcje</w:t>
      </w:r>
      <w:r w:rsidR="00AB568C" w:rsidRPr="004636FE">
        <w:rPr>
          <w:color w:val="auto"/>
        </w:rPr>
        <w:t>:</w:t>
      </w:r>
    </w:p>
    <w:p w14:paraId="081BD6F3" w14:textId="77777777" w:rsidR="00917F9D"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API rekordów bibliograficznych</w:t>
      </w:r>
      <w:r w:rsidR="00C61E56" w:rsidRPr="004636FE">
        <w:rPr>
          <w:rFonts w:ascii="Calibri" w:hAnsi="Calibri" w:cs="Calibri"/>
          <w:color w:val="auto"/>
          <w:sz w:val="22"/>
          <w:szCs w:val="22"/>
        </w:rPr>
        <w:t xml:space="preserve"> </w:t>
      </w:r>
    </w:p>
    <w:p w14:paraId="2F11E100" w14:textId="77777777" w:rsidR="00917F9D"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 xml:space="preserve">API </w:t>
      </w:r>
      <w:r w:rsidR="00C61E56" w:rsidRPr="004636FE">
        <w:rPr>
          <w:rFonts w:ascii="Calibri" w:hAnsi="Calibri" w:cs="Calibri"/>
          <w:color w:val="auto"/>
          <w:sz w:val="22"/>
          <w:szCs w:val="22"/>
        </w:rPr>
        <w:t>statystyka</w:t>
      </w:r>
    </w:p>
    <w:p w14:paraId="5BF183BB" w14:textId="77777777" w:rsidR="00917F9D"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API rekordów wzorowych</w:t>
      </w:r>
    </w:p>
    <w:p w14:paraId="5B5788C1" w14:textId="77777777" w:rsidR="00917F9D"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rPr>
        <w:t>API lokalizacji</w:t>
      </w:r>
    </w:p>
    <w:p w14:paraId="20CD110E" w14:textId="77777777" w:rsidR="005822E5"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shd w:val="clear" w:color="auto" w:fill="FFFFFF"/>
        </w:rPr>
        <w:t>API dla p</w:t>
      </w:r>
      <w:r w:rsidR="005822E5" w:rsidRPr="004636FE">
        <w:rPr>
          <w:rFonts w:ascii="Calibri" w:hAnsi="Calibri" w:cs="Calibri"/>
          <w:color w:val="auto"/>
          <w:sz w:val="22"/>
          <w:szCs w:val="22"/>
          <w:shd w:val="clear" w:color="auto" w:fill="FFFFFF"/>
        </w:rPr>
        <w:t>rzeszukiwania pełno tekstowego-</w:t>
      </w:r>
    </w:p>
    <w:p w14:paraId="7DEE4217" w14:textId="76140ACB" w:rsidR="007745AE" w:rsidRPr="004636FE" w:rsidRDefault="007745AE" w:rsidP="00024DC1">
      <w:pPr>
        <w:pStyle w:val="NormalnyWeb"/>
        <w:numPr>
          <w:ilvl w:val="0"/>
          <w:numId w:val="51"/>
        </w:numPr>
        <w:spacing w:before="0" w:after="0" w:line="360" w:lineRule="auto"/>
        <w:rPr>
          <w:rFonts w:ascii="Calibri" w:eastAsia="Arial" w:hAnsi="Calibri" w:cs="Calibri"/>
          <w:color w:val="auto"/>
          <w:sz w:val="22"/>
          <w:szCs w:val="22"/>
        </w:rPr>
      </w:pPr>
      <w:r w:rsidRPr="004636FE">
        <w:rPr>
          <w:rFonts w:ascii="Calibri" w:hAnsi="Calibri" w:cs="Calibri"/>
          <w:color w:val="auto"/>
          <w:sz w:val="22"/>
          <w:szCs w:val="22"/>
          <w:shd w:val="clear" w:color="auto" w:fill="FFFFFF"/>
        </w:rPr>
        <w:lastRenderedPageBreak/>
        <w:t xml:space="preserve">API zwracające strukturę </w:t>
      </w:r>
    </w:p>
    <w:p w14:paraId="386A6E22" w14:textId="5D8A199E" w:rsidR="007745AE" w:rsidRPr="004636FE" w:rsidRDefault="007745AE" w:rsidP="00024DC1">
      <w:pPr>
        <w:pStyle w:val="NormalnyWeb"/>
        <w:numPr>
          <w:ilvl w:val="0"/>
          <w:numId w:val="51"/>
        </w:numPr>
        <w:spacing w:before="0" w:after="0" w:line="360" w:lineRule="auto"/>
        <w:rPr>
          <w:rFonts w:ascii="Calibri" w:eastAsia="Arial" w:hAnsi="Calibri" w:cs="Arial"/>
          <w:sz w:val="22"/>
          <w:szCs w:val="22"/>
        </w:rPr>
      </w:pPr>
      <w:r w:rsidRPr="004636FE">
        <w:rPr>
          <w:rFonts w:ascii="Calibri" w:hAnsi="Calibri" w:cs="Calibri"/>
          <w:color w:val="auto"/>
          <w:sz w:val="22"/>
          <w:szCs w:val="22"/>
          <w:shd w:val="clear" w:color="auto" w:fill="FFFFFF"/>
        </w:rPr>
        <w:t>API dla zalogowanego użytkownika</w:t>
      </w:r>
    </w:p>
    <w:p w14:paraId="1605A53B" w14:textId="417DD3F5" w:rsidR="008E4355" w:rsidRPr="004636FE" w:rsidRDefault="008E4355" w:rsidP="008E4355">
      <w:pPr>
        <w:pStyle w:val="NormalnyWeb"/>
        <w:spacing w:before="0" w:after="0" w:line="360" w:lineRule="auto"/>
        <w:rPr>
          <w:rFonts w:ascii="Calibri" w:hAnsi="Calibri" w:cs="Calibri"/>
          <w:color w:val="auto"/>
          <w:sz w:val="22"/>
          <w:szCs w:val="22"/>
          <w:shd w:val="clear" w:color="auto" w:fill="FFFFFF"/>
        </w:rPr>
      </w:pPr>
    </w:p>
    <w:p w14:paraId="13392C15" w14:textId="77777777" w:rsidR="008E4355" w:rsidRPr="004636FE" w:rsidRDefault="008E4355" w:rsidP="008E4355">
      <w:pPr>
        <w:pStyle w:val="NormalnyWeb"/>
        <w:spacing w:before="0" w:after="0" w:line="360" w:lineRule="auto"/>
        <w:rPr>
          <w:rFonts w:ascii="Calibri" w:eastAsia="Arial" w:hAnsi="Calibri" w:cs="Arial"/>
          <w:sz w:val="22"/>
          <w:szCs w:val="22"/>
        </w:rPr>
      </w:pPr>
    </w:p>
    <w:p w14:paraId="7C2D5124" w14:textId="1FF1A3F6" w:rsidR="00E15BF3" w:rsidRPr="004636FE" w:rsidRDefault="00E15BF3" w:rsidP="00964713">
      <w:pPr>
        <w:pStyle w:val="Nagwek6"/>
        <w:rPr>
          <w:rStyle w:val="None"/>
          <w:rFonts w:ascii="Calibri" w:hAnsi="Calibri"/>
        </w:rPr>
      </w:pPr>
      <w:r w:rsidRPr="004636FE">
        <w:rPr>
          <w:rStyle w:val="None"/>
          <w:rFonts w:ascii="Calibri" w:hAnsi="Calibri"/>
        </w:rPr>
        <w:t>API lokalizacji</w:t>
      </w:r>
    </w:p>
    <w:p w14:paraId="142BD1F6" w14:textId="77777777" w:rsidR="00F34490" w:rsidRPr="004636FE" w:rsidRDefault="00F34490" w:rsidP="00BA7CBB"/>
    <w:p w14:paraId="1F835596" w14:textId="77777777" w:rsidR="003430D9" w:rsidRPr="004636FE" w:rsidRDefault="00F34490" w:rsidP="003430D9">
      <w:pPr>
        <w:ind w:firstLine="708"/>
      </w:pPr>
      <w:r w:rsidRPr="004636FE">
        <w:t>API lokalizacji, zgodnie z wymogiem dla mechanizmu importera i konwerterów ma potrafić podać informacje o lokalizacji źródła z jakiego pochodzą dane pojedynczego egzemplarza.</w:t>
      </w:r>
      <w:r w:rsidR="003430D9" w:rsidRPr="004636FE">
        <w:t xml:space="preserve"> Wykonawca zapewni, że każde źródło może zostać opatrzone informacją, na etapie importu danych, o fizycznej lokalizacji danego zbioru. Przykładowo dane Biblioteki Narodowej mogą zostać oznaczone informacją o lokalizacji siedziby Biblioteki Narodowej:</w:t>
      </w:r>
    </w:p>
    <w:p w14:paraId="35BFBD71" w14:textId="77777777" w:rsidR="003430D9" w:rsidRPr="004636FE" w:rsidRDefault="003430D9" w:rsidP="003430D9">
      <w:pPr>
        <w:rPr>
          <w:i/>
        </w:rPr>
      </w:pPr>
      <w:r w:rsidRPr="004636FE">
        <w:rPr>
          <w:i/>
        </w:rPr>
        <w:t>al. Niepodległości 213</w:t>
      </w:r>
    </w:p>
    <w:p w14:paraId="42EB2356" w14:textId="0FEA2E94" w:rsidR="005D7779" w:rsidRPr="004636FE" w:rsidRDefault="003430D9" w:rsidP="003430D9">
      <w:pPr>
        <w:rPr>
          <w:i/>
        </w:rPr>
      </w:pPr>
      <w:r w:rsidRPr="004636FE">
        <w:rPr>
          <w:i/>
        </w:rPr>
        <w:t>02-086 Warszawa</w:t>
      </w:r>
      <w:r w:rsidR="00F34490" w:rsidRPr="004636FE">
        <w:rPr>
          <w:i/>
        </w:rPr>
        <w:t xml:space="preserve"> </w:t>
      </w:r>
    </w:p>
    <w:p w14:paraId="26098FC0" w14:textId="23801E05" w:rsidR="003430D9" w:rsidRPr="004636FE" w:rsidRDefault="003430D9" w:rsidP="003430D9">
      <w:pPr>
        <w:ind w:firstLine="708"/>
      </w:pPr>
      <w:r w:rsidRPr="004636FE">
        <w:t xml:space="preserve">Podstawową funkcją dla tego mechanizmu ma być ustalenie najbliższej użytkownikowi lokalizacji, która posiada wybraną przez niego pozycję. </w:t>
      </w:r>
    </w:p>
    <w:p w14:paraId="2D294B1F" w14:textId="77777777" w:rsidR="00F34490" w:rsidRPr="004636FE" w:rsidRDefault="00F34490" w:rsidP="00BA7CBB">
      <w:pPr>
        <w:rPr>
          <w:b/>
        </w:rPr>
      </w:pPr>
    </w:p>
    <w:p w14:paraId="4CB0BE66" w14:textId="6B7FFD7F" w:rsidR="00E15BF3" w:rsidRPr="004636FE" w:rsidRDefault="00E15BF3" w:rsidP="00BA7CBB">
      <w:pPr>
        <w:pStyle w:val="Nagwek6"/>
        <w:rPr>
          <w:rFonts w:ascii="Calibri" w:hAnsi="Calibri"/>
        </w:rPr>
      </w:pPr>
      <w:r w:rsidRPr="004636FE">
        <w:rPr>
          <w:rFonts w:ascii="Calibri" w:hAnsi="Calibri"/>
        </w:rPr>
        <w:t>API dla przeszukiwania pełno tekstowego</w:t>
      </w:r>
    </w:p>
    <w:p w14:paraId="45ACBC22" w14:textId="77777777" w:rsidR="004919EB" w:rsidRPr="004636FE" w:rsidRDefault="004919EB" w:rsidP="00964713"/>
    <w:p w14:paraId="338532C9" w14:textId="085C7B63" w:rsidR="00E15BF3" w:rsidRPr="004636FE" w:rsidRDefault="00E15BF3" w:rsidP="003430D9">
      <w:pPr>
        <w:ind w:firstLine="708"/>
      </w:pPr>
      <w:r w:rsidRPr="004636FE">
        <w:t>Ta odpowiedź API może być uzyskiwana jako osobne zapytanie i osobna końcówka API lub jako część API dla rekordu bibliograficznego. Dostępna będzie tylko na żądanie użytkownika, poprzez oznaczenie opcji przeszukiwania pełn</w:t>
      </w:r>
      <w:r w:rsidR="001C6205" w:rsidRPr="004636FE">
        <w:t>o</w:t>
      </w:r>
      <w:r w:rsidRPr="004636FE">
        <w:t xml:space="preserve"> tekstowego. Składnia zapytania mogła by wygląd</w:t>
      </w:r>
      <w:r w:rsidR="001C6205" w:rsidRPr="004636FE">
        <w:t>a</w:t>
      </w:r>
      <w:r w:rsidRPr="004636FE">
        <w:t>ć podobnie jak dla zapytania o rekord bibliograficzny z dodatkową informacją fulltext:</w:t>
      </w:r>
    </w:p>
    <w:p w14:paraId="17FA19CC" w14:textId="77777777" w:rsidR="00E15BF3" w:rsidRPr="004636FE" w:rsidRDefault="00E15BF3" w:rsidP="00E15BF3">
      <w:r w:rsidRPr="004636FE">
        <w:t>?query=treść_zapytania&amp;fulltext=1</w:t>
      </w:r>
    </w:p>
    <w:p w14:paraId="70BC533D" w14:textId="0F360FF2" w:rsidR="00E15BF3" w:rsidRPr="004636FE" w:rsidRDefault="00E15BF3" w:rsidP="003430D9">
      <w:pPr>
        <w:ind w:firstLine="708"/>
      </w:pPr>
      <w:r w:rsidRPr="004636FE">
        <w:t xml:space="preserve">System musi rozpoznawać wtedy, że jest to żądanie innego rodzaju i zapytanie wysyłane będzie do silnika wyszukiwania </w:t>
      </w:r>
      <w:r w:rsidR="00CE1923" w:rsidRPr="004636FE">
        <w:t>pełno tekstowego</w:t>
      </w:r>
      <w:r w:rsidRPr="004636FE">
        <w:t xml:space="preserve">. </w:t>
      </w:r>
    </w:p>
    <w:p w14:paraId="5D5E2839" w14:textId="2E69C725" w:rsidR="004919EB" w:rsidRPr="004636FE" w:rsidRDefault="004919EB" w:rsidP="003430D9">
      <w:pPr>
        <w:ind w:firstLine="708"/>
      </w:pPr>
      <w:r w:rsidRPr="004636FE">
        <w:t xml:space="preserve">W odpowiedzi użytkownik otrzyma listę dokumentów, w których znalezione zostało poszukiwane słowo lub fraza z pochodzącymi z tych dokumentów wycinkami fragmentów tekstów zawierającymi tą frazę. </w:t>
      </w:r>
    </w:p>
    <w:p w14:paraId="03D24AD8" w14:textId="77777777" w:rsidR="00E15BF3" w:rsidRPr="004636FE" w:rsidRDefault="00E15BF3" w:rsidP="00E15BF3">
      <w:pPr>
        <w:rPr>
          <w:sz w:val="28"/>
        </w:rPr>
      </w:pPr>
    </w:p>
    <w:p w14:paraId="358DE15D" w14:textId="77777777" w:rsidR="00E15BF3" w:rsidRPr="004636FE" w:rsidRDefault="00E15BF3" w:rsidP="00964713">
      <w:pPr>
        <w:pStyle w:val="Nagwek6"/>
        <w:rPr>
          <w:rFonts w:ascii="Calibri" w:hAnsi="Calibri"/>
        </w:rPr>
      </w:pPr>
      <w:r w:rsidRPr="004636FE">
        <w:rPr>
          <w:rFonts w:ascii="Calibri" w:hAnsi="Calibri"/>
        </w:rPr>
        <w:t>API zwracające strukturę</w:t>
      </w:r>
    </w:p>
    <w:p w14:paraId="1F0B7CA9" w14:textId="6C126FDB" w:rsidR="00E15BF3" w:rsidRPr="004636FE" w:rsidRDefault="00E15BF3" w:rsidP="00E15BF3">
      <w:pPr>
        <w:rPr>
          <w:sz w:val="28"/>
        </w:rPr>
      </w:pPr>
      <w:r w:rsidRPr="004636FE">
        <w:rPr>
          <w:sz w:val="28"/>
        </w:rPr>
        <w:t xml:space="preserve"> </w:t>
      </w:r>
    </w:p>
    <w:p w14:paraId="64BA0C51" w14:textId="27A14200" w:rsidR="00CB419F" w:rsidRPr="004636FE" w:rsidRDefault="003F325E" w:rsidP="00E15BF3">
      <w:r w:rsidRPr="004636FE">
        <w:rPr>
          <w:sz w:val="28"/>
        </w:rPr>
        <w:lastRenderedPageBreak/>
        <w:tab/>
      </w:r>
      <w:r w:rsidRPr="004636FE">
        <w:t>Mechanizm API ma też posiadać możliwość zwracania informacji o strukturze danych i o miejscu rekordu w tej strukturze. Tak jak opisane jest to w rozdziale 3.6 prezentacja wyników podzielona jest na co</w:t>
      </w:r>
      <w:r w:rsidR="00C656E2" w:rsidRPr="004636FE">
        <w:t xml:space="preserve"> </w:t>
      </w:r>
      <w:r w:rsidRPr="004636FE">
        <w:t xml:space="preserve">najmniej trzy poziomy. API powinno zwracać informacje o każdym z nich. Na życzenie użytkownika będzie zatem dostępna informacja o wszystkich innych wydaniach </w:t>
      </w:r>
      <w:r w:rsidR="00CB419F" w:rsidRPr="004636FE">
        <w:t xml:space="preserve">danego obiektu oraz ich egzemplarzach oraz o wszystkich rekordach powiązanych. </w:t>
      </w:r>
    </w:p>
    <w:p w14:paraId="6EA0ACE1" w14:textId="032645B1" w:rsidR="00CB419F" w:rsidRPr="004636FE" w:rsidRDefault="00CB419F" w:rsidP="00E15BF3">
      <w:r w:rsidRPr="004636FE">
        <w:tab/>
        <w:t>Strukturą rekordu określane są też</w:t>
      </w:r>
      <w:r w:rsidR="00C656E2" w:rsidRPr="004636FE">
        <w:t xml:space="preserve"> </w:t>
      </w:r>
      <w:r w:rsidRPr="004636FE">
        <w:t>dane zwracane z silnika semantycznego LOD i te dane powinny znaleźć się w API w tej kategorii. Podobnie jak w przypadku 3.10 „Jedno API dostępowe” przyjmuje się, że w tej kategorii mogą</w:t>
      </w:r>
      <w:r w:rsidR="00C656E2" w:rsidRPr="004636FE">
        <w:t xml:space="preserve"> </w:t>
      </w:r>
      <w:r w:rsidRPr="004636FE">
        <w:t>znaleźć się końcówki API z kilku</w:t>
      </w:r>
      <w:r w:rsidR="005822E5" w:rsidRPr="004636FE">
        <w:t xml:space="preserve"> mechanizmów semantycznyc</w:t>
      </w:r>
      <w:r w:rsidRPr="004636FE">
        <w:t>h, które mogą</w:t>
      </w:r>
      <w:r w:rsidR="00C656E2" w:rsidRPr="004636FE">
        <w:t xml:space="preserve"> </w:t>
      </w:r>
      <w:r w:rsidRPr="004636FE">
        <w:t xml:space="preserve">funkcjonować </w:t>
      </w:r>
      <w:r w:rsidR="00C656E2" w:rsidRPr="004636FE">
        <w:t>całkiem</w:t>
      </w:r>
      <w:r w:rsidRPr="004636FE">
        <w:t xml:space="preserve"> samodzielnie. </w:t>
      </w:r>
    </w:p>
    <w:p w14:paraId="1A5A0FEF" w14:textId="083B866D" w:rsidR="003F325E" w:rsidRPr="004636FE" w:rsidRDefault="003F325E" w:rsidP="00E15BF3">
      <w:pPr>
        <w:rPr>
          <w:b/>
          <w:sz w:val="28"/>
        </w:rPr>
      </w:pPr>
      <w:r w:rsidRPr="004636FE">
        <w:rPr>
          <w:b/>
          <w:sz w:val="28"/>
        </w:rPr>
        <w:tab/>
      </w:r>
    </w:p>
    <w:p w14:paraId="16BA2B00" w14:textId="77777777" w:rsidR="00E15BF3" w:rsidRPr="004636FE" w:rsidRDefault="00E15BF3" w:rsidP="00964713">
      <w:pPr>
        <w:pStyle w:val="Nagwek6"/>
        <w:rPr>
          <w:rFonts w:ascii="Calibri" w:hAnsi="Calibri"/>
        </w:rPr>
      </w:pPr>
      <w:r w:rsidRPr="004636FE">
        <w:rPr>
          <w:rFonts w:ascii="Calibri" w:hAnsi="Calibri"/>
        </w:rPr>
        <w:t>API dla zalogowanego użytkownika</w:t>
      </w:r>
    </w:p>
    <w:p w14:paraId="6078B033" w14:textId="45E7F568" w:rsidR="00CB419F" w:rsidRPr="004636FE" w:rsidRDefault="00CB419F" w:rsidP="00CB419F">
      <w:pPr>
        <w:rPr>
          <w:b/>
        </w:rPr>
      </w:pPr>
    </w:p>
    <w:p w14:paraId="6EBE65AE" w14:textId="30755A46" w:rsidR="00CB419F" w:rsidRPr="004636FE" w:rsidRDefault="00CB419F" w:rsidP="00CB419F">
      <w:r w:rsidRPr="004636FE">
        <w:rPr>
          <w:b/>
        </w:rPr>
        <w:tab/>
      </w:r>
      <w:r w:rsidRPr="004636FE">
        <w:t>API dla zalogowanego użytkownika ma pozwolić na zautoryzowanie się użytkownika i uzyskanie dostępu do zapisanych przy swoim koncie danych. W przypadku multiwyszukiwarki będą to głównie zapisane wcześniej kwerendy wyszukiwawcze. Wykonawca zapewni, że wszystkie funkcje konieczne do realizacji tej funkcjonalności będą</w:t>
      </w:r>
      <w:r w:rsidR="00C656E2" w:rsidRPr="004636FE">
        <w:t xml:space="preserve"> </w:t>
      </w:r>
      <w:r w:rsidRPr="004636FE">
        <w:t xml:space="preserve">możliwe do wykonania bez użycia GUI a właśnie za pomocą API. </w:t>
      </w:r>
    </w:p>
    <w:p w14:paraId="11B9FB45" w14:textId="77777777" w:rsidR="00CB419F" w:rsidRPr="004636FE" w:rsidRDefault="00CB419F" w:rsidP="00CB419F"/>
    <w:p w14:paraId="31CE31C2" w14:textId="6334178F" w:rsidR="00E15BF3" w:rsidRPr="004636FE" w:rsidRDefault="00E15BF3" w:rsidP="00964713">
      <w:pPr>
        <w:pStyle w:val="Nagwek6"/>
        <w:rPr>
          <w:rFonts w:ascii="Calibri" w:hAnsi="Calibri"/>
        </w:rPr>
      </w:pPr>
      <w:r w:rsidRPr="004636FE">
        <w:rPr>
          <w:rFonts w:ascii="Calibri" w:hAnsi="Calibri"/>
        </w:rPr>
        <w:t>API Statystyk</w:t>
      </w:r>
    </w:p>
    <w:p w14:paraId="3F5E59F2" w14:textId="77777777" w:rsidR="001C6205" w:rsidRPr="004636FE" w:rsidRDefault="001C6205" w:rsidP="00BA7CBB"/>
    <w:p w14:paraId="4E57B352" w14:textId="15D2BD9D" w:rsidR="00E15BF3" w:rsidRPr="004636FE" w:rsidRDefault="00E15BF3" w:rsidP="003430D9">
      <w:pPr>
        <w:pStyle w:val="Bezodstpw"/>
        <w:spacing w:line="360" w:lineRule="auto"/>
        <w:ind w:firstLine="708"/>
        <w:rPr>
          <w:sz w:val="28"/>
          <w:szCs w:val="28"/>
        </w:rPr>
      </w:pPr>
      <w:r w:rsidRPr="004636FE">
        <w:t xml:space="preserve">Wymaga się, aby system statystyk </w:t>
      </w:r>
      <w:r w:rsidR="00CE1923" w:rsidRPr="004636FE">
        <w:t>zachował</w:t>
      </w:r>
      <w:r w:rsidRPr="004636FE">
        <w:t xml:space="preserve"> w miarę prostą i płaską </w:t>
      </w:r>
      <w:r w:rsidR="001C6205" w:rsidRPr="004636FE">
        <w:t>strukturę</w:t>
      </w:r>
      <w:r w:rsidRPr="004636FE">
        <w:t xml:space="preserve"> zwracającą czysto ilościowe dane dla zdefiniowanych encji. Informacje ilościowe mają odwzorować ogólny obraz tego co znajduje się wewnątrz </w:t>
      </w:r>
      <w:r w:rsidR="004636FE">
        <w:t>Koncentrator</w:t>
      </w:r>
      <w:r w:rsidRPr="004636FE">
        <w:t xml:space="preserve">a metadanych czyli o liczbie wszystkich rekordów ich podziale na kategorie tematyczne, źródła pozyskania czy też  formę dostępu. API statystyk musi mieć możliwość podania ogólnej liczby kont użytkowników </w:t>
      </w:r>
      <w:r w:rsidR="004636FE">
        <w:t>Koncentrator</w:t>
      </w:r>
      <w:r w:rsidRPr="004636FE">
        <w:t xml:space="preserve">a oraz ogólnej liczby zapamiętanych w nim kwerend. </w:t>
      </w:r>
    </w:p>
    <w:p w14:paraId="15873472" w14:textId="77777777" w:rsidR="00E15BF3" w:rsidRPr="004636FE" w:rsidRDefault="00E15BF3" w:rsidP="00E15BF3">
      <w:pPr>
        <w:spacing w:line="360" w:lineRule="auto"/>
        <w:jc w:val="left"/>
      </w:pPr>
      <w:r w:rsidRPr="004636FE">
        <w:t xml:space="preserve">Przykład odpowiedzi API dla zapytania o statystyki z systemu Polona.pl: </w:t>
      </w:r>
    </w:p>
    <w:p w14:paraId="7EF3C337" w14:textId="77777777" w:rsidR="00E15BF3" w:rsidRPr="004636FE" w:rsidRDefault="00E15BF3" w:rsidP="00E15BF3"/>
    <w:p w14:paraId="689511F5"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48484C"/>
          <w:sz w:val="18"/>
          <w:szCs w:val="18"/>
          <w:u w:color="48484C"/>
        </w:rPr>
        <w:t>GET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api</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stats</w:t>
      </w:r>
      <w:r w:rsidRPr="004636FE">
        <w:rPr>
          <w:rStyle w:val="None"/>
          <w:rFonts w:ascii="Calibri" w:eastAsia="Consolas" w:hAnsi="Calibri" w:cs="Consolas"/>
          <w:color w:val="93A1A1"/>
          <w:sz w:val="18"/>
          <w:szCs w:val="18"/>
          <w:u w:color="93A1A1"/>
        </w:rPr>
        <w:t>/</w:t>
      </w:r>
    </w:p>
    <w:p w14:paraId="39DEE34F"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HTTP 200 OK</w:t>
      </w:r>
    </w:p>
    <w:p w14:paraId="36C3187B"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Allow:</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GET, OPTIONS</w:t>
      </w:r>
    </w:p>
    <w:p w14:paraId="758EE4CC"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Content-Type:</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application/json</w:t>
      </w:r>
    </w:p>
    <w:p w14:paraId="05EC5635"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lastRenderedPageBreak/>
        <w:t>Vary:</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Accept</w:t>
      </w:r>
    </w:p>
    <w:p w14:paraId="56B3D88A"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p>
    <w:p w14:paraId="4C87033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93A1A1"/>
          <w:sz w:val="18"/>
          <w:szCs w:val="18"/>
          <w:u w:color="93A1A1"/>
        </w:rPr>
        <w:t>{</w:t>
      </w:r>
    </w:p>
    <w:p w14:paraId="72925F9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"entities"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746925AC"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"total"</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1634548</w:t>
      </w:r>
      <w:r w:rsidRPr="004636FE">
        <w:rPr>
          <w:rStyle w:val="None"/>
          <w:rFonts w:ascii="Calibri" w:eastAsia="Consolas" w:hAnsi="Calibri" w:cs="Consolas"/>
          <w:color w:val="93A1A1"/>
          <w:sz w:val="18"/>
          <w:szCs w:val="18"/>
          <w:u w:color="93A1A1"/>
        </w:rPr>
        <w:t>,</w:t>
      </w:r>
    </w:p>
    <w:p w14:paraId="00D73C30"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"public"</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658087</w:t>
      </w:r>
      <w:r w:rsidRPr="004636FE">
        <w:rPr>
          <w:rStyle w:val="None"/>
          <w:rFonts w:ascii="Calibri" w:eastAsia="Consolas" w:hAnsi="Calibri" w:cs="Consolas"/>
          <w:color w:val="93A1A1"/>
          <w:sz w:val="18"/>
          <w:szCs w:val="18"/>
          <w:u w:color="93A1A1"/>
        </w:rPr>
        <w:t>,</w:t>
      </w:r>
    </w:p>
    <w:p w14:paraId="5C2CA4EC"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"by_category"</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37BFE760"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"maps"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5498</w:t>
      </w:r>
      <w:r w:rsidRPr="004636FE">
        <w:rPr>
          <w:rStyle w:val="None"/>
          <w:rFonts w:ascii="Calibri" w:eastAsia="Consolas" w:hAnsi="Calibri" w:cs="Consolas"/>
          <w:color w:val="93A1A1"/>
          <w:sz w:val="18"/>
          <w:szCs w:val="18"/>
          <w:u w:color="93A1A1"/>
        </w:rPr>
        <w:t>,</w:t>
      </w:r>
    </w:p>
    <w:p w14:paraId="581C138F"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"serials"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951026</w:t>
      </w:r>
      <w:r w:rsidRPr="004636FE">
        <w:rPr>
          <w:rStyle w:val="None"/>
          <w:rFonts w:ascii="Calibri" w:eastAsia="Consolas" w:hAnsi="Calibri" w:cs="Consolas"/>
          <w:color w:val="93A1A1"/>
          <w:sz w:val="18"/>
          <w:szCs w:val="18"/>
          <w:u w:color="93A1A1"/>
        </w:rPr>
        <w:t>,</w:t>
      </w:r>
    </w:p>
    <w:p w14:paraId="48272BF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"scores"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5001</w:t>
      </w:r>
      <w:r w:rsidRPr="004636FE">
        <w:rPr>
          <w:rStyle w:val="None"/>
          <w:rFonts w:ascii="Calibri" w:eastAsia="Consolas" w:hAnsi="Calibri" w:cs="Consolas"/>
          <w:color w:val="93A1A1"/>
          <w:sz w:val="18"/>
          <w:szCs w:val="18"/>
          <w:u w:color="93A1A1"/>
        </w:rPr>
        <w:t>,</w:t>
      </w:r>
    </w:p>
    <w:p w14:paraId="21CD91F9"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"manuscripts"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5992</w:t>
      </w:r>
      <w:r w:rsidRPr="004636FE">
        <w:rPr>
          <w:rStyle w:val="None"/>
          <w:rFonts w:ascii="Calibri" w:eastAsia="Consolas" w:hAnsi="Calibri" w:cs="Consolas"/>
          <w:color w:val="93A1A1"/>
          <w:sz w:val="18"/>
          <w:szCs w:val="18"/>
          <w:u w:color="93A1A1"/>
        </w:rPr>
        <w:t>,</w:t>
      </w:r>
    </w:p>
    <w:p w14:paraId="6665B3A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"press"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549532</w:t>
      </w:r>
      <w:r w:rsidRPr="004636FE">
        <w:rPr>
          <w:rStyle w:val="None"/>
          <w:rFonts w:ascii="Calibri" w:eastAsia="Consolas" w:hAnsi="Calibri" w:cs="Consolas"/>
          <w:color w:val="93A1A1"/>
          <w:sz w:val="18"/>
          <w:szCs w:val="18"/>
          <w:u w:color="93A1A1"/>
        </w:rPr>
        <w:t>,</w:t>
      </w:r>
    </w:p>
    <w:p w14:paraId="66A90DD7"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"prints"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15629</w:t>
      </w:r>
      <w:r w:rsidRPr="004636FE">
        <w:rPr>
          <w:rStyle w:val="None"/>
          <w:rFonts w:ascii="Calibri" w:eastAsia="Consolas" w:hAnsi="Calibri" w:cs="Consolas"/>
          <w:color w:val="93A1A1"/>
          <w:sz w:val="18"/>
          <w:szCs w:val="18"/>
          <w:u w:color="93A1A1"/>
        </w:rPr>
        <w:t>,</w:t>
      </w:r>
    </w:p>
    <w:p w14:paraId="7E84CF96"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"photographs"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22054</w:t>
      </w:r>
      <w:r w:rsidRPr="004636FE">
        <w:rPr>
          <w:rStyle w:val="None"/>
          <w:rFonts w:ascii="Calibri" w:eastAsia="Consolas" w:hAnsi="Calibri" w:cs="Consolas"/>
          <w:color w:val="93A1A1"/>
          <w:sz w:val="18"/>
          <w:szCs w:val="18"/>
          <w:u w:color="93A1A1"/>
        </w:rPr>
        <w:t>,</w:t>
      </w:r>
    </w:p>
    <w:p w14:paraId="481CAF9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"postcards"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16272</w:t>
      </w:r>
      <w:r w:rsidRPr="004636FE">
        <w:rPr>
          <w:rStyle w:val="None"/>
          <w:rFonts w:ascii="Calibri" w:eastAsia="Consolas" w:hAnsi="Calibri" w:cs="Consolas"/>
          <w:color w:val="93A1A1"/>
          <w:sz w:val="18"/>
          <w:szCs w:val="18"/>
          <w:u w:color="93A1A1"/>
        </w:rPr>
        <w:t>,</w:t>
      </w:r>
    </w:p>
    <w:p w14:paraId="0F88341B"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2"/>
          <w:rFonts w:ascii="Calibri" w:hAnsi="Calibri"/>
        </w:rPr>
        <w:t>"ephemerals"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34692</w:t>
      </w:r>
      <w:r w:rsidRPr="004636FE">
        <w:rPr>
          <w:rStyle w:val="None"/>
          <w:rFonts w:ascii="Calibri" w:eastAsia="Consolas" w:hAnsi="Calibri" w:cs="Consolas"/>
          <w:color w:val="93A1A1"/>
          <w:sz w:val="18"/>
          <w:szCs w:val="18"/>
          <w:u w:color="93A1A1"/>
        </w:rPr>
        <w:t>,</w:t>
      </w:r>
    </w:p>
    <w:p w14:paraId="7743AEE5"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2"/>
          <w:rFonts w:ascii="Calibri" w:hAnsi="Calibri"/>
        </w:rPr>
        <w:t>"books"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73460</w:t>
      </w:r>
    </w:p>
    <w:p w14:paraId="7A998525"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lang w:val="pl-PL"/>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lang w:val="pl-PL"/>
        </w:rPr>
        <w:t>}</w:t>
      </w:r>
    </w:p>
    <w:p w14:paraId="6E95C351"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lang w:val="pl-PL"/>
        </w:rPr>
      </w:pPr>
      <w:r w:rsidRPr="004636FE">
        <w:rPr>
          <w:rStyle w:val="None"/>
          <w:rFonts w:ascii="Calibri" w:eastAsia="Consolas" w:hAnsi="Calibri" w:cs="Consolas"/>
          <w:color w:val="48484C"/>
          <w:sz w:val="18"/>
          <w:szCs w:val="18"/>
          <w:u w:color="48484C"/>
          <w:lang w:val="pl-PL"/>
        </w:rPr>
        <w:t xml:space="preserve">    </w:t>
      </w:r>
      <w:r w:rsidRPr="004636FE">
        <w:rPr>
          <w:rStyle w:val="None"/>
          <w:rFonts w:ascii="Calibri" w:eastAsia="Consolas" w:hAnsi="Calibri" w:cs="Consolas"/>
          <w:color w:val="93A1A1"/>
          <w:sz w:val="18"/>
          <w:szCs w:val="18"/>
          <w:u w:color="93A1A1"/>
          <w:lang w:val="pl-PL"/>
        </w:rPr>
        <w:t>}</w:t>
      </w:r>
    </w:p>
    <w:p w14:paraId="0272E368" w14:textId="77777777" w:rsidR="00E15BF3" w:rsidRPr="004636FE" w:rsidRDefault="00E15BF3" w:rsidP="00E15BF3">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93A1A1"/>
          <w:sz w:val="18"/>
          <w:szCs w:val="18"/>
          <w:u w:color="93A1A1"/>
          <w:lang w:val="pl-PL"/>
        </w:rPr>
        <w:t>}</w:t>
      </w:r>
    </w:p>
    <w:p w14:paraId="0C8AAC54" w14:textId="77777777" w:rsidR="00E15BF3" w:rsidRPr="004636FE" w:rsidRDefault="00E15BF3" w:rsidP="00E15BF3">
      <w:pPr>
        <w:spacing w:after="0" w:line="240" w:lineRule="auto"/>
        <w:jc w:val="left"/>
        <w:rPr>
          <w:rFonts w:eastAsia="Helvetica" w:cs="Helvetica"/>
          <w:color w:val="243F60"/>
          <w:sz w:val="24"/>
          <w:szCs w:val="24"/>
          <w:u w:color="243F60"/>
        </w:rPr>
      </w:pPr>
      <w:r w:rsidRPr="004636FE">
        <w:br w:type="page"/>
      </w:r>
    </w:p>
    <w:p w14:paraId="7DE37669" w14:textId="77777777" w:rsidR="00E15BF3" w:rsidRPr="004636FE" w:rsidRDefault="00E15BF3" w:rsidP="00BA7CBB"/>
    <w:p w14:paraId="3875320D" w14:textId="77777777" w:rsidR="00E15BF3" w:rsidRPr="004636FE" w:rsidRDefault="00E15BF3" w:rsidP="00BA7CBB">
      <w:pPr>
        <w:pStyle w:val="NormalnyWeb"/>
        <w:spacing w:before="0" w:after="0" w:line="360" w:lineRule="auto"/>
        <w:rPr>
          <w:rFonts w:ascii="Calibri" w:eastAsia="Arial" w:hAnsi="Calibri" w:cs="Arial"/>
          <w:sz w:val="22"/>
          <w:szCs w:val="22"/>
        </w:rPr>
      </w:pPr>
    </w:p>
    <w:p w14:paraId="660FD8E7" w14:textId="77777777" w:rsidR="00917F9D" w:rsidRPr="004636FE" w:rsidRDefault="00917F9D">
      <w:pPr>
        <w:pStyle w:val="Bezodstpw"/>
        <w:rPr>
          <w:sz w:val="28"/>
        </w:rPr>
      </w:pPr>
    </w:p>
    <w:p w14:paraId="09010BDC" w14:textId="12EC5477" w:rsidR="00917F9D" w:rsidRPr="004636FE" w:rsidRDefault="00B31366" w:rsidP="00964713">
      <w:pPr>
        <w:pStyle w:val="Nagwek6"/>
        <w:rPr>
          <w:rFonts w:ascii="Calibri" w:hAnsi="Calibri"/>
        </w:rPr>
      </w:pPr>
      <w:r w:rsidRPr="004636FE">
        <w:rPr>
          <w:rFonts w:ascii="Calibri" w:hAnsi="Calibri"/>
        </w:rPr>
        <w:t xml:space="preserve">Przykład </w:t>
      </w:r>
      <w:r w:rsidR="00C61E56" w:rsidRPr="004636FE">
        <w:rPr>
          <w:rFonts w:ascii="Calibri" w:hAnsi="Calibri"/>
        </w:rPr>
        <w:t>API Rekordów Bibliograficznych</w:t>
      </w:r>
    </w:p>
    <w:p w14:paraId="0830A6A8" w14:textId="77777777" w:rsidR="00917F9D" w:rsidRPr="004636FE" w:rsidRDefault="00917F9D">
      <w:pPr>
        <w:jc w:val="left"/>
      </w:pPr>
    </w:p>
    <w:p w14:paraId="61614190" w14:textId="77777777" w:rsidR="00555490" w:rsidRPr="004636FE" w:rsidRDefault="00555490" w:rsidP="00555490">
      <w:pPr>
        <w:ind w:firstLine="708"/>
      </w:pPr>
      <w:r w:rsidRPr="004636FE">
        <w:t>Dostęp do danych bibliograficznych przez API zakłada, że system musi umożliwić dostęp do pojedynczego obiektu poprzez parametr GET oraz podanie unikalnego ID . </w:t>
      </w:r>
      <w:r w:rsidRPr="004636FE">
        <w:rPr>
          <w:lang w:val="de-DE"/>
        </w:rPr>
        <w:t>/entities/QWERTY/.</w:t>
      </w:r>
    </w:p>
    <w:p w14:paraId="6B1D1377" w14:textId="0C01099F" w:rsidR="00555490" w:rsidRPr="004636FE" w:rsidRDefault="00555490" w:rsidP="00555490">
      <w:pPr>
        <w:ind w:firstLine="708"/>
      </w:pPr>
      <w:r w:rsidRPr="004636FE">
        <w:t>API ma umożliwić także wyszukiwania grupy rekord</w:t>
      </w:r>
      <w:r w:rsidRPr="004636FE">
        <w:rPr>
          <w:lang w:val="es-ES_tradnl"/>
        </w:rPr>
        <w:t>ó</w:t>
      </w:r>
      <w:r w:rsidRPr="004636FE">
        <w:t>w - musi być możliwe poprzez podstawowe parametry zapytania (query). System powinien także umożliwić zwr</w:t>
      </w:r>
      <w:r w:rsidRPr="004636FE">
        <w:rPr>
          <w:lang w:val="es-ES_tradnl"/>
        </w:rPr>
        <w:t>ó</w:t>
      </w:r>
      <w:r w:rsidRPr="004636FE">
        <w:t>cenie losowych wynik</w:t>
      </w:r>
      <w:r w:rsidRPr="004636FE">
        <w:rPr>
          <w:lang w:val="es-ES_tradnl"/>
        </w:rPr>
        <w:t>ó</w:t>
      </w:r>
      <w:r w:rsidRPr="004636FE">
        <w:t>w dla takiego zapytania po podaniu parametru typu seed. Ponadto wymaga się, żeby było możliwe wybranie opcji sortowania wg. zadanej kolejności lub wybrania zakresu wg. identyfikator</w:t>
      </w:r>
      <w:r w:rsidRPr="004636FE">
        <w:rPr>
          <w:lang w:val="es-ES_tradnl"/>
        </w:rPr>
        <w:t>ó</w:t>
      </w:r>
      <w:r w:rsidRPr="004636FE">
        <w:t xml:space="preserve">w. </w:t>
      </w:r>
    </w:p>
    <w:p w14:paraId="42E78C1D" w14:textId="77777777" w:rsidR="00917F9D" w:rsidRPr="004636FE" w:rsidRDefault="00C61E56">
      <w:pPr>
        <w:jc w:val="left"/>
        <w:rPr>
          <w:lang w:val="en-US"/>
        </w:rPr>
      </w:pPr>
      <w:r w:rsidRPr="004636FE">
        <w:rPr>
          <w:lang w:val="en-US"/>
        </w:rPr>
        <w:t xml:space="preserve">Przykładowo: </w:t>
      </w:r>
    </w:p>
    <w:p w14:paraId="47F7047C" w14:textId="77777777" w:rsidR="00917F9D" w:rsidRPr="004636FE" w:rsidRDefault="00C61E56">
      <w:pPr>
        <w:jc w:val="left"/>
        <w:rPr>
          <w:i/>
          <w:iCs/>
          <w:lang w:val="en-US"/>
        </w:rPr>
      </w:pPr>
      <w:r w:rsidRPr="004636FE">
        <w:rPr>
          <w:i/>
          <w:iCs/>
          <w:lang w:val="fr-FR"/>
        </w:rPr>
        <w:t>sort</w:t>
      </w:r>
      <w:r w:rsidRPr="004636FE">
        <w:rPr>
          <w:i/>
          <w:iCs/>
          <w:lang w:val="en-US"/>
        </w:rPr>
        <w:t> [optional] (default: score desc) - required format is field type, allowed fields are: score, title, </w:t>
      </w:r>
      <w:r w:rsidRPr="004636FE">
        <w:rPr>
          <w:i/>
          <w:iCs/>
          <w:lang w:val="it-IT"/>
        </w:rPr>
        <w:t>creator,</w:t>
      </w:r>
      <w:r w:rsidRPr="004636FE">
        <w:rPr>
          <w:i/>
          <w:iCs/>
          <w:lang w:val="en-US"/>
        </w:rPr>
        <w:t> date, allowed types are: asc, </w:t>
      </w:r>
      <w:r w:rsidRPr="004636FE">
        <w:rPr>
          <w:i/>
          <w:iCs/>
          <w:lang w:val="pt-PT"/>
        </w:rPr>
        <w:t>desc</w:t>
      </w:r>
    </w:p>
    <w:p w14:paraId="6A73DB9E" w14:textId="77777777" w:rsidR="00917F9D" w:rsidRPr="004636FE" w:rsidRDefault="00C61E56">
      <w:pPr>
        <w:jc w:val="left"/>
        <w:rPr>
          <w:i/>
          <w:iCs/>
          <w:lang w:val="en-US"/>
        </w:rPr>
      </w:pPr>
      <w:r w:rsidRPr="004636FE">
        <w:rPr>
          <w:i/>
          <w:iCs/>
          <w:lang w:val="en-US"/>
        </w:rPr>
        <w:t>from [optional] (default: 0) - integer, indicates from which record results should be returned.</w:t>
      </w:r>
    </w:p>
    <w:p w14:paraId="79BD1CAE" w14:textId="77777777" w:rsidR="00917F9D" w:rsidRPr="004636FE" w:rsidRDefault="00C61E56">
      <w:pPr>
        <w:jc w:val="left"/>
        <w:rPr>
          <w:i/>
          <w:iCs/>
          <w:lang w:val="en-US"/>
        </w:rPr>
      </w:pPr>
      <w:r w:rsidRPr="004636FE">
        <w:rPr>
          <w:i/>
          <w:iCs/>
          <w:lang w:val="en-US"/>
        </w:rPr>
        <w:t>seed [required] - random seed, integer 1-99. Used with conjunction with form and size.</w:t>
      </w:r>
    </w:p>
    <w:p w14:paraId="670228B5" w14:textId="77777777" w:rsidR="00917F9D" w:rsidRPr="004636FE" w:rsidRDefault="00C61E56">
      <w:pPr>
        <w:jc w:val="left"/>
      </w:pPr>
      <w:r w:rsidRPr="004636FE">
        <w:t xml:space="preserve">Podstawowe parametry wyszukiwania: </w:t>
      </w:r>
    </w:p>
    <w:p w14:paraId="58E09E5D" w14:textId="77777777" w:rsidR="00917F9D" w:rsidRPr="004636FE" w:rsidRDefault="00C61E56">
      <w:pPr>
        <w:jc w:val="left"/>
        <w:rPr>
          <w:i/>
          <w:iCs/>
          <w:lang w:val="en-US"/>
        </w:rPr>
      </w:pPr>
      <w:r w:rsidRPr="004636FE">
        <w:rPr>
          <w:i/>
          <w:iCs/>
          <w:lang w:val="es-ES_tradnl"/>
        </w:rPr>
        <w:t>query</w:t>
      </w:r>
      <w:r w:rsidRPr="004636FE">
        <w:rPr>
          <w:i/>
          <w:iCs/>
        </w:rPr>
        <w:t xml:space="preserve"> - string eg. </w:t>
      </w:r>
      <w:r w:rsidRPr="004636FE">
        <w:rPr>
          <w:i/>
          <w:iCs/>
          <w:lang w:val="en-US"/>
        </w:rPr>
        <w:t>"mickiewicz".</w:t>
      </w:r>
    </w:p>
    <w:p w14:paraId="3C28443B" w14:textId="77777777" w:rsidR="00917F9D" w:rsidRPr="004636FE" w:rsidRDefault="00C61E56">
      <w:pPr>
        <w:jc w:val="left"/>
        <w:rPr>
          <w:i/>
          <w:iCs/>
          <w:lang w:val="en-US"/>
        </w:rPr>
      </w:pPr>
      <w:r w:rsidRPr="004636FE">
        <w:rPr>
          <w:i/>
          <w:iCs/>
          <w:lang w:val="en-US"/>
        </w:rPr>
        <w:t>Advanced query</w:t>
      </w:r>
    </w:p>
    <w:p w14:paraId="6FCE5B3B" w14:textId="77777777" w:rsidR="00917F9D" w:rsidRPr="004636FE" w:rsidRDefault="00C61E56">
      <w:pPr>
        <w:jc w:val="left"/>
        <w:rPr>
          <w:i/>
          <w:iCs/>
          <w:lang w:val="en-US"/>
        </w:rPr>
      </w:pPr>
      <w:r w:rsidRPr="004636FE">
        <w:rPr>
          <w:i/>
          <w:iCs/>
          <w:lang w:val="es-ES_tradnl"/>
        </w:rPr>
        <w:t>query</w:t>
      </w:r>
      <w:r w:rsidRPr="004636FE">
        <w:rPr>
          <w:i/>
          <w:iCs/>
          <w:lang w:val="en-US"/>
        </w:rPr>
        <w:t> - eg. field:value OR field:value AND (field:value OR field:value). Allowed fields are: title, author, keywords, publish_place, publisher, frequency, </w:t>
      </w:r>
      <w:r w:rsidRPr="004636FE">
        <w:rPr>
          <w:i/>
          <w:iCs/>
          <w:lang w:val="fr-FR"/>
        </w:rPr>
        <w:t>sources,</w:t>
      </w:r>
      <w:r w:rsidRPr="004636FE">
        <w:rPr>
          <w:i/>
          <w:iCs/>
          <w:lang w:val="en-US"/>
        </w:rPr>
        <w:t> </w:t>
      </w:r>
      <w:r w:rsidRPr="004636FE">
        <w:rPr>
          <w:i/>
          <w:iCs/>
          <w:lang w:val="fr-FR"/>
        </w:rPr>
        <w:t>signatures,</w:t>
      </w:r>
      <w:r w:rsidRPr="004636FE">
        <w:rPr>
          <w:i/>
          <w:iCs/>
          <w:lang w:val="en-US"/>
        </w:rPr>
        <w:t> entire_description, </w:t>
      </w:r>
      <w:r w:rsidRPr="004636FE">
        <w:rPr>
          <w:i/>
          <w:iCs/>
          <w:lang w:val="it-IT"/>
        </w:rPr>
        <w:t>content</w:t>
      </w:r>
    </w:p>
    <w:p w14:paraId="1F14A27A" w14:textId="628DBA0D" w:rsidR="00555490" w:rsidRPr="004636FE" w:rsidRDefault="00555490" w:rsidP="003430D9">
      <w:pPr>
        <w:spacing w:line="360" w:lineRule="auto"/>
        <w:ind w:firstLine="708"/>
      </w:pPr>
      <w:r w:rsidRPr="004636FE">
        <w:t xml:space="preserve">Pełna lista dozwolonych </w:t>
      </w:r>
      <w:r w:rsidR="00F17833" w:rsidRPr="004636FE">
        <w:t>parametrów</w:t>
      </w:r>
      <w:r w:rsidR="00F17833" w:rsidRPr="004636FE">
        <w:rPr>
          <w:b/>
        </w:rPr>
        <w:t xml:space="preserve"> </w:t>
      </w:r>
      <w:r w:rsidRPr="004636FE">
        <w:t xml:space="preserve">zostanie ustalona przez Zamawiającego przy współpracy z Wykonawcą w ramach współpracy, </w:t>
      </w:r>
      <w:r w:rsidRPr="004636FE">
        <w:rPr>
          <w:color w:val="auto"/>
        </w:rPr>
        <w:t>której efektem jest opracowanie szczegółów modelu OMNIS, ponieważ determinuje on docelowy zestaw danych wejściowych. Można założyć, że lista parametrów</w:t>
      </w:r>
      <w:r w:rsidR="00F17833" w:rsidRPr="004636FE">
        <w:rPr>
          <w:color w:val="auto"/>
        </w:rPr>
        <w:t xml:space="preserve"> będzie obejmować</w:t>
      </w:r>
      <w:r w:rsidRPr="004636FE">
        <w:rPr>
          <w:color w:val="auto"/>
        </w:rPr>
        <w:t xml:space="preserve"> i nieznacznie odbiegać od listy parametrów aktualnego API serwisu data.bn.org.pl. </w:t>
      </w:r>
      <w:r w:rsidRPr="004636FE">
        <w:t>Wymaga się od wykonawcy umożliwienie dostępu do danych przynajmniej  w zunifikowanym formacie OMNIS, formacie MARC21, DublinCore oraz ONIX, BibTex, EndNote, Zotero.</w:t>
      </w:r>
    </w:p>
    <w:p w14:paraId="4B13EACC" w14:textId="77777777" w:rsidR="00917F9D" w:rsidRPr="004636FE" w:rsidRDefault="00917F9D">
      <w:pPr>
        <w:jc w:val="left"/>
      </w:pPr>
    </w:p>
    <w:p w14:paraId="56236B66" w14:textId="77777777" w:rsidR="00917F9D" w:rsidRPr="004636FE" w:rsidRDefault="00C61E56">
      <w:pPr>
        <w:jc w:val="left"/>
      </w:pPr>
      <w:r w:rsidRPr="004636FE">
        <w:t xml:space="preserve">Przykład odpowiedzi API dla zapytania o pojedynczy UID z systemu Polona.pl: </w:t>
      </w:r>
    </w:p>
    <w:p w14:paraId="27DC1959" w14:textId="77777777" w:rsidR="00917F9D" w:rsidRPr="004636FE" w:rsidRDefault="00917F9D">
      <w:pPr>
        <w:jc w:val="left"/>
      </w:pPr>
    </w:p>
    <w:p w14:paraId="41C5376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333333"/>
          <w:sz w:val="18"/>
          <w:szCs w:val="18"/>
          <w:u w:color="333333"/>
        </w:rPr>
      </w:pPr>
      <w:r w:rsidRPr="004636FE">
        <w:rPr>
          <w:rFonts w:ascii="Calibri" w:eastAsia="Consolas" w:hAnsi="Calibri" w:cs="Consolas"/>
          <w:b/>
          <w:bCs/>
          <w:color w:val="48484C"/>
          <w:sz w:val="18"/>
          <w:szCs w:val="18"/>
          <w:u w:color="48484C"/>
        </w:rPr>
        <w:t>GET</w:t>
      </w:r>
      <w:r w:rsidRPr="004636FE">
        <w:rPr>
          <w:rFonts w:ascii="Calibri" w:eastAsia="Consolas" w:hAnsi="Calibri" w:cs="Consolas"/>
          <w:color w:val="48484C"/>
          <w:sz w:val="18"/>
          <w:szCs w:val="18"/>
          <w:u w:color="48484C"/>
        </w:rPr>
        <w:t xml:space="preserve"> </w:t>
      </w:r>
      <w:r w:rsidRPr="004636FE">
        <w:rPr>
          <w:rFonts w:ascii="Calibri" w:eastAsia="Consolas" w:hAnsi="Calibri" w:cs="Consolas"/>
          <w:b/>
          <w:bCs/>
          <w:color w:val="48484C"/>
          <w:sz w:val="18"/>
          <w:szCs w:val="18"/>
          <w:u w:color="48484C"/>
        </w:rPr>
        <w:t>GET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api</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entities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uid</w:t>
      </w:r>
      <w:r w:rsidRPr="004636FE">
        <w:rPr>
          <w:rFonts w:ascii="Calibri" w:eastAsia="Consolas" w:hAnsi="Calibri" w:cs="Consolas"/>
          <w:color w:val="93A1A1"/>
          <w:sz w:val="18"/>
          <w:szCs w:val="18"/>
          <w:u w:color="93A1A1"/>
        </w:rPr>
        <w:t>/</w:t>
      </w:r>
    </w:p>
    <w:p w14:paraId="45EA927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333333"/>
          <w:sz w:val="18"/>
          <w:szCs w:val="18"/>
          <w:u w:color="333333"/>
        </w:rPr>
      </w:pPr>
      <w:r w:rsidRPr="004636FE">
        <w:rPr>
          <w:rFonts w:ascii="Calibri" w:eastAsia="Consolas" w:hAnsi="Calibri" w:cs="Consolas"/>
          <w:b/>
          <w:bCs/>
          <w:color w:val="333333"/>
          <w:sz w:val="18"/>
          <w:szCs w:val="18"/>
          <w:u w:color="333333"/>
        </w:rPr>
        <w:t>HTTP 200 OK</w:t>
      </w:r>
    </w:p>
    <w:p w14:paraId="53013C8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333333"/>
          <w:sz w:val="18"/>
          <w:szCs w:val="18"/>
          <w:u w:color="333333"/>
        </w:rPr>
      </w:pPr>
      <w:r w:rsidRPr="004636FE">
        <w:rPr>
          <w:rFonts w:ascii="Calibri" w:eastAsia="Consolas" w:hAnsi="Calibri" w:cs="Consolas"/>
          <w:b/>
          <w:bCs/>
          <w:color w:val="333333"/>
          <w:sz w:val="18"/>
          <w:szCs w:val="18"/>
          <w:u w:color="333333"/>
        </w:rPr>
        <w:t>Allow:</w:t>
      </w:r>
      <w:r w:rsidRPr="004636FE">
        <w:rPr>
          <w:rFonts w:ascii="Calibri" w:eastAsia="Consolas" w:hAnsi="Calibri" w:cs="Consolas"/>
          <w:color w:val="333333"/>
          <w:sz w:val="18"/>
          <w:szCs w:val="18"/>
          <w:u w:color="333333"/>
        </w:rPr>
        <w:t xml:space="preserve"> </w:t>
      </w:r>
      <w:r w:rsidRPr="004636FE">
        <w:rPr>
          <w:rFonts w:ascii="Calibri" w:eastAsia="Consolas" w:hAnsi="Calibri" w:cs="Consolas"/>
          <w:color w:val="195F91"/>
          <w:sz w:val="18"/>
          <w:szCs w:val="18"/>
          <w:u w:color="195F91"/>
        </w:rPr>
        <w:t>GET, OPTIONS</w:t>
      </w:r>
    </w:p>
    <w:p w14:paraId="717C502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333333"/>
          <w:sz w:val="18"/>
          <w:szCs w:val="18"/>
          <w:u w:color="333333"/>
        </w:rPr>
      </w:pPr>
      <w:r w:rsidRPr="004636FE">
        <w:rPr>
          <w:rFonts w:ascii="Calibri" w:eastAsia="Consolas" w:hAnsi="Calibri" w:cs="Consolas"/>
          <w:b/>
          <w:bCs/>
          <w:color w:val="333333"/>
          <w:sz w:val="18"/>
          <w:szCs w:val="18"/>
          <w:u w:color="333333"/>
        </w:rPr>
        <w:t>Content-Type:</w:t>
      </w:r>
      <w:r w:rsidRPr="004636FE">
        <w:rPr>
          <w:rFonts w:ascii="Calibri" w:eastAsia="Consolas" w:hAnsi="Calibri" w:cs="Consolas"/>
          <w:color w:val="333333"/>
          <w:sz w:val="18"/>
          <w:szCs w:val="18"/>
          <w:u w:color="333333"/>
        </w:rPr>
        <w:t xml:space="preserve"> </w:t>
      </w:r>
      <w:r w:rsidRPr="004636FE">
        <w:rPr>
          <w:rFonts w:ascii="Calibri" w:eastAsia="Consolas" w:hAnsi="Calibri" w:cs="Consolas"/>
          <w:color w:val="195F91"/>
          <w:sz w:val="18"/>
          <w:szCs w:val="18"/>
          <w:u w:color="195F91"/>
        </w:rPr>
        <w:t>application/json</w:t>
      </w:r>
    </w:p>
    <w:p w14:paraId="491BAFB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333333"/>
          <w:sz w:val="18"/>
          <w:szCs w:val="18"/>
          <w:u w:color="333333"/>
          <w:lang w:val="pl-PL"/>
        </w:rPr>
      </w:pPr>
      <w:r w:rsidRPr="004636FE">
        <w:rPr>
          <w:rFonts w:ascii="Calibri" w:eastAsia="Consolas" w:hAnsi="Calibri" w:cs="Consolas"/>
          <w:b/>
          <w:bCs/>
          <w:color w:val="333333"/>
          <w:sz w:val="18"/>
          <w:szCs w:val="18"/>
          <w:u w:color="333333"/>
          <w:lang w:val="pl-PL"/>
        </w:rPr>
        <w:t>Vary:</w:t>
      </w:r>
      <w:r w:rsidRPr="004636FE">
        <w:rPr>
          <w:rFonts w:ascii="Calibri" w:eastAsia="Consolas" w:hAnsi="Calibri" w:cs="Consolas"/>
          <w:color w:val="333333"/>
          <w:sz w:val="18"/>
          <w:szCs w:val="18"/>
          <w:u w:color="333333"/>
          <w:lang w:val="pl-PL"/>
        </w:rPr>
        <w:t xml:space="preserve"> </w:t>
      </w:r>
      <w:r w:rsidRPr="004636FE">
        <w:rPr>
          <w:rFonts w:ascii="Calibri" w:eastAsia="Consolas" w:hAnsi="Calibri" w:cs="Consolas"/>
          <w:color w:val="195F91"/>
          <w:sz w:val="18"/>
          <w:szCs w:val="18"/>
          <w:u w:color="195F91"/>
          <w:lang w:val="pl-PL"/>
        </w:rPr>
        <w:t>Accept</w:t>
      </w:r>
    </w:p>
    <w:p w14:paraId="4631380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93A1A1"/>
          <w:sz w:val="18"/>
          <w:szCs w:val="18"/>
          <w:u w:color="93A1A1"/>
          <w:lang w:val="pl-PL"/>
        </w:rPr>
        <w:t>{</w:t>
      </w:r>
    </w:p>
    <w:p w14:paraId="693F4CF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"id"</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"ODQ0NjUz"</w:t>
      </w:r>
      <w:r w:rsidRPr="004636FE">
        <w:rPr>
          <w:rFonts w:ascii="Calibri" w:eastAsia="Consolas" w:hAnsi="Calibri" w:cs="Consolas"/>
          <w:color w:val="93A1A1"/>
          <w:sz w:val="18"/>
          <w:szCs w:val="18"/>
          <w:u w:color="93A1A1"/>
          <w:lang w:val="pl-PL"/>
        </w:rPr>
        <w:t>,</w:t>
      </w:r>
    </w:p>
    <w:p w14:paraId="3C798E0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"slug"</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"najnowsza-kuchnia-domowa-najnowsza-polska-ksiazka-kucharska-zawierajaca-latwe-wskazowki"</w:t>
      </w:r>
      <w:r w:rsidRPr="004636FE">
        <w:rPr>
          <w:rFonts w:ascii="Calibri" w:eastAsia="Consolas" w:hAnsi="Calibri" w:cs="Consolas"/>
          <w:color w:val="93A1A1"/>
          <w:sz w:val="18"/>
          <w:szCs w:val="18"/>
          <w:u w:color="93A1A1"/>
          <w:lang w:val="pl-PL"/>
        </w:rPr>
        <w:t>,</w:t>
      </w:r>
    </w:p>
    <w:p w14:paraId="1E4B8A8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"title"</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"Najnowsza kuchnia domowa : najnowsza polska książka kucharska zawierają</w:t>
      </w:r>
      <w:r w:rsidRPr="004636FE">
        <w:rPr>
          <w:rFonts w:ascii="Calibri" w:eastAsia="Consolas" w:hAnsi="Calibri" w:cs="Consolas"/>
          <w:color w:val="DD1144"/>
          <w:sz w:val="18"/>
          <w:szCs w:val="18"/>
          <w:u w:color="DD1144"/>
          <w:lang w:val="it-IT"/>
        </w:rPr>
        <w:t xml:space="preserve">ca </w:t>
      </w:r>
      <w:r w:rsidRPr="004636FE">
        <w:rPr>
          <w:rFonts w:ascii="Calibri" w:eastAsia="Consolas" w:hAnsi="Calibri" w:cs="Consolas"/>
          <w:color w:val="DD1144"/>
          <w:sz w:val="18"/>
          <w:szCs w:val="18"/>
          <w:u w:color="DD1144"/>
          <w:lang w:val="pl-PL"/>
        </w:rPr>
        <w:t>łatwe wskaz</w:t>
      </w:r>
      <w:r w:rsidRPr="004636FE">
        <w:rPr>
          <w:rFonts w:ascii="Calibri" w:eastAsia="Consolas" w:hAnsi="Calibri" w:cs="Consolas"/>
          <w:color w:val="DD1144"/>
          <w:sz w:val="18"/>
          <w:szCs w:val="18"/>
          <w:u w:color="DD1144"/>
          <w:lang w:val="es-ES_tradnl"/>
        </w:rPr>
        <w:t>ó</w:t>
      </w:r>
      <w:r w:rsidRPr="004636FE">
        <w:rPr>
          <w:rFonts w:ascii="Calibri" w:eastAsia="Consolas" w:hAnsi="Calibri" w:cs="Consolas"/>
          <w:color w:val="DD1144"/>
          <w:sz w:val="18"/>
          <w:szCs w:val="18"/>
          <w:u w:color="DD1144"/>
          <w:lang w:val="pl-PL"/>
        </w:rPr>
        <w:t>wki w gotowaniu i przyrządzaniu używanych w życiu polskim zup, warzyw, sos</w:t>
      </w:r>
      <w:r w:rsidRPr="004636FE">
        <w:rPr>
          <w:rFonts w:ascii="Calibri" w:eastAsia="Consolas" w:hAnsi="Calibri" w:cs="Consolas"/>
          <w:color w:val="DD1144"/>
          <w:sz w:val="18"/>
          <w:szCs w:val="18"/>
          <w:u w:color="DD1144"/>
          <w:lang w:val="es-ES_tradnl"/>
        </w:rPr>
        <w:t>ó</w:t>
      </w:r>
      <w:r w:rsidRPr="004636FE">
        <w:rPr>
          <w:rFonts w:ascii="Calibri" w:eastAsia="Consolas" w:hAnsi="Calibri" w:cs="Consolas"/>
          <w:color w:val="DD1144"/>
          <w:sz w:val="18"/>
          <w:szCs w:val="18"/>
          <w:u w:color="DD1144"/>
          <w:lang w:val="pl-PL"/>
        </w:rPr>
        <w:t>w, potraw mięsnych i rybich, klusek, sałatek etc. etc."</w:t>
      </w:r>
      <w:r w:rsidRPr="004636FE">
        <w:rPr>
          <w:rFonts w:ascii="Calibri" w:eastAsia="Consolas" w:hAnsi="Calibri" w:cs="Consolas"/>
          <w:color w:val="93A1A1"/>
          <w:sz w:val="18"/>
          <w:szCs w:val="18"/>
          <w:u w:color="93A1A1"/>
          <w:lang w:val="pl-PL"/>
        </w:rPr>
        <w:t>,</w:t>
      </w:r>
    </w:p>
    <w:p w14:paraId="530D1B0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rPr>
        <w:t>"alternative"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38D3B7A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w:t>
      </w:r>
    </w:p>
    <w:p w14:paraId="2D39A47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"creator_corp"</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17681DF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"contributor"</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1051417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"contributor_corp"</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1848BAA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"date"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"1913-01-01T01:25:00"</w:t>
      </w:r>
      <w:r w:rsidRPr="004636FE">
        <w:rPr>
          <w:rFonts w:ascii="Calibri" w:eastAsia="Consolas" w:hAnsi="Calibri" w:cs="Consolas"/>
          <w:color w:val="93A1A1"/>
          <w:sz w:val="18"/>
          <w:szCs w:val="18"/>
          <w:u w:color="93A1A1"/>
        </w:rPr>
        <w:t>,</w:t>
      </w:r>
    </w:p>
    <w:p w14:paraId="392CBB3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"date_descriptive"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"1913"</w:t>
      </w:r>
      <w:r w:rsidRPr="004636FE">
        <w:rPr>
          <w:rFonts w:ascii="Calibri" w:eastAsia="Consolas" w:hAnsi="Calibri" w:cs="Consolas"/>
          <w:color w:val="93A1A1"/>
          <w:sz w:val="18"/>
          <w:szCs w:val="18"/>
          <w:u w:color="93A1A1"/>
        </w:rPr>
        <w:t>,</w:t>
      </w:r>
    </w:p>
    <w:p w14:paraId="0417B33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"country"</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"Polska"</w:t>
      </w:r>
      <w:r w:rsidRPr="004636FE">
        <w:rPr>
          <w:rFonts w:ascii="Calibri" w:eastAsia="Consolas" w:hAnsi="Calibri" w:cs="Consolas"/>
          <w:color w:val="93A1A1"/>
          <w:sz w:val="18"/>
          <w:szCs w:val="18"/>
          <w:u w:color="93A1A1"/>
        </w:rPr>
        <w:t>,</w:t>
      </w:r>
    </w:p>
    <w:p w14:paraId="1C43AE6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lang w:val="pl-PL"/>
        </w:rPr>
        <w:t>"publisher"</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"Księgarnia Popularna"</w:t>
      </w:r>
      <w:r w:rsidRPr="004636FE">
        <w:rPr>
          <w:rFonts w:ascii="Calibri" w:eastAsia="Consolas" w:hAnsi="Calibri" w:cs="Consolas"/>
          <w:color w:val="93A1A1"/>
          <w:sz w:val="18"/>
          <w:szCs w:val="18"/>
          <w:u w:color="93A1A1"/>
          <w:lang w:val="pl-PL"/>
        </w:rPr>
        <w:t>,</w:t>
      </w:r>
    </w:p>
    <w:p w14:paraId="6B85B82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"publish_place"</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"Warszawa"</w:t>
      </w:r>
      <w:r w:rsidRPr="004636FE">
        <w:rPr>
          <w:rFonts w:ascii="Calibri" w:eastAsia="Consolas" w:hAnsi="Calibri" w:cs="Consolas"/>
          <w:color w:val="93A1A1"/>
          <w:sz w:val="18"/>
          <w:szCs w:val="18"/>
          <w:u w:color="93A1A1"/>
          <w:lang w:val="pl-PL"/>
        </w:rPr>
        <w:t>,</w:t>
      </w:r>
    </w:p>
    <w:p w14:paraId="03F7504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"publisher_number"</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1E347B"/>
          <w:sz w:val="18"/>
          <w:szCs w:val="18"/>
          <w:u w:color="1E347B"/>
          <w:lang w:val="it-IT"/>
        </w:rPr>
        <w:t>null</w:t>
      </w:r>
      <w:r w:rsidRPr="004636FE">
        <w:rPr>
          <w:rFonts w:ascii="Calibri" w:eastAsia="Consolas" w:hAnsi="Calibri" w:cs="Consolas"/>
          <w:color w:val="93A1A1"/>
          <w:sz w:val="18"/>
          <w:szCs w:val="18"/>
          <w:u w:color="93A1A1"/>
          <w:lang w:val="pl-PL"/>
        </w:rPr>
        <w:t>,</w:t>
      </w:r>
    </w:p>
    <w:p w14:paraId="41CF2A4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"imprint"</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"Warszawa : Księgarnia Popularna, 1913 ([s.l.] : \"Drukarnia Krajowa\")"</w:t>
      </w:r>
      <w:r w:rsidRPr="004636FE">
        <w:rPr>
          <w:rFonts w:ascii="Calibri" w:eastAsia="Consolas" w:hAnsi="Calibri" w:cs="Consolas"/>
          <w:color w:val="93A1A1"/>
          <w:sz w:val="18"/>
          <w:szCs w:val="18"/>
          <w:u w:color="93A1A1"/>
          <w:lang w:val="pl-PL"/>
        </w:rPr>
        <w:t>,</w:t>
      </w:r>
    </w:p>
    <w:p w14:paraId="4395BD0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rPr>
        <w:t>"frequency"</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6280E00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"edition"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052022E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"series"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3CE792A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"copublished"</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1AF27E0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"chronological_term"</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63DA304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"physical_description"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447A19A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"79 s. ; 20 cm"</w:t>
      </w:r>
    </w:p>
    <w:p w14:paraId="1B373F6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31878E6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"file_characteristics"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386E222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"categories"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74207F1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lastRenderedPageBreak/>
        <w:t xml:space="preserve">        </w:t>
      </w:r>
      <w:r w:rsidRPr="004636FE">
        <w:rPr>
          <w:rFonts w:ascii="Calibri" w:eastAsia="Consolas" w:hAnsi="Calibri" w:cs="Consolas"/>
          <w:color w:val="DD1144"/>
          <w:sz w:val="18"/>
          <w:szCs w:val="18"/>
          <w:u w:color="DD1144"/>
        </w:rPr>
        <w:t>"books"</w:t>
      </w:r>
    </w:p>
    <w:p w14:paraId="1DB78DA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25C2682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"metatypes"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2E239A1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"udc"</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26DBDF2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"material_type"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"a"</w:t>
      </w:r>
      <w:r w:rsidRPr="004636FE">
        <w:rPr>
          <w:rFonts w:ascii="Calibri" w:eastAsia="Consolas" w:hAnsi="Calibri" w:cs="Consolas"/>
          <w:color w:val="93A1A1"/>
          <w:sz w:val="18"/>
          <w:szCs w:val="18"/>
          <w:u w:color="93A1A1"/>
        </w:rPr>
        <w:t>,</w:t>
      </w:r>
    </w:p>
    <w:p w14:paraId="5C0C400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"bibliographic_level"</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"m"</w:t>
      </w:r>
      <w:r w:rsidRPr="004636FE">
        <w:rPr>
          <w:rFonts w:ascii="Calibri" w:eastAsia="Consolas" w:hAnsi="Calibri" w:cs="Consolas"/>
          <w:color w:val="93A1A1"/>
          <w:sz w:val="18"/>
          <w:szCs w:val="18"/>
          <w:u w:color="93A1A1"/>
        </w:rPr>
        <w:t>,</w:t>
      </w:r>
    </w:p>
    <w:p w14:paraId="5D01C94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"isbn"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2893761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"issn"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3C27481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"ismn"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4A06A45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"call_no"</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7BDB06E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"I 1.576.792"</w:t>
      </w:r>
    </w:p>
    <w:p w14:paraId="1CA4A45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7341379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"oclc_no"</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27FF104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"national_bibliography"</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7F2014A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"academica_id"</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95F91"/>
          <w:sz w:val="18"/>
          <w:szCs w:val="18"/>
          <w:u w:color="195F91"/>
        </w:rPr>
        <w:t>844653</w:t>
      </w:r>
      <w:r w:rsidRPr="004636FE">
        <w:rPr>
          <w:rFonts w:ascii="Calibri" w:eastAsia="Consolas" w:hAnsi="Calibri" w:cs="Consolas"/>
          <w:color w:val="93A1A1"/>
          <w:sz w:val="18"/>
          <w:szCs w:val="18"/>
          <w:u w:color="93A1A1"/>
        </w:rPr>
        <w:t>,</w:t>
      </w:r>
    </w:p>
    <w:p w14:paraId="0CC673D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"year_of_edition"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3455BE5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"tome_of_edition"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5872F56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"number_of_edition"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4D3D514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"release"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4464CB7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"press_title"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null</w:t>
      </w:r>
      <w:r w:rsidRPr="004636FE">
        <w:rPr>
          <w:rFonts w:ascii="Calibri" w:eastAsia="Consolas" w:hAnsi="Calibri" w:cs="Consolas"/>
          <w:color w:val="93A1A1"/>
          <w:sz w:val="18"/>
          <w:szCs w:val="18"/>
          <w:u w:color="93A1A1"/>
        </w:rPr>
        <w:t>,</w:t>
      </w:r>
    </w:p>
    <w:p w14:paraId="69DF766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"languages"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3CCEB1F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"polski"</w:t>
      </w:r>
    </w:p>
    <w:p w14:paraId="608D914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320ABD5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"sources"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610D773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"Biblioteka Narodowa"</w:t>
      </w:r>
    </w:p>
    <w:p w14:paraId="5CA3219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794C88E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"projects"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082DDB9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"provenances"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624E147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lang w:val="pl-PL"/>
        </w:rPr>
        <w:t>"subject"</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93A1A1"/>
          <w:sz w:val="18"/>
          <w:szCs w:val="18"/>
          <w:u w:color="93A1A1"/>
          <w:lang w:val="pl-PL"/>
        </w:rPr>
        <w:t>[</w:t>
      </w:r>
    </w:p>
    <w:p w14:paraId="6874B0B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"Kuchnia polska"</w:t>
      </w:r>
    </w:p>
    <w:p w14:paraId="5FAC23E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93A1A1"/>
          <w:sz w:val="18"/>
          <w:szCs w:val="18"/>
          <w:u w:color="93A1A1"/>
          <w:lang w:val="pl-PL"/>
        </w:rPr>
        <w:t>],</w:t>
      </w:r>
    </w:p>
    <w:p w14:paraId="69E9994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"keywords"</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93A1A1"/>
          <w:sz w:val="18"/>
          <w:szCs w:val="18"/>
          <w:u w:color="93A1A1"/>
          <w:lang w:val="pl-PL"/>
        </w:rPr>
        <w:t>[</w:t>
      </w:r>
    </w:p>
    <w:p w14:paraId="41A9FC2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"Kuchnia polska"</w:t>
      </w:r>
    </w:p>
    <w:p w14:paraId="313B495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lang w:val="pl-PL"/>
        </w:rPr>
        <w:lastRenderedPageBreak/>
        <w:t xml:space="preserve">    </w:t>
      </w:r>
      <w:r w:rsidRPr="004636FE">
        <w:rPr>
          <w:rFonts w:ascii="Calibri" w:eastAsia="Consolas" w:hAnsi="Calibri" w:cs="Consolas"/>
          <w:color w:val="93A1A1"/>
          <w:sz w:val="18"/>
          <w:szCs w:val="18"/>
          <w:u w:color="93A1A1"/>
        </w:rPr>
        <w:t>],</w:t>
      </w:r>
    </w:p>
    <w:p w14:paraId="4A78B0D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"resources"</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13262BF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93A1A1"/>
          <w:sz w:val="18"/>
          <w:szCs w:val="18"/>
          <w:u w:color="93A1A1"/>
        </w:rPr>
        <w:t>{</w:t>
      </w:r>
    </w:p>
    <w:p w14:paraId="3A70504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"mime"</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"application/xml"</w:t>
      </w:r>
      <w:r w:rsidRPr="004636FE">
        <w:rPr>
          <w:rFonts w:ascii="Calibri" w:eastAsia="Consolas" w:hAnsi="Calibri" w:cs="Consolas"/>
          <w:color w:val="93A1A1"/>
          <w:sz w:val="18"/>
          <w:szCs w:val="18"/>
          <w:u w:color="93A1A1"/>
        </w:rPr>
        <w:t>,</w:t>
      </w:r>
    </w:p>
    <w:p w14:paraId="01C3C50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color w:val="48484C"/>
          <w:sz w:val="18"/>
          <w:szCs w:val="18"/>
          <w:u w:color="48484C"/>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rPr>
        <w:t>"hidden"</w:t>
      </w:r>
      <w:r w:rsidRPr="004636FE">
        <w:rPr>
          <w:rFonts w:ascii="Calibri" w:eastAsia="Consolas" w:hAnsi="Calibri" w:cs="Consolas"/>
          <w:color w:val="93A1A1"/>
          <w:sz w:val="18"/>
          <w:szCs w:val="18"/>
          <w:u w:color="93A1A1"/>
        </w:rPr>
        <w:t>:</w:t>
      </w: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1E347B"/>
          <w:sz w:val="18"/>
          <w:szCs w:val="18"/>
          <w:u w:color="1E347B"/>
        </w:rPr>
        <w:t>false</w:t>
      </w:r>
      <w:r w:rsidRPr="004636FE">
        <w:rPr>
          <w:rFonts w:ascii="Calibri" w:eastAsia="Consolas" w:hAnsi="Calibri" w:cs="Consolas"/>
          <w:color w:val="93A1A1"/>
          <w:sz w:val="18"/>
          <w:szCs w:val="18"/>
          <w:u w:color="93A1A1"/>
        </w:rPr>
        <w:t>,</w:t>
      </w:r>
    </w:p>
    <w:p w14:paraId="4E6B4BB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lang w:val="pl-PL"/>
        </w:rPr>
      </w:pPr>
      <w:r w:rsidRPr="004636FE">
        <w:rPr>
          <w:rFonts w:ascii="Calibri" w:eastAsia="Consolas" w:hAnsi="Calibri" w:cs="Consolas"/>
          <w:color w:val="48484C"/>
          <w:sz w:val="18"/>
          <w:szCs w:val="18"/>
          <w:u w:color="48484C"/>
        </w:rPr>
        <w:t xml:space="preserve">            </w:t>
      </w:r>
      <w:r w:rsidRPr="004636FE">
        <w:rPr>
          <w:rFonts w:ascii="Calibri" w:eastAsia="Consolas" w:hAnsi="Calibri" w:cs="Consolas"/>
          <w:color w:val="DD1144"/>
          <w:sz w:val="18"/>
          <w:szCs w:val="18"/>
          <w:u w:color="DD1144"/>
          <w:lang w:val="pl-PL"/>
        </w:rPr>
        <w:t>"url"</w:t>
      </w:r>
      <w:r w:rsidRPr="004636FE">
        <w:rPr>
          <w:rFonts w:ascii="Calibri" w:eastAsia="Consolas" w:hAnsi="Calibri" w:cs="Consolas"/>
          <w:color w:val="93A1A1"/>
          <w:sz w:val="18"/>
          <w:szCs w:val="18"/>
          <w:u w:color="93A1A1"/>
          <w:lang w:val="pl-PL"/>
        </w:rPr>
        <w:t>:</w:t>
      </w:r>
      <w:r w:rsidRPr="004636FE">
        <w:rPr>
          <w:rFonts w:ascii="Calibri" w:eastAsia="Consolas" w:hAnsi="Calibri" w:cs="Consolas"/>
          <w:color w:val="48484C"/>
          <w:sz w:val="18"/>
          <w:szCs w:val="18"/>
          <w:u w:color="48484C"/>
          <w:lang w:val="pl-PL"/>
        </w:rPr>
        <w:t xml:space="preserve"> </w:t>
      </w:r>
      <w:r w:rsidRPr="004636FE">
        <w:rPr>
          <w:rFonts w:ascii="Calibri" w:eastAsia="Consolas" w:hAnsi="Calibri" w:cs="Consolas"/>
          <w:color w:val="DD1144"/>
          <w:sz w:val="18"/>
          <w:szCs w:val="18"/>
          <w:u w:color="DD1144"/>
          <w:lang w:val="pl-PL"/>
        </w:rPr>
        <w:t>"</w:t>
      </w:r>
      <w:hyperlink r:id="rId30" w:history="1">
        <w:r w:rsidRPr="004636FE">
          <w:rPr>
            <w:rStyle w:val="Hyperlink2"/>
            <w:rFonts w:ascii="Calibri" w:hAnsi="Calibri"/>
            <w:lang w:val="pl-PL"/>
          </w:rPr>
          <w:t>https://polona.pl/metaexport?uid=844653&amp;mapping=polona_src_out&amp;lang=pl</w:t>
        </w:r>
      </w:hyperlink>
      <w:r w:rsidRPr="004636FE">
        <w:rPr>
          <w:rStyle w:val="Hyperlink2"/>
          <w:rFonts w:ascii="Calibri" w:hAnsi="Calibri"/>
          <w:lang w:val="pl-PL"/>
        </w:rPr>
        <w:t>"</w:t>
      </w:r>
    </w:p>
    <w:p w14:paraId="05450DC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lang w:val="pl-PL"/>
        </w:rPr>
        <w:t xml:space="preserve">        </w:t>
      </w:r>
      <w:r w:rsidRPr="004636FE">
        <w:rPr>
          <w:rStyle w:val="None"/>
          <w:rFonts w:ascii="Calibri" w:eastAsia="Consolas" w:hAnsi="Calibri" w:cs="Consolas"/>
          <w:color w:val="93A1A1"/>
          <w:sz w:val="18"/>
          <w:szCs w:val="18"/>
          <w:u w:color="93A1A1"/>
        </w:rPr>
        <w:t>}</w:t>
      </w:r>
    </w:p>
    <w:p w14:paraId="452DF7F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0F8E777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"notes"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678963D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"literature"</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1CC94DD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"contents"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71BBCCD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"has_subseries"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4CADC2C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"musical_presentation_statement"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4116E79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"cartographic_math_data"</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26BFAA1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"rights"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21ED994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lang w:val="pl-PL"/>
        </w:rPr>
      </w:pPr>
      <w:r w:rsidRPr="004636FE">
        <w:rPr>
          <w:rStyle w:val="None"/>
          <w:rFonts w:ascii="Calibri" w:eastAsia="Consolas" w:hAnsi="Calibri" w:cs="Consolas"/>
          <w:color w:val="48484C"/>
          <w:sz w:val="18"/>
          <w:szCs w:val="18"/>
          <w:u w:color="48484C"/>
        </w:rPr>
        <w:t xml:space="preserve">        </w:t>
      </w:r>
      <w:r w:rsidRPr="004636FE">
        <w:rPr>
          <w:rStyle w:val="Hyperlink2"/>
          <w:rFonts w:ascii="Calibri" w:hAnsi="Calibri"/>
          <w:lang w:val="pl-PL"/>
        </w:rPr>
        <w:t>"Domena Publiczna. Wolno zwielokrotniać, zmieniać i rozpowszechniać oraz wykonywać utw</w:t>
      </w:r>
      <w:r w:rsidRPr="004636FE">
        <w:rPr>
          <w:rStyle w:val="Hyperlink2"/>
          <w:rFonts w:ascii="Calibri" w:hAnsi="Calibri"/>
          <w:lang w:val="es-ES_tradnl"/>
        </w:rPr>
        <w:t>ó</w:t>
      </w:r>
      <w:r w:rsidRPr="004636FE">
        <w:rPr>
          <w:rStyle w:val="Hyperlink2"/>
          <w:rFonts w:ascii="Calibri" w:hAnsi="Calibri"/>
          <w:lang w:val="pl-PL"/>
        </w:rPr>
        <w:t>r, nawet w celach komercyjnych, bez konieczności pytania o zgodę."</w:t>
      </w:r>
    </w:p>
    <w:p w14:paraId="331D75C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lang w:val="pl-PL"/>
        </w:rPr>
        <w:t xml:space="preserve">    </w:t>
      </w:r>
      <w:r w:rsidRPr="004636FE">
        <w:rPr>
          <w:rStyle w:val="None"/>
          <w:rFonts w:ascii="Calibri" w:eastAsia="Consolas" w:hAnsi="Calibri" w:cs="Consolas"/>
          <w:color w:val="93A1A1"/>
          <w:sz w:val="18"/>
          <w:szCs w:val="18"/>
          <w:u w:color="93A1A1"/>
        </w:rPr>
        <w:t>],</w:t>
      </w:r>
    </w:p>
    <w:p w14:paraId="0C3D513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"is_public"</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true</w:t>
      </w:r>
      <w:r w:rsidRPr="004636FE">
        <w:rPr>
          <w:rStyle w:val="None"/>
          <w:rFonts w:ascii="Calibri" w:eastAsia="Consolas" w:hAnsi="Calibri" w:cs="Consolas"/>
          <w:color w:val="93A1A1"/>
          <w:sz w:val="18"/>
          <w:szCs w:val="18"/>
          <w:u w:color="93A1A1"/>
        </w:rPr>
        <w:t>,</w:t>
      </w:r>
    </w:p>
    <w:p w14:paraId="27610AE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"digital_copy_by"</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50EC706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lang w:val="pl-PL"/>
        </w:rPr>
      </w:pPr>
      <w:r w:rsidRPr="004636FE">
        <w:rPr>
          <w:rStyle w:val="None"/>
          <w:rFonts w:ascii="Calibri" w:eastAsia="Consolas" w:hAnsi="Calibri" w:cs="Consolas"/>
          <w:color w:val="48484C"/>
          <w:sz w:val="18"/>
          <w:szCs w:val="18"/>
          <w:u w:color="48484C"/>
        </w:rPr>
        <w:t xml:space="preserve">        </w:t>
      </w:r>
      <w:r w:rsidRPr="004636FE">
        <w:rPr>
          <w:rStyle w:val="Hyperlink2"/>
          <w:rFonts w:ascii="Calibri" w:hAnsi="Calibri"/>
          <w:lang w:val="pl-PL"/>
        </w:rPr>
        <w:t>"Zakład Reprografii i Digitalizacji Biblioteki Narodowej"</w:t>
      </w:r>
    </w:p>
    <w:p w14:paraId="199FE3A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93A1A1"/>
          <w:sz w:val="18"/>
          <w:szCs w:val="18"/>
          <w:u w:color="93A1A1"/>
        </w:rPr>
      </w:pPr>
      <w:r w:rsidRPr="004636FE">
        <w:rPr>
          <w:rStyle w:val="None"/>
          <w:rFonts w:ascii="Calibri" w:eastAsia="Consolas" w:hAnsi="Calibri" w:cs="Consolas"/>
          <w:color w:val="48484C"/>
          <w:sz w:val="18"/>
          <w:szCs w:val="18"/>
          <w:u w:color="48484C"/>
          <w:lang w:val="pl-PL"/>
        </w:rPr>
        <w:t xml:space="preserve">    </w:t>
      </w:r>
      <w:r w:rsidRPr="004636FE">
        <w:rPr>
          <w:rStyle w:val="None"/>
          <w:rFonts w:ascii="Calibri" w:eastAsia="Consolas" w:hAnsi="Calibri" w:cs="Consolas"/>
          <w:color w:val="93A1A1"/>
          <w:sz w:val="18"/>
          <w:szCs w:val="18"/>
          <w:u w:color="93A1A1"/>
        </w:rPr>
        <w:t>],</w:t>
      </w:r>
    </w:p>
    <w:p w14:paraId="25ED29C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"links"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166976C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"item_url"</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"//polona.pl/api/entities/ODQ0NjUz/"</w:t>
      </w:r>
      <w:r w:rsidRPr="004636FE">
        <w:rPr>
          <w:rStyle w:val="None"/>
          <w:rFonts w:ascii="Calibri" w:eastAsia="Consolas" w:hAnsi="Calibri" w:cs="Consolas"/>
          <w:color w:val="93A1A1"/>
          <w:sz w:val="18"/>
          <w:szCs w:val="18"/>
          <w:u w:color="93A1A1"/>
        </w:rPr>
        <w:t>,</w:t>
      </w:r>
    </w:p>
    <w:p w14:paraId="66FEEAA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"academica_url"</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DD1144"/>
          <w:sz w:val="18"/>
          <w:szCs w:val="18"/>
          <w:u w:color="DD1144"/>
        </w:rPr>
        <w:t>"</w:t>
      </w:r>
      <w:hyperlink r:id="rId31" w:history="1">
        <w:r w:rsidRPr="004636FE">
          <w:rPr>
            <w:rStyle w:val="Hyperlink3"/>
            <w:rFonts w:ascii="Calibri" w:hAnsi="Calibri"/>
          </w:rPr>
          <w:t>https://academica.edu.pl/reading/readSingle?uid=844653</w:t>
        </w:r>
      </w:hyperlink>
      <w:r w:rsidRPr="004636FE">
        <w:rPr>
          <w:rStyle w:val="Hyperlink3"/>
          <w:rFonts w:ascii="Calibri" w:hAnsi="Calibri"/>
        </w:rPr>
        <w:t>"</w:t>
      </w:r>
      <w:r w:rsidRPr="004636FE">
        <w:rPr>
          <w:rStyle w:val="None"/>
          <w:rFonts w:ascii="Calibri" w:eastAsia="Consolas" w:hAnsi="Calibri" w:cs="Consolas"/>
          <w:color w:val="93A1A1"/>
          <w:sz w:val="18"/>
          <w:szCs w:val="18"/>
          <w:u w:color="93A1A1"/>
        </w:rPr>
        <w:t>,</w:t>
      </w:r>
    </w:p>
    <w:p w14:paraId="5C7C657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"catalogue_url"</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"//katalogi.bn.org.pl/iii/encore/record/C__Rb1657161"</w:t>
      </w:r>
    </w:p>
    <w:p w14:paraId="2B4CDEB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3F0A036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"has_text_content"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false</w:t>
      </w:r>
      <w:r w:rsidRPr="004636FE">
        <w:rPr>
          <w:rStyle w:val="None"/>
          <w:rFonts w:ascii="Calibri" w:eastAsia="Consolas" w:hAnsi="Calibri" w:cs="Consolas"/>
          <w:color w:val="93A1A1"/>
          <w:sz w:val="18"/>
          <w:szCs w:val="18"/>
          <w:u w:color="93A1A1"/>
        </w:rPr>
        <w:t>,</w:t>
      </w:r>
    </w:p>
    <w:p w14:paraId="7E3255B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"aggregations"</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6C0F6DF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"user"</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E347B"/>
          <w:sz w:val="18"/>
          <w:szCs w:val="18"/>
          <w:u w:color="1E347B"/>
        </w:rPr>
        <w:t>null</w:t>
      </w:r>
      <w:r w:rsidRPr="004636FE">
        <w:rPr>
          <w:rStyle w:val="None"/>
          <w:rFonts w:ascii="Calibri" w:eastAsia="Consolas" w:hAnsi="Calibri" w:cs="Consolas"/>
          <w:color w:val="93A1A1"/>
          <w:sz w:val="18"/>
          <w:szCs w:val="18"/>
          <w:u w:color="93A1A1"/>
        </w:rPr>
        <w:t>,</w:t>
      </w:r>
    </w:p>
    <w:p w14:paraId="26FAECA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"global"</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0355C4F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"views_count"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0</w:t>
      </w:r>
      <w:r w:rsidRPr="004636FE">
        <w:rPr>
          <w:rStyle w:val="None"/>
          <w:rFonts w:ascii="Calibri" w:eastAsia="Consolas" w:hAnsi="Calibri" w:cs="Consolas"/>
          <w:color w:val="93A1A1"/>
          <w:sz w:val="18"/>
          <w:szCs w:val="18"/>
          <w:u w:color="93A1A1"/>
        </w:rPr>
        <w:t>,</w:t>
      </w:r>
    </w:p>
    <w:p w14:paraId="0C72331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"bookmarks_count"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5</w:t>
      </w:r>
      <w:r w:rsidRPr="004636FE">
        <w:rPr>
          <w:rStyle w:val="None"/>
          <w:rFonts w:ascii="Calibri" w:eastAsia="Consolas" w:hAnsi="Calibri" w:cs="Consolas"/>
          <w:color w:val="93A1A1"/>
          <w:sz w:val="18"/>
          <w:szCs w:val="18"/>
          <w:u w:color="93A1A1"/>
        </w:rPr>
        <w:t>,</w:t>
      </w:r>
    </w:p>
    <w:p w14:paraId="141DC5E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lastRenderedPageBreak/>
        <w:t xml:space="preserve">            </w:t>
      </w:r>
      <w:r w:rsidRPr="004636FE">
        <w:rPr>
          <w:rStyle w:val="Hyperlink3"/>
          <w:rFonts w:ascii="Calibri" w:hAnsi="Calibri"/>
        </w:rPr>
        <w:t>"collections_containing_count"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w:t>
      </w:r>
      <w:r w:rsidRPr="004636FE">
        <w:rPr>
          <w:rStyle w:val="None"/>
          <w:rFonts w:ascii="Calibri" w:eastAsia="Consolas" w:hAnsi="Calibri" w:cs="Consolas"/>
          <w:color w:val="93A1A1"/>
          <w:sz w:val="18"/>
          <w:szCs w:val="18"/>
          <w:u w:color="93A1A1"/>
        </w:rPr>
        <w:t>,</w:t>
      </w:r>
    </w:p>
    <w:p w14:paraId="553E07A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"favorites_count"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194</w:t>
      </w:r>
      <w:r w:rsidRPr="004636FE">
        <w:rPr>
          <w:rStyle w:val="None"/>
          <w:rFonts w:ascii="Calibri" w:eastAsia="Consolas" w:hAnsi="Calibri" w:cs="Consolas"/>
          <w:color w:val="93A1A1"/>
          <w:sz w:val="18"/>
          <w:szCs w:val="18"/>
          <w:u w:color="93A1A1"/>
        </w:rPr>
        <w:t>,</w:t>
      </w:r>
    </w:p>
    <w:p w14:paraId="47B7AE1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Hyperlink3"/>
          <w:rFonts w:ascii="Calibri" w:hAnsi="Calibri"/>
        </w:rPr>
        <w:t>"notes_count"</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195F91"/>
          <w:sz w:val="18"/>
          <w:szCs w:val="18"/>
          <w:u w:color="195F91"/>
        </w:rPr>
        <w:t>10</w:t>
      </w:r>
    </w:p>
    <w:p w14:paraId="6C9E72D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15A8445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48484C"/>
          <w:sz w:val="18"/>
          <w:szCs w:val="18"/>
          <w:u w:color="48484C"/>
        </w:rPr>
      </w:pP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p>
    <w:p w14:paraId="7352E49E" w14:textId="77777777" w:rsidR="001F5D83"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hAnsi="Calibri"/>
        </w:rPr>
      </w:pPr>
      <w:r w:rsidRPr="004636FE">
        <w:rPr>
          <w:rStyle w:val="None"/>
          <w:rFonts w:ascii="Calibri" w:eastAsia="Consolas" w:hAnsi="Calibri" w:cs="Consolas"/>
          <w:color w:val="93A1A1"/>
          <w:sz w:val="18"/>
          <w:szCs w:val="18"/>
          <w:u w:color="93A1A1"/>
        </w:rPr>
        <w:t>}</w:t>
      </w:r>
      <w:r w:rsidRPr="004636FE">
        <w:rPr>
          <w:rStyle w:val="None"/>
          <w:rFonts w:ascii="Calibri" w:hAnsi="Calibri"/>
        </w:rPr>
        <w:br w:type="page"/>
      </w:r>
    </w:p>
    <w:p w14:paraId="4E197CE1" w14:textId="35573F23" w:rsidR="00917F9D" w:rsidRPr="004636FE" w:rsidRDefault="00DA64F8" w:rsidP="00964713">
      <w:pPr>
        <w:pStyle w:val="Nagwek6"/>
        <w:rPr>
          <w:rStyle w:val="None"/>
          <w:rFonts w:ascii="Calibri" w:hAnsi="Calibri"/>
          <w:i/>
          <w:lang w:val="en-US"/>
        </w:rPr>
      </w:pPr>
      <w:r w:rsidRPr="004636FE">
        <w:rPr>
          <w:rStyle w:val="None"/>
          <w:rFonts w:ascii="Calibri" w:hAnsi="Calibri"/>
          <w:lang w:val="en-US"/>
        </w:rPr>
        <w:lastRenderedPageBreak/>
        <w:t xml:space="preserve">Przykład </w:t>
      </w:r>
      <w:r w:rsidR="00C61E56" w:rsidRPr="004636FE">
        <w:rPr>
          <w:rStyle w:val="None"/>
          <w:rFonts w:ascii="Calibri" w:hAnsi="Calibri"/>
          <w:lang w:val="en-US"/>
        </w:rPr>
        <w:t>API Rekordów wzorcowych</w:t>
      </w:r>
    </w:p>
    <w:p w14:paraId="42D8AAC4" w14:textId="77777777" w:rsidR="00917F9D" w:rsidRPr="004636FE" w:rsidRDefault="00917F9D">
      <w:pPr>
        <w:pStyle w:val="Bezodstpw"/>
        <w:rPr>
          <w:lang w:val="en-US"/>
        </w:rPr>
      </w:pPr>
    </w:p>
    <w:p w14:paraId="0D1BF1AE" w14:textId="6A397B97" w:rsidR="00917F9D" w:rsidRPr="004636FE" w:rsidRDefault="00C61E56">
      <w:pPr>
        <w:pStyle w:val="NormalnyWeb"/>
        <w:spacing w:before="0" w:after="0" w:line="360" w:lineRule="auto"/>
        <w:rPr>
          <w:rStyle w:val="None"/>
          <w:rFonts w:ascii="Calibri" w:hAnsi="Calibri"/>
          <w:sz w:val="22"/>
          <w:szCs w:val="22"/>
        </w:rPr>
      </w:pPr>
      <w:r w:rsidRPr="004636FE">
        <w:rPr>
          <w:rStyle w:val="None"/>
          <w:rFonts w:ascii="Calibri" w:hAnsi="Calibri"/>
          <w:sz w:val="22"/>
          <w:szCs w:val="22"/>
        </w:rPr>
        <w:t>Podobnie jak w przypadku rekord</w:t>
      </w:r>
      <w:r w:rsidRPr="004636FE">
        <w:rPr>
          <w:rStyle w:val="None"/>
          <w:rFonts w:ascii="Calibri" w:hAnsi="Calibri"/>
          <w:sz w:val="22"/>
          <w:szCs w:val="22"/>
          <w:lang w:val="es-ES_tradnl"/>
        </w:rPr>
        <w:t>ó</w:t>
      </w:r>
      <w:r w:rsidRPr="004636FE">
        <w:rPr>
          <w:rStyle w:val="None"/>
          <w:rFonts w:ascii="Calibri" w:hAnsi="Calibri"/>
          <w:sz w:val="22"/>
          <w:szCs w:val="22"/>
        </w:rPr>
        <w:t xml:space="preserve">w bibliograficznych API </w:t>
      </w:r>
      <w:r w:rsidR="007E42AD" w:rsidRPr="004636FE">
        <w:rPr>
          <w:rStyle w:val="None"/>
          <w:rFonts w:ascii="Calibri" w:hAnsi="Calibri"/>
          <w:sz w:val="22"/>
          <w:szCs w:val="22"/>
        </w:rPr>
        <w:t xml:space="preserve">musi </w:t>
      </w:r>
      <w:r w:rsidRPr="004636FE">
        <w:rPr>
          <w:rStyle w:val="None"/>
          <w:rFonts w:ascii="Calibri" w:hAnsi="Calibri"/>
          <w:sz w:val="22"/>
          <w:szCs w:val="22"/>
        </w:rPr>
        <w:t>udostępniać możliwość zapytania o konkretny rekord, zakres rekord</w:t>
      </w:r>
      <w:r w:rsidRPr="004636FE">
        <w:rPr>
          <w:rStyle w:val="None"/>
          <w:rFonts w:ascii="Calibri" w:hAnsi="Calibri"/>
          <w:sz w:val="22"/>
          <w:szCs w:val="22"/>
          <w:lang w:val="es-ES_tradnl"/>
        </w:rPr>
        <w:t>ó</w:t>
      </w:r>
      <w:r w:rsidRPr="004636FE">
        <w:rPr>
          <w:rStyle w:val="None"/>
          <w:rFonts w:ascii="Calibri" w:hAnsi="Calibri"/>
          <w:sz w:val="22"/>
          <w:szCs w:val="22"/>
        </w:rPr>
        <w:t xml:space="preserve">w lub też umożliwić wyszukiwanie poprzez zdefiniowane indeksy. Funkcjonalność ta powinna być zatem zbliżona. Z założeniem, że odpowiedzią będzie rekord innego typu a co za tym idzie pewne indeksy charakterystyczne dla encji nie będą tu miały zastosowania. </w:t>
      </w:r>
    </w:p>
    <w:p w14:paraId="3A4744F8" w14:textId="77777777" w:rsidR="00F17833" w:rsidRPr="004636FE" w:rsidRDefault="00F17833">
      <w:pPr>
        <w:pStyle w:val="NormalnyWeb"/>
        <w:spacing w:before="0" w:after="0" w:line="360" w:lineRule="auto"/>
        <w:rPr>
          <w:rStyle w:val="None"/>
          <w:rFonts w:ascii="Calibri" w:hAnsi="Calibri"/>
          <w:sz w:val="22"/>
          <w:szCs w:val="22"/>
        </w:rPr>
      </w:pPr>
    </w:p>
    <w:p w14:paraId="041356D6" w14:textId="64D3F893" w:rsidR="00917F9D" w:rsidRPr="004636FE" w:rsidRDefault="00F17833">
      <w:pPr>
        <w:pStyle w:val="NormalnyWeb"/>
        <w:spacing w:before="0" w:after="0" w:line="360" w:lineRule="auto"/>
        <w:rPr>
          <w:rFonts w:ascii="Calibri" w:eastAsia="Arial" w:hAnsi="Calibri" w:cs="Arial"/>
          <w:sz w:val="22"/>
          <w:szCs w:val="22"/>
        </w:rPr>
      </w:pPr>
      <w:r w:rsidRPr="004636FE">
        <w:rPr>
          <w:rFonts w:ascii="Calibri" w:eastAsia="Arial" w:hAnsi="Calibri" w:cs="Arial"/>
          <w:sz w:val="22"/>
          <w:szCs w:val="22"/>
        </w:rPr>
        <w:t>Pełna lista dozwolonych parametrów zostanie ustalona przez Zamawiającego przy współpracy z Wykonawcą w ramach współpracy, której efektem jest opracowanie szczegółów modelu OMNIS, ponieważ determinuje on docelowy zestaw danych wejściowych. Można założyć, że lista parametrów będzie obejmować atrybuty rekordów wzorcowych i jedynie nieznacznie odbiegać od listy parametrów aktualnego API serwisu data.bn.org.pl.</w:t>
      </w:r>
    </w:p>
    <w:p w14:paraId="5B5DF53D" w14:textId="77777777" w:rsidR="00F17833" w:rsidRPr="004636FE" w:rsidRDefault="00F17833">
      <w:pPr>
        <w:pStyle w:val="NormalnyWeb"/>
        <w:spacing w:before="0" w:after="0" w:line="360" w:lineRule="auto"/>
        <w:rPr>
          <w:rFonts w:ascii="Calibri" w:eastAsia="Arial" w:hAnsi="Calibri" w:cs="Arial"/>
          <w:b/>
          <w:sz w:val="22"/>
          <w:szCs w:val="22"/>
        </w:rPr>
      </w:pPr>
    </w:p>
    <w:p w14:paraId="74F7132D" w14:textId="39295CFB" w:rsidR="00917F9D" w:rsidRPr="004636FE" w:rsidRDefault="00C61E56">
      <w:pPr>
        <w:pStyle w:val="NormalnyWeb"/>
        <w:spacing w:before="0" w:after="0" w:line="360" w:lineRule="auto"/>
        <w:rPr>
          <w:rStyle w:val="None"/>
          <w:rFonts w:ascii="Calibri" w:hAnsi="Calibri"/>
          <w:sz w:val="22"/>
          <w:szCs w:val="22"/>
        </w:rPr>
      </w:pPr>
      <w:r w:rsidRPr="004636FE">
        <w:rPr>
          <w:rStyle w:val="None"/>
          <w:rFonts w:ascii="Calibri" w:hAnsi="Calibri"/>
          <w:sz w:val="22"/>
          <w:szCs w:val="22"/>
        </w:rPr>
        <w:t>Przykład odpowiedzi API dla rekordu wzorcowego z system</w:t>
      </w:r>
      <w:r w:rsidR="00161152" w:rsidRPr="004636FE">
        <w:rPr>
          <w:rStyle w:val="None"/>
          <w:rFonts w:ascii="Calibri" w:hAnsi="Calibri"/>
          <w:sz w:val="22"/>
          <w:szCs w:val="22"/>
        </w:rPr>
        <w:t>u</w:t>
      </w:r>
      <w:r w:rsidRPr="004636FE">
        <w:rPr>
          <w:rStyle w:val="None"/>
          <w:rFonts w:ascii="Calibri" w:hAnsi="Calibri"/>
          <w:sz w:val="22"/>
          <w:szCs w:val="22"/>
        </w:rPr>
        <w:t xml:space="preserve"> data.bn.org.pl</w:t>
      </w:r>
    </w:p>
    <w:p w14:paraId="45A79178" w14:textId="77777777" w:rsidR="00AB568C" w:rsidRPr="004636FE" w:rsidRDefault="00AB568C">
      <w:pPr>
        <w:pStyle w:val="NormalnyWeb"/>
        <w:spacing w:before="0" w:after="0" w:line="360" w:lineRule="auto"/>
        <w:rPr>
          <w:rStyle w:val="None"/>
          <w:rFonts w:ascii="Calibri" w:eastAsia="Arial" w:hAnsi="Calibri" w:cs="Arial"/>
          <w:sz w:val="22"/>
          <w:szCs w:val="22"/>
        </w:rPr>
      </w:pPr>
    </w:p>
    <w:p w14:paraId="488486A1" w14:textId="77777777" w:rsidR="00917F9D" w:rsidRPr="004636FE" w:rsidRDefault="00917F9D"/>
    <w:p w14:paraId="1F2DA6C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48484C"/>
          <w:sz w:val="18"/>
          <w:szCs w:val="18"/>
          <w:u w:color="48484C"/>
        </w:rPr>
        <w:t>GET</w:t>
      </w:r>
      <w:r w:rsidRPr="004636FE">
        <w:rPr>
          <w:rStyle w:val="None"/>
          <w:rFonts w:ascii="Calibri" w:eastAsia="Consolas" w:hAnsi="Calibri" w:cs="Consolas"/>
          <w:color w:val="48484C"/>
          <w:sz w:val="18"/>
          <w:szCs w:val="18"/>
          <w:u w:color="48484C"/>
        </w:rPr>
        <w:t xml:space="preserve"> </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api</w:t>
      </w:r>
      <w:r w:rsidRPr="004636FE">
        <w:rPr>
          <w:rStyle w:val="None"/>
          <w:rFonts w:ascii="Calibri" w:eastAsia="Consolas" w:hAnsi="Calibri" w:cs="Consolas"/>
          <w:color w:val="93A1A1"/>
          <w:sz w:val="18"/>
          <w:szCs w:val="18"/>
          <w:u w:color="93A1A1"/>
        </w:rPr>
        <w:t>/</w:t>
      </w:r>
      <w:r w:rsidRPr="004636FE">
        <w:rPr>
          <w:rStyle w:val="None"/>
          <w:rFonts w:ascii="Calibri" w:eastAsia="Consolas" w:hAnsi="Calibri" w:cs="Consolas"/>
          <w:color w:val="48484C"/>
          <w:sz w:val="18"/>
          <w:szCs w:val="18"/>
          <w:u w:color="48484C"/>
        </w:rPr>
        <w:t>authorities</w:t>
      </w:r>
      <w:r w:rsidRPr="004636FE">
        <w:rPr>
          <w:rStyle w:val="None"/>
          <w:rFonts w:ascii="Calibri" w:eastAsia="Consolas" w:hAnsi="Calibri" w:cs="Consolas"/>
          <w:color w:val="93A1A1"/>
          <w:sz w:val="18"/>
          <w:szCs w:val="18"/>
          <w:u w:color="93A1A1"/>
        </w:rPr>
        <w:t>/uid</w:t>
      </w:r>
    </w:p>
    <w:p w14:paraId="356312E7" w14:textId="77777777" w:rsidR="00917F9D" w:rsidRPr="004636FE" w:rsidRDefault="00917F9D">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b/>
          <w:bCs/>
          <w:color w:val="333333"/>
          <w:sz w:val="18"/>
          <w:szCs w:val="18"/>
          <w:u w:color="333333"/>
        </w:rPr>
      </w:pPr>
    </w:p>
    <w:p w14:paraId="34D90B2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HTTP 200 OK</w:t>
      </w:r>
    </w:p>
    <w:p w14:paraId="058C90F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Allow:</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GET, OPTIONS</w:t>
      </w:r>
    </w:p>
    <w:p w14:paraId="7CA2DC8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Content-Type:</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application/json</w:t>
      </w:r>
    </w:p>
    <w:p w14:paraId="0EF2FDB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b/>
          <w:bCs/>
          <w:color w:val="333333"/>
          <w:sz w:val="18"/>
          <w:szCs w:val="18"/>
          <w:u w:color="333333"/>
        </w:rPr>
        <w:t>Vary:</w:t>
      </w: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195F91"/>
          <w:sz w:val="18"/>
          <w:szCs w:val="18"/>
          <w:u w:color="195F91"/>
        </w:rPr>
        <w:t>Accept</w:t>
      </w:r>
    </w:p>
    <w:p w14:paraId="1AFCF548" w14:textId="77777777" w:rsidR="00917F9D" w:rsidRPr="004636FE" w:rsidRDefault="00917F9D">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p>
    <w:p w14:paraId="755A98C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"Kik, Kazimierz"</w:t>
      </w:r>
    </w:p>
    <w:p w14:paraId="2FA4116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43BEFF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A727B6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"d",</w:t>
      </w:r>
    </w:p>
    <w:p w14:paraId="24F4E4A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"(1947- )"</w:t>
      </w:r>
    </w:p>
    <w:p w14:paraId="61F3AF8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5CA1D35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7358FC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CD91FE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0A9C89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C823E3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"667",</w:t>
      </w:r>
    </w:p>
    <w:p w14:paraId="5B99EEF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  ",</w:t>
      </w:r>
    </w:p>
    <w:p w14:paraId="3B71670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088B381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5FF3801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B85622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"a",</w:t>
      </w:r>
    </w:p>
    <w:p w14:paraId="671402D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"osobowe"</w:t>
      </w:r>
    </w:p>
    <w:p w14:paraId="05BD7ED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51B7F9A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9F1B66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8EEE6A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0147E9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D488D5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"667",</w:t>
      </w:r>
    </w:p>
    <w:p w14:paraId="036233F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  ",</w:t>
      </w:r>
    </w:p>
    <w:p w14:paraId="696F846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763689A7" w14:textId="77777777" w:rsidR="00917F9D" w:rsidRPr="002E28AF"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r w:rsidRPr="002E28AF">
        <w:rPr>
          <w:rStyle w:val="None"/>
          <w:rFonts w:ascii="Calibri" w:eastAsia="Consolas" w:hAnsi="Calibri" w:cs="Consolas"/>
          <w:color w:val="333333"/>
          <w:sz w:val="18"/>
          <w:szCs w:val="18"/>
          <w:u w:color="333333"/>
        </w:rPr>
        <w:t>"subfields": [</w:t>
      </w:r>
    </w:p>
    <w:p w14:paraId="254BB4A5" w14:textId="77777777" w:rsidR="00917F9D" w:rsidRPr="002E28AF"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2E28AF">
        <w:rPr>
          <w:rStyle w:val="None"/>
          <w:rFonts w:ascii="Calibri" w:eastAsia="Consolas" w:hAnsi="Calibri" w:cs="Consolas"/>
          <w:color w:val="333333"/>
          <w:sz w:val="18"/>
          <w:szCs w:val="18"/>
          <w:u w:color="333333"/>
        </w:rPr>
        <w:t xml:space="preserve">                                {</w:t>
      </w:r>
    </w:p>
    <w:p w14:paraId="645DE3D9" w14:textId="77777777" w:rsidR="00917F9D" w:rsidRPr="002E28AF"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2E28AF">
        <w:rPr>
          <w:rStyle w:val="None"/>
          <w:rFonts w:ascii="Calibri" w:eastAsia="Consolas" w:hAnsi="Calibri" w:cs="Consolas"/>
          <w:color w:val="333333"/>
          <w:sz w:val="18"/>
          <w:szCs w:val="18"/>
          <w:u w:color="333333"/>
        </w:rPr>
        <w:t xml:space="preserve">                                    "code": "a",</w:t>
      </w:r>
    </w:p>
    <w:p w14:paraId="00FAE7B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2E28AF">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333333"/>
          <w:sz w:val="18"/>
          <w:szCs w:val="18"/>
          <w:u w:color="333333"/>
          <w:lang w:val="pl-PL"/>
        </w:rPr>
        <w:t>"data": "Nauki historyczne, nauki o polityce: integracja Europy, politologia, współczesne aspekty polityczne Europy."</w:t>
      </w:r>
    </w:p>
    <w:p w14:paraId="3498B9F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lang w:val="pl-PL"/>
        </w:rPr>
        <w:t xml:space="preserve">                                </w:t>
      </w:r>
      <w:r w:rsidRPr="004636FE">
        <w:rPr>
          <w:rStyle w:val="None"/>
          <w:rFonts w:ascii="Calibri" w:eastAsia="Consolas" w:hAnsi="Calibri" w:cs="Consolas"/>
          <w:color w:val="333333"/>
          <w:sz w:val="18"/>
          <w:szCs w:val="18"/>
          <w:u w:color="333333"/>
        </w:rPr>
        <w:t>}</w:t>
      </w:r>
    </w:p>
    <w:p w14:paraId="6223FC9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99D545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3B8F03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8E4FFD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437D75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"670",</w:t>
      </w:r>
    </w:p>
    <w:p w14:paraId="1D4CDE3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  ",</w:t>
      </w:r>
    </w:p>
    <w:p w14:paraId="28F624C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05ED814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0384F68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EF2774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"a",</w:t>
      </w:r>
    </w:p>
    <w:p w14:paraId="56D7B22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333333"/>
          <w:sz w:val="18"/>
          <w:szCs w:val="18"/>
          <w:u w:color="333333"/>
          <w:lang w:val="pl-PL"/>
        </w:rPr>
        <w:t>"data": "Komunistyczna Partia Hiszpanii / Kazimierz Kik. - Warszawa, 1986."</w:t>
      </w:r>
    </w:p>
    <w:p w14:paraId="2BDA01D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lang w:val="pl-PL"/>
        </w:rPr>
        <w:t xml:space="preserve">                                </w:t>
      </w:r>
      <w:r w:rsidRPr="004636FE">
        <w:rPr>
          <w:rStyle w:val="None"/>
          <w:rFonts w:ascii="Calibri" w:eastAsia="Consolas" w:hAnsi="Calibri" w:cs="Consolas"/>
          <w:color w:val="333333"/>
          <w:sz w:val="18"/>
          <w:szCs w:val="18"/>
          <w:u w:color="333333"/>
        </w:rPr>
        <w:t>}</w:t>
      </w:r>
    </w:p>
    <w:p w14:paraId="658685F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4CEA9F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75BB3B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540A298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4E7124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"670",</w:t>
      </w:r>
    </w:p>
    <w:p w14:paraId="4FB5148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  ",</w:t>
      </w:r>
    </w:p>
    <w:p w14:paraId="70E10D4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04C74A4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6C78D4B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2854B4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"a",</w:t>
      </w:r>
    </w:p>
    <w:p w14:paraId="7EA65BC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333333"/>
          <w:sz w:val="18"/>
          <w:szCs w:val="18"/>
          <w:u w:color="333333"/>
          <w:lang w:val="pl-PL"/>
        </w:rPr>
        <w:t>"data": "Kto jest kim w Kielcach. T. 1 / Zbigniew Judycki, J</w:t>
      </w:r>
      <w:r w:rsidRPr="004636FE">
        <w:rPr>
          <w:rStyle w:val="None"/>
          <w:rFonts w:ascii="Calibri" w:eastAsia="Consolas" w:hAnsi="Calibri" w:cs="Consolas"/>
          <w:color w:val="333333"/>
          <w:sz w:val="18"/>
          <w:szCs w:val="18"/>
          <w:u w:color="333333"/>
          <w:lang w:val="es-ES_tradnl"/>
        </w:rPr>
        <w:t>ó</w:t>
      </w:r>
      <w:r w:rsidRPr="004636FE">
        <w:rPr>
          <w:rStyle w:val="None"/>
          <w:rFonts w:ascii="Calibri" w:eastAsia="Consolas" w:hAnsi="Calibri" w:cs="Consolas"/>
          <w:color w:val="333333"/>
          <w:sz w:val="18"/>
          <w:szCs w:val="18"/>
          <w:u w:color="333333"/>
          <w:lang w:val="pl-PL"/>
        </w:rPr>
        <w:t>zef Siwek. - Toruń, 2002."</w:t>
      </w:r>
    </w:p>
    <w:p w14:paraId="4F1BD1E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7950B1C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27C1333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39D61AF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65D4939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272E4A3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"tag": "670",</w:t>
      </w:r>
    </w:p>
    <w:p w14:paraId="35E100D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"ind": "  ",</w:t>
      </w:r>
    </w:p>
    <w:p w14:paraId="13E9CCB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"data": {</w:t>
      </w:r>
    </w:p>
    <w:p w14:paraId="0B5F3A1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"subfields": [</w:t>
      </w:r>
    </w:p>
    <w:p w14:paraId="5F441AE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52C929F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"code": "a",</w:t>
      </w:r>
    </w:p>
    <w:p w14:paraId="0A5BFA5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"data": "Nauka Polska"</w:t>
      </w:r>
    </w:p>
    <w:p w14:paraId="059ECC7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lang w:val="pl-PL"/>
        </w:rPr>
        <w:t xml:space="preserve">                                </w:t>
      </w:r>
      <w:r w:rsidRPr="004636FE">
        <w:rPr>
          <w:rStyle w:val="None"/>
          <w:rFonts w:ascii="Calibri" w:eastAsia="Consolas" w:hAnsi="Calibri" w:cs="Consolas"/>
          <w:color w:val="333333"/>
          <w:sz w:val="18"/>
          <w:szCs w:val="18"/>
          <w:u w:color="333333"/>
        </w:rPr>
        <w:t>}</w:t>
      </w:r>
    </w:p>
    <w:p w14:paraId="3817DA2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6192F5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F38D06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1A0C09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5F081B6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"670",</w:t>
      </w:r>
    </w:p>
    <w:p w14:paraId="5510C02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  ",</w:t>
      </w:r>
    </w:p>
    <w:p w14:paraId="7EA92BD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3B0347A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07E15B7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B7DBC3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"a",</w:t>
      </w:r>
    </w:p>
    <w:p w14:paraId="51AB673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"Wikipedia"</w:t>
      </w:r>
    </w:p>
    <w:p w14:paraId="37A3C14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03BD81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2DE469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44622D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1B23BE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DB0416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"024",</w:t>
      </w:r>
    </w:p>
    <w:p w14:paraId="3DC96F9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 "7 ",</w:t>
      </w:r>
    </w:p>
    <w:p w14:paraId="73CA107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w:t>
      </w:r>
    </w:p>
    <w:p w14:paraId="29E7DDE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3F3809C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3DC1FF6"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"a",</w:t>
      </w:r>
    </w:p>
    <w:p w14:paraId="0EC3063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"https://viaf.org/viaf/59505931"</w:t>
      </w:r>
    </w:p>
    <w:p w14:paraId="6AD1803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2314FF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8D6A72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"code": "2",</w:t>
      </w:r>
    </w:p>
    <w:p w14:paraId="1DD761E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"data": "viaf"</w:t>
      </w:r>
    </w:p>
    <w:p w14:paraId="6AD2D5FE"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56868A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182F65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1830C87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28634F3"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w:t>
      </w:r>
    </w:p>
    <w:p w14:paraId="11AA1F7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685D78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"fieldTag": "y",</w:t>
      </w:r>
    </w:p>
    <w:p w14:paraId="17A96C0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"marcTag": "040",</w:t>
      </w:r>
    </w:p>
    <w:p w14:paraId="59A344B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"ind1": " ",</w:t>
      </w:r>
    </w:p>
    <w:p w14:paraId="67908622"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"ind2": " ",</w:t>
      </w:r>
    </w:p>
    <w:p w14:paraId="2E76BC2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1C1C793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B63C99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"a",</w:t>
      </w:r>
    </w:p>
    <w:p w14:paraId="0E38803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"content": "WA N"</w:t>
      </w:r>
    </w:p>
    <w:p w14:paraId="289A9A5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E1FBA7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324176A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"c",</w:t>
      </w:r>
    </w:p>
    <w:p w14:paraId="147164B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"content": "WA N"</w:t>
      </w:r>
    </w:p>
    <w:p w14:paraId="5D32ADD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C4391E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742313A"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516748E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265713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"fieldTag": "y",</w:t>
      </w:r>
    </w:p>
    <w:p w14:paraId="08B3DDB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"marcTag": "999",</w:t>
      </w:r>
    </w:p>
    <w:p w14:paraId="774C529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"ind1": " ",</w:t>
      </w:r>
    </w:p>
    <w:p w14:paraId="4609A81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"ind2": " ",</w:t>
      </w:r>
    </w:p>
    <w:p w14:paraId="7B834AD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"subfields": [</w:t>
      </w:r>
    </w:p>
    <w:p w14:paraId="76DBAA1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6419425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"a",</w:t>
      </w:r>
    </w:p>
    <w:p w14:paraId="38130BE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"content": "pej"</w:t>
      </w:r>
    </w:p>
    <w:p w14:paraId="4DBC5FE7"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EB8099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554DC8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"d",</w:t>
      </w:r>
    </w:p>
    <w:p w14:paraId="239D8F8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"content": "zkd"</w:t>
      </w:r>
    </w:p>
    <w:p w14:paraId="6E98B98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412A824"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0AC9522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"tag": "b",</w:t>
      </w:r>
    </w:p>
    <w:p w14:paraId="6861A3B8"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"content": "bw"</w:t>
      </w:r>
    </w:p>
    <w:p w14:paraId="04D2A5D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0319E7F"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2A9A431B"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7B0D3BE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w:t>
      </w:r>
    </w:p>
    <w:p w14:paraId="45BFBF45"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rPr>
      </w:pPr>
      <w:r w:rsidRPr="004636FE">
        <w:rPr>
          <w:rStyle w:val="None"/>
          <w:rFonts w:ascii="Calibri" w:eastAsia="Consolas" w:hAnsi="Calibri" w:cs="Consolas"/>
          <w:color w:val="333333"/>
          <w:sz w:val="18"/>
          <w:szCs w:val="18"/>
          <w:u w:color="333333"/>
        </w:rPr>
        <w:t xml:space="preserve">                    "fieldTag": "_",</w:t>
      </w:r>
    </w:p>
    <w:p w14:paraId="6819964D"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rPr>
        <w:t xml:space="preserve">                    </w:t>
      </w:r>
      <w:r w:rsidRPr="004636FE">
        <w:rPr>
          <w:rStyle w:val="None"/>
          <w:rFonts w:ascii="Calibri" w:eastAsia="Consolas" w:hAnsi="Calibri" w:cs="Consolas"/>
          <w:color w:val="333333"/>
          <w:sz w:val="18"/>
          <w:szCs w:val="18"/>
          <w:u w:color="333333"/>
          <w:lang w:val="pl-PL"/>
        </w:rPr>
        <w:t>"content": "00000nz  a2200061n  4500"</w:t>
      </w:r>
    </w:p>
    <w:p w14:paraId="38A7F8D1"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1F01328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0BFC65A0"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6CD352E9"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 xml:space="preserve">    ]</w:t>
      </w:r>
    </w:p>
    <w:p w14:paraId="02209FCC" w14:textId="77777777" w:rsidR="00917F9D" w:rsidRPr="004636FE" w:rsidRDefault="00C61E56">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color w:val="333333"/>
          <w:sz w:val="18"/>
          <w:szCs w:val="18"/>
          <w:u w:color="333333"/>
          <w:lang w:val="pl-PL"/>
        </w:rPr>
      </w:pPr>
      <w:r w:rsidRPr="004636FE">
        <w:rPr>
          <w:rStyle w:val="None"/>
          <w:rFonts w:ascii="Calibri" w:eastAsia="Consolas" w:hAnsi="Calibri" w:cs="Consolas"/>
          <w:color w:val="333333"/>
          <w:sz w:val="18"/>
          <w:szCs w:val="18"/>
          <w:u w:color="333333"/>
          <w:lang w:val="pl-PL"/>
        </w:rPr>
        <w:t>}</w:t>
      </w:r>
    </w:p>
    <w:p w14:paraId="389EFEFF" w14:textId="77777777" w:rsidR="00917F9D" w:rsidRPr="004636FE" w:rsidRDefault="00917F9D">
      <w:pPr>
        <w:pStyle w:val="Bezodstpw"/>
      </w:pPr>
    </w:p>
    <w:p w14:paraId="66BE2DA5" w14:textId="77777777" w:rsidR="007745AE" w:rsidRPr="004636FE" w:rsidRDefault="007745AE">
      <w:pPr>
        <w:pStyle w:val="Bezodstpw"/>
        <w:rPr>
          <w:rStyle w:val="None"/>
          <w:shd w:val="clear" w:color="auto" w:fill="FFFF00"/>
        </w:rPr>
      </w:pPr>
    </w:p>
    <w:p w14:paraId="3263F85D" w14:textId="77777777" w:rsidR="007745AE" w:rsidRPr="004636FE" w:rsidRDefault="007745AE">
      <w:pPr>
        <w:pStyle w:val="Bezodstpw"/>
      </w:pPr>
    </w:p>
    <w:p w14:paraId="35F44A02" w14:textId="05D5DEAD" w:rsidR="00917F9D" w:rsidRPr="004636FE" w:rsidRDefault="00B96FFD" w:rsidP="00677F0A">
      <w:pPr>
        <w:pStyle w:val="Nagwek1"/>
        <w:numPr>
          <w:ilvl w:val="0"/>
          <w:numId w:val="12"/>
        </w:numPr>
        <w:rPr>
          <w:rFonts w:ascii="Calibri" w:hAnsi="Calibri"/>
        </w:rPr>
      </w:pPr>
      <w:bookmarkStart w:id="92" w:name="_Toc483469793"/>
      <w:r>
        <w:rPr>
          <w:rFonts w:ascii="Calibri" w:hAnsi="Calibri"/>
        </w:rPr>
        <w:t>AUTORYZACJA</w:t>
      </w:r>
      <w:bookmarkEnd w:id="92"/>
    </w:p>
    <w:p w14:paraId="77C7F741" w14:textId="77777777" w:rsidR="00917F9D" w:rsidRPr="004636FE" w:rsidRDefault="00917F9D"/>
    <w:p w14:paraId="4D657239" w14:textId="457D6CEC" w:rsidR="00917F9D" w:rsidRPr="004636FE" w:rsidRDefault="00C61E56" w:rsidP="003F528A">
      <w:pPr>
        <w:shd w:val="clear" w:color="auto" w:fill="FFFFFF"/>
        <w:spacing w:line="360" w:lineRule="auto"/>
      </w:pPr>
      <w:r w:rsidRPr="004636FE">
        <w:t>Kluczową dla dostępności do funkcjonalności systemu jest przyjęta metoda uwierzytelniania użytkownik</w:t>
      </w:r>
      <w:r w:rsidRPr="004636FE">
        <w:rPr>
          <w:lang w:val="es-ES_tradnl"/>
        </w:rPr>
        <w:t>ó</w:t>
      </w:r>
      <w:r w:rsidRPr="004636FE">
        <w:t>w systemu. W szczeg</w:t>
      </w:r>
      <w:r w:rsidRPr="004636FE">
        <w:rPr>
          <w:lang w:val="es-ES_tradnl"/>
        </w:rPr>
        <w:t>ó</w:t>
      </w:r>
      <w:r w:rsidRPr="004636FE">
        <w:t xml:space="preserve">lności, w przypadku dostępu do Repozytorium Wydawniczego (A2B) przyjęto następujące </w:t>
      </w:r>
      <w:r w:rsidR="0017003C" w:rsidRPr="004636FE">
        <w:t xml:space="preserve">wymagane </w:t>
      </w:r>
      <w:r w:rsidRPr="004636FE">
        <w:t>podejście:</w:t>
      </w:r>
    </w:p>
    <w:p w14:paraId="47DBC70E" w14:textId="77777777" w:rsidR="00917F9D" w:rsidRPr="004636FE" w:rsidRDefault="00C61E56" w:rsidP="00024DC1">
      <w:pPr>
        <w:numPr>
          <w:ilvl w:val="0"/>
          <w:numId w:val="52"/>
        </w:numPr>
        <w:shd w:val="clear" w:color="auto" w:fill="FFFFFF"/>
        <w:suppressAutoHyphens/>
        <w:spacing w:line="360" w:lineRule="auto"/>
      </w:pPr>
      <w:r w:rsidRPr="004636FE">
        <w:t xml:space="preserve">uwierzytelnianie z zastosowaniem profilu zaufanego ePUAP </w:t>
      </w:r>
    </w:p>
    <w:p w14:paraId="55702F76" w14:textId="77A2913D" w:rsidR="00917F9D" w:rsidRPr="004636FE" w:rsidRDefault="00C61E56" w:rsidP="00024DC1">
      <w:pPr>
        <w:numPr>
          <w:ilvl w:val="0"/>
          <w:numId w:val="52"/>
        </w:numPr>
        <w:shd w:val="clear" w:color="auto" w:fill="FFFFFF"/>
        <w:suppressAutoHyphens/>
        <w:spacing w:line="360" w:lineRule="auto"/>
      </w:pPr>
      <w:r w:rsidRPr="004636FE">
        <w:t>uwierzytelnianie za pomocą konta użytkownika utworzonego w systemie (bazującego na nazwie użytkownika, haśle oraz certyfikacie uwierzytelniającym)</w:t>
      </w:r>
      <w:r w:rsidR="00C46958" w:rsidRPr="004636FE">
        <w:t>.</w:t>
      </w:r>
    </w:p>
    <w:p w14:paraId="4BD9B7BB" w14:textId="63ABA995" w:rsidR="00917F9D" w:rsidRPr="004636FE" w:rsidRDefault="00C46958" w:rsidP="003F528A">
      <w:pPr>
        <w:shd w:val="clear" w:color="auto" w:fill="FFFFFF"/>
        <w:spacing w:line="360" w:lineRule="auto"/>
      </w:pPr>
      <w:r w:rsidRPr="004636FE">
        <w:t xml:space="preserve">Wymaga się, aby system umożliwiał </w:t>
      </w:r>
      <w:r w:rsidR="00C61E56" w:rsidRPr="004636FE">
        <w:t xml:space="preserve">uwierzytelnianie użytkownika przy użyciu profilu zaufanego za pośrednictwem platformy ePUAP przy użyciu mechanizmu SSO (Single Sign On). Udostępnienie tego mechanizmu podnosi wygodę użytkowania systemu (użytkownik posiadający już profil zaufany nie jest zmuszony do pamiętania kolejnego hasła). Zastosowanie tej metody uwierzytelniania w wypadku usług dla </w:t>
      </w:r>
      <w:r w:rsidR="00107276" w:rsidRPr="004636FE">
        <w:t>wydawc</w:t>
      </w:r>
      <w:r w:rsidR="00107276" w:rsidRPr="004636FE">
        <w:rPr>
          <w:lang w:val="es-ES_tradnl"/>
        </w:rPr>
        <w:t>ó</w:t>
      </w:r>
      <w:r w:rsidR="00107276" w:rsidRPr="004636FE">
        <w:t xml:space="preserve">w </w:t>
      </w:r>
      <w:r w:rsidR="00C61E56" w:rsidRPr="004636FE">
        <w:t xml:space="preserve">pozwoli na zwiększenie poziomu integracji z istniejącymi usługami administracji publicznej. </w:t>
      </w:r>
    </w:p>
    <w:p w14:paraId="7A6A500E" w14:textId="2EF2AD2D" w:rsidR="00917F9D" w:rsidRPr="004636FE" w:rsidRDefault="00C61E56" w:rsidP="003F528A">
      <w:pPr>
        <w:shd w:val="clear" w:color="auto" w:fill="FFFFFF"/>
        <w:spacing w:line="360" w:lineRule="auto"/>
      </w:pPr>
      <w:r w:rsidRPr="004636FE">
        <w:t>Opr</w:t>
      </w:r>
      <w:r w:rsidRPr="004636FE">
        <w:rPr>
          <w:lang w:val="es-ES_tradnl"/>
        </w:rPr>
        <w:t>ó</w:t>
      </w:r>
      <w:r w:rsidRPr="004636FE">
        <w:t xml:space="preserve">cz metody z zastosowaniem profilu zaufanego ePUAP </w:t>
      </w:r>
      <w:r w:rsidR="00C46958" w:rsidRPr="004636FE">
        <w:t xml:space="preserve">wymaga się udostępnieniaa metody </w:t>
      </w:r>
      <w:r w:rsidRPr="004636FE">
        <w:t xml:space="preserve">uwierzytelniania </w:t>
      </w:r>
      <w:r w:rsidR="00C46958" w:rsidRPr="004636FE">
        <w:t xml:space="preserve">bazującej </w:t>
      </w:r>
      <w:r w:rsidRPr="004636FE">
        <w:t>na nazwie użytkownika, haśle oraz certyfikacie uwierzytelniającym, kt</w:t>
      </w:r>
      <w:r w:rsidRPr="004636FE">
        <w:rPr>
          <w:lang w:val="es-ES_tradnl"/>
        </w:rPr>
        <w:t>ó</w:t>
      </w:r>
      <w:r w:rsidRPr="004636FE">
        <w:t>ra pozwoli na dostęp do Repozytorium wydawniczego E-usługi Omnis dla użytkownik</w:t>
      </w:r>
      <w:r w:rsidRPr="004636FE">
        <w:rPr>
          <w:lang w:val="es-ES_tradnl"/>
        </w:rPr>
        <w:t>ó</w:t>
      </w:r>
      <w:r w:rsidRPr="004636FE">
        <w:t>w nieposiadających zaufanego profilu ePUAP.</w:t>
      </w:r>
    </w:p>
    <w:p w14:paraId="5B8E2218" w14:textId="690CD9E8" w:rsidR="00917F9D" w:rsidRPr="004636FE" w:rsidRDefault="00C61E56" w:rsidP="003F528A">
      <w:pPr>
        <w:shd w:val="clear" w:color="auto" w:fill="FFFFFF"/>
        <w:spacing w:line="360" w:lineRule="auto"/>
      </w:pPr>
      <w:r w:rsidRPr="004636FE">
        <w:t>Dla Zintegrowanej wyszukiwarki Omnis przyjęto następujące</w:t>
      </w:r>
      <w:r w:rsidR="00C46958" w:rsidRPr="004636FE">
        <w:t>, wymagane</w:t>
      </w:r>
      <w:r w:rsidRPr="004636FE">
        <w:t xml:space="preserve"> metody dostępu:</w:t>
      </w:r>
    </w:p>
    <w:p w14:paraId="76BEDA0B" w14:textId="77777777" w:rsidR="00917F9D" w:rsidRPr="004636FE" w:rsidRDefault="00C61E56" w:rsidP="00024DC1">
      <w:pPr>
        <w:numPr>
          <w:ilvl w:val="0"/>
          <w:numId w:val="53"/>
        </w:numPr>
        <w:shd w:val="clear" w:color="auto" w:fill="FFFFFF"/>
        <w:suppressAutoHyphens/>
        <w:spacing w:line="360" w:lineRule="auto"/>
      </w:pPr>
      <w:r w:rsidRPr="004636FE">
        <w:t>anonimowo bez potrzeby logowania się</w:t>
      </w:r>
    </w:p>
    <w:p w14:paraId="12BFC458" w14:textId="77777777" w:rsidR="00917F9D" w:rsidRPr="004636FE" w:rsidRDefault="00C61E56" w:rsidP="00024DC1">
      <w:pPr>
        <w:numPr>
          <w:ilvl w:val="0"/>
          <w:numId w:val="53"/>
        </w:numPr>
        <w:shd w:val="clear" w:color="auto" w:fill="FFFFFF"/>
        <w:suppressAutoHyphens/>
        <w:spacing w:line="360" w:lineRule="auto"/>
      </w:pPr>
      <w:r w:rsidRPr="004636FE">
        <w:t xml:space="preserve">uwierzytelnianie z zastosowaniem profilu zaufanego ePUAP </w:t>
      </w:r>
    </w:p>
    <w:p w14:paraId="61DC309E" w14:textId="77777777" w:rsidR="00917F9D" w:rsidRPr="004636FE" w:rsidRDefault="00C61E56" w:rsidP="00024DC1">
      <w:pPr>
        <w:numPr>
          <w:ilvl w:val="0"/>
          <w:numId w:val="53"/>
        </w:numPr>
        <w:shd w:val="clear" w:color="auto" w:fill="FFFFFF"/>
        <w:suppressAutoHyphens/>
        <w:spacing w:line="360" w:lineRule="auto"/>
      </w:pPr>
      <w:r w:rsidRPr="004636FE">
        <w:t>uwierzytelnianie za pomocą konta użytkownika utworzonego w systemie (bazującego na standardowej metodzie uwierzytelniania za pomocą nazwy użytkownika, haśle)</w:t>
      </w:r>
    </w:p>
    <w:p w14:paraId="574216A2" w14:textId="77777777" w:rsidR="00917F9D" w:rsidRPr="004636FE" w:rsidRDefault="00C61E56" w:rsidP="00024DC1">
      <w:pPr>
        <w:numPr>
          <w:ilvl w:val="0"/>
          <w:numId w:val="53"/>
        </w:numPr>
        <w:shd w:val="clear" w:color="auto" w:fill="FFFFFF"/>
        <w:suppressAutoHyphens/>
        <w:spacing w:line="360" w:lineRule="auto"/>
      </w:pPr>
      <w:r w:rsidRPr="004636FE">
        <w:t>uwierzytelnianie z zastosowaniem konta w jednej z popularnych sieci społecznościowych: Facebook, Twitter, Google.</w:t>
      </w:r>
    </w:p>
    <w:p w14:paraId="1D6B1AA6" w14:textId="53DDC365" w:rsidR="00917F9D" w:rsidRPr="004636FE" w:rsidRDefault="00C61E56" w:rsidP="003430D9">
      <w:pPr>
        <w:spacing w:line="360" w:lineRule="auto"/>
        <w:ind w:firstLine="357"/>
      </w:pPr>
      <w:r w:rsidRPr="004636FE">
        <w:t>Dostęp anonimowy będzie podstawowym sposobem dostępu do Zintegrowanej Wyszukiwarki Omnis. Po zalogowaniu się użytkownik uzyska</w:t>
      </w:r>
      <w:r w:rsidR="00C46958" w:rsidRPr="004636FE">
        <w:t>ć ma</w:t>
      </w:r>
      <w:r w:rsidRPr="004636FE">
        <w:t xml:space="preserve"> dostęp do funkcjonalności umożliwiających personalizację.</w:t>
      </w:r>
    </w:p>
    <w:p w14:paraId="30EA04F5" w14:textId="2EEA51B8" w:rsidR="00917F9D" w:rsidRPr="004636FE" w:rsidRDefault="00C61E56" w:rsidP="003430D9">
      <w:pPr>
        <w:spacing w:line="360" w:lineRule="auto"/>
        <w:ind w:firstLine="357"/>
      </w:pPr>
      <w:r w:rsidRPr="004636FE">
        <w:t xml:space="preserve">Wszystkie systemy teleinformatyczne w ramach projektu </w:t>
      </w:r>
      <w:r w:rsidR="00C46958" w:rsidRPr="004636FE">
        <w:t xml:space="preserve">muszą być </w:t>
      </w:r>
      <w:r w:rsidRPr="004636FE">
        <w:t>wdrażane zgodnie z odpowiednimi wymaganiami dotyczącymi interoperacyjności wynikającymi z Rozporządzenia Rady Ministr</w:t>
      </w:r>
      <w:r w:rsidRPr="004636FE">
        <w:rPr>
          <w:lang w:val="es-ES_tradnl"/>
        </w:rPr>
        <w:t>ó</w:t>
      </w:r>
      <w:r w:rsidRPr="004636FE">
        <w:t>w z dnia 12 kwietnia 2012 r. w sprawie Krajowych Ram Interoperacyjności, minimalnych wymagań dla rejestr</w:t>
      </w:r>
      <w:r w:rsidRPr="004636FE">
        <w:rPr>
          <w:lang w:val="es-ES_tradnl"/>
        </w:rPr>
        <w:t>ó</w:t>
      </w:r>
      <w:r w:rsidRPr="004636FE">
        <w:t>w publicznych i wymiany informacji w postaci elektronicznej oraz minimalnych wymagań dla system</w:t>
      </w:r>
      <w:r w:rsidRPr="004636FE">
        <w:rPr>
          <w:lang w:val="es-ES_tradnl"/>
        </w:rPr>
        <w:t>ó</w:t>
      </w:r>
      <w:r w:rsidRPr="004636FE">
        <w:t xml:space="preserve">w teleinformatycznych (dalej KRI). </w:t>
      </w:r>
    </w:p>
    <w:p w14:paraId="42BC6EF4" w14:textId="77777777" w:rsidR="00917F9D" w:rsidRPr="004636FE" w:rsidRDefault="00917F9D"/>
    <w:p w14:paraId="51F96FB0" w14:textId="082932C6" w:rsidR="00917F9D" w:rsidRPr="004636FE" w:rsidRDefault="00867127" w:rsidP="00677F0A">
      <w:pPr>
        <w:pStyle w:val="Nagwek1"/>
        <w:numPr>
          <w:ilvl w:val="0"/>
          <w:numId w:val="12"/>
        </w:numPr>
        <w:rPr>
          <w:rFonts w:ascii="Calibri" w:hAnsi="Calibri"/>
        </w:rPr>
      </w:pPr>
      <w:bookmarkStart w:id="93" w:name="_Toc483469794"/>
      <w:r w:rsidRPr="004636FE">
        <w:rPr>
          <w:rFonts w:ascii="Calibri" w:hAnsi="Calibri"/>
        </w:rPr>
        <w:t>INTERFEJS ADMINI</w:t>
      </w:r>
      <w:r w:rsidR="0017565A" w:rsidRPr="004636FE">
        <w:rPr>
          <w:rFonts w:ascii="Calibri" w:hAnsi="Calibri"/>
        </w:rPr>
        <w:t>S</w:t>
      </w:r>
      <w:r w:rsidRPr="004636FE">
        <w:rPr>
          <w:rFonts w:ascii="Calibri" w:hAnsi="Calibri"/>
        </w:rPr>
        <w:t>TRACYJNY</w:t>
      </w:r>
      <w:bookmarkEnd w:id="93"/>
      <w:r w:rsidRPr="004636FE">
        <w:rPr>
          <w:rFonts w:ascii="Calibri" w:hAnsi="Calibri"/>
        </w:rPr>
        <w:t xml:space="preserve"> </w:t>
      </w:r>
    </w:p>
    <w:p w14:paraId="693EA61A" w14:textId="77777777" w:rsidR="00917F9D" w:rsidRPr="004636FE" w:rsidRDefault="00917F9D"/>
    <w:p w14:paraId="0F5590B2" w14:textId="3E911653" w:rsidR="00917F9D" w:rsidRPr="004636FE" w:rsidRDefault="005F799D" w:rsidP="001932BC">
      <w:pPr>
        <w:spacing w:line="360" w:lineRule="auto"/>
        <w:ind w:firstLine="360"/>
      </w:pPr>
      <w:r w:rsidRPr="004636FE">
        <w:t>Wykonawca zobowiązany jest zapewnić,</w:t>
      </w:r>
      <w:r w:rsidRPr="004636FE">
        <w:rPr>
          <w:b/>
        </w:rPr>
        <w:t xml:space="preserve"> </w:t>
      </w:r>
      <w:r w:rsidRPr="004636FE">
        <w:t>poza</w:t>
      </w:r>
      <w:r w:rsidR="00391423" w:rsidRPr="004636FE">
        <w:t xml:space="preserve"> interfejsem</w:t>
      </w:r>
      <w:r w:rsidRPr="004636FE">
        <w:t xml:space="preserve"> opisanym w rozdziale Multi</w:t>
      </w:r>
      <w:r w:rsidR="004636FE">
        <w:t>Wyszukiwarka</w:t>
      </w:r>
      <w:r w:rsidRPr="004636FE">
        <w:t>, interfejs dla funkcji administracyjnych systemu. Interfejsy te powinny obejmować konfigurację kolejnych importerów, możliwość dodawania tablic konwersji (przykładowo w postaci plików xml) oraz przypisywania ich do konkretnych źródeł,</w:t>
      </w:r>
      <w:r w:rsidR="0017565A" w:rsidRPr="004636FE">
        <w:t xml:space="preserve"> śledzenie działania aplikacji, kolejek pobierania danych, statystyk ich działania, możliwości zatrzymania i wznowienia. Interfejs administracyjny ma być narzędziem przeznaczonym dla osób zarządzających codzienną pracą systemu i umożliwić jego konfigurację na bieżąco. Ze względu na przyjęte założenia wymagane jest aby zadania te były możliwe do wykonania za pomocą opisywanego interfejsu przez Zamawiającego. </w:t>
      </w:r>
    </w:p>
    <w:p w14:paraId="3D7D34A6" w14:textId="3CCFA7FF" w:rsidR="0017565A" w:rsidRPr="004636FE" w:rsidRDefault="0017565A" w:rsidP="005F799D">
      <w:pPr>
        <w:ind w:firstLine="360"/>
      </w:pPr>
      <w:bookmarkStart w:id="94" w:name="_Hlk482002896"/>
      <w:r w:rsidRPr="004636FE">
        <w:t>Wykonawca jest zobowiązany do zapewnienia następujących funkcji administracyjnych:</w:t>
      </w:r>
    </w:p>
    <w:p w14:paraId="056CB975" w14:textId="6809C28E" w:rsidR="0017565A" w:rsidRPr="004636FE" w:rsidRDefault="000C599F" w:rsidP="00024DC1">
      <w:pPr>
        <w:pStyle w:val="Akapitzlist"/>
        <w:numPr>
          <w:ilvl w:val="0"/>
          <w:numId w:val="54"/>
        </w:numPr>
        <w:rPr>
          <w:sz w:val="22"/>
          <w:szCs w:val="22"/>
        </w:rPr>
      </w:pPr>
      <w:r w:rsidRPr="004636FE">
        <w:rPr>
          <w:sz w:val="22"/>
          <w:szCs w:val="22"/>
        </w:rPr>
        <w:t>Wyświetlenie listy wszystkich działających importerów wraz z ich statusem</w:t>
      </w:r>
    </w:p>
    <w:p w14:paraId="5979A850" w14:textId="15634DFC" w:rsidR="000C599F" w:rsidRPr="004636FE" w:rsidRDefault="000C599F" w:rsidP="00024DC1">
      <w:pPr>
        <w:pStyle w:val="Akapitzlist"/>
        <w:numPr>
          <w:ilvl w:val="0"/>
          <w:numId w:val="54"/>
        </w:numPr>
        <w:rPr>
          <w:sz w:val="22"/>
          <w:szCs w:val="22"/>
        </w:rPr>
      </w:pPr>
      <w:r w:rsidRPr="004636FE">
        <w:rPr>
          <w:sz w:val="22"/>
          <w:szCs w:val="22"/>
        </w:rPr>
        <w:t>Wyświetlenie aktualnie wykonywanych działań w ramach pojedynczego importera</w:t>
      </w:r>
    </w:p>
    <w:p w14:paraId="1DB37412" w14:textId="5352CC5E" w:rsidR="000C599F" w:rsidRPr="004636FE" w:rsidRDefault="000C599F" w:rsidP="00024DC1">
      <w:pPr>
        <w:pStyle w:val="Akapitzlist"/>
        <w:numPr>
          <w:ilvl w:val="0"/>
          <w:numId w:val="54"/>
        </w:numPr>
        <w:rPr>
          <w:sz w:val="22"/>
          <w:szCs w:val="22"/>
        </w:rPr>
      </w:pPr>
      <w:r w:rsidRPr="004636FE">
        <w:rPr>
          <w:sz w:val="22"/>
          <w:szCs w:val="22"/>
        </w:rPr>
        <w:t>Wyświetlenie informacji o ewentualnych błędach w indeksowaniu/pobieraniu danych na poziomie wszystkich oraz pojedynczego importera</w:t>
      </w:r>
    </w:p>
    <w:p w14:paraId="2A7703D2" w14:textId="5DBB12D3" w:rsidR="000C599F" w:rsidRPr="004636FE" w:rsidRDefault="000C599F" w:rsidP="00024DC1">
      <w:pPr>
        <w:pStyle w:val="Akapitzlist"/>
        <w:numPr>
          <w:ilvl w:val="0"/>
          <w:numId w:val="54"/>
        </w:numPr>
        <w:rPr>
          <w:sz w:val="22"/>
          <w:szCs w:val="22"/>
        </w:rPr>
      </w:pPr>
      <w:r w:rsidRPr="004636FE">
        <w:rPr>
          <w:sz w:val="22"/>
          <w:szCs w:val="22"/>
        </w:rPr>
        <w:t>Możliwość zatrzymania/uruchomienia pojedynczego importera</w:t>
      </w:r>
    </w:p>
    <w:p w14:paraId="6CCE1AC4" w14:textId="125250DC" w:rsidR="000C599F" w:rsidRPr="004636FE" w:rsidRDefault="00D8373E" w:rsidP="00024DC1">
      <w:pPr>
        <w:pStyle w:val="Akapitzlist"/>
        <w:numPr>
          <w:ilvl w:val="0"/>
          <w:numId w:val="54"/>
        </w:numPr>
        <w:rPr>
          <w:sz w:val="22"/>
          <w:szCs w:val="22"/>
        </w:rPr>
      </w:pPr>
      <w:r w:rsidRPr="004636FE">
        <w:rPr>
          <w:sz w:val="22"/>
          <w:szCs w:val="22"/>
        </w:rPr>
        <w:t>Możliwość</w:t>
      </w:r>
      <w:r w:rsidR="00965575" w:rsidRPr="004636FE">
        <w:rPr>
          <w:sz w:val="22"/>
          <w:szCs w:val="22"/>
        </w:rPr>
        <w:t xml:space="preserve"> </w:t>
      </w:r>
      <w:r w:rsidR="00B345CE" w:rsidRPr="004636FE">
        <w:rPr>
          <w:sz w:val="22"/>
          <w:szCs w:val="22"/>
        </w:rPr>
        <w:t xml:space="preserve">wylistowania wszystkich tablic konwersji przypisanych do danego źródła z wyróżnieniem głównej tablicy konwersji dla indexy </w:t>
      </w:r>
      <w:r w:rsidR="004636FE">
        <w:rPr>
          <w:sz w:val="22"/>
          <w:szCs w:val="22"/>
        </w:rPr>
        <w:t>Koncentrator</w:t>
      </w:r>
      <w:r w:rsidR="00B345CE" w:rsidRPr="004636FE">
        <w:rPr>
          <w:sz w:val="22"/>
          <w:szCs w:val="22"/>
        </w:rPr>
        <w:t>a</w:t>
      </w:r>
    </w:p>
    <w:p w14:paraId="79903CCF" w14:textId="3AC4056C" w:rsidR="00B345CE" w:rsidRPr="004636FE" w:rsidRDefault="00B345CE" w:rsidP="00024DC1">
      <w:pPr>
        <w:pStyle w:val="Akapitzlist"/>
        <w:numPr>
          <w:ilvl w:val="0"/>
          <w:numId w:val="54"/>
        </w:numPr>
        <w:rPr>
          <w:sz w:val="22"/>
          <w:szCs w:val="22"/>
        </w:rPr>
      </w:pPr>
      <w:r w:rsidRPr="004636FE">
        <w:rPr>
          <w:sz w:val="22"/>
          <w:szCs w:val="22"/>
        </w:rPr>
        <w:t>Możliwość wymiany dowolnej z tablic konwersji</w:t>
      </w:r>
    </w:p>
    <w:p w14:paraId="0D10CBC4" w14:textId="7C525775" w:rsidR="00B345CE" w:rsidRPr="004636FE" w:rsidRDefault="00B345CE" w:rsidP="00024DC1">
      <w:pPr>
        <w:pStyle w:val="Akapitzlist"/>
        <w:numPr>
          <w:ilvl w:val="0"/>
          <w:numId w:val="54"/>
        </w:numPr>
        <w:rPr>
          <w:sz w:val="22"/>
          <w:szCs w:val="22"/>
        </w:rPr>
      </w:pPr>
      <w:r w:rsidRPr="004636FE">
        <w:rPr>
          <w:sz w:val="22"/>
          <w:szCs w:val="22"/>
        </w:rPr>
        <w:t>Możliwość pobrania dowolnej z tablic konwersji</w:t>
      </w:r>
    </w:p>
    <w:p w14:paraId="7DF21C36" w14:textId="44486B06" w:rsidR="00B345CE" w:rsidRPr="004636FE" w:rsidRDefault="00D8373E" w:rsidP="00024DC1">
      <w:pPr>
        <w:pStyle w:val="Akapitzlist"/>
        <w:numPr>
          <w:ilvl w:val="0"/>
          <w:numId w:val="54"/>
        </w:numPr>
        <w:rPr>
          <w:sz w:val="22"/>
          <w:szCs w:val="22"/>
        </w:rPr>
      </w:pPr>
      <w:r w:rsidRPr="004636FE">
        <w:rPr>
          <w:sz w:val="22"/>
          <w:szCs w:val="22"/>
        </w:rPr>
        <w:t>Możliwość</w:t>
      </w:r>
      <w:r w:rsidR="00B345CE" w:rsidRPr="004636FE">
        <w:rPr>
          <w:sz w:val="22"/>
          <w:szCs w:val="22"/>
        </w:rPr>
        <w:t xml:space="preserve"> przełączenia wybranego importera z trybu sandbox na produkcyjny</w:t>
      </w:r>
    </w:p>
    <w:p w14:paraId="25541FEE" w14:textId="77CD429D" w:rsidR="00B345CE" w:rsidRPr="004636FE" w:rsidRDefault="00B345CE" w:rsidP="00024DC1">
      <w:pPr>
        <w:pStyle w:val="Akapitzlist"/>
        <w:numPr>
          <w:ilvl w:val="0"/>
          <w:numId w:val="54"/>
        </w:numPr>
        <w:rPr>
          <w:sz w:val="22"/>
          <w:szCs w:val="22"/>
        </w:rPr>
      </w:pPr>
      <w:r w:rsidRPr="004636FE">
        <w:rPr>
          <w:sz w:val="22"/>
          <w:szCs w:val="22"/>
        </w:rPr>
        <w:t>Możliwość sprawdzenia informacji statystycznych obsługiwanych przez wybrany importer: (liczba rekordów, objętość indeksu)</w:t>
      </w:r>
    </w:p>
    <w:p w14:paraId="0F52F9ED" w14:textId="7BB73294" w:rsidR="00B345CE" w:rsidRPr="004636FE" w:rsidRDefault="00B345CE" w:rsidP="00024DC1">
      <w:pPr>
        <w:pStyle w:val="Akapitzlist"/>
        <w:numPr>
          <w:ilvl w:val="0"/>
          <w:numId w:val="54"/>
        </w:numPr>
        <w:rPr>
          <w:sz w:val="22"/>
          <w:szCs w:val="22"/>
        </w:rPr>
      </w:pPr>
      <w:r w:rsidRPr="004636FE">
        <w:rPr>
          <w:sz w:val="22"/>
          <w:szCs w:val="22"/>
        </w:rPr>
        <w:t xml:space="preserve"> Możliwość skonfigurowania i uruchomienia nowego importera poprzez podanie wymaganych informacji o źródle danych oraz wskazanie właściwych dla niego tablic konwersji</w:t>
      </w:r>
    </w:p>
    <w:p w14:paraId="3E1C60F6" w14:textId="16167D6F" w:rsidR="00B345CE" w:rsidRPr="004636FE" w:rsidRDefault="00B345CE" w:rsidP="00024DC1">
      <w:pPr>
        <w:pStyle w:val="Akapitzlist"/>
        <w:numPr>
          <w:ilvl w:val="0"/>
          <w:numId w:val="54"/>
        </w:numPr>
        <w:rPr>
          <w:sz w:val="22"/>
          <w:szCs w:val="22"/>
        </w:rPr>
      </w:pPr>
      <w:r w:rsidRPr="004636FE">
        <w:rPr>
          <w:sz w:val="22"/>
          <w:szCs w:val="22"/>
        </w:rPr>
        <w:t>Możliwość konfiguracji dla wskazanych źródeł częstotliwości ich aktualizacji oraz preferowanego terminu aktualizacji (np. zakres godzinowy )</w:t>
      </w:r>
    </w:p>
    <w:p w14:paraId="609CADBE" w14:textId="544F055C" w:rsidR="00917F9D" w:rsidRPr="004636FE" w:rsidRDefault="00B345CE" w:rsidP="00024DC1">
      <w:pPr>
        <w:pStyle w:val="Akapitzlist"/>
        <w:numPr>
          <w:ilvl w:val="0"/>
          <w:numId w:val="54"/>
        </w:numPr>
        <w:rPr>
          <w:sz w:val="22"/>
          <w:szCs w:val="22"/>
        </w:rPr>
      </w:pPr>
      <w:r w:rsidRPr="004636FE">
        <w:rPr>
          <w:sz w:val="22"/>
          <w:szCs w:val="22"/>
        </w:rPr>
        <w:t xml:space="preserve">Możliwość ustawienia kluczy autoryzacyjnych do aplikacji korzystających z API oraz wspierających je. </w:t>
      </w:r>
    </w:p>
    <w:p w14:paraId="768D6BB7" w14:textId="1C750AD2" w:rsidR="00B345CE" w:rsidRPr="004636FE" w:rsidRDefault="00B345CE" w:rsidP="00024DC1">
      <w:pPr>
        <w:pStyle w:val="Akapitzlist"/>
        <w:numPr>
          <w:ilvl w:val="0"/>
          <w:numId w:val="54"/>
        </w:numPr>
        <w:rPr>
          <w:sz w:val="22"/>
          <w:szCs w:val="22"/>
        </w:rPr>
      </w:pPr>
      <w:r w:rsidRPr="004636FE">
        <w:rPr>
          <w:sz w:val="22"/>
          <w:szCs w:val="22"/>
        </w:rPr>
        <w:t xml:space="preserve">Możliwość zarządzania wydawanymi kluczami dla </w:t>
      </w:r>
      <w:r w:rsidR="00D8373E" w:rsidRPr="004636FE">
        <w:rPr>
          <w:sz w:val="22"/>
          <w:szCs w:val="22"/>
        </w:rPr>
        <w:t xml:space="preserve">aplikacji korzystających z usług </w:t>
      </w:r>
      <w:r w:rsidR="004636FE">
        <w:rPr>
          <w:sz w:val="22"/>
          <w:szCs w:val="22"/>
        </w:rPr>
        <w:t>Koncentrator</w:t>
      </w:r>
      <w:r w:rsidR="00D8373E" w:rsidRPr="004636FE">
        <w:rPr>
          <w:sz w:val="22"/>
          <w:szCs w:val="22"/>
        </w:rPr>
        <w:t>a</w:t>
      </w:r>
    </w:p>
    <w:p w14:paraId="732D4850" w14:textId="765A624D" w:rsidR="00D8373E" w:rsidRPr="004636FE" w:rsidRDefault="00D8373E" w:rsidP="00024DC1">
      <w:pPr>
        <w:pStyle w:val="Akapitzlist"/>
        <w:numPr>
          <w:ilvl w:val="0"/>
          <w:numId w:val="54"/>
        </w:numPr>
        <w:rPr>
          <w:sz w:val="22"/>
          <w:szCs w:val="22"/>
        </w:rPr>
      </w:pPr>
      <w:r w:rsidRPr="004636FE">
        <w:rPr>
          <w:sz w:val="22"/>
          <w:szCs w:val="22"/>
        </w:rPr>
        <w:t>Możliwość zarządzenia listą użytkowników: tworzenie użytkowników, usuwanie użytkowników, dezaktywowanie użytkowników</w:t>
      </w:r>
    </w:p>
    <w:p w14:paraId="047A2B86" w14:textId="0D078095" w:rsidR="00D8373E" w:rsidRPr="004636FE" w:rsidRDefault="00D8373E" w:rsidP="00024DC1">
      <w:pPr>
        <w:pStyle w:val="Akapitzlist"/>
        <w:numPr>
          <w:ilvl w:val="0"/>
          <w:numId w:val="54"/>
        </w:numPr>
        <w:rPr>
          <w:sz w:val="22"/>
          <w:szCs w:val="22"/>
        </w:rPr>
      </w:pPr>
      <w:r w:rsidRPr="004636FE">
        <w:rPr>
          <w:sz w:val="22"/>
          <w:szCs w:val="22"/>
        </w:rPr>
        <w:t>Możliwość zatrzymania działania całej aplikacji, bądź jej fragmentu oraz uruchomienia komunikatu o przerwie serwisowej</w:t>
      </w:r>
    </w:p>
    <w:bookmarkEnd w:id="94"/>
    <w:p w14:paraId="0A3F0268" w14:textId="1C48C199" w:rsidR="00D8373E" w:rsidRPr="00465127" w:rsidRDefault="00D8373E" w:rsidP="008A5644">
      <w:pPr>
        <w:pStyle w:val="Tekstkomentarza"/>
        <w:spacing w:line="360" w:lineRule="auto"/>
        <w:rPr>
          <w:sz w:val="22"/>
          <w:szCs w:val="22"/>
        </w:rPr>
      </w:pPr>
      <w:r w:rsidRPr="00465127">
        <w:rPr>
          <w:sz w:val="22"/>
          <w:szCs w:val="22"/>
        </w:rPr>
        <w:t xml:space="preserve">Wszystkie wymienione funkcje są wymaganiem koniecznym i Wykonawca zobowiązuje się do udostępnienia </w:t>
      </w:r>
      <w:r w:rsidR="00073FAD" w:rsidRPr="00465127">
        <w:rPr>
          <w:sz w:val="22"/>
          <w:szCs w:val="22"/>
        </w:rPr>
        <w:t>tych funkcji</w:t>
      </w:r>
      <w:r w:rsidRPr="00465127">
        <w:rPr>
          <w:sz w:val="22"/>
          <w:szCs w:val="22"/>
        </w:rPr>
        <w:t xml:space="preserve"> zamawiającemu </w:t>
      </w:r>
      <w:r w:rsidR="00465127" w:rsidRPr="00465127">
        <w:rPr>
          <w:sz w:val="22"/>
          <w:szCs w:val="22"/>
        </w:rPr>
        <w:t xml:space="preserve">w miarę ich realizacji w trakcie prac nad </w:t>
      </w:r>
      <w:r w:rsidR="00465127">
        <w:rPr>
          <w:sz w:val="22"/>
          <w:szCs w:val="22"/>
        </w:rPr>
        <w:t>przedmiotem umowy</w:t>
      </w:r>
      <w:r w:rsidR="00465127" w:rsidRPr="00465127">
        <w:rPr>
          <w:sz w:val="22"/>
          <w:szCs w:val="22"/>
        </w:rPr>
        <w:t xml:space="preserve"> oraz wszystkich funkcji przy odbiorze przedmiotu </w:t>
      </w:r>
      <w:r w:rsidR="00465127">
        <w:rPr>
          <w:sz w:val="22"/>
          <w:szCs w:val="22"/>
        </w:rPr>
        <w:t>umowy</w:t>
      </w:r>
      <w:r w:rsidR="00465127" w:rsidRPr="00465127">
        <w:rPr>
          <w:sz w:val="22"/>
          <w:szCs w:val="22"/>
        </w:rPr>
        <w:t>.</w:t>
      </w:r>
      <w:r w:rsidRPr="00465127">
        <w:rPr>
          <w:sz w:val="22"/>
          <w:szCs w:val="22"/>
        </w:rPr>
        <w:t xml:space="preserve"> </w:t>
      </w:r>
      <w:r w:rsidR="00E268D9" w:rsidRPr="00465127">
        <w:rPr>
          <w:sz w:val="22"/>
          <w:szCs w:val="22"/>
        </w:rPr>
        <w:t>Wykona</w:t>
      </w:r>
      <w:r w:rsidR="00F93593" w:rsidRPr="00465127">
        <w:rPr>
          <w:sz w:val="22"/>
          <w:szCs w:val="22"/>
        </w:rPr>
        <w:t xml:space="preserve">nie </w:t>
      </w:r>
      <w:r w:rsidRPr="00465127">
        <w:rPr>
          <w:sz w:val="22"/>
          <w:szCs w:val="22"/>
        </w:rPr>
        <w:t xml:space="preserve">interfejsu graficznego do obsługi </w:t>
      </w:r>
      <w:r w:rsidR="00F93593" w:rsidRPr="00465127">
        <w:rPr>
          <w:sz w:val="22"/>
          <w:szCs w:val="22"/>
        </w:rPr>
        <w:t xml:space="preserve">wszystkich </w:t>
      </w:r>
      <w:r w:rsidRPr="00465127">
        <w:rPr>
          <w:sz w:val="22"/>
          <w:szCs w:val="22"/>
        </w:rPr>
        <w:t xml:space="preserve">wskazanych </w:t>
      </w:r>
      <w:r w:rsidR="00F93593" w:rsidRPr="00465127">
        <w:rPr>
          <w:sz w:val="22"/>
          <w:szCs w:val="22"/>
        </w:rPr>
        <w:t xml:space="preserve">powyżej 15-stu </w:t>
      </w:r>
      <w:r w:rsidRPr="00465127">
        <w:rPr>
          <w:sz w:val="22"/>
          <w:szCs w:val="22"/>
        </w:rPr>
        <w:t>funkcjonalności administracyjnych</w:t>
      </w:r>
      <w:r w:rsidR="00F93593" w:rsidRPr="00465127">
        <w:rPr>
          <w:sz w:val="22"/>
          <w:szCs w:val="22"/>
        </w:rPr>
        <w:t xml:space="preserve"> stanowi jedno z kryteriów oceny ofert</w:t>
      </w:r>
      <w:r w:rsidRPr="00465127">
        <w:rPr>
          <w:sz w:val="22"/>
          <w:szCs w:val="22"/>
        </w:rPr>
        <w:t xml:space="preserve">. </w:t>
      </w:r>
    </w:p>
    <w:p w14:paraId="75C22AE3" w14:textId="5754C36A" w:rsidR="00917F9D" w:rsidRDefault="00917F9D"/>
    <w:p w14:paraId="69D99DAF" w14:textId="26BF3DE5" w:rsidR="00465127" w:rsidRDefault="00465127"/>
    <w:p w14:paraId="11B62F05" w14:textId="77777777" w:rsidR="00465127" w:rsidRPr="004636FE" w:rsidRDefault="00465127"/>
    <w:p w14:paraId="34F430A4" w14:textId="77777777" w:rsidR="00917F9D" w:rsidRPr="004636FE" w:rsidRDefault="00C61E56" w:rsidP="00677F0A">
      <w:pPr>
        <w:pStyle w:val="Nagwek1"/>
        <w:numPr>
          <w:ilvl w:val="0"/>
          <w:numId w:val="12"/>
        </w:numPr>
        <w:rPr>
          <w:rFonts w:ascii="Calibri" w:hAnsi="Calibri"/>
        </w:rPr>
      </w:pPr>
      <w:bookmarkStart w:id="95" w:name="_Toc477177640"/>
      <w:bookmarkStart w:id="96" w:name="_Toc483469795"/>
      <w:r w:rsidRPr="004636FE">
        <w:rPr>
          <w:rFonts w:ascii="Calibri" w:hAnsi="Calibri"/>
        </w:rPr>
        <w:t>TESTY</w:t>
      </w:r>
      <w:bookmarkEnd w:id="95"/>
      <w:bookmarkEnd w:id="96"/>
    </w:p>
    <w:p w14:paraId="16FAC5E4" w14:textId="77777777" w:rsidR="00917F9D" w:rsidRPr="004636FE" w:rsidRDefault="00917F9D"/>
    <w:p w14:paraId="2D868C27" w14:textId="724107AB" w:rsidR="00917F9D" w:rsidRPr="004636FE" w:rsidRDefault="00B02932">
      <w:pPr>
        <w:spacing w:line="360" w:lineRule="auto"/>
      </w:pPr>
      <w:r w:rsidRPr="004636FE">
        <w:t xml:space="preserve">Wykonawca zobowiązany jest uwzględnić uwagi przekazane przez Zamawiającego w ramach prowadzonych testów aplikacji. W ramach </w:t>
      </w:r>
      <w:r w:rsidR="007E4F73" w:rsidRPr="004636FE">
        <w:t>tego zadania</w:t>
      </w:r>
      <w:r w:rsidR="00C61E56" w:rsidRPr="004636FE">
        <w:t xml:space="preserve"> </w:t>
      </w:r>
      <w:r w:rsidR="000F63C3">
        <w:t xml:space="preserve">Zamawiający </w:t>
      </w:r>
      <w:r w:rsidR="002A58DE" w:rsidRPr="004636FE">
        <w:t>b</w:t>
      </w:r>
      <w:r w:rsidR="00293CDF" w:rsidRPr="004636FE">
        <w:t>ę</w:t>
      </w:r>
      <w:r w:rsidR="002A58DE" w:rsidRPr="004636FE">
        <w:t>dzie</w:t>
      </w:r>
      <w:r w:rsidR="00C61E56" w:rsidRPr="004636FE">
        <w:t xml:space="preserve"> przeprowadz</w:t>
      </w:r>
      <w:r w:rsidR="000F63C3">
        <w:t>ał</w:t>
      </w:r>
      <w:r w:rsidR="00C61E56" w:rsidRPr="004636FE">
        <w:t xml:space="preserve"> test</w:t>
      </w:r>
      <w:r w:rsidR="000F63C3">
        <w:t>y</w:t>
      </w:r>
      <w:r w:rsidR="00C61E56" w:rsidRPr="004636FE">
        <w:t xml:space="preserve"> </w:t>
      </w:r>
      <w:r w:rsidR="004636FE">
        <w:t>Koncentrator</w:t>
      </w:r>
      <w:r w:rsidR="00C61E56" w:rsidRPr="004636FE">
        <w:t>a metadanych OMNIS, kt</w:t>
      </w:r>
      <w:r w:rsidR="00C61E56" w:rsidRPr="004636FE">
        <w:rPr>
          <w:rStyle w:val="None"/>
          <w:lang w:val="es-ES_tradnl"/>
        </w:rPr>
        <w:t>ó</w:t>
      </w:r>
      <w:r w:rsidR="00C61E56" w:rsidRPr="004636FE">
        <w:t xml:space="preserve">re obejmować będzie następujące </w:t>
      </w:r>
      <w:r w:rsidRPr="004636FE">
        <w:t>obszary</w:t>
      </w:r>
      <w:r w:rsidR="00C61E56" w:rsidRPr="004636FE">
        <w:t>:</w:t>
      </w:r>
    </w:p>
    <w:p w14:paraId="1DBB8338" w14:textId="77777777" w:rsidR="00917F9D" w:rsidRPr="004636FE" w:rsidRDefault="00C61E56" w:rsidP="00677F0A">
      <w:pPr>
        <w:pStyle w:val="Akapitzlist"/>
        <w:numPr>
          <w:ilvl w:val="0"/>
          <w:numId w:val="9"/>
        </w:numPr>
        <w:spacing w:line="360" w:lineRule="auto"/>
        <w:rPr>
          <w:sz w:val="22"/>
          <w:szCs w:val="22"/>
        </w:rPr>
      </w:pPr>
      <w:r w:rsidRPr="004636FE">
        <w:rPr>
          <w:sz w:val="22"/>
          <w:szCs w:val="22"/>
        </w:rPr>
        <w:t>Wstępne testy bezpieczeństwa (w tym penetracyjne)</w:t>
      </w:r>
    </w:p>
    <w:p w14:paraId="3DA5C706" w14:textId="37124EEB" w:rsidR="00917F9D" w:rsidRPr="004636FE" w:rsidRDefault="00C61E56" w:rsidP="00677F0A">
      <w:pPr>
        <w:pStyle w:val="Akapitzlist"/>
        <w:numPr>
          <w:ilvl w:val="0"/>
          <w:numId w:val="9"/>
        </w:numPr>
        <w:spacing w:line="360" w:lineRule="auto"/>
        <w:rPr>
          <w:sz w:val="22"/>
          <w:szCs w:val="22"/>
        </w:rPr>
      </w:pPr>
      <w:r w:rsidRPr="004636FE">
        <w:rPr>
          <w:sz w:val="22"/>
          <w:szCs w:val="22"/>
        </w:rPr>
        <w:t>Testy wydajnościowe funkcjonalne i wydajnościowe systemu, wprowadzenie poprawek, weryfikacja na podstawie rzeczywistych scenariuszy wyszukiwawczych działania wszystkich zaplanowanych i przygotowanych przez wykonawcę funkcjonalności. Wyniki test</w:t>
      </w:r>
      <w:r w:rsidRPr="004636FE">
        <w:rPr>
          <w:rStyle w:val="None"/>
          <w:sz w:val="22"/>
          <w:szCs w:val="22"/>
          <w:lang w:val="es-ES_tradnl"/>
        </w:rPr>
        <w:t>ó</w:t>
      </w:r>
      <w:r w:rsidRPr="004636FE">
        <w:rPr>
          <w:sz w:val="22"/>
          <w:szCs w:val="22"/>
        </w:rPr>
        <w:t>w wpłynąć mogą na dalsze postępy prac związanych np. z melioracjami rekord</w:t>
      </w:r>
      <w:r w:rsidRPr="004636FE">
        <w:rPr>
          <w:rStyle w:val="None"/>
          <w:sz w:val="22"/>
          <w:szCs w:val="22"/>
          <w:lang w:val="es-ES_tradnl"/>
        </w:rPr>
        <w:t>ó</w:t>
      </w:r>
      <w:r w:rsidRPr="004636FE">
        <w:rPr>
          <w:sz w:val="22"/>
          <w:szCs w:val="22"/>
        </w:rPr>
        <w:t>w wzorcowych formalnych i przedmiotowych oraz bibliograficznych do modelu deskryptor</w:t>
      </w:r>
      <w:r w:rsidRPr="004636FE">
        <w:rPr>
          <w:rStyle w:val="None"/>
          <w:sz w:val="22"/>
          <w:szCs w:val="22"/>
          <w:lang w:val="es-ES_tradnl"/>
        </w:rPr>
        <w:t>ó</w:t>
      </w:r>
      <w:r w:rsidRPr="004636FE">
        <w:rPr>
          <w:sz w:val="22"/>
          <w:szCs w:val="22"/>
        </w:rPr>
        <w:t xml:space="preserve">w BN </w:t>
      </w:r>
      <w:r w:rsidR="00B665B3" w:rsidRPr="004636FE">
        <w:rPr>
          <w:sz w:val="22"/>
          <w:szCs w:val="22"/>
        </w:rPr>
        <w:t>,</w:t>
      </w:r>
      <w:r w:rsidRPr="004636FE">
        <w:rPr>
          <w:sz w:val="22"/>
          <w:szCs w:val="22"/>
        </w:rPr>
        <w:t xml:space="preserve"> dostosowaniem faset czy odwołaniami do treści dokument</w:t>
      </w:r>
      <w:r w:rsidRPr="004636FE">
        <w:rPr>
          <w:rStyle w:val="None"/>
          <w:sz w:val="22"/>
          <w:szCs w:val="22"/>
          <w:lang w:val="es-ES_tradnl"/>
        </w:rPr>
        <w:t>ó</w:t>
      </w:r>
      <w:r w:rsidRPr="004636FE">
        <w:rPr>
          <w:sz w:val="22"/>
          <w:szCs w:val="22"/>
        </w:rPr>
        <w:t>w w powiązanych serwisach dostępowych (Academica, Polona).</w:t>
      </w:r>
    </w:p>
    <w:p w14:paraId="1BD0F631" w14:textId="77777777" w:rsidR="00917F9D" w:rsidRPr="004636FE" w:rsidRDefault="00C61E56" w:rsidP="00677F0A">
      <w:pPr>
        <w:pStyle w:val="Akapitzlist"/>
        <w:numPr>
          <w:ilvl w:val="0"/>
          <w:numId w:val="9"/>
        </w:numPr>
        <w:spacing w:line="360" w:lineRule="auto"/>
        <w:rPr>
          <w:sz w:val="22"/>
          <w:szCs w:val="22"/>
        </w:rPr>
      </w:pPr>
      <w:r w:rsidRPr="004636FE">
        <w:rPr>
          <w:sz w:val="22"/>
          <w:szCs w:val="22"/>
        </w:rPr>
        <w:t xml:space="preserve">Współpraca przy testach bezpieczeństwa </w:t>
      </w:r>
    </w:p>
    <w:p w14:paraId="45542CB8" w14:textId="77777777" w:rsidR="00917F9D" w:rsidRPr="004636FE" w:rsidRDefault="00C61E56" w:rsidP="00677F0A">
      <w:pPr>
        <w:pStyle w:val="Akapitzlist"/>
        <w:numPr>
          <w:ilvl w:val="0"/>
          <w:numId w:val="9"/>
        </w:numPr>
        <w:spacing w:line="360" w:lineRule="auto"/>
        <w:rPr>
          <w:sz w:val="22"/>
          <w:szCs w:val="22"/>
        </w:rPr>
      </w:pPr>
      <w:r w:rsidRPr="004636FE">
        <w:rPr>
          <w:sz w:val="22"/>
          <w:szCs w:val="22"/>
        </w:rPr>
        <w:t>Testy funkcjonalne i wydajnościowe</w:t>
      </w:r>
    </w:p>
    <w:p w14:paraId="3B081B2F" w14:textId="4A7DE789" w:rsidR="00B02932" w:rsidRPr="004636FE" w:rsidRDefault="00B02932">
      <w:pPr>
        <w:spacing w:line="360" w:lineRule="auto"/>
      </w:pPr>
      <w:r w:rsidRPr="004636FE">
        <w:t>Ostatecznym celem jest zapewnienie odpowiedniej j</w:t>
      </w:r>
      <w:r w:rsidR="000F63C3">
        <w:t>akości uruchamianych i  wytworzo</w:t>
      </w:r>
      <w:r w:rsidRPr="004636FE">
        <w:t>nych</w:t>
      </w:r>
      <w:r w:rsidR="000F63C3">
        <w:t xml:space="preserve"> w ramach prac produktów. </w:t>
      </w:r>
      <w:r w:rsidR="000F63C3">
        <w:rPr>
          <w:bCs/>
        </w:rPr>
        <w:t xml:space="preserve">Wykonawca zobowiązany jest uwzględnić uwagi Zamawiającego zgłoszone w ramach testów zgodnie z postanowieniami Umowy. </w:t>
      </w:r>
    </w:p>
    <w:p w14:paraId="5BAA3E2E" w14:textId="77777777" w:rsidR="00457E3D" w:rsidRPr="004636FE" w:rsidRDefault="00457E3D">
      <w:pPr>
        <w:spacing w:line="360" w:lineRule="auto"/>
      </w:pPr>
    </w:p>
    <w:p w14:paraId="07722A17" w14:textId="6B92513A" w:rsidR="00917F9D" w:rsidRDefault="00C61E56" w:rsidP="00677F0A">
      <w:pPr>
        <w:pStyle w:val="Nagwek1"/>
        <w:numPr>
          <w:ilvl w:val="0"/>
          <w:numId w:val="12"/>
        </w:numPr>
        <w:rPr>
          <w:rFonts w:ascii="Calibri" w:hAnsi="Calibri"/>
          <w:lang w:val="de-DE"/>
        </w:rPr>
      </w:pPr>
      <w:bookmarkStart w:id="97" w:name="_Toc477177641"/>
      <w:bookmarkStart w:id="98" w:name="_Toc483469796"/>
      <w:r w:rsidRPr="004636FE">
        <w:rPr>
          <w:rFonts w:ascii="Calibri" w:hAnsi="Calibri"/>
          <w:lang w:val="de-DE"/>
        </w:rPr>
        <w:t>HARMONOGRAM</w:t>
      </w:r>
      <w:bookmarkEnd w:id="97"/>
      <w:bookmarkEnd w:id="98"/>
    </w:p>
    <w:p w14:paraId="6743035F" w14:textId="701CF16B" w:rsidR="00F817B6" w:rsidRDefault="00F817B6" w:rsidP="00F817B6">
      <w:pPr>
        <w:rPr>
          <w:lang w:val="de-DE"/>
        </w:rPr>
      </w:pPr>
    </w:p>
    <w:p w14:paraId="21668105" w14:textId="1F7EB99F" w:rsidR="00F817B6" w:rsidRDefault="00F817B6" w:rsidP="008A5644">
      <w:pPr>
        <w:spacing w:line="360" w:lineRule="auto"/>
        <w:ind w:firstLine="567"/>
        <w:rPr>
          <w:lang w:val="de-DE"/>
        </w:rPr>
      </w:pPr>
      <w:r>
        <w:rPr>
          <w:lang w:val="de-DE"/>
        </w:rPr>
        <w:t xml:space="preserve">Harmonogram przewidzianych prac, jako część Opisu Przedmiotu Zamówienia, która bezpośrednio staje się fragmentem Umowy o wykonanie opisanych prac jest opisany szczegółowo w Załączniku 1 do Opisu Przedmiotu Zamówienia. </w:t>
      </w:r>
    </w:p>
    <w:p w14:paraId="6EA2D948" w14:textId="6A7271C6" w:rsidR="000F581A" w:rsidRPr="004636FE" w:rsidRDefault="000F581A" w:rsidP="000F581A">
      <w:pPr>
        <w:spacing w:line="360" w:lineRule="auto"/>
        <w:ind w:firstLine="360"/>
        <w:rPr>
          <w:lang w:val="de-DE"/>
        </w:rPr>
      </w:pPr>
      <w:bookmarkStart w:id="99" w:name="_Hlk485888548"/>
      <w:r w:rsidRPr="004636FE">
        <w:t xml:space="preserve">Budowa </w:t>
      </w:r>
      <w:r>
        <w:t>Koncentrator</w:t>
      </w:r>
      <w:r w:rsidRPr="004636FE">
        <w:t xml:space="preserve">a i jego wdrożenie powiązane jest z szeregiem zadań analitycznych, które mają posłużyć za wsparcie merytoryczne dla Wykonawcy. Zadania te nie są przedmitem niniejszego zamówienia, dotyczą przygotowania </w:t>
      </w:r>
      <w:r>
        <w:t>za</w:t>
      </w:r>
      <w:r w:rsidRPr="000F581A">
        <w:t>ł</w:t>
      </w:r>
      <w:r>
        <w:t xml:space="preserve">ożeń dla </w:t>
      </w:r>
      <w:r w:rsidRPr="004636FE">
        <w:t xml:space="preserve">tablic konwersji, modelowania danych oraz testowania systemu od strony użytkownika. Wykonawca ma jednak obowiązek uwzględnić je w harmonogramie swoich prac ze względu na powstające w ramach tych zadań produkty, które będąwymagały odpowiedniej reakcji w konfiguracji </w:t>
      </w:r>
      <w:r>
        <w:t>Koncentrator</w:t>
      </w:r>
      <w:r w:rsidRPr="004636FE">
        <w:t xml:space="preserve">a metadanych. Zakłada się również stopniowe powiązywanie </w:t>
      </w:r>
      <w:r>
        <w:t>Koncentrator</w:t>
      </w:r>
      <w:r w:rsidRPr="004636FE">
        <w:t xml:space="preserve">a z kolejnymi źródłami danych już od samego początku wdrożenia i po jego zakończeniu. </w:t>
      </w:r>
      <w:bookmarkEnd w:id="99"/>
      <w:r w:rsidRPr="004636FE">
        <w:t>Ogólne perspektywa czasowa dla realizacji Przedmiotu zamówienia to:</w:t>
      </w:r>
    </w:p>
    <w:p w14:paraId="78768EDF" w14:textId="77777777" w:rsidR="000F581A" w:rsidRPr="004636FE" w:rsidRDefault="000F581A" w:rsidP="000F581A">
      <w:pPr>
        <w:spacing w:line="360" w:lineRule="auto"/>
        <w:jc w:val="center"/>
        <w:rPr>
          <w:b/>
        </w:rPr>
      </w:pPr>
      <w:r w:rsidRPr="004636FE">
        <w:rPr>
          <w:b/>
        </w:rPr>
        <w:t xml:space="preserve">Wdrożenie </w:t>
      </w:r>
      <w:r>
        <w:rPr>
          <w:b/>
        </w:rPr>
        <w:t>Koncentrator</w:t>
      </w:r>
      <w:r w:rsidRPr="004636FE">
        <w:rPr>
          <w:b/>
        </w:rPr>
        <w:t xml:space="preserve">a metadanych - Zakup </w:t>
      </w:r>
      <w:r>
        <w:rPr>
          <w:b/>
        </w:rPr>
        <w:t>Koncentrator</w:t>
      </w:r>
      <w:r w:rsidRPr="004636FE">
        <w:rPr>
          <w:b/>
        </w:rPr>
        <w:t>a wraz z licencjami</w:t>
      </w:r>
    </w:p>
    <w:p w14:paraId="7753FA9E" w14:textId="4C274773" w:rsidR="000F581A" w:rsidRPr="004636FE" w:rsidRDefault="000F581A" w:rsidP="000F581A">
      <w:pPr>
        <w:spacing w:line="360" w:lineRule="auto"/>
        <w:jc w:val="center"/>
        <w:rPr>
          <w:b/>
        </w:rPr>
      </w:pPr>
      <w:r w:rsidRPr="004636FE">
        <w:rPr>
          <w:b/>
        </w:rPr>
        <w:t>od 2017-10</w:t>
      </w:r>
      <w:r w:rsidRPr="004636FE">
        <w:rPr>
          <w:b/>
        </w:rPr>
        <w:tab/>
        <w:t>do 2018-09</w:t>
      </w:r>
      <w:r>
        <w:rPr>
          <w:b/>
        </w:rPr>
        <w:t>-31</w:t>
      </w:r>
      <w:r w:rsidRPr="004636FE">
        <w:rPr>
          <w:b/>
        </w:rPr>
        <w:t xml:space="preserve"> </w:t>
      </w:r>
    </w:p>
    <w:p w14:paraId="6BC2781B" w14:textId="77777777" w:rsidR="000F581A" w:rsidRPr="004636FE" w:rsidRDefault="000F581A" w:rsidP="000F581A">
      <w:pPr>
        <w:spacing w:line="360" w:lineRule="auto"/>
        <w:jc w:val="center"/>
      </w:pPr>
    </w:p>
    <w:p w14:paraId="1E8695A1" w14:textId="77777777" w:rsidR="000F581A" w:rsidRPr="004636FE" w:rsidRDefault="000F581A" w:rsidP="000F581A">
      <w:pPr>
        <w:spacing w:line="360" w:lineRule="auto"/>
        <w:jc w:val="center"/>
      </w:pPr>
    </w:p>
    <w:p w14:paraId="2C26F1AB" w14:textId="7BF3A182" w:rsidR="000F581A" w:rsidRPr="004636FE" w:rsidRDefault="000F581A" w:rsidP="000F581A">
      <w:pPr>
        <w:spacing w:line="360" w:lineRule="auto"/>
        <w:ind w:firstLine="708"/>
      </w:pPr>
      <w:r w:rsidRPr="004636FE">
        <w:t>W trakcie powyższego okresy Wykonawca zobowiąz</w:t>
      </w:r>
      <w:r w:rsidR="00834D6C">
        <w:t>any jest uwzględnić następujące</w:t>
      </w:r>
      <w:r w:rsidRPr="004636FE">
        <w:t xml:space="preserve"> produkty z zadań będących wsparciem informacyjnym i merytorycznym dla przedmiotu zamówienia: </w:t>
      </w:r>
    </w:p>
    <w:p w14:paraId="6D11FF17" w14:textId="688EBAC5" w:rsidR="000F581A" w:rsidRPr="004636FE" w:rsidRDefault="000F581A" w:rsidP="00024DC1">
      <w:pPr>
        <w:pStyle w:val="Akapitzlist"/>
        <w:numPr>
          <w:ilvl w:val="0"/>
          <w:numId w:val="56"/>
        </w:numPr>
        <w:spacing w:line="360" w:lineRule="auto"/>
      </w:pPr>
      <w:r w:rsidRPr="004636FE">
        <w:t xml:space="preserve">Analiza metadanych z serwisów Bibliotek w trakcie którego identyfikowane są kolejne źródła danych, przygotowywane są modele ich danych i tablic konwersji do formatu OMNIS a zadaniem Wykonawcy będzie następnie wdrożyć odpowiednie konfiguracje i powiązać zidentyfikowane źródła z </w:t>
      </w:r>
      <w:r>
        <w:t>Koncentrator</w:t>
      </w:r>
      <w:r w:rsidR="00834D6C">
        <w:t>em. Zadanie to trwa</w:t>
      </w:r>
      <w:r w:rsidRPr="004636FE">
        <w:t xml:space="preserve"> </w:t>
      </w:r>
      <w:r w:rsidRPr="004636FE">
        <w:rPr>
          <w:b/>
        </w:rPr>
        <w:t xml:space="preserve">do 2018-03, </w:t>
      </w:r>
      <w:r w:rsidRPr="004636FE">
        <w:t xml:space="preserve">przy czym możliwość wiązania </w:t>
      </w:r>
      <w:r>
        <w:t>Koncentrator</w:t>
      </w:r>
      <w:r w:rsidRPr="004636FE">
        <w:t>a z kolejnymi źródłami</w:t>
      </w:r>
      <w:r>
        <w:t xml:space="preserve"> jest przewidziana w całym ciągu trwania projektu a</w:t>
      </w:r>
      <w:r w:rsidRPr="004636FE">
        <w:t xml:space="preserve"> nawet po </w:t>
      </w:r>
      <w:r>
        <w:t xml:space="preserve">jego </w:t>
      </w:r>
      <w:r w:rsidRPr="004636FE">
        <w:t xml:space="preserve">zakończeniu </w:t>
      </w:r>
      <w:r>
        <w:t xml:space="preserve">i możliwość taką ma </w:t>
      </w:r>
      <w:r w:rsidRPr="004636FE">
        <w:t>zapewni</w:t>
      </w:r>
      <w:r>
        <w:t>ć Wykonawca</w:t>
      </w:r>
      <w:r w:rsidRPr="004636FE">
        <w:t>.</w:t>
      </w:r>
    </w:p>
    <w:p w14:paraId="66740A9E" w14:textId="5158C54F" w:rsidR="000F581A" w:rsidRPr="004636FE" w:rsidRDefault="000F581A" w:rsidP="00024DC1">
      <w:pPr>
        <w:pStyle w:val="Akapitzlist"/>
        <w:numPr>
          <w:ilvl w:val="0"/>
          <w:numId w:val="56"/>
        </w:numPr>
        <w:spacing w:line="360" w:lineRule="auto"/>
      </w:pPr>
      <w:r w:rsidRPr="004636FE">
        <w:t xml:space="preserve">Powiązanie systemów bibliotecznych z </w:t>
      </w:r>
      <w:r>
        <w:t>Koncentrator</w:t>
      </w:r>
      <w:r w:rsidRPr="004636FE">
        <w:t xml:space="preserve">em, w trakcie którego Zamawiający chce aktywnie uczestniczyć w procesie łączenia </w:t>
      </w:r>
      <w:r>
        <w:t>Koncentrator</w:t>
      </w:r>
      <w:r w:rsidRPr="004636FE">
        <w:t>a z kolejnymi, wskazanymi w zadaniu powyższym, źródłami dany</w:t>
      </w:r>
      <w:r>
        <w:t>ch. Zamawiający wyznaczy osobę,</w:t>
      </w:r>
      <w:r w:rsidRPr="004636FE">
        <w:t xml:space="preserve"> </w:t>
      </w:r>
      <w:r>
        <w:t>l</w:t>
      </w:r>
      <w:r w:rsidRPr="004636FE">
        <w:t>ub osoby, odpowiedzialne za to zadanie a Wykonawca ma obowiązek przekazać</w:t>
      </w:r>
      <w:r>
        <w:t xml:space="preserve"> </w:t>
      </w:r>
      <w:r w:rsidRPr="004636FE">
        <w:t xml:space="preserve">im wszelkie informacje konieczne do konfiguracji kolejnych źródeł danych i zarządzania nimi. Tak aby po zakończeniu prac programistycznych mogli samodzielnie przeprowadzaćproces połączenia nowego źródła danych przez Sandbox, testy aż po produkcyjne wdrożenie. Zadanie to trwa </w:t>
      </w:r>
      <w:r w:rsidRPr="004636FE">
        <w:rPr>
          <w:b/>
        </w:rPr>
        <w:t xml:space="preserve">od 2017-10, </w:t>
      </w:r>
      <w:r w:rsidRPr="004636FE">
        <w:t>czyli praktycznie od samego początku prac programistycznych,</w:t>
      </w:r>
      <w:r w:rsidRPr="004636FE">
        <w:rPr>
          <w:b/>
        </w:rPr>
        <w:t xml:space="preserve"> do 2019-08. </w:t>
      </w:r>
    </w:p>
    <w:p w14:paraId="0CC83395" w14:textId="77777777" w:rsidR="000F581A" w:rsidRPr="004636FE" w:rsidRDefault="000F581A" w:rsidP="00024DC1">
      <w:pPr>
        <w:pStyle w:val="Akapitzlist"/>
        <w:numPr>
          <w:ilvl w:val="0"/>
          <w:numId w:val="56"/>
        </w:numPr>
        <w:spacing w:line="360" w:lineRule="auto"/>
      </w:pPr>
      <w:r w:rsidRPr="004636FE">
        <w:t xml:space="preserve">Testowanie systemu, w trakcie którego Zamawiający zapewnia zespół osób prowadzący testy funkcjonalne systemu a obowiązkiem wykonawcy jest dostarczenie przed jego rozpoczęciem wersji developerskiej systemu a następnie uwzględnianie, w porozumieniu z Zamawiającym, uwag i raportów dotyczących działania przygotowanego narzędzia. Zadanie trwa </w:t>
      </w:r>
      <w:r w:rsidRPr="004636FE">
        <w:rPr>
          <w:b/>
        </w:rPr>
        <w:t xml:space="preserve">od 2018-04 </w:t>
      </w:r>
      <w:r w:rsidRPr="004636FE">
        <w:t xml:space="preserve">i do tego czasu Wykonawca dostarczy developerską wersję systemu do testów. </w:t>
      </w:r>
    </w:p>
    <w:p w14:paraId="776F88FB" w14:textId="376AB6D8" w:rsidR="000F581A" w:rsidRPr="004636FE" w:rsidRDefault="000F581A" w:rsidP="00024DC1">
      <w:pPr>
        <w:pStyle w:val="Akapitzlist"/>
        <w:numPr>
          <w:ilvl w:val="0"/>
          <w:numId w:val="56"/>
        </w:numPr>
        <w:spacing w:line="360" w:lineRule="auto"/>
      </w:pPr>
      <w:r w:rsidRPr="004636FE">
        <w:t xml:space="preserve">Projekt interfejsów GUI Multiwyszukiwarki oraz wersji moblinej PROXIMA, w trakcie którego powstanie projekt graficzny i założenia UX dla Multiwyszukiwarki. Zadaniem Wykonawcy jest takie </w:t>
      </w:r>
      <w:r w:rsidR="00834D6C">
        <w:t xml:space="preserve">zaplanowanie prac, </w:t>
      </w:r>
      <w:r w:rsidRPr="004636FE">
        <w:t xml:space="preserve">aby w wyznaczonym terminie nanieść projekt graficzny na przygotowywane oprogramowanie. Planowane dostarczenie efektów zadania </w:t>
      </w:r>
      <w:r w:rsidRPr="004636FE">
        <w:rPr>
          <w:b/>
        </w:rPr>
        <w:t>do 2018-01</w:t>
      </w:r>
    </w:p>
    <w:p w14:paraId="0CE70BAF" w14:textId="77777777" w:rsidR="000F581A" w:rsidRPr="004636FE" w:rsidRDefault="000F581A" w:rsidP="000F581A">
      <w:pPr>
        <w:spacing w:line="360" w:lineRule="auto"/>
      </w:pPr>
    </w:p>
    <w:p w14:paraId="16B7EDDA" w14:textId="77777777" w:rsidR="000F581A" w:rsidRPr="004636FE" w:rsidRDefault="000F581A" w:rsidP="000F581A">
      <w:pPr>
        <w:spacing w:line="360" w:lineRule="auto"/>
        <w:ind w:firstLine="360"/>
      </w:pPr>
      <w:r w:rsidRPr="004636FE">
        <w:t xml:space="preserve">Ponadto Wykonawca zobowiązuje się przestrzegać następującego planu na etepie planowania prac wykonawczych dla poszczególnych elementów systemu. </w:t>
      </w:r>
    </w:p>
    <w:p w14:paraId="292C7D4B" w14:textId="77777777" w:rsidR="000F581A" w:rsidRPr="004636FE" w:rsidRDefault="000F581A" w:rsidP="00024DC1">
      <w:pPr>
        <w:pStyle w:val="Akapitzlist"/>
        <w:numPr>
          <w:ilvl w:val="0"/>
          <w:numId w:val="57"/>
        </w:numPr>
        <w:spacing w:line="360" w:lineRule="auto"/>
        <w:rPr>
          <w:sz w:val="22"/>
        </w:rPr>
      </w:pPr>
      <w:r w:rsidRPr="004636FE">
        <w:rPr>
          <w:sz w:val="22"/>
        </w:rPr>
        <w:t>wyb</w:t>
      </w:r>
      <w:r w:rsidRPr="004636FE">
        <w:rPr>
          <w:sz w:val="22"/>
          <w:lang w:val="es-ES_tradnl"/>
        </w:rPr>
        <w:t>ó</w:t>
      </w:r>
      <w:r w:rsidRPr="004636FE">
        <w:rPr>
          <w:sz w:val="22"/>
        </w:rPr>
        <w:t>r podzbioru funkcji</w:t>
      </w:r>
    </w:p>
    <w:p w14:paraId="2ACF6975" w14:textId="77777777" w:rsidR="000F581A" w:rsidRPr="004636FE" w:rsidRDefault="000F581A" w:rsidP="00024DC1">
      <w:pPr>
        <w:pStyle w:val="Akapitzlist"/>
        <w:numPr>
          <w:ilvl w:val="0"/>
          <w:numId w:val="57"/>
        </w:numPr>
        <w:spacing w:line="360" w:lineRule="auto"/>
        <w:rPr>
          <w:sz w:val="22"/>
        </w:rPr>
      </w:pPr>
      <w:r w:rsidRPr="004636FE">
        <w:rPr>
          <w:sz w:val="22"/>
        </w:rPr>
        <w:t>szczegółowa analiza projektowa</w:t>
      </w:r>
    </w:p>
    <w:p w14:paraId="720D84B8" w14:textId="77777777" w:rsidR="000F581A" w:rsidRPr="004636FE" w:rsidRDefault="000F581A" w:rsidP="00024DC1">
      <w:pPr>
        <w:pStyle w:val="Akapitzlist"/>
        <w:numPr>
          <w:ilvl w:val="0"/>
          <w:numId w:val="57"/>
        </w:numPr>
        <w:spacing w:line="360" w:lineRule="auto"/>
        <w:rPr>
          <w:sz w:val="22"/>
        </w:rPr>
      </w:pPr>
      <w:r w:rsidRPr="004636FE">
        <w:rPr>
          <w:sz w:val="22"/>
        </w:rPr>
        <w:t>implementacja wybranych funkcjonalności</w:t>
      </w:r>
    </w:p>
    <w:p w14:paraId="0BA9712C" w14:textId="77777777" w:rsidR="000F581A" w:rsidRPr="004636FE" w:rsidRDefault="000F581A" w:rsidP="00024DC1">
      <w:pPr>
        <w:pStyle w:val="Akapitzlist"/>
        <w:numPr>
          <w:ilvl w:val="0"/>
          <w:numId w:val="57"/>
        </w:numPr>
        <w:spacing w:line="360" w:lineRule="auto"/>
        <w:rPr>
          <w:sz w:val="22"/>
        </w:rPr>
      </w:pPr>
      <w:r w:rsidRPr="004636FE">
        <w:rPr>
          <w:sz w:val="22"/>
        </w:rPr>
        <w:t>testowanie prototypu z udział</w:t>
      </w:r>
      <w:r w:rsidRPr="004636FE">
        <w:rPr>
          <w:sz w:val="22"/>
          <w:lang w:val="pt-PT"/>
        </w:rPr>
        <w:t>em u</w:t>
      </w:r>
      <w:r w:rsidRPr="004636FE">
        <w:rPr>
          <w:sz w:val="22"/>
        </w:rPr>
        <w:t>żytkownik</w:t>
      </w:r>
      <w:r w:rsidRPr="004636FE">
        <w:rPr>
          <w:sz w:val="22"/>
          <w:lang w:val="es-ES_tradnl"/>
        </w:rPr>
        <w:t>ó</w:t>
      </w:r>
      <w:r w:rsidRPr="004636FE">
        <w:rPr>
          <w:sz w:val="22"/>
        </w:rPr>
        <w:t>w końcowych</w:t>
      </w:r>
    </w:p>
    <w:p w14:paraId="7E674EDE" w14:textId="77777777" w:rsidR="000F581A" w:rsidRPr="004636FE" w:rsidRDefault="000F581A" w:rsidP="00024DC1">
      <w:pPr>
        <w:pStyle w:val="Akapitzlist"/>
        <w:numPr>
          <w:ilvl w:val="0"/>
          <w:numId w:val="57"/>
        </w:numPr>
        <w:spacing w:line="360" w:lineRule="auto"/>
        <w:rPr>
          <w:sz w:val="22"/>
        </w:rPr>
      </w:pPr>
      <w:r w:rsidRPr="004636FE">
        <w:rPr>
          <w:sz w:val="22"/>
        </w:rPr>
        <w:t>ewaluacja i zdefiniowanie zakresu funkcjonalnego kolejnej iteracji</w:t>
      </w:r>
    </w:p>
    <w:p w14:paraId="5C498917" w14:textId="77777777" w:rsidR="000F581A" w:rsidRPr="004636FE" w:rsidRDefault="000F581A" w:rsidP="000F581A">
      <w:pPr>
        <w:spacing w:line="360" w:lineRule="auto"/>
      </w:pPr>
    </w:p>
    <w:p w14:paraId="0C1D2DAC" w14:textId="77777777" w:rsidR="000F581A" w:rsidRPr="004636FE" w:rsidRDefault="000F581A" w:rsidP="000F581A">
      <w:pPr>
        <w:spacing w:line="360" w:lineRule="auto"/>
        <w:ind w:firstLine="360"/>
      </w:pPr>
      <w:r w:rsidRPr="004636FE">
        <w:t xml:space="preserve">Jest on zgodny z metodyką prowadzenia projektu, opisaną w rozdziale   2.3. W ramach każdej kolejnej iteracji zadania w ramach prac nad </w:t>
      </w:r>
      <w:r>
        <w:t>Koncentrator</w:t>
      </w:r>
      <w:r w:rsidRPr="004636FE">
        <w:t xml:space="preserve">em medadanych oraz multiwyszukiwarką  Wykonawca  zobowiązuje się ściśle współdziałać z Zamawiającym tak aby Zamawiający miał pełną informację dotyczącą zakończonych zadań oraz planu prac nad kolejnym etapem. </w:t>
      </w:r>
    </w:p>
    <w:p w14:paraId="5BA3D8EF" w14:textId="77777777" w:rsidR="000F581A" w:rsidRPr="000F581A" w:rsidRDefault="000F581A" w:rsidP="00F817B6">
      <w:pPr>
        <w:ind w:firstLine="567"/>
      </w:pPr>
    </w:p>
    <w:p w14:paraId="41C56C07" w14:textId="77777777" w:rsidR="0097332D" w:rsidRPr="004636FE" w:rsidRDefault="0097332D" w:rsidP="0097332D">
      <w:pPr>
        <w:rPr>
          <w:lang w:val="de-DE"/>
        </w:rPr>
      </w:pPr>
    </w:p>
    <w:p w14:paraId="378223F5" w14:textId="0210973B" w:rsidR="0097332D" w:rsidRPr="004636FE" w:rsidRDefault="0097332D" w:rsidP="009974F1">
      <w:pPr>
        <w:spacing w:line="360" w:lineRule="auto"/>
      </w:pPr>
    </w:p>
    <w:p w14:paraId="3D7DCCDC" w14:textId="7D723E04" w:rsidR="00951F4A" w:rsidRPr="004636FE" w:rsidRDefault="00E72D67" w:rsidP="00677F0A">
      <w:pPr>
        <w:pStyle w:val="Nagwek1"/>
        <w:numPr>
          <w:ilvl w:val="0"/>
          <w:numId w:val="12"/>
        </w:numPr>
        <w:rPr>
          <w:rFonts w:ascii="Calibri" w:hAnsi="Calibri"/>
          <w:lang w:val="de-DE"/>
        </w:rPr>
      </w:pPr>
      <w:bookmarkStart w:id="100" w:name="_Toc483469797"/>
      <w:r w:rsidRPr="004636FE">
        <w:rPr>
          <w:rFonts w:ascii="Calibri" w:hAnsi="Calibri"/>
          <w:lang w:val="de-DE"/>
        </w:rPr>
        <w:t>DOKUMENTACJA</w:t>
      </w:r>
      <w:bookmarkEnd w:id="100"/>
      <w:r w:rsidR="00297238" w:rsidRPr="004636FE">
        <w:rPr>
          <w:rFonts w:ascii="Calibri" w:hAnsi="Calibri"/>
          <w:lang w:val="de-DE"/>
        </w:rPr>
        <w:tab/>
      </w:r>
    </w:p>
    <w:p w14:paraId="6D038DC4" w14:textId="77777777" w:rsidR="00FB6046" w:rsidRPr="004636FE" w:rsidRDefault="00FB6046">
      <w:pPr>
        <w:rPr>
          <w:lang w:val="fr-FR"/>
        </w:rPr>
      </w:pPr>
    </w:p>
    <w:p w14:paraId="5422F146" w14:textId="558E6C91" w:rsidR="00694724" w:rsidRPr="00B83AB2" w:rsidRDefault="00694724" w:rsidP="003065E4">
      <w:pPr>
        <w:spacing w:line="360" w:lineRule="auto"/>
        <w:ind w:firstLine="360"/>
        <w:rPr>
          <w:b/>
          <w:sz w:val="24"/>
          <w:szCs w:val="24"/>
          <w:lang w:val="fr-FR"/>
        </w:rPr>
      </w:pPr>
      <w:r w:rsidRPr="00B83AB2">
        <w:rPr>
          <w:b/>
          <w:sz w:val="24"/>
          <w:szCs w:val="24"/>
          <w:lang w:val="fr-FR"/>
        </w:rPr>
        <w:t xml:space="preserve">Wymaga się od </w:t>
      </w:r>
      <w:r w:rsidR="00B83AB2" w:rsidRPr="00B83AB2">
        <w:rPr>
          <w:b/>
          <w:sz w:val="24"/>
          <w:szCs w:val="24"/>
          <w:lang w:val="fr-FR"/>
        </w:rPr>
        <w:t>Wykonawcy</w:t>
      </w:r>
      <w:r w:rsidRPr="00B83AB2">
        <w:rPr>
          <w:b/>
          <w:sz w:val="24"/>
          <w:szCs w:val="24"/>
          <w:lang w:val="fr-FR"/>
        </w:rPr>
        <w:t xml:space="preserve"> przekazania</w:t>
      </w:r>
      <w:r w:rsidR="003A42F0" w:rsidRPr="00B83AB2">
        <w:rPr>
          <w:b/>
          <w:sz w:val="24"/>
          <w:szCs w:val="24"/>
          <w:lang w:val="fr-FR"/>
        </w:rPr>
        <w:t xml:space="preserve"> po </w:t>
      </w:r>
      <w:r w:rsidR="008A5644" w:rsidRPr="00B83AB2">
        <w:rPr>
          <w:b/>
          <w:sz w:val="24"/>
          <w:szCs w:val="24"/>
          <w:lang w:val="fr-FR"/>
        </w:rPr>
        <w:t>każdym</w:t>
      </w:r>
      <w:r w:rsidR="003A42F0" w:rsidRPr="00B83AB2">
        <w:rPr>
          <w:b/>
          <w:sz w:val="24"/>
          <w:szCs w:val="24"/>
          <w:lang w:val="fr-FR"/>
        </w:rPr>
        <w:t xml:space="preserve"> z etapów</w:t>
      </w:r>
      <w:r w:rsidRPr="00B83AB2">
        <w:rPr>
          <w:b/>
          <w:sz w:val="24"/>
          <w:szCs w:val="24"/>
          <w:lang w:val="fr-FR"/>
        </w:rPr>
        <w:t xml:space="preserve"> dokumentacji  </w:t>
      </w:r>
      <w:r w:rsidR="003A42F0" w:rsidRPr="00B83AB2">
        <w:rPr>
          <w:b/>
          <w:sz w:val="24"/>
          <w:szCs w:val="24"/>
          <w:lang w:val="fr-FR"/>
        </w:rPr>
        <w:t xml:space="preserve">dla wytworzonych w ramach projektu narzędzi </w:t>
      </w:r>
      <w:r w:rsidRPr="00B83AB2">
        <w:rPr>
          <w:b/>
          <w:sz w:val="24"/>
          <w:szCs w:val="24"/>
          <w:lang w:val="fr-FR"/>
        </w:rPr>
        <w:t>z pełnymi prawami do jej wykorzystania lub na licencji Creative Common - Uznanie autorstwa</w:t>
      </w:r>
      <w:r w:rsidR="00170C78" w:rsidRPr="00B83AB2">
        <w:rPr>
          <w:b/>
          <w:sz w:val="24"/>
          <w:szCs w:val="24"/>
          <w:lang w:val="fr-FR"/>
        </w:rPr>
        <w:t>.</w:t>
      </w:r>
      <w:r w:rsidRPr="00B83AB2">
        <w:rPr>
          <w:b/>
          <w:sz w:val="24"/>
          <w:szCs w:val="24"/>
          <w:lang w:val="fr-FR"/>
        </w:rPr>
        <w:t xml:space="preserve"> </w:t>
      </w:r>
      <w:r w:rsidR="00170C78" w:rsidRPr="00B83AB2">
        <w:rPr>
          <w:b/>
          <w:sz w:val="24"/>
          <w:szCs w:val="24"/>
          <w:lang w:val="fr-FR"/>
        </w:rPr>
        <w:t>Wymaganiem koniecznym jest stowrzenie takiej dokumentacji</w:t>
      </w:r>
      <w:r w:rsidRPr="00B83AB2">
        <w:rPr>
          <w:b/>
          <w:sz w:val="24"/>
          <w:szCs w:val="24"/>
          <w:lang w:val="fr-FR"/>
        </w:rPr>
        <w:t>, aby mogła być przydatna</w:t>
      </w:r>
      <w:r w:rsidR="00170C78" w:rsidRPr="00B83AB2">
        <w:rPr>
          <w:b/>
          <w:sz w:val="24"/>
          <w:szCs w:val="24"/>
          <w:lang w:val="fr-FR"/>
        </w:rPr>
        <w:t xml:space="preserve"> i zrozumiała dla szerokiego </w:t>
      </w:r>
      <w:r w:rsidRPr="00B83AB2">
        <w:rPr>
          <w:b/>
          <w:sz w:val="24"/>
          <w:szCs w:val="24"/>
          <w:lang w:val="fr-FR"/>
        </w:rPr>
        <w:t xml:space="preserve">grona </w:t>
      </w:r>
      <w:r w:rsidR="00170C78" w:rsidRPr="00B83AB2">
        <w:rPr>
          <w:b/>
          <w:sz w:val="24"/>
          <w:szCs w:val="24"/>
          <w:lang w:val="fr-FR"/>
        </w:rPr>
        <w:t>potencjalnych użytkowników.</w:t>
      </w:r>
      <w:r w:rsidRPr="00B83AB2">
        <w:rPr>
          <w:b/>
          <w:sz w:val="24"/>
          <w:szCs w:val="24"/>
          <w:lang w:val="fr-FR"/>
        </w:rPr>
        <w:t xml:space="preserve"> </w:t>
      </w:r>
      <w:r w:rsidR="008A5644" w:rsidRPr="00B83AB2">
        <w:rPr>
          <w:b/>
          <w:sz w:val="24"/>
          <w:szCs w:val="24"/>
          <w:lang w:val="fr-FR"/>
        </w:rPr>
        <w:t xml:space="preserve">W ramach ostatniego etapu prac całość dokumentacji powinna przejść ewaluację, tak aby dostosować ją do ostatecznego wyglądu aplikacji z uwzględnieniem wszystkich zmian i poprawek zgłoszonych przez Zamawiającego. </w:t>
      </w:r>
    </w:p>
    <w:p w14:paraId="5661BC0B" w14:textId="08951CD1" w:rsidR="00694724" w:rsidRPr="00EB3D30" w:rsidRDefault="008A5644" w:rsidP="003065E4">
      <w:pPr>
        <w:spacing w:line="360" w:lineRule="auto"/>
        <w:rPr>
          <w:sz w:val="24"/>
          <w:szCs w:val="24"/>
          <w:lang w:val="fr-FR"/>
        </w:rPr>
      </w:pPr>
      <w:r w:rsidRPr="00EB3D30">
        <w:rPr>
          <w:sz w:val="24"/>
          <w:szCs w:val="24"/>
          <w:lang w:val="fr-FR"/>
        </w:rPr>
        <w:t>Ostateczna d</w:t>
      </w:r>
      <w:r w:rsidR="00170C78" w:rsidRPr="00EB3D30">
        <w:rPr>
          <w:sz w:val="24"/>
          <w:szCs w:val="24"/>
          <w:lang w:val="fr-FR"/>
        </w:rPr>
        <w:t>okumentacja ma zawiera</w:t>
      </w:r>
      <w:r w:rsidR="00EB3D30" w:rsidRPr="00EB3D30">
        <w:rPr>
          <w:sz w:val="24"/>
          <w:szCs w:val="24"/>
          <w:lang w:val="fr-FR"/>
        </w:rPr>
        <w:t>ć</w:t>
      </w:r>
      <w:r w:rsidR="00170C78" w:rsidRPr="00EB3D30">
        <w:rPr>
          <w:sz w:val="24"/>
          <w:szCs w:val="24"/>
          <w:lang w:val="fr-FR"/>
        </w:rPr>
        <w:t xml:space="preserve"> przynajmniej opis następujących elementów :</w:t>
      </w:r>
    </w:p>
    <w:p w14:paraId="54CB02CD" w14:textId="353B66CD" w:rsidR="00694724" w:rsidRPr="00EB3D30" w:rsidRDefault="00694724" w:rsidP="00024DC1">
      <w:pPr>
        <w:pStyle w:val="Akapitzlist"/>
        <w:numPr>
          <w:ilvl w:val="0"/>
          <w:numId w:val="55"/>
        </w:numPr>
        <w:spacing w:line="360" w:lineRule="auto"/>
        <w:rPr>
          <w:sz w:val="24"/>
          <w:szCs w:val="24"/>
          <w:lang w:val="fr-FR"/>
        </w:rPr>
      </w:pPr>
      <w:r w:rsidRPr="00EB3D30">
        <w:rPr>
          <w:sz w:val="24"/>
          <w:szCs w:val="24"/>
          <w:lang w:val="fr-FR"/>
        </w:rPr>
        <w:t xml:space="preserve">Opis instalacji i konfiguracji dla systemu </w:t>
      </w:r>
      <w:r w:rsidR="00170C78" w:rsidRPr="00EB3D30">
        <w:rPr>
          <w:sz w:val="24"/>
          <w:szCs w:val="24"/>
          <w:lang w:val="fr-FR"/>
        </w:rPr>
        <w:t>i poszczególnych jego elementów</w:t>
      </w:r>
    </w:p>
    <w:p w14:paraId="42E39359" w14:textId="0D4FDAD0" w:rsidR="00170C78" w:rsidRPr="00EB3D30" w:rsidRDefault="00170C78" w:rsidP="00024DC1">
      <w:pPr>
        <w:pStyle w:val="Akapitzlist"/>
        <w:numPr>
          <w:ilvl w:val="0"/>
          <w:numId w:val="55"/>
        </w:numPr>
        <w:spacing w:line="360" w:lineRule="auto"/>
        <w:rPr>
          <w:sz w:val="24"/>
          <w:szCs w:val="24"/>
          <w:lang w:val="fr-FR"/>
        </w:rPr>
      </w:pPr>
      <w:r w:rsidRPr="00EB3D30">
        <w:rPr>
          <w:sz w:val="24"/>
          <w:szCs w:val="24"/>
          <w:lang w:val="fr-FR"/>
        </w:rPr>
        <w:t>Opis administracji poszczególnych narzędzi systemu</w:t>
      </w:r>
    </w:p>
    <w:p w14:paraId="4B8A0713" w14:textId="251B2E6C" w:rsidR="00170C78" w:rsidRPr="00EB3D30" w:rsidRDefault="00170C78" w:rsidP="00024DC1">
      <w:pPr>
        <w:pStyle w:val="Akapitzlist"/>
        <w:numPr>
          <w:ilvl w:val="0"/>
          <w:numId w:val="55"/>
        </w:numPr>
        <w:spacing w:line="360" w:lineRule="auto"/>
        <w:rPr>
          <w:sz w:val="24"/>
          <w:szCs w:val="24"/>
          <w:lang w:val="fr-FR"/>
        </w:rPr>
      </w:pPr>
      <w:r w:rsidRPr="00EB3D30">
        <w:rPr>
          <w:sz w:val="24"/>
          <w:szCs w:val="24"/>
          <w:lang w:val="fr-FR"/>
        </w:rPr>
        <w:t>Opis kodu źródłowego systemu i poszczególnych jego elementów</w:t>
      </w:r>
      <w:r w:rsidR="003065E4" w:rsidRPr="00EB3D30">
        <w:rPr>
          <w:sz w:val="24"/>
          <w:szCs w:val="24"/>
          <w:lang w:val="fr-FR"/>
        </w:rPr>
        <w:t xml:space="preserve"> z wyjaśnieniem ustawień oprogramowania, szczegółowymi komantarzami w kodzie, </w:t>
      </w:r>
    </w:p>
    <w:p w14:paraId="70E37D26" w14:textId="04BDBB4F" w:rsidR="009859DD" w:rsidRPr="00EB3D30" w:rsidRDefault="00170C78" w:rsidP="00024DC1">
      <w:pPr>
        <w:pStyle w:val="Akapitzlist"/>
        <w:numPr>
          <w:ilvl w:val="0"/>
          <w:numId w:val="55"/>
        </w:numPr>
        <w:spacing w:line="360" w:lineRule="auto"/>
        <w:rPr>
          <w:sz w:val="24"/>
          <w:szCs w:val="24"/>
          <w:lang w:val="fr-FR"/>
        </w:rPr>
      </w:pPr>
      <w:r w:rsidRPr="00EB3D30">
        <w:rPr>
          <w:sz w:val="24"/>
          <w:szCs w:val="24"/>
          <w:lang w:val="fr-FR"/>
        </w:rPr>
        <w:t>Dokumentacja użytkownika API systemu i poszczególnych jego elementów</w:t>
      </w:r>
    </w:p>
    <w:p w14:paraId="52F5D15D" w14:textId="34268E56" w:rsidR="001130F4" w:rsidRPr="00EB3D30" w:rsidRDefault="001130F4" w:rsidP="00024DC1">
      <w:pPr>
        <w:pStyle w:val="Akapitzlist"/>
        <w:numPr>
          <w:ilvl w:val="0"/>
          <w:numId w:val="55"/>
        </w:numPr>
        <w:spacing w:line="360" w:lineRule="auto"/>
        <w:rPr>
          <w:sz w:val="24"/>
          <w:szCs w:val="24"/>
          <w:lang w:val="fr-FR"/>
        </w:rPr>
      </w:pPr>
      <w:r w:rsidRPr="00EB3D30">
        <w:rPr>
          <w:sz w:val="24"/>
          <w:szCs w:val="24"/>
          <w:lang w:val="fr-FR"/>
        </w:rPr>
        <w:t xml:space="preserve">Diagram kontekstowy całego systemu </w:t>
      </w:r>
    </w:p>
    <w:p w14:paraId="6676985B" w14:textId="3D27982C" w:rsidR="009859DD" w:rsidRPr="00EB3D30" w:rsidRDefault="009859DD" w:rsidP="00024DC1">
      <w:pPr>
        <w:pStyle w:val="Akapitzlist"/>
        <w:numPr>
          <w:ilvl w:val="0"/>
          <w:numId w:val="55"/>
        </w:numPr>
        <w:spacing w:line="360" w:lineRule="auto"/>
        <w:rPr>
          <w:sz w:val="24"/>
          <w:szCs w:val="24"/>
          <w:lang w:val="fr-FR"/>
        </w:rPr>
      </w:pPr>
      <w:r w:rsidRPr="00EB3D30">
        <w:rPr>
          <w:sz w:val="24"/>
          <w:szCs w:val="24"/>
          <w:lang w:val="fr-FR"/>
        </w:rPr>
        <w:t>Diagramy aktorów</w:t>
      </w:r>
      <w:r w:rsidR="003065E4" w:rsidRPr="00EB3D30">
        <w:rPr>
          <w:sz w:val="24"/>
          <w:szCs w:val="24"/>
          <w:lang w:val="fr-FR"/>
        </w:rPr>
        <w:t xml:space="preserve"> z uwzględnieniem głównych przypadków użycia dla wykonanego modułu. </w:t>
      </w:r>
    </w:p>
    <w:p w14:paraId="75D95377" w14:textId="59C88BC1" w:rsidR="009859DD" w:rsidRPr="00EB3D30" w:rsidRDefault="00170C78" w:rsidP="00024DC1">
      <w:pPr>
        <w:pStyle w:val="Akapitzlist"/>
        <w:numPr>
          <w:ilvl w:val="0"/>
          <w:numId w:val="55"/>
        </w:numPr>
        <w:spacing w:line="360" w:lineRule="auto"/>
        <w:rPr>
          <w:sz w:val="24"/>
          <w:szCs w:val="24"/>
          <w:lang w:val="fr-FR"/>
        </w:rPr>
      </w:pPr>
      <w:r w:rsidRPr="00EB3D30">
        <w:rPr>
          <w:sz w:val="24"/>
          <w:szCs w:val="24"/>
          <w:lang w:val="fr-FR"/>
        </w:rPr>
        <w:t xml:space="preserve">Architektura rozwiązania </w:t>
      </w:r>
      <w:r w:rsidR="001130F4" w:rsidRPr="00EB3D30">
        <w:rPr>
          <w:sz w:val="24"/>
          <w:szCs w:val="24"/>
          <w:lang w:val="fr-FR"/>
        </w:rPr>
        <w:t>uwzględniająca</w:t>
      </w:r>
      <w:r w:rsidRPr="00EB3D30">
        <w:rPr>
          <w:sz w:val="24"/>
          <w:szCs w:val="24"/>
          <w:lang w:val="fr-FR"/>
        </w:rPr>
        <w:t xml:space="preserve"> aspekty </w:t>
      </w:r>
      <w:r w:rsidR="009859DD" w:rsidRPr="00EB3D30">
        <w:rPr>
          <w:sz w:val="24"/>
          <w:szCs w:val="24"/>
          <w:lang w:val="fr-FR"/>
        </w:rPr>
        <w:t>integracji z innymi systemami</w:t>
      </w:r>
    </w:p>
    <w:p w14:paraId="69F71DB2" w14:textId="4F511513" w:rsidR="009859DD" w:rsidRPr="00EB3D30" w:rsidRDefault="009859DD" w:rsidP="00024DC1">
      <w:pPr>
        <w:pStyle w:val="Akapitzlist"/>
        <w:numPr>
          <w:ilvl w:val="0"/>
          <w:numId w:val="55"/>
        </w:numPr>
        <w:spacing w:line="360" w:lineRule="auto"/>
        <w:rPr>
          <w:sz w:val="24"/>
          <w:szCs w:val="24"/>
          <w:lang w:val="fr-FR"/>
        </w:rPr>
      </w:pPr>
      <w:r w:rsidRPr="00EB3D30">
        <w:rPr>
          <w:sz w:val="24"/>
          <w:szCs w:val="24"/>
          <w:lang w:val="fr-FR"/>
        </w:rPr>
        <w:t>Diagram usług aplikacyjnych</w:t>
      </w:r>
      <w:r w:rsidR="003065E4" w:rsidRPr="00EB3D30">
        <w:rPr>
          <w:sz w:val="24"/>
          <w:szCs w:val="24"/>
          <w:lang w:val="fr-FR"/>
        </w:rPr>
        <w:t xml:space="preserve"> oraz diagram wdrożeniowy z uwzględnieniem </w:t>
      </w:r>
      <w:r w:rsidR="001130F4" w:rsidRPr="00EB3D30">
        <w:rPr>
          <w:sz w:val="24"/>
          <w:szCs w:val="24"/>
          <w:lang w:val="fr-FR"/>
        </w:rPr>
        <w:t>wszystkich komponentów i diagramów rozlokowania.</w:t>
      </w:r>
    </w:p>
    <w:p w14:paraId="6509F9A1" w14:textId="5BE7F919" w:rsidR="009859DD" w:rsidRPr="00EB3D30" w:rsidRDefault="00170C78" w:rsidP="00024DC1">
      <w:pPr>
        <w:pStyle w:val="Akapitzlist"/>
        <w:numPr>
          <w:ilvl w:val="0"/>
          <w:numId w:val="55"/>
        </w:numPr>
        <w:spacing w:line="360" w:lineRule="auto"/>
        <w:rPr>
          <w:sz w:val="24"/>
          <w:szCs w:val="24"/>
          <w:lang w:val="fr-FR"/>
        </w:rPr>
      </w:pPr>
      <w:r w:rsidRPr="00EB3D30">
        <w:rPr>
          <w:sz w:val="24"/>
          <w:szCs w:val="24"/>
          <w:lang w:val="fr-FR"/>
        </w:rPr>
        <w:t xml:space="preserve">Opis funkcjonalności </w:t>
      </w:r>
      <w:r w:rsidR="001130F4" w:rsidRPr="00EB3D30">
        <w:rPr>
          <w:sz w:val="24"/>
          <w:szCs w:val="24"/>
          <w:lang w:val="fr-FR"/>
        </w:rPr>
        <w:t xml:space="preserve">wykonanych </w:t>
      </w:r>
      <w:r w:rsidRPr="00EB3D30">
        <w:rPr>
          <w:sz w:val="24"/>
          <w:szCs w:val="24"/>
          <w:lang w:val="fr-FR"/>
        </w:rPr>
        <w:t>usług</w:t>
      </w:r>
    </w:p>
    <w:p w14:paraId="569FEEAF" w14:textId="29603EF1" w:rsidR="00170C78" w:rsidRPr="00EB3D30" w:rsidRDefault="001130F4" w:rsidP="00024DC1">
      <w:pPr>
        <w:pStyle w:val="Akapitzlist"/>
        <w:numPr>
          <w:ilvl w:val="0"/>
          <w:numId w:val="55"/>
        </w:numPr>
        <w:spacing w:line="360" w:lineRule="auto"/>
        <w:rPr>
          <w:sz w:val="24"/>
          <w:szCs w:val="24"/>
          <w:lang w:val="fr-FR"/>
        </w:rPr>
      </w:pPr>
      <w:r w:rsidRPr="00EB3D30">
        <w:rPr>
          <w:sz w:val="24"/>
          <w:szCs w:val="24"/>
          <w:lang w:val="fr-FR"/>
        </w:rPr>
        <w:t>Ostateczna l</w:t>
      </w:r>
      <w:r w:rsidR="00170C78" w:rsidRPr="00EB3D30">
        <w:rPr>
          <w:sz w:val="24"/>
          <w:szCs w:val="24"/>
          <w:lang w:val="fr-FR"/>
        </w:rPr>
        <w:t xml:space="preserve">ista widoków systemu </w:t>
      </w:r>
      <w:r w:rsidR="009859DD" w:rsidRPr="00EB3D30">
        <w:rPr>
          <w:sz w:val="24"/>
          <w:szCs w:val="24"/>
          <w:lang w:val="fr-FR"/>
        </w:rPr>
        <w:t>multiwyszukiwarki</w:t>
      </w:r>
      <w:r w:rsidRPr="00EB3D30">
        <w:rPr>
          <w:sz w:val="24"/>
          <w:szCs w:val="24"/>
          <w:lang w:val="fr-FR"/>
        </w:rPr>
        <w:t xml:space="preserve"> w formie mockupów z opisem dla każdego z nich. </w:t>
      </w:r>
    </w:p>
    <w:p w14:paraId="16A0F613" w14:textId="77777777" w:rsidR="00FB6046" w:rsidRPr="004636FE" w:rsidRDefault="00FB6046" w:rsidP="00FB6046">
      <w:pPr>
        <w:rPr>
          <w:lang w:val="fr-FR"/>
        </w:rPr>
      </w:pPr>
    </w:p>
    <w:p w14:paraId="081A90FA" w14:textId="1F2C8BEF" w:rsidR="00951F4A" w:rsidRDefault="00694724" w:rsidP="00677F0A">
      <w:pPr>
        <w:pStyle w:val="Nagwek1"/>
        <w:numPr>
          <w:ilvl w:val="0"/>
          <w:numId w:val="12"/>
        </w:numPr>
        <w:rPr>
          <w:rFonts w:ascii="Calibri" w:hAnsi="Calibri"/>
          <w:lang w:val="de-DE"/>
        </w:rPr>
      </w:pPr>
      <w:bookmarkStart w:id="101" w:name="_Toc483469798"/>
      <w:r w:rsidRPr="004636FE">
        <w:rPr>
          <w:rFonts w:ascii="Calibri" w:hAnsi="Calibri"/>
          <w:lang w:val="de-DE"/>
        </w:rPr>
        <w:t xml:space="preserve">GWARANCJA </w:t>
      </w:r>
      <w:r w:rsidR="009D44AB">
        <w:rPr>
          <w:rFonts w:ascii="Calibri" w:hAnsi="Calibri"/>
          <w:lang w:val="de-DE"/>
        </w:rPr>
        <w:t>I RĘKOJMIA</w:t>
      </w:r>
      <w:bookmarkEnd w:id="101"/>
    </w:p>
    <w:p w14:paraId="0B010A92" w14:textId="77777777" w:rsidR="00834D6C" w:rsidRPr="00834D6C" w:rsidRDefault="00834D6C" w:rsidP="00834D6C">
      <w:pPr>
        <w:rPr>
          <w:lang w:val="de-DE"/>
        </w:rPr>
      </w:pPr>
    </w:p>
    <w:p w14:paraId="448DBFAC" w14:textId="77777777" w:rsidR="006E7377" w:rsidRPr="006E7377" w:rsidRDefault="00CC2F83" w:rsidP="00CC2F83">
      <w:pPr>
        <w:spacing w:line="360" w:lineRule="auto"/>
        <w:rPr>
          <w:sz w:val="24"/>
          <w:szCs w:val="24"/>
        </w:rPr>
      </w:pPr>
      <w:bookmarkStart w:id="102" w:name="_Hlk485822707"/>
      <w:r w:rsidRPr="006E7377">
        <w:rPr>
          <w:sz w:val="24"/>
          <w:szCs w:val="24"/>
        </w:rPr>
        <w:t xml:space="preserve">Wykonawca udzieli Zamawiającemu na przedmiot umowy ustawowej rękojmi za wady fizyczne i prawne oraz gwarancji za wady fizyczne </w:t>
      </w:r>
      <w:r w:rsidR="006E7377" w:rsidRPr="006E7377">
        <w:rPr>
          <w:sz w:val="24"/>
          <w:szCs w:val="24"/>
        </w:rPr>
        <w:t>okres 24 miesięcy, których bieg liczony będzie od dnia podpisania protokołu odbioru końcowego bez zastrzeżeń. Bieg okresu rękojmi i gwarancji liczony jest  od dnia odbioru końcowego  przedmiotu Umowy bez zastrzeżeń.</w:t>
      </w:r>
    </w:p>
    <w:p w14:paraId="20631C0C" w14:textId="4E6CF206" w:rsidR="00CC2F83" w:rsidRPr="00EB3D30" w:rsidRDefault="00CC2F83" w:rsidP="00CC2F83">
      <w:pPr>
        <w:spacing w:line="360" w:lineRule="auto"/>
        <w:rPr>
          <w:sz w:val="24"/>
          <w:szCs w:val="24"/>
        </w:rPr>
      </w:pPr>
      <w:r w:rsidRPr="00EB3D30">
        <w:rPr>
          <w:sz w:val="24"/>
          <w:szCs w:val="24"/>
        </w:rPr>
        <w:t>W okresie gwarancji Zamawiający wymaga od Wykonawcy zapewnienia serwisu gwarancyjnego. Serwis gwarancyjny będzie świadczony w godz. 8 – 16 od poniedziałku do piątku poza dniami ustawowo wolnymi od pracy w Polsce. Na potrzeby świadczenia serwisu gwarancyjnego Zamawiający wskaże Wykonawcy elektroniczny kanał komunikacji w zakresie tworzenia ewentualnych zgłoszeń.</w:t>
      </w:r>
    </w:p>
    <w:p w14:paraId="1537ABB0" w14:textId="77777777" w:rsidR="00CC2F83" w:rsidRPr="00EB3D30" w:rsidRDefault="00CC2F83" w:rsidP="00CC2F83">
      <w:pPr>
        <w:spacing w:line="360" w:lineRule="auto"/>
        <w:rPr>
          <w:sz w:val="24"/>
          <w:szCs w:val="24"/>
        </w:rPr>
      </w:pPr>
      <w:r w:rsidRPr="00EB3D30">
        <w:rPr>
          <w:sz w:val="24"/>
          <w:szCs w:val="24"/>
        </w:rPr>
        <w:t>Gwarancja obejmuje:</w:t>
      </w:r>
    </w:p>
    <w:p w14:paraId="13C242AD" w14:textId="3926F322" w:rsidR="00CC2F83" w:rsidRPr="00EB3D30" w:rsidRDefault="00CC2F83" w:rsidP="00EB3D30">
      <w:pPr>
        <w:pStyle w:val="Akapitzlist"/>
        <w:numPr>
          <w:ilvl w:val="0"/>
          <w:numId w:val="62"/>
        </w:numPr>
        <w:spacing w:line="360" w:lineRule="auto"/>
        <w:rPr>
          <w:sz w:val="24"/>
          <w:szCs w:val="24"/>
        </w:rPr>
      </w:pPr>
      <w:r w:rsidRPr="00EB3D30">
        <w:rPr>
          <w:sz w:val="24"/>
          <w:szCs w:val="24"/>
        </w:rPr>
        <w:t>funkcjonowanie systemu informatycznego wykonanego zgodnie z Opisem Przedmiotu Zamówienia stanowiącym Załącznik nr 2 do umowy w szczególności z rozdziałem 8. DOKUMENTACJA,</w:t>
      </w:r>
    </w:p>
    <w:p w14:paraId="1E84A21E" w14:textId="3A5FBC29" w:rsidR="00CC2F83" w:rsidRPr="00EB3D30" w:rsidRDefault="00CC2F83" w:rsidP="00EB3D30">
      <w:pPr>
        <w:pStyle w:val="Akapitzlist"/>
        <w:numPr>
          <w:ilvl w:val="0"/>
          <w:numId w:val="62"/>
        </w:numPr>
        <w:spacing w:line="360" w:lineRule="auto"/>
        <w:rPr>
          <w:sz w:val="24"/>
          <w:szCs w:val="24"/>
        </w:rPr>
      </w:pPr>
      <w:r w:rsidRPr="00EB3D30">
        <w:rPr>
          <w:sz w:val="24"/>
          <w:szCs w:val="24"/>
        </w:rPr>
        <w:t>zobowiązanie Wykonawcy  do bezpłatnej  aktualizacji systemu informatycznego oraz bezpłatnego wsparcia technicznego w zakresie obsługi oprogramowania, w tym integracji nowych źródeł danych i modyfikacji tablic konwersji, poprzez elektroniczny kanał komunikacji,</w:t>
      </w:r>
    </w:p>
    <w:p w14:paraId="614C265F" w14:textId="74E83437" w:rsidR="00CC2F83" w:rsidRPr="00EB3D30" w:rsidRDefault="00CC2F83" w:rsidP="00EB3D30">
      <w:pPr>
        <w:pStyle w:val="Akapitzlist"/>
        <w:numPr>
          <w:ilvl w:val="0"/>
          <w:numId w:val="62"/>
        </w:numPr>
        <w:spacing w:line="360" w:lineRule="auto"/>
        <w:rPr>
          <w:sz w:val="24"/>
          <w:szCs w:val="24"/>
        </w:rPr>
      </w:pPr>
      <w:r w:rsidRPr="00EB3D30">
        <w:rPr>
          <w:sz w:val="24"/>
          <w:szCs w:val="24"/>
        </w:rPr>
        <w:t xml:space="preserve">usuwanie błędów w wykonanym systemie informatycznym; za błędy uważa się funkcjonowanie niezgodne z dokumentacją </w:t>
      </w:r>
    </w:p>
    <w:p w14:paraId="416903AC" w14:textId="62FBA898" w:rsidR="00CC2F83" w:rsidRPr="00EB3D30" w:rsidRDefault="00CC2F83" w:rsidP="00EB3D30">
      <w:pPr>
        <w:spacing w:line="360" w:lineRule="auto"/>
        <w:rPr>
          <w:sz w:val="24"/>
          <w:szCs w:val="24"/>
        </w:rPr>
      </w:pPr>
      <w:r w:rsidRPr="00EB3D30">
        <w:rPr>
          <w:sz w:val="24"/>
          <w:szCs w:val="24"/>
        </w:rPr>
        <w:t>Wykonawca zobowiązuje się w terminie 14 dni od daty zgłoszenia błędu przez Zamawiającego  do jego usunięcia wraz z powstałymi</w:t>
      </w:r>
      <w:r w:rsidR="006E7377">
        <w:rPr>
          <w:sz w:val="24"/>
          <w:szCs w:val="24"/>
        </w:rPr>
        <w:t xml:space="preserve"> w tym czasie jego następstwami.</w:t>
      </w:r>
    </w:p>
    <w:p w14:paraId="74BEAC4E" w14:textId="162E8C38" w:rsidR="00CC2F83" w:rsidRPr="00EB3D30" w:rsidRDefault="00CC2F83" w:rsidP="00EB3D30">
      <w:pPr>
        <w:spacing w:line="360" w:lineRule="auto"/>
        <w:rPr>
          <w:sz w:val="24"/>
          <w:szCs w:val="24"/>
        </w:rPr>
      </w:pPr>
      <w:r w:rsidRPr="00EB3D30">
        <w:rPr>
          <w:sz w:val="24"/>
          <w:szCs w:val="24"/>
        </w:rPr>
        <w:t>Wykonawca nie ponosi odpowiedzialności gwarancyjnej lub odszkodowawczej za skutki używania wykonanego systemu informatycznego w warunkach nieprawidłowej pracy systemu informatycznego spowodowanej wadami sprzętu</w:t>
      </w:r>
      <w:r w:rsidR="006E7377">
        <w:rPr>
          <w:sz w:val="24"/>
          <w:szCs w:val="24"/>
        </w:rPr>
        <w:t xml:space="preserve"> Zamawiającego</w:t>
      </w:r>
      <w:r w:rsidRPr="00EB3D30">
        <w:rPr>
          <w:sz w:val="24"/>
          <w:szCs w:val="24"/>
        </w:rPr>
        <w:t>.</w:t>
      </w:r>
    </w:p>
    <w:p w14:paraId="51E52FD6" w14:textId="734FA6DA" w:rsidR="00CC2F83" w:rsidRPr="00EB3D30" w:rsidRDefault="00CC2F83" w:rsidP="00CC2F83">
      <w:pPr>
        <w:spacing w:line="360" w:lineRule="auto"/>
        <w:rPr>
          <w:sz w:val="24"/>
          <w:szCs w:val="24"/>
        </w:rPr>
      </w:pPr>
      <w:r w:rsidRPr="00EB3D30">
        <w:rPr>
          <w:sz w:val="24"/>
          <w:szCs w:val="24"/>
        </w:rPr>
        <w:t>Wykonawca zobowiązuje się w okresie Gwarancji przedstawiać, w terminie 7 dni po upływie każdego miesiąca kalendarzowego, raport miesięczny z informacją o przeprowadzonych pracach oraz z informacjami statystycznymi dotyczącymi funkcjonowania systemu inform</w:t>
      </w:r>
      <w:r w:rsidR="006E7377">
        <w:rPr>
          <w:sz w:val="24"/>
          <w:szCs w:val="24"/>
        </w:rPr>
        <w:t>atycznego będącego przedmiotem U</w:t>
      </w:r>
      <w:r w:rsidRPr="00EB3D30">
        <w:rPr>
          <w:sz w:val="24"/>
          <w:szCs w:val="24"/>
        </w:rPr>
        <w:t>mowy(</w:t>
      </w:r>
      <w:r w:rsidR="006E7377">
        <w:rPr>
          <w:sz w:val="24"/>
          <w:szCs w:val="24"/>
        </w:rPr>
        <w:t xml:space="preserve">w tym: </w:t>
      </w:r>
      <w:r w:rsidRPr="00EB3D30">
        <w:rPr>
          <w:sz w:val="24"/>
          <w:szCs w:val="24"/>
        </w:rPr>
        <w:t>wielkość indeksów, przyrost w skali miesiąca, zajętość dysków, wykorzystanie procesorów i pamięci).</w:t>
      </w:r>
    </w:p>
    <w:bookmarkEnd w:id="102"/>
    <w:p w14:paraId="34AE939E" w14:textId="6C889E07" w:rsidR="00694724" w:rsidRPr="003065E4" w:rsidRDefault="00694724" w:rsidP="003065E4">
      <w:pPr>
        <w:spacing w:line="360" w:lineRule="auto"/>
        <w:rPr>
          <w:sz w:val="24"/>
          <w:szCs w:val="24"/>
        </w:rPr>
      </w:pPr>
    </w:p>
    <w:p w14:paraId="50236BA0" w14:textId="4E49542B" w:rsidR="00EC22F3" w:rsidRDefault="00EC22F3" w:rsidP="00694724"/>
    <w:p w14:paraId="6E2EC977" w14:textId="77777777" w:rsidR="00EC22F3" w:rsidRPr="004636FE" w:rsidRDefault="00EC22F3" w:rsidP="00694724"/>
    <w:p w14:paraId="1D1A4093" w14:textId="77777777" w:rsidR="00917F9D" w:rsidRPr="00CA6173" w:rsidRDefault="00C61E56" w:rsidP="00677F0A">
      <w:pPr>
        <w:pStyle w:val="Nagwek1"/>
        <w:numPr>
          <w:ilvl w:val="0"/>
          <w:numId w:val="12"/>
        </w:numPr>
        <w:rPr>
          <w:rFonts w:ascii="Calibri" w:hAnsi="Calibri"/>
        </w:rPr>
      </w:pPr>
      <w:bookmarkStart w:id="103" w:name="_Toc477177642"/>
      <w:bookmarkStart w:id="104" w:name="_Toc483469799"/>
      <w:r w:rsidRPr="00CA6173">
        <w:rPr>
          <w:rFonts w:ascii="Calibri" w:hAnsi="Calibri"/>
          <w:lang w:val="de-DE"/>
        </w:rPr>
        <w:t>PRAWA AUTORSKIE</w:t>
      </w:r>
      <w:bookmarkEnd w:id="103"/>
      <w:bookmarkEnd w:id="104"/>
    </w:p>
    <w:p w14:paraId="132C0E10" w14:textId="77777777" w:rsidR="00917F9D" w:rsidRPr="00CA6173" w:rsidRDefault="00917F9D" w:rsidP="009974F1"/>
    <w:p w14:paraId="1C243A4E" w14:textId="4E7CF1CD" w:rsidR="00917F9D" w:rsidRPr="00CA6173" w:rsidRDefault="00C61E56" w:rsidP="00CA6173">
      <w:r w:rsidRPr="00CA6173">
        <w:t>Wykonawca gwarantuje, że dostarczenie Zamawiającemu Przedmiotu Umowy nie naruszy autorskich praw majątkowych czy innych praw własności intelektualnej osób trzecich. Przeniesienie autorskich praw majątkowych do Przedmiotu Umowy</w:t>
      </w:r>
      <w:r w:rsidR="00CA6173" w:rsidRPr="00CA6173">
        <w:t xml:space="preserve"> w części nie objętej licencją niewyłączną (o ile takowa istnieje)</w:t>
      </w:r>
      <w:r w:rsidRPr="00CA6173">
        <w:t xml:space="preserve">, w tym każdej z jego części, następuje na wszelkich znanych w dniu podpisania Umowy polach eksploatacji, </w:t>
      </w:r>
      <w:r w:rsidR="00CA6173" w:rsidRPr="00CA6173">
        <w:t xml:space="preserve">co szczegółowo opisuje § 5 Umowy </w:t>
      </w:r>
    </w:p>
    <w:p w14:paraId="77962E86" w14:textId="711C20DC" w:rsidR="00C61E56" w:rsidRPr="004636FE" w:rsidRDefault="00C61E56">
      <w:pPr>
        <w:spacing w:after="0" w:line="240" w:lineRule="auto"/>
        <w:jc w:val="left"/>
      </w:pPr>
    </w:p>
    <w:p w14:paraId="5783B77A" w14:textId="77777777" w:rsidR="00917F9D" w:rsidRPr="004636FE" w:rsidRDefault="00917F9D"/>
    <w:p w14:paraId="73229ECE" w14:textId="77777777" w:rsidR="00917F9D" w:rsidRPr="004636FE" w:rsidRDefault="00C61E56" w:rsidP="00677F0A">
      <w:pPr>
        <w:pStyle w:val="Nagwek1"/>
        <w:numPr>
          <w:ilvl w:val="0"/>
          <w:numId w:val="12"/>
        </w:numPr>
        <w:rPr>
          <w:rFonts w:ascii="Calibri" w:hAnsi="Calibri"/>
        </w:rPr>
      </w:pPr>
      <w:bookmarkStart w:id="105" w:name="_Toc477177643"/>
      <w:bookmarkStart w:id="106" w:name="_Toc483469800"/>
      <w:r w:rsidRPr="004636FE">
        <w:rPr>
          <w:rFonts w:ascii="Calibri" w:hAnsi="Calibri"/>
          <w:lang w:val="de-DE"/>
        </w:rPr>
        <w:t>SZACUNKOWY POPYT NA US</w:t>
      </w:r>
      <w:r w:rsidRPr="004636FE">
        <w:rPr>
          <w:rFonts w:ascii="Calibri" w:hAnsi="Calibri"/>
        </w:rPr>
        <w:t>ŁUGĘ OMNIS</w:t>
      </w:r>
      <w:bookmarkEnd w:id="105"/>
      <w:bookmarkEnd w:id="106"/>
    </w:p>
    <w:p w14:paraId="12333CB9" w14:textId="77777777" w:rsidR="00917F9D" w:rsidRPr="004636FE" w:rsidRDefault="00917F9D"/>
    <w:p w14:paraId="52AD50A9" w14:textId="77777777" w:rsidR="00917F9D" w:rsidRPr="004636FE" w:rsidRDefault="00C61E56">
      <w:r w:rsidRPr="004636FE">
        <w:t>W celu określenia popytu na e-usługę Omnis dokonano analizy danych, kt</w:t>
      </w:r>
      <w:r w:rsidRPr="004636FE">
        <w:rPr>
          <w:lang w:val="es-ES_tradnl"/>
        </w:rPr>
        <w:t>ó</w:t>
      </w:r>
      <w:r w:rsidRPr="004636FE">
        <w:t>rych wyniki zbiorcze przedstawia poniższa tabela.</w:t>
      </w:r>
    </w:p>
    <w:p w14:paraId="309CA52C" w14:textId="77777777" w:rsidR="00264404" w:rsidRDefault="00C61E56" w:rsidP="00264404">
      <w:pPr>
        <w:keepNext/>
      </w:pPr>
      <w:r w:rsidRPr="004636FE">
        <w:rPr>
          <w:noProof/>
        </w:rPr>
        <w:drawing>
          <wp:inline distT="0" distB="0" distL="0" distR="0" wp14:anchorId="5297BB8A" wp14:editId="22027699">
            <wp:extent cx="5353050" cy="273367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df"/>
                    <pic:cNvPicPr>
                      <a:picLocks noChangeAspect="1"/>
                    </pic:cNvPicPr>
                  </pic:nvPicPr>
                  <pic:blipFill>
                    <a:blip r:embed="rId32">
                      <a:extLst/>
                    </a:blip>
                    <a:stretch>
                      <a:fillRect/>
                    </a:stretch>
                  </pic:blipFill>
                  <pic:spPr>
                    <a:xfrm>
                      <a:off x="0" y="0"/>
                      <a:ext cx="5353050" cy="2733675"/>
                    </a:xfrm>
                    <a:prstGeom prst="rect">
                      <a:avLst/>
                    </a:prstGeom>
                    <a:ln w="12700" cap="flat">
                      <a:noFill/>
                      <a:miter lim="400000"/>
                    </a:ln>
                    <a:effectLst/>
                  </pic:spPr>
                </pic:pic>
              </a:graphicData>
            </a:graphic>
          </wp:inline>
        </w:drawing>
      </w:r>
    </w:p>
    <w:p w14:paraId="5DFC39DC" w14:textId="52F11A34" w:rsidR="00917F9D" w:rsidRPr="004636FE" w:rsidRDefault="00264404" w:rsidP="00264404">
      <w:pPr>
        <w:pStyle w:val="Legenda"/>
      </w:pPr>
      <w:bookmarkStart w:id="107" w:name="_Toc483471998"/>
      <w:r>
        <w:t xml:space="preserve">Schemat </w:t>
      </w:r>
      <w:r w:rsidR="00DD0067">
        <w:fldChar w:fldCharType="begin"/>
      </w:r>
      <w:r w:rsidR="00DD0067">
        <w:instrText xml:space="preserve"> SEQ Schemat \* ARABIC </w:instrText>
      </w:r>
      <w:r w:rsidR="00DD0067">
        <w:fldChar w:fldCharType="separate"/>
      </w:r>
      <w:r w:rsidR="000631FD">
        <w:rPr>
          <w:noProof/>
        </w:rPr>
        <w:t>18</w:t>
      </w:r>
      <w:r w:rsidR="00DD0067">
        <w:rPr>
          <w:noProof/>
        </w:rPr>
        <w:fldChar w:fldCharType="end"/>
      </w:r>
      <w:r>
        <w:t>. Szacunkowy popyt na usługę</w:t>
      </w:r>
      <w:bookmarkEnd w:id="107"/>
    </w:p>
    <w:p w14:paraId="30449E4A" w14:textId="33CEE7AA" w:rsidR="00917F9D" w:rsidRPr="004636FE" w:rsidRDefault="00C61E56" w:rsidP="003065E4">
      <w:pPr>
        <w:spacing w:line="360" w:lineRule="auto"/>
      </w:pPr>
      <w:r w:rsidRPr="004636FE">
        <w:t xml:space="preserve">Bezpośrednim odniesieniem dla przedmiotowej analizy były wyniki badania potencjału e-usługi Omnis jakie zostało przeprowadzone przez Bibliotekę Narodową w 2016 roku (badanie pn.: Potencjał nowej e-usługi dedykowanej użytkownikom indywidualnym). W badaniu tym 38% ankietowanych zadeklarowało zdecydowane zainteresowanie korzystaniem z e-usługi. Zaznaczyć </w:t>
      </w:r>
      <w:r w:rsidRPr="004636FE">
        <w:rPr>
          <w:lang w:val="it-IT"/>
        </w:rPr>
        <w:t>nale</w:t>
      </w:r>
      <w:r w:rsidRPr="004636FE">
        <w:t>ży, że wśr</w:t>
      </w:r>
      <w:r w:rsidRPr="004636FE">
        <w:rPr>
          <w:lang w:val="es-ES_tradnl"/>
        </w:rPr>
        <w:t>ó</w:t>
      </w:r>
      <w:r w:rsidRPr="004636FE">
        <w:t>d respondent</w:t>
      </w:r>
      <w:r w:rsidRPr="004636FE">
        <w:rPr>
          <w:lang w:val="es-ES_tradnl"/>
        </w:rPr>
        <w:t>ó</w:t>
      </w:r>
      <w:r w:rsidRPr="004636FE">
        <w:t>w ankiety znalazły się tylko i wyłącznie osoby, kt</w:t>
      </w:r>
      <w:r w:rsidRPr="004636FE">
        <w:rPr>
          <w:lang w:val="es-ES_tradnl"/>
        </w:rPr>
        <w:t>ó</w:t>
      </w:r>
      <w:r w:rsidRPr="004636FE">
        <w:t>re w ostatnim roku przeczytały, zakupiły lub wypożyczyły przynajmniej 1 książkę. Dzięki temu, możliwe było odniesienie uzyskanego wskaźnika do tej części populacji kraju, kt</w:t>
      </w:r>
      <w:r w:rsidRPr="004636FE">
        <w:rPr>
          <w:lang w:val="es-ES_tradnl"/>
        </w:rPr>
        <w:t>ó</w:t>
      </w:r>
      <w:r w:rsidRPr="004636FE">
        <w:t>ra czyta książki. Biorąc za podstawę wstępne wyniki badania czytelnictwa w Polsce, jakie</w:t>
      </w:r>
      <w:r w:rsidR="00951F4A" w:rsidRPr="004636FE">
        <w:t xml:space="preserve"> prowadzi</w:t>
      </w:r>
      <w:r w:rsidRPr="004636FE">
        <w:t xml:space="preserve"> Biblioteka Narodowa, z kt</w:t>
      </w:r>
      <w:r w:rsidRPr="004636FE">
        <w:rPr>
          <w:lang w:val="es-ES_tradnl"/>
        </w:rPr>
        <w:t>ó</w:t>
      </w:r>
      <w:r w:rsidRPr="004636FE">
        <w:t>rych wynika, że 36% os</w:t>
      </w:r>
      <w:r w:rsidRPr="004636FE">
        <w:rPr>
          <w:lang w:val="es-ES_tradnl"/>
        </w:rPr>
        <w:t>ó</w:t>
      </w:r>
      <w:r w:rsidRPr="004636FE">
        <w:t>b w wieku 15 lat i więcej przeczytało w roku poprzedzającym badanie przynajmniej 1 książkę (czytający 1-6: 27,2%; czytający 7 i więcej książek: 8,4%) liczba os</w:t>
      </w:r>
      <w:r w:rsidRPr="004636FE">
        <w:rPr>
          <w:lang w:val="es-ES_tradnl"/>
        </w:rPr>
        <w:t>ó</w:t>
      </w:r>
      <w:r w:rsidRPr="004636FE">
        <w:t>b czytających w Polsce wynosi 11 646 345 os</w:t>
      </w:r>
      <w:r w:rsidRPr="004636FE">
        <w:rPr>
          <w:lang w:val="es-ES_tradnl"/>
        </w:rPr>
        <w:t>ó</w:t>
      </w:r>
      <w:r w:rsidRPr="004636FE">
        <w:t>b. Przed wyliczeniem jaka część z tej grupy będzie korzystać z e-usługi Omnis dokonano niezbędnych korekt. Ponieważ z e-usługi będą mogli korzystać tylko ci, kt</w:t>
      </w:r>
      <w:r w:rsidRPr="004636FE">
        <w:rPr>
          <w:lang w:val="es-ES_tradnl"/>
        </w:rPr>
        <w:t>ó</w:t>
      </w:r>
      <w:r w:rsidRPr="004636FE">
        <w:t>rzy posiadają dostęp do internetu pomniejszono liczbę os</w:t>
      </w:r>
      <w:r w:rsidRPr="004636FE">
        <w:rPr>
          <w:lang w:val="es-ES_tradnl"/>
        </w:rPr>
        <w:t>ó</w:t>
      </w:r>
      <w:r w:rsidRPr="004636FE">
        <w:t>b czytających w Polsce o tych, kt</w:t>
      </w:r>
      <w:r w:rsidRPr="004636FE">
        <w:rPr>
          <w:lang w:val="es-ES_tradnl"/>
        </w:rPr>
        <w:t>ó</w:t>
      </w:r>
      <w:r w:rsidRPr="004636FE">
        <w:t xml:space="preserve">rzy nie mają dostępu do internetu. Wyniki badania czytelnictwa (BN </w:t>
      </w:r>
      <w:r w:rsidR="00951F4A" w:rsidRPr="004636FE">
        <w:t>2015</w:t>
      </w:r>
      <w:r w:rsidRPr="004636FE">
        <w:t>) wskazują, że aż jedna czwarta respondent</w:t>
      </w:r>
      <w:r w:rsidRPr="004636FE">
        <w:rPr>
          <w:lang w:val="es-ES_tradnl"/>
        </w:rPr>
        <w:t>ó</w:t>
      </w:r>
      <w:r w:rsidRPr="004636FE">
        <w:t>w deklaruje brak dostępu do internetu. Wyniki te potwierdza wskaźnik GUS określający na poziomie 74,8% dostęp do internetu w gospodarstwach domowych (GUS 2014). Wynik został pomniejszony o tą część os</w:t>
      </w:r>
      <w:r w:rsidRPr="004636FE">
        <w:rPr>
          <w:lang w:val="es-ES_tradnl"/>
        </w:rPr>
        <w:t>ó</w:t>
      </w:r>
      <w:r w:rsidRPr="004636FE">
        <w:t>b czytających, kt</w:t>
      </w:r>
      <w:r w:rsidRPr="004636FE">
        <w:rPr>
          <w:lang w:val="es-ES_tradnl"/>
        </w:rPr>
        <w:t>ó</w:t>
      </w:r>
      <w:r w:rsidRPr="004636FE">
        <w:t xml:space="preserve">rzy mimo dostępu do internetu nie korzystają z niego. Badania czytelnictwa (BN </w:t>
      </w:r>
      <w:r w:rsidR="00951F4A" w:rsidRPr="004636FE">
        <w:t>2015</w:t>
      </w:r>
      <w:r w:rsidRPr="004636FE">
        <w:t>) określają liczbę takich os</w:t>
      </w:r>
      <w:r w:rsidRPr="004636FE">
        <w:rPr>
          <w:lang w:val="es-ES_tradnl"/>
        </w:rPr>
        <w:t>ó</w:t>
      </w:r>
      <w:r w:rsidRPr="004636FE">
        <w:t>b na poziomie 7%. Poziom 38% uczestnik</w:t>
      </w:r>
      <w:r w:rsidRPr="004636FE">
        <w:rPr>
          <w:lang w:val="es-ES_tradnl"/>
        </w:rPr>
        <w:t>ó</w:t>
      </w:r>
      <w:r w:rsidRPr="004636FE">
        <w:t>w badania zdecydowanie deklarujących chęć korzystania z proponowanego rozwiązania odpowiada 3 078 632 osobom całej populacji.</w:t>
      </w:r>
    </w:p>
    <w:p w14:paraId="53794FE7" w14:textId="77777777" w:rsidR="00917F9D" w:rsidRPr="004636FE" w:rsidRDefault="00917F9D" w:rsidP="003065E4">
      <w:pPr>
        <w:spacing w:line="360" w:lineRule="auto"/>
      </w:pPr>
    </w:p>
    <w:p w14:paraId="6FFB34A5" w14:textId="77777777" w:rsidR="00917F9D" w:rsidRPr="004636FE" w:rsidRDefault="00C61E56" w:rsidP="003065E4">
      <w:pPr>
        <w:spacing w:line="360" w:lineRule="auto"/>
      </w:pPr>
      <w:r w:rsidRPr="004636FE">
        <w:t xml:space="preserve">Należy zaznaczyć, że przyjęte założenia są raczej konserwatywne. W przeprowadzonym bowiem badaniu potencjału e-usługi Omnis aż </w:t>
      </w:r>
      <w:r w:rsidRPr="004636FE">
        <w:rPr>
          <w:lang w:val="pt-PT"/>
        </w:rPr>
        <w:t>42% respondent</w:t>
      </w:r>
      <w:r w:rsidRPr="004636FE">
        <w:rPr>
          <w:lang w:val="es-ES_tradnl"/>
        </w:rPr>
        <w:t>ó</w:t>
      </w:r>
      <w:r w:rsidRPr="004636FE">
        <w:t>w stwierdził</w:t>
      </w:r>
      <w:r w:rsidRPr="004636FE">
        <w:rPr>
          <w:lang w:val="it-IT"/>
        </w:rPr>
        <w:t xml:space="preserve">o, </w:t>
      </w:r>
      <w:r w:rsidRPr="004636FE">
        <w:t>że raczej korzystałoby z proponowanego narzędzia. Stosując do tej grupy logikę powyższych obliczeń stanowi ona prawie 3,5 mln os</w:t>
      </w:r>
      <w:r w:rsidRPr="004636FE">
        <w:rPr>
          <w:lang w:val="es-ES_tradnl"/>
        </w:rPr>
        <w:t>ó</w:t>
      </w:r>
      <w:r w:rsidRPr="004636FE">
        <w:t>b. Jest to znaczny potencjał, kt</w:t>
      </w:r>
      <w:r w:rsidRPr="004636FE">
        <w:rPr>
          <w:lang w:val="es-ES_tradnl"/>
        </w:rPr>
        <w:t>ó</w:t>
      </w:r>
      <w:r w:rsidRPr="004636FE">
        <w:t>rego wykorzystanie będzie możliwe dzięki zaplanowanym działaniom promocyjnym.</w:t>
      </w:r>
    </w:p>
    <w:p w14:paraId="131F9515" w14:textId="77777777" w:rsidR="00917F9D" w:rsidRPr="004636FE" w:rsidRDefault="00917F9D"/>
    <w:p w14:paraId="3DA6F2E9" w14:textId="77777777" w:rsidR="00917F9D" w:rsidRPr="004636FE" w:rsidRDefault="00C61E56">
      <w:r w:rsidRPr="004636FE">
        <w:t>Prognozowaną liczbę użytkownik</w:t>
      </w:r>
      <w:r w:rsidRPr="004636FE">
        <w:rPr>
          <w:lang w:val="es-ES_tradnl"/>
        </w:rPr>
        <w:t>ó</w:t>
      </w:r>
      <w:r w:rsidRPr="004636FE">
        <w:t>w e-usługi oraz jej uruchomienia przedstawia tabela poniżej.</w:t>
      </w:r>
    </w:p>
    <w:p w14:paraId="48C1BBE5" w14:textId="77777777" w:rsidR="00917F9D" w:rsidRPr="004636FE" w:rsidRDefault="00C61E56">
      <w:r w:rsidRPr="004636FE">
        <w:rPr>
          <w:noProof/>
        </w:rPr>
        <w:drawing>
          <wp:inline distT="0" distB="0" distL="0" distR="0" wp14:anchorId="538CA0C6" wp14:editId="5500B9EC">
            <wp:extent cx="5756910" cy="131311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df"/>
                    <pic:cNvPicPr>
                      <a:picLocks noChangeAspect="1"/>
                    </pic:cNvPicPr>
                  </pic:nvPicPr>
                  <pic:blipFill>
                    <a:blip r:embed="rId33">
                      <a:extLst/>
                    </a:blip>
                    <a:stretch>
                      <a:fillRect/>
                    </a:stretch>
                  </pic:blipFill>
                  <pic:spPr>
                    <a:xfrm>
                      <a:off x="0" y="0"/>
                      <a:ext cx="5756910" cy="1313119"/>
                    </a:xfrm>
                    <a:prstGeom prst="rect">
                      <a:avLst/>
                    </a:prstGeom>
                    <a:ln w="12700" cap="flat">
                      <a:noFill/>
                      <a:miter lim="400000"/>
                    </a:ln>
                    <a:effectLst/>
                  </pic:spPr>
                </pic:pic>
              </a:graphicData>
            </a:graphic>
          </wp:inline>
        </w:drawing>
      </w:r>
    </w:p>
    <w:p w14:paraId="4B522592" w14:textId="239A354F" w:rsidR="00917F9D" w:rsidRPr="004636FE" w:rsidRDefault="00C61E56">
      <w:r w:rsidRPr="004636FE">
        <w:t>Jako podstawę do szacowania liczby użytkownik</w:t>
      </w:r>
      <w:r w:rsidRPr="004636FE">
        <w:rPr>
          <w:lang w:val="es-ES_tradnl"/>
        </w:rPr>
        <w:t>ó</w:t>
      </w:r>
      <w:r w:rsidRPr="004636FE">
        <w:t>w e-usługi w kolejnych latach po jej uruchomieniu (sierpień 2019) uwzględniono statystyki dotyczące użytkownik</w:t>
      </w:r>
      <w:r w:rsidRPr="004636FE">
        <w:rPr>
          <w:lang w:val="es-ES_tradnl"/>
        </w:rPr>
        <w:t>ó</w:t>
      </w:r>
      <w:r w:rsidRPr="004636FE">
        <w:t>w portalu Polona.pl przyjmując, że jest to kategoria os</w:t>
      </w:r>
      <w:r w:rsidRPr="004636FE">
        <w:rPr>
          <w:lang w:val="es-ES_tradnl"/>
        </w:rPr>
        <w:t>ó</w:t>
      </w:r>
      <w:r w:rsidRPr="004636FE">
        <w:t>b tożsama z grupą docelową projektu oraz znajdują</w:t>
      </w:r>
      <w:r w:rsidRPr="004636FE">
        <w:rPr>
          <w:lang w:val="it-IT"/>
        </w:rPr>
        <w:t>ca si</w:t>
      </w:r>
      <w:r w:rsidRPr="004636FE">
        <w:t>ę w najbliższym zasięgu działań promocyjnych. Przyjęto za liczbę użytkownik</w:t>
      </w:r>
      <w:r w:rsidRPr="004636FE">
        <w:rPr>
          <w:lang w:val="es-ES_tradnl"/>
        </w:rPr>
        <w:t>ó</w:t>
      </w:r>
      <w:r w:rsidRPr="004636FE">
        <w:t>w w roku 2019 i 2020 wartość odpowiadającą obecnej liczbie użytkownik</w:t>
      </w:r>
      <w:r w:rsidRPr="004636FE">
        <w:rPr>
          <w:lang w:val="es-ES_tradnl"/>
        </w:rPr>
        <w:t>ó</w:t>
      </w:r>
      <w:r w:rsidRPr="004636FE">
        <w:t xml:space="preserve">w portalu Polona.pl. Liczba ta w roku 2015 wynosiła 530 132 (dane zostały pozyskane </w:t>
      </w:r>
      <w:r w:rsidR="00C54C92" w:rsidRPr="004636FE">
        <w:t>na podstawie</w:t>
      </w:r>
      <w:r w:rsidRPr="004636FE">
        <w:t xml:space="preserve"> Google Analytics, narzędzie do śledzenia ruchu na stronach służące do monitorowania statystyk portalu Polona.pl; wartość jest skorygowana o tzw. wskaźnik odrzuceń). Za podstawę szacowania liczby uruchomień e-usługi przyjęto wartość 1,83 będącej średnią liczbą sesji przypadających na 1 użytkownika portalu Polona.pl w roku 2015.</w:t>
      </w:r>
    </w:p>
    <w:p w14:paraId="297822AA" w14:textId="77777777" w:rsidR="00917F9D" w:rsidRPr="004636FE" w:rsidRDefault="00917F9D"/>
    <w:p w14:paraId="00D69852" w14:textId="1172788E" w:rsidR="00917F9D" w:rsidRPr="004636FE" w:rsidRDefault="00C61E56">
      <w:r w:rsidRPr="004636FE">
        <w:t>Liczba użytkownik</w:t>
      </w:r>
      <w:r w:rsidRPr="004636FE">
        <w:rPr>
          <w:lang w:val="es-ES_tradnl"/>
        </w:rPr>
        <w:t>ó</w:t>
      </w:r>
      <w:r w:rsidRPr="004636FE">
        <w:t>w będzie rosła każdego roku o kolejne 45% liczby użytkownik</w:t>
      </w:r>
      <w:r w:rsidRPr="004636FE">
        <w:rPr>
          <w:lang w:val="es-ES_tradnl"/>
        </w:rPr>
        <w:t>ó</w:t>
      </w:r>
      <w:r w:rsidRPr="004636FE">
        <w:t>w aby w roku 2025 osiągnąć poziom szacowanego popytu. Założenie to jest uzasadnione skalą promocji, kt</w:t>
      </w:r>
      <w:r w:rsidRPr="004636FE">
        <w:rPr>
          <w:lang w:val="es-ES_tradnl"/>
        </w:rPr>
        <w:t>ó</w:t>
      </w:r>
      <w:r w:rsidRPr="004636FE">
        <w:t>ra dzięki przyłączeniu do Systemu bibliotek z terenu całej Polski spowoduje szerokie jej oddziaływanie.</w:t>
      </w:r>
    </w:p>
    <w:p w14:paraId="6F87A2A5" w14:textId="0B696AB1" w:rsidR="00DC08CA" w:rsidRDefault="00DC08CA">
      <w:r w:rsidRPr="004636FE">
        <w:t xml:space="preserve">Wykonawcy tworząc </w:t>
      </w:r>
      <w:r w:rsidR="004636FE">
        <w:t>Koncentrator</w:t>
      </w:r>
      <w:r w:rsidRPr="004636FE">
        <w:t xml:space="preserve"> danych muszą wziąć pod uwagę powyższe dane dotyczące szacunkowej liczby użytkownik</w:t>
      </w:r>
      <w:r w:rsidR="00180198" w:rsidRPr="004636FE">
        <w:t>ó</w:t>
      </w:r>
      <w:r w:rsidRPr="004636FE">
        <w:t>w.</w:t>
      </w:r>
    </w:p>
    <w:p w14:paraId="662EC8BD" w14:textId="3D595180" w:rsidR="00D426E5" w:rsidRPr="006B6272" w:rsidRDefault="00D426E5" w:rsidP="00D426E5">
      <w:pPr>
        <w:pStyle w:val="Nagwek1"/>
        <w:numPr>
          <w:ilvl w:val="0"/>
          <w:numId w:val="12"/>
        </w:numPr>
        <w:rPr>
          <w:b/>
        </w:rPr>
      </w:pPr>
      <w:bookmarkStart w:id="108" w:name="_Toc483469801"/>
      <w:r w:rsidRPr="006B6272">
        <w:rPr>
          <w:b/>
        </w:rPr>
        <w:t>WYDAJNOŚĆ</w:t>
      </w:r>
      <w:r w:rsidR="00094EDF" w:rsidRPr="006B6272">
        <w:rPr>
          <w:b/>
        </w:rPr>
        <w:t xml:space="preserve"> i SKALOWALNOŚĆ</w:t>
      </w:r>
      <w:bookmarkEnd w:id="108"/>
    </w:p>
    <w:p w14:paraId="269861A2" w14:textId="77777777" w:rsidR="00E27B05" w:rsidRPr="006B6272" w:rsidRDefault="00E27B05" w:rsidP="00E27B05">
      <w:pPr>
        <w:rPr>
          <w:b/>
        </w:rPr>
      </w:pPr>
    </w:p>
    <w:p w14:paraId="288F0AA8" w14:textId="20588334" w:rsidR="00DB479D" w:rsidRPr="00A5050E" w:rsidRDefault="00060801" w:rsidP="000F63C3">
      <w:r w:rsidRPr="00A5050E">
        <w:t xml:space="preserve">Wykonawca zapewni wydajność </w:t>
      </w:r>
      <w:r w:rsidR="00E27B05" w:rsidRPr="00A5050E">
        <w:t>i skalowalność wykonanego systemu odzwi</w:t>
      </w:r>
      <w:r w:rsidR="00EB3D30" w:rsidRPr="00A5050E">
        <w:t>e</w:t>
      </w:r>
      <w:r w:rsidR="00E27B05" w:rsidRPr="00A5050E">
        <w:t xml:space="preserve">rciedlającą zapisy rozdziału 11. SZACYNKOWY POPYT NA USŁUGĘ przy założeniu, że na koniec projektu OMNIS przewiduje się, że będzie on zawierał </w:t>
      </w:r>
      <w:r w:rsidR="00DB479D" w:rsidRPr="00A5050E">
        <w:t xml:space="preserve"> 20 mln rekordów</w:t>
      </w:r>
      <w:r w:rsidR="00E27B05" w:rsidRPr="00A5050E">
        <w:t xml:space="preserve"> a czas odpowiedzi na pojedyncze zapytanie 10 znakową frazą o dane bibliograficzne (metadane) nie powinien przekraczać 3 sekund. </w:t>
      </w:r>
    </w:p>
    <w:p w14:paraId="01745426" w14:textId="059488AF" w:rsidR="00DB479D" w:rsidRPr="00A5050E" w:rsidRDefault="00E27B05" w:rsidP="000F63C3">
      <w:r w:rsidRPr="00A5050E">
        <w:t xml:space="preserve">Wykonawca zapewni również, że </w:t>
      </w:r>
      <w:r w:rsidR="00DB479D" w:rsidRPr="00A5050E">
        <w:t xml:space="preserve">awaria lub niedostępność dowolnego podsystemu </w:t>
      </w:r>
      <w:r w:rsidR="006B6272" w:rsidRPr="00A5050E">
        <w:t xml:space="preserve">w infrastrukturze podstawowej </w:t>
      </w:r>
      <w:r w:rsidR="00DB479D" w:rsidRPr="00A5050E">
        <w:t xml:space="preserve">nie może powodować zatrzymania </w:t>
      </w:r>
      <w:r w:rsidRPr="00A5050E">
        <w:t xml:space="preserve">działania całego </w:t>
      </w:r>
      <w:r w:rsidR="00DB479D" w:rsidRPr="00A5050E">
        <w:t xml:space="preserve">systemu </w:t>
      </w:r>
      <w:r w:rsidR="006B6272" w:rsidRPr="00A5050E">
        <w:t xml:space="preserve">i w sytuacji krytycznej możliwe jest funkcjonowanie modułu Multiwyszukiwarki na podstawie zreplikowanych danych w centrum zapasowym. </w:t>
      </w:r>
    </w:p>
    <w:p w14:paraId="35475115" w14:textId="1C19912F" w:rsidR="00E27B05" w:rsidRDefault="00060801" w:rsidP="000F63C3">
      <w:r w:rsidRPr="00A5050E">
        <w:t xml:space="preserve">Skalowalność systemu to zdolność do obsłużenia wzrastającego obciążenia poprzez dołączanie kolejnych zasobów (komputerów, procesorów, pamięci). </w:t>
      </w:r>
      <w:r w:rsidR="00E27B05" w:rsidRPr="00A5050E">
        <w:t>Wykonawca zapewni, że wykonany s</w:t>
      </w:r>
      <w:r w:rsidRPr="00A5050E">
        <w:t>ystem</w:t>
      </w:r>
      <w:r w:rsidR="000F63C3" w:rsidRPr="00A5050E">
        <w:t>będzie</w:t>
      </w:r>
      <w:r w:rsidRPr="00A5050E">
        <w:t xml:space="preserve"> można rozszerzać bez potrzeby modyfikacji oprogramowania</w:t>
      </w:r>
      <w:r w:rsidR="00EB3D30" w:rsidRPr="00A5050E">
        <w:t xml:space="preserve"> o kolejne serwer</w:t>
      </w:r>
      <w:r w:rsidR="006B6272" w:rsidRPr="00A5050E">
        <w:t>y fizyczne, wirtualne jak i zasoby pamięciowe</w:t>
      </w:r>
      <w:r w:rsidRPr="00A5050E">
        <w:t>.</w:t>
      </w:r>
      <w:r w:rsidR="006B6272" w:rsidRPr="00A5050E">
        <w:t xml:space="preserve"> </w:t>
      </w:r>
    </w:p>
    <w:p w14:paraId="094F283E" w14:textId="77777777" w:rsidR="00E0380C" w:rsidRPr="000F63C3" w:rsidRDefault="00E0380C" w:rsidP="000F63C3"/>
    <w:p w14:paraId="15DB5D1B" w14:textId="53741D13" w:rsidR="009D58F3" w:rsidRDefault="00B96FFD" w:rsidP="000F63C3">
      <w:pPr>
        <w:pStyle w:val="Nagwek1"/>
        <w:numPr>
          <w:ilvl w:val="0"/>
          <w:numId w:val="12"/>
        </w:numPr>
      </w:pPr>
      <w:bookmarkStart w:id="109" w:name="_Toc483469802"/>
      <w:r>
        <w:t>SŁOWNIK POJĘĆ</w:t>
      </w:r>
      <w:bookmarkEnd w:id="109"/>
    </w:p>
    <w:p w14:paraId="483C51D7" w14:textId="77777777" w:rsidR="00B96FFD" w:rsidRPr="00B96FFD" w:rsidRDefault="00B96FFD" w:rsidP="000F63C3"/>
    <w:p w14:paraId="3C87CE03" w14:textId="77777777" w:rsidR="00B96FFD" w:rsidRDefault="00B96FFD" w:rsidP="000F63C3">
      <w:r w:rsidRPr="00B96FFD">
        <w:rPr>
          <w:b/>
        </w:rPr>
        <w:t xml:space="preserve">Academica </w:t>
      </w:r>
      <w:r>
        <w:t>- Cyfrowa wypożyczalnia międzybiblioteczna Academica; https://academica.edu.pl</w:t>
      </w:r>
    </w:p>
    <w:p w14:paraId="40F71A9D" w14:textId="77777777" w:rsidR="00B96FFD" w:rsidRPr="00630ECE" w:rsidRDefault="00B96FFD" w:rsidP="000F63C3">
      <w:pPr>
        <w:rPr>
          <w:lang w:val="en-US"/>
        </w:rPr>
      </w:pPr>
      <w:r w:rsidRPr="00630ECE">
        <w:rPr>
          <w:b/>
          <w:lang w:val="en-US"/>
        </w:rPr>
        <w:t>AtomPub</w:t>
      </w:r>
      <w:r w:rsidRPr="00630ECE">
        <w:rPr>
          <w:lang w:val="en-US"/>
        </w:rPr>
        <w:t xml:space="preserve">  - The Atom Publishing Protocol; https://bitworking.org/projects/atom/rfc5023.html</w:t>
      </w:r>
    </w:p>
    <w:p w14:paraId="62C4C47C" w14:textId="4C635381" w:rsidR="00B96FFD" w:rsidRDefault="00B96FFD" w:rsidP="000F63C3">
      <w:r>
        <w:t xml:space="preserve">biblioteka cyfrowa polona.pl - Polona to nowoczesny portal, który udostępnia w sieci zbiory Biblioteki Narodowej; </w:t>
      </w:r>
      <w:hyperlink r:id="rId34" w:history="1">
        <w:r w:rsidR="00FC0F4B" w:rsidRPr="002D6D94">
          <w:rPr>
            <w:rStyle w:val="Hipercze"/>
          </w:rPr>
          <w:t>https://polona.pl/</w:t>
        </w:r>
      </w:hyperlink>
    </w:p>
    <w:p w14:paraId="67641A14" w14:textId="076FF689" w:rsidR="00FC0F4B" w:rsidRPr="00FC0F4B" w:rsidRDefault="00FC0F4B" w:rsidP="000F63C3">
      <w:pPr>
        <w:rPr>
          <w:lang w:val="en-US"/>
        </w:rPr>
      </w:pPr>
      <w:r w:rsidRPr="00FC0F4B">
        <w:rPr>
          <w:b/>
          <w:lang w:val="en-US"/>
        </w:rPr>
        <w:t>BIBFRAME Ontology</w:t>
      </w:r>
      <w:r w:rsidRPr="00FC0F4B">
        <w:rPr>
          <w:lang w:val="en-US"/>
        </w:rPr>
        <w:t xml:space="preserve"> -   RDF vocabulary that can be used broadly in the library and cultural heritage environment, initially developed by the Library of Congress to enable experimentation with the BIBFRAME model, further developed by LD4P http://www.loc.gov/bibframe/docs/</w:t>
      </w:r>
    </w:p>
    <w:p w14:paraId="31B2C5E1" w14:textId="77777777" w:rsidR="00B96FFD" w:rsidRDefault="00B96FFD" w:rsidP="000F63C3">
      <w:r w:rsidRPr="00B96FFD">
        <w:rPr>
          <w:b/>
        </w:rPr>
        <w:t>BibTex</w:t>
      </w:r>
      <w:r>
        <w:t xml:space="preserve"> - narzędzie służące do formatowania bibliografii według zadanych kryteriów; http://www.bibtex.org/</w:t>
      </w:r>
    </w:p>
    <w:p w14:paraId="325E13BE" w14:textId="77777777" w:rsidR="00B96FFD" w:rsidRDefault="00B96FFD" w:rsidP="000F63C3">
      <w:r w:rsidRPr="00B96FFD">
        <w:rPr>
          <w:b/>
        </w:rPr>
        <w:t>DBN (Deskryptory Biblioteki Narodowej)</w:t>
      </w:r>
      <w:r>
        <w:t xml:space="preserve"> - Deskryptory Biblioteki Narodowej (DBN) są językiem informacyjno-wyszukiwawczym, wykorzystywanym zarówno w opisie przedmiotowym, jak i formalnym, opartym na słownictwie dotychczas stosowanego języka haseł przedmiotowych Biblioteki Narodowej (JHP BN); http://www.bn.org.pl/dla-bibliotekarzy/dbn</w:t>
      </w:r>
    </w:p>
    <w:p w14:paraId="5E28330B" w14:textId="25FD54FA" w:rsidR="00B96FFD" w:rsidRDefault="00B96FFD" w:rsidP="000F63C3">
      <w:pPr>
        <w:rPr>
          <w:lang w:val="en-US"/>
        </w:rPr>
      </w:pPr>
      <w:r w:rsidRPr="00630ECE">
        <w:rPr>
          <w:b/>
          <w:lang w:val="en-US"/>
        </w:rPr>
        <w:t>DBPedia Ontology</w:t>
      </w:r>
      <w:r w:rsidRPr="00630ECE">
        <w:rPr>
          <w:lang w:val="en-US"/>
        </w:rPr>
        <w:t xml:space="preserve"> - The DBpedia Ontology is a shallow, cross-domain ontology, which has been manually created based on the most commonly used infoboxes within Wikipedia; </w:t>
      </w:r>
      <w:hyperlink r:id="rId35" w:history="1">
        <w:r w:rsidR="00FC0F4B" w:rsidRPr="002D6D94">
          <w:rPr>
            <w:rStyle w:val="Hipercze"/>
            <w:lang w:val="en-US"/>
          </w:rPr>
          <w:t>http://wiki.dbpedia.org/services-resources/ontology</w:t>
        </w:r>
      </w:hyperlink>
    </w:p>
    <w:p w14:paraId="44F56418" w14:textId="0FCDCBD3" w:rsidR="00FC0F4B" w:rsidRPr="00630ECE" w:rsidRDefault="00FC0F4B" w:rsidP="000F63C3">
      <w:pPr>
        <w:rPr>
          <w:lang w:val="en-US"/>
        </w:rPr>
      </w:pPr>
      <w:r w:rsidRPr="00FC0F4B">
        <w:rPr>
          <w:b/>
          <w:lang w:val="en-US"/>
        </w:rPr>
        <w:t>dcterms</w:t>
      </w:r>
      <w:r w:rsidRPr="00FC0F4B">
        <w:rPr>
          <w:lang w:val="en-US"/>
        </w:rPr>
        <w:t xml:space="preserve"> - DCMI term declarations represented in RDF schema language,  http://dublincore.org/documents/dcmi-terms/</w:t>
      </w:r>
    </w:p>
    <w:p w14:paraId="473B10BA" w14:textId="51547B40" w:rsidR="00B96FFD" w:rsidRDefault="00B96FFD" w:rsidP="000F63C3">
      <w:r w:rsidRPr="00B96FFD">
        <w:rPr>
          <w:b/>
        </w:rPr>
        <w:t>Dublin Core</w:t>
      </w:r>
      <w:r>
        <w:t xml:space="preserve"> </w:t>
      </w:r>
      <w:r w:rsidRPr="00B96FFD">
        <w:rPr>
          <w:b/>
        </w:rPr>
        <w:t>(DC)</w:t>
      </w:r>
      <w:r>
        <w:t xml:space="preserve"> – ogólny standard metadanych, przyjęty jako standard ISO 15836-2003; </w:t>
      </w:r>
      <w:hyperlink r:id="rId36" w:history="1">
        <w:r w:rsidR="00FC0F4B" w:rsidRPr="002D6D94">
          <w:rPr>
            <w:rStyle w:val="Hipercze"/>
          </w:rPr>
          <w:t>http://dublincore.org/</w:t>
        </w:r>
      </w:hyperlink>
    </w:p>
    <w:p w14:paraId="6D51A47B" w14:textId="7F52A50B" w:rsidR="00FC0F4B" w:rsidRPr="00FC0F4B" w:rsidRDefault="00FC0F4B" w:rsidP="000F63C3">
      <w:pPr>
        <w:rPr>
          <w:lang w:val="en-US"/>
        </w:rPr>
      </w:pPr>
      <w:r w:rsidRPr="00FC0F4B">
        <w:rPr>
          <w:b/>
          <w:lang w:val="en-US"/>
        </w:rPr>
        <w:t>EDM OWL Ontology</w:t>
      </w:r>
      <w:r w:rsidRPr="00FC0F4B">
        <w:rPr>
          <w:lang w:val="en-US"/>
        </w:rPr>
        <w:t xml:space="preserve"> - Europeana Data Model Ontology, which is accessible through content negotiation but it is also directly available. The Europeana Data Model (EDM) is aimed at being an integration medium for collecting, connecting and enriching the descriptions provided by Europeana data providers. https://github.com/europeana/corelib/blob/master/corelib-edm-definitions/src/main/resources/eu/rdf/edm.owl</w:t>
      </w:r>
    </w:p>
    <w:p w14:paraId="3FFD8058" w14:textId="77777777" w:rsidR="00B96FFD" w:rsidRDefault="00B96FFD" w:rsidP="000F63C3">
      <w:r w:rsidRPr="00B96FFD">
        <w:rPr>
          <w:b/>
        </w:rPr>
        <w:t>e-ISBN</w:t>
      </w:r>
      <w:r>
        <w:t xml:space="preserve"> - serwis służący do błyskawicznego nadawania i zarządzania numerami ISBN oraz powiązanymi z nimi danymi; https://e-isbn.pl</w:t>
      </w:r>
    </w:p>
    <w:p w14:paraId="7B318276" w14:textId="77777777" w:rsidR="00B96FFD" w:rsidRPr="00630ECE" w:rsidRDefault="00B96FFD" w:rsidP="000F63C3">
      <w:pPr>
        <w:rPr>
          <w:lang w:val="en-US"/>
        </w:rPr>
      </w:pPr>
      <w:r w:rsidRPr="00630ECE">
        <w:rPr>
          <w:b/>
          <w:lang w:val="en-US"/>
        </w:rPr>
        <w:t>EndNote</w:t>
      </w:r>
      <w:r w:rsidRPr="00630ECE">
        <w:rPr>
          <w:lang w:val="en-US"/>
        </w:rPr>
        <w:t xml:space="preserve"> - EndNote is a commercial reference management software package, used to manage bibliographies and references when writing essays and articles; http://endnote.com/</w:t>
      </w:r>
    </w:p>
    <w:p w14:paraId="3566E88C" w14:textId="77777777" w:rsidR="00B96FFD" w:rsidRDefault="00B96FFD" w:rsidP="000F63C3">
      <w:r w:rsidRPr="00B96FFD">
        <w:rPr>
          <w:b/>
        </w:rPr>
        <w:t>ePUAP</w:t>
      </w:r>
      <w:r>
        <w:t xml:space="preserve"> - Elektroniczna Platforma Usług Administracji Publicznej</w:t>
      </w:r>
    </w:p>
    <w:p w14:paraId="2092812C" w14:textId="614C3E0D" w:rsidR="00FC0F4B" w:rsidRPr="00FC0F4B" w:rsidRDefault="00FC0F4B" w:rsidP="000F63C3">
      <w:pPr>
        <w:rPr>
          <w:lang w:val="en-US"/>
        </w:rPr>
      </w:pPr>
      <w:r w:rsidRPr="00FC0F4B">
        <w:rPr>
          <w:b/>
          <w:lang w:val="en-US"/>
        </w:rPr>
        <w:t>FOAF</w:t>
      </w:r>
      <w:r w:rsidRPr="00FC0F4B">
        <w:rPr>
          <w:lang w:val="en-US"/>
        </w:rPr>
        <w:t xml:space="preserve"> - a machine-readable ontology describing persons, their activities and their relations to other people and objects. FOAF is a descriptive vocabulary expressed using the Resource Description Framework (RDF) and the Web Ontology Language (OWL) http://www.foaf-project.org/</w:t>
      </w:r>
    </w:p>
    <w:p w14:paraId="47F40A1E" w14:textId="4C843186" w:rsidR="00B96FFD" w:rsidRPr="00630ECE" w:rsidRDefault="00B96FFD" w:rsidP="000F63C3">
      <w:pPr>
        <w:rPr>
          <w:lang w:val="en-US"/>
        </w:rPr>
      </w:pPr>
      <w:r w:rsidRPr="00630ECE">
        <w:rPr>
          <w:b/>
          <w:lang w:val="en-US"/>
        </w:rPr>
        <w:t>Linked Open Data (LOD)</w:t>
      </w:r>
      <w:r w:rsidRPr="00630ECE">
        <w:rPr>
          <w:lang w:val="en-US"/>
        </w:rPr>
        <w:t xml:space="preserve"> - is Linked Data which is released under an open licence, which does not impede its reuse for free.</w:t>
      </w:r>
    </w:p>
    <w:p w14:paraId="44352AFD" w14:textId="59947EA0" w:rsidR="003065E4" w:rsidRDefault="00B96FFD" w:rsidP="000F63C3">
      <w:r w:rsidRPr="00B96FFD">
        <w:rPr>
          <w:b/>
        </w:rPr>
        <w:t>MARC 21</w:t>
      </w:r>
      <w:r>
        <w:t xml:space="preserve"> - MAchine-Readable Cataloging) jest formatem służącym do zapisu i wymiany danych zgodnie z normą ISO 2709:1996 (PN-ISO 2709:1998), używanym w bazach katalogowych i bibliograficznych. Dane te są uporządkowane, ujednolicone tak, by odpowiednio zaprojektowane oprogramowanie mogł</w:t>
      </w:r>
      <w:r w:rsidR="00FC0F4B">
        <w:t>o je prawidłowo zinterpretować.</w:t>
      </w:r>
    </w:p>
    <w:p w14:paraId="4DF8F0E2" w14:textId="77777777" w:rsidR="00B96FFD" w:rsidRDefault="00B96FFD" w:rsidP="000F63C3">
      <w:r w:rsidRPr="00B96FFD">
        <w:rPr>
          <w:b/>
        </w:rPr>
        <w:t>OAI-PMH</w:t>
      </w:r>
      <w:r>
        <w:t xml:space="preserve"> - Open Archives Initiative Protocol for Metadata Harvesting to protokół używany do pobierania i gromadzenia (eksportu, importu) opisów bibliograficznych rekordów z wielu archiwów </w:t>
      </w:r>
    </w:p>
    <w:p w14:paraId="623DFE31" w14:textId="654056E6" w:rsidR="00B96FFD" w:rsidRPr="00630ECE" w:rsidRDefault="00B96FFD" w:rsidP="000F63C3">
      <w:pPr>
        <w:rPr>
          <w:lang w:val="en-US"/>
        </w:rPr>
      </w:pPr>
      <w:r w:rsidRPr="00630ECE">
        <w:rPr>
          <w:b/>
          <w:lang w:val="en-US"/>
        </w:rPr>
        <w:t>ONIX (ONline Information eXchange)</w:t>
      </w:r>
      <w:r w:rsidRPr="00630ECE">
        <w:rPr>
          <w:lang w:val="en-US"/>
        </w:rPr>
        <w:t xml:space="preserve"> - currently refers to any of three XML standard metadata formats for use primarily within the book trade.</w:t>
      </w:r>
    </w:p>
    <w:p w14:paraId="7F4D93CF" w14:textId="77777777" w:rsidR="00B96FFD" w:rsidRDefault="00B96FFD" w:rsidP="000F63C3">
      <w:r w:rsidRPr="00B96FFD">
        <w:rPr>
          <w:b/>
        </w:rPr>
        <w:t>Protokół SRU</w:t>
      </w:r>
      <w:r>
        <w:t xml:space="preserve"> – jeden z protokołów wyszukiwania internetowych zapytań wyszukiwawczych, wykorzystujący CQL (Common Query Language)</w:t>
      </w:r>
    </w:p>
    <w:p w14:paraId="5E2C6F9F" w14:textId="77777777" w:rsidR="00B96FFD" w:rsidRPr="00630ECE" w:rsidRDefault="00B96FFD" w:rsidP="000F63C3">
      <w:pPr>
        <w:rPr>
          <w:lang w:val="en-US"/>
        </w:rPr>
      </w:pPr>
      <w:r w:rsidRPr="00630ECE">
        <w:rPr>
          <w:b/>
          <w:lang w:val="en-US"/>
        </w:rPr>
        <w:t>RDF Store</w:t>
      </w:r>
      <w:r w:rsidRPr="00630ECE">
        <w:rPr>
          <w:lang w:val="en-US"/>
        </w:rPr>
        <w:t xml:space="preserve"> - A triplestore or RDF store is a purpose-built database for the storage and retrieval of triples[1] through semantic queries.</w:t>
      </w:r>
    </w:p>
    <w:p w14:paraId="69C317AD" w14:textId="77777777" w:rsidR="00B96FFD" w:rsidRPr="00630ECE" w:rsidRDefault="00B96FFD" w:rsidP="000F63C3">
      <w:pPr>
        <w:rPr>
          <w:lang w:val="en-US"/>
        </w:rPr>
      </w:pPr>
      <w:r w:rsidRPr="00630ECE">
        <w:rPr>
          <w:b/>
          <w:lang w:val="en-US"/>
        </w:rPr>
        <w:t>SPAQRL endpoint</w:t>
      </w:r>
      <w:r w:rsidRPr="00630ECE">
        <w:rPr>
          <w:lang w:val="en-US"/>
        </w:rPr>
        <w:t xml:space="preserve"> - A SPARQL endpoint is a conformant SPARQL protocol service as defined in the SPROT specification. A SPARQL endpoint enables users (human or other) to query a knowledge base via the SPARQL language.</w:t>
      </w:r>
    </w:p>
    <w:p w14:paraId="7C703DC8" w14:textId="77777777" w:rsidR="00B96FFD" w:rsidRDefault="00B96FFD" w:rsidP="000F63C3">
      <w:r w:rsidRPr="00B96FFD">
        <w:rPr>
          <w:b/>
        </w:rPr>
        <w:t>SSO (Single Sign On)</w:t>
      </w:r>
      <w:r>
        <w:t xml:space="preserve"> - Pojedyncze logowanie (ang. single sign-on, SSO) – możliwość jednorazowego zalogowania się do usługi sieciowej i uzyskania dostępu do wszystkich autoryzowanych zasobów zgodnych z tą usługą. </w:t>
      </w:r>
    </w:p>
    <w:p w14:paraId="78FF1E1C" w14:textId="281C1DD5" w:rsidR="00B96FFD" w:rsidRDefault="00B96FFD" w:rsidP="000F63C3">
      <w:r w:rsidRPr="00B96FFD">
        <w:rPr>
          <w:b/>
        </w:rPr>
        <w:t>systemy BN</w:t>
      </w:r>
      <w:r>
        <w:t xml:space="preserve"> – to określenie łączne na systemy Sierra/Millennium, Academica, Polona, e-ISBN</w:t>
      </w:r>
    </w:p>
    <w:p w14:paraId="6E330D22" w14:textId="77777777" w:rsidR="00B96FFD" w:rsidRPr="00630ECE" w:rsidRDefault="00B96FFD" w:rsidP="000F63C3">
      <w:pPr>
        <w:rPr>
          <w:lang w:val="en-US"/>
        </w:rPr>
      </w:pPr>
      <w:r w:rsidRPr="00630ECE">
        <w:rPr>
          <w:b/>
          <w:lang w:val="en-US"/>
        </w:rPr>
        <w:t>WCAG 2.0</w:t>
      </w:r>
      <w:r w:rsidRPr="00630ECE">
        <w:rPr>
          <w:lang w:val="en-US"/>
        </w:rPr>
        <w:t xml:space="preserve"> - WCAG 2.0 (Web Content Accessibility Guidelines)</w:t>
      </w:r>
    </w:p>
    <w:p w14:paraId="378BC006" w14:textId="77777777" w:rsidR="00B96FFD" w:rsidRDefault="00B96FFD" w:rsidP="000F63C3">
      <w:r w:rsidRPr="00B96FFD">
        <w:rPr>
          <w:b/>
        </w:rPr>
        <w:t>Wyszukiwarka OMNIS "Proxima"</w:t>
      </w:r>
      <w:r>
        <w:t xml:space="preserve"> - mobilna wersja wyszukiwarki Omnis, która kładzie nacisk na odnalezienie najbliższego egzemplarza poszukiwanej książki. </w:t>
      </w:r>
    </w:p>
    <w:p w14:paraId="07526499" w14:textId="77777777" w:rsidR="00B96FFD" w:rsidRDefault="00B96FFD" w:rsidP="000F63C3">
      <w:r w:rsidRPr="00B96FFD">
        <w:rPr>
          <w:b/>
        </w:rPr>
        <w:t>Z39.50</w:t>
      </w:r>
      <w:r>
        <w:t xml:space="preserve"> – protokół wyszukiwania i pobierania informacji z różnych baz danych, często oddalonych od komputera docelowego. Protokół ten jest zdefiniowany w standardzie ANSI/NISO Z39.50 oraz ISO 23950. Jest on szeroko wykorzystywany przez biblioteki na całym świecie do wymiany danych bibliograficznych</w:t>
      </w:r>
    </w:p>
    <w:p w14:paraId="7EEA00D1" w14:textId="21F68AC5" w:rsidR="00B96FFD" w:rsidRDefault="00B96FFD" w:rsidP="000F63C3">
      <w:r w:rsidRPr="00B96FFD">
        <w:rPr>
          <w:b/>
        </w:rPr>
        <w:t>zewnętrzn</w:t>
      </w:r>
      <w:r>
        <w:rPr>
          <w:b/>
        </w:rPr>
        <w:t>e</w:t>
      </w:r>
      <w:r w:rsidRPr="00B96FFD">
        <w:rPr>
          <w:b/>
        </w:rPr>
        <w:t xml:space="preserve"> źródła danych</w:t>
      </w:r>
      <w:r>
        <w:t xml:space="preserve"> – to systemay Alma (ExLibris), Aleph (ExLibris), Voyager (ExLibris), Prolib (Grupa Sygnity), Mak+ (Instytut Książki), Virtua (Innovative Interfces Inc.), Horizon (SyrsiDynix), Patron (MOL), Libra (MOL), Sowa (Sokrates Software), Mateusz, Koha, Co-Liber i inne. </w:t>
      </w:r>
    </w:p>
    <w:p w14:paraId="722E5DD0" w14:textId="77777777" w:rsidR="00B96FFD" w:rsidRDefault="00B96FFD" w:rsidP="000F63C3">
      <w:r w:rsidRPr="00B96FFD">
        <w:rPr>
          <w:b/>
        </w:rPr>
        <w:t>Zintegrowana Wyszukiwarka, MultiWyszukiwarka lub Wyszukiwarka OMNIS</w:t>
      </w:r>
      <w:r>
        <w:t xml:space="preserve"> – element koncentratora metadanych odpowiadający za bezpośrednią komunikację z użytkownikiem poprzez interfejs wyszukiwarki i pozwalający realizować proste i złożone strategie wyszukiwawcze. </w:t>
      </w:r>
    </w:p>
    <w:p w14:paraId="3794DE92" w14:textId="1C30611C" w:rsidR="009D58F3" w:rsidRDefault="00B96FFD" w:rsidP="000F63C3">
      <w:r w:rsidRPr="00B96FFD">
        <w:rPr>
          <w:b/>
        </w:rPr>
        <w:t>Zotero</w:t>
      </w:r>
      <w:r>
        <w:t xml:space="preserve"> - wolny i otwarty program komputerowy służący do zarządzania bibliografią i przypisami bibliograficznymi oraz do organizacji źródeł podczas pisania prac naukowych ; </w:t>
      </w:r>
      <w:hyperlink r:id="rId37" w:history="1">
        <w:r w:rsidR="00191BED" w:rsidRPr="00D65456">
          <w:rPr>
            <w:rStyle w:val="Hipercze"/>
          </w:rPr>
          <w:t>https://www.zotero.org/</w:t>
        </w:r>
      </w:hyperlink>
    </w:p>
    <w:p w14:paraId="19EED5FA" w14:textId="02E8247B" w:rsidR="00191BED" w:rsidRDefault="00191BED" w:rsidP="000F63C3">
      <w:r w:rsidRPr="00191BED">
        <w:rPr>
          <w:b/>
        </w:rPr>
        <w:t>Inne pol</w:t>
      </w:r>
      <w:r w:rsidR="00C25A0A">
        <w:rPr>
          <w:b/>
        </w:rPr>
        <w:t>s</w:t>
      </w:r>
      <w:r w:rsidRPr="00191BED">
        <w:rPr>
          <w:b/>
        </w:rPr>
        <w:t>kie biblioteki cyfrowe</w:t>
      </w:r>
      <w:r>
        <w:t xml:space="preserve"> – są to polskie biblioteki cyfrowe korzystające z systemu DLibra</w:t>
      </w:r>
    </w:p>
    <w:p w14:paraId="3323F591" w14:textId="77777777" w:rsidR="009D58F3" w:rsidRPr="009D58F3" w:rsidRDefault="009D58F3" w:rsidP="000F63C3"/>
    <w:p w14:paraId="6D786A37" w14:textId="59416556" w:rsidR="000A2CE1" w:rsidRPr="004636FE" w:rsidRDefault="00486CCF" w:rsidP="000F63C3">
      <w:pPr>
        <w:pStyle w:val="Nagwek1"/>
        <w:rPr>
          <w:rFonts w:ascii="Calibri" w:hAnsi="Calibri"/>
        </w:rPr>
      </w:pPr>
      <w:bookmarkStart w:id="110" w:name="_Toc483469803"/>
      <w:bookmarkStart w:id="111" w:name="OLE_LINK2"/>
      <w:r w:rsidRPr="004636FE">
        <w:rPr>
          <w:rFonts w:ascii="Calibri" w:hAnsi="Calibri"/>
        </w:rPr>
        <w:t>Załącznik 1: Opis API systemu Polona.pl</w:t>
      </w:r>
      <w:bookmarkEnd w:id="110"/>
    </w:p>
    <w:bookmarkEnd w:id="111"/>
    <w:p w14:paraId="1DDF7CA1" w14:textId="77777777" w:rsidR="00486CCF" w:rsidRPr="004636FE" w:rsidRDefault="00E75545" w:rsidP="000F63C3">
      <w:r>
        <w:fldChar w:fldCharType="begin"/>
      </w:r>
      <w:r>
        <w:instrText xml:space="preserve"> HYPERLINK "https://polona.pl/api/" </w:instrText>
      </w:r>
      <w:r>
        <w:fldChar w:fldCharType="separate"/>
      </w:r>
      <w:r w:rsidR="00486CCF" w:rsidRPr="004636FE">
        <w:rPr>
          <w:rStyle w:val="Hipercze"/>
        </w:rPr>
        <w:t>https://polona.pl/api/</w:t>
      </w:r>
      <w:r>
        <w:rPr>
          <w:rStyle w:val="Hipercze"/>
        </w:rPr>
        <w:fldChar w:fldCharType="end"/>
      </w:r>
    </w:p>
    <w:p w14:paraId="21BCE104" w14:textId="77777777" w:rsidR="00486CCF" w:rsidRPr="004636FE" w:rsidRDefault="00486CCF" w:rsidP="000F63C3"/>
    <w:p w14:paraId="6611169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rPr>
      </w:pPr>
      <w:r w:rsidRPr="004636FE">
        <w:rPr>
          <w:rFonts w:eastAsia="Times New Roman" w:cs="Courier New"/>
          <w:b/>
          <w:bCs/>
          <w:color w:val="48484C"/>
          <w:sz w:val="18"/>
          <w:szCs w:val="18"/>
        </w:rPr>
        <w:t>GET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r w:rsidRPr="004636FE">
        <w:rPr>
          <w:rFonts w:eastAsia="Times New Roman" w:cs="Courier New"/>
          <w:color w:val="48484C"/>
          <w:sz w:val="18"/>
          <w:szCs w:val="18"/>
        </w:rPr>
        <w:t>api</w:t>
      </w:r>
      <w:r w:rsidRPr="004636FE">
        <w:rPr>
          <w:rFonts w:eastAsia="Times New Roman" w:cs="Courier New"/>
          <w:color w:val="93A1A1"/>
          <w:sz w:val="18"/>
          <w:szCs w:val="18"/>
        </w:rPr>
        <w:t>/</w:t>
      </w:r>
    </w:p>
    <w:p w14:paraId="389C8B4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rPr>
      </w:pPr>
      <w:r w:rsidRPr="004636FE">
        <w:rPr>
          <w:rFonts w:eastAsia="Times New Roman" w:cs="Courier New"/>
          <w:b/>
          <w:bCs/>
          <w:color w:val="333333"/>
          <w:sz w:val="18"/>
          <w:szCs w:val="18"/>
        </w:rPr>
        <w:t>HTTP 200 OK</w:t>
      </w:r>
    </w:p>
    <w:p w14:paraId="6897F64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Allow:</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GET, HEAD, OPTIONS</w:t>
      </w:r>
    </w:p>
    <w:p w14:paraId="28CF4F8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Content-Type:</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application/json</w:t>
      </w:r>
    </w:p>
    <w:p w14:paraId="342A595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Vary:</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Accept</w:t>
      </w:r>
    </w:p>
    <w:p w14:paraId="57B3198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p>
    <w:p w14:paraId="0CE73A9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93A1A1"/>
          <w:sz w:val="18"/>
          <w:szCs w:val="18"/>
          <w:lang w:val="en-US"/>
        </w:rPr>
        <w:t>{</w:t>
      </w:r>
    </w:p>
    <w:p w14:paraId="1DBF97F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"entities"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38" w:history="1">
        <w:r w:rsidRPr="004636FE">
          <w:rPr>
            <w:rFonts w:eastAsia="Times New Roman" w:cs="Courier New"/>
            <w:color w:val="DD1144"/>
            <w:sz w:val="18"/>
            <w:szCs w:val="18"/>
            <w:lang w:val="en-US"/>
          </w:rPr>
          <w:t>http://polona.pl/api/entities/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5A3486F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"press"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39" w:history="1">
        <w:r w:rsidRPr="004636FE">
          <w:rPr>
            <w:rFonts w:eastAsia="Times New Roman" w:cs="Courier New"/>
            <w:color w:val="DD1144"/>
            <w:sz w:val="18"/>
            <w:szCs w:val="18"/>
            <w:lang w:val="en-US"/>
          </w:rPr>
          <w:t>http://polona.pl/api/press/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C297A3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"suggest"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0" w:history="1">
        <w:r w:rsidRPr="004636FE">
          <w:rPr>
            <w:rFonts w:eastAsia="Times New Roman" w:cs="Courier New"/>
            <w:color w:val="DD1144"/>
            <w:sz w:val="18"/>
            <w:szCs w:val="18"/>
            <w:lang w:val="en-US"/>
          </w:rPr>
          <w:t>http://polona.pl/api/suggest/</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4E43097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"organizations"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1" w:history="1">
        <w:r w:rsidRPr="004636FE">
          <w:rPr>
            <w:rFonts w:eastAsia="Times New Roman" w:cs="Courier New"/>
            <w:color w:val="DD1144"/>
            <w:sz w:val="18"/>
            <w:szCs w:val="18"/>
            <w:lang w:val="en-US"/>
          </w:rPr>
          <w:t>http://polona.pl/api/organizations/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7CCFFB5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2" w:history="1">
        <w:r w:rsidRPr="004636FE">
          <w:rPr>
            <w:rFonts w:eastAsia="Times New Roman" w:cs="Courier New"/>
            <w:color w:val="DD1144"/>
            <w:sz w:val="18"/>
            <w:szCs w:val="18"/>
            <w:lang w:val="en-US"/>
          </w:rPr>
          <w:t>http://polona.pl/api/collections/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51EB21C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"followevents"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3" w:history="1">
        <w:r w:rsidRPr="004636FE">
          <w:rPr>
            <w:rFonts w:eastAsia="Times New Roman" w:cs="Courier New"/>
            <w:color w:val="DD1144"/>
            <w:sz w:val="18"/>
            <w:szCs w:val="18"/>
            <w:lang w:val="en-US"/>
          </w:rPr>
          <w:t>http://polona.pl/api/followevents/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447AFCC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"frontpage"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4" w:history="1">
        <w:r w:rsidRPr="004636FE">
          <w:rPr>
            <w:rFonts w:eastAsia="Times New Roman" w:cs="Courier New"/>
            <w:color w:val="DD1144"/>
            <w:sz w:val="18"/>
            <w:szCs w:val="18"/>
            <w:lang w:val="en-US"/>
          </w:rPr>
          <w:t>http://polona.pl/api/frontpage/</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3D40F87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"notes"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5" w:history="1">
        <w:r w:rsidRPr="004636FE">
          <w:rPr>
            <w:rFonts w:eastAsia="Times New Roman" w:cs="Courier New"/>
            <w:color w:val="DD1144"/>
            <w:sz w:val="18"/>
            <w:szCs w:val="18"/>
            <w:lang w:val="en-US"/>
          </w:rPr>
          <w:t>http://polona.pl/api/notes/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0089160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"bookmarks"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6" w:history="1">
        <w:r w:rsidRPr="004636FE">
          <w:rPr>
            <w:rFonts w:eastAsia="Times New Roman" w:cs="Courier New"/>
            <w:color w:val="DD1144"/>
            <w:sz w:val="18"/>
            <w:szCs w:val="18"/>
            <w:lang w:val="en-US"/>
          </w:rPr>
          <w:t>http://polona.pl/api/bookmarks/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61F86E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"stats"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7" w:history="1">
        <w:r w:rsidRPr="004636FE">
          <w:rPr>
            <w:rFonts w:eastAsia="Times New Roman" w:cs="Courier New"/>
            <w:color w:val="DD1144"/>
            <w:sz w:val="18"/>
            <w:szCs w:val="18"/>
            <w:lang w:val="en-US"/>
          </w:rPr>
          <w:t>http://polona.pl/api/stats/</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2871CC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"image_packages"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48" w:history="1">
        <w:r w:rsidRPr="004636FE">
          <w:rPr>
            <w:rFonts w:eastAsia="Times New Roman" w:cs="Courier New"/>
            <w:color w:val="DD1144"/>
            <w:sz w:val="18"/>
            <w:szCs w:val="18"/>
            <w:lang w:val="en-US"/>
          </w:rPr>
          <w:t>http://polona.pl/api/image_packages/</w:t>
        </w:r>
      </w:hyperlink>
      <w:r w:rsidRPr="004636FE">
        <w:rPr>
          <w:rFonts w:eastAsia="Times New Roman" w:cs="Courier New"/>
          <w:color w:val="DD1144"/>
          <w:sz w:val="18"/>
          <w:szCs w:val="18"/>
          <w:lang w:val="en-US"/>
        </w:rPr>
        <w:t>"</w:t>
      </w:r>
    </w:p>
    <w:p w14:paraId="3467702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eastAsia="Times New Roman" w:cs="Courier New"/>
          <w:color w:val="333333"/>
          <w:sz w:val="18"/>
          <w:szCs w:val="18"/>
          <w:lang w:val="en-US"/>
        </w:rPr>
      </w:pPr>
      <w:r w:rsidRPr="004636FE">
        <w:rPr>
          <w:rFonts w:eastAsia="Times New Roman" w:cs="Courier New"/>
          <w:color w:val="93A1A1"/>
          <w:sz w:val="18"/>
          <w:szCs w:val="18"/>
          <w:lang w:val="en-US"/>
        </w:rPr>
        <w:t>}</w:t>
      </w:r>
    </w:p>
    <w:p w14:paraId="7F470576" w14:textId="77777777" w:rsidR="00486CCF" w:rsidRPr="004636FE" w:rsidRDefault="00486CCF" w:rsidP="00486CCF">
      <w:pPr>
        <w:rPr>
          <w:lang w:val="en-US"/>
        </w:rPr>
      </w:pPr>
    </w:p>
    <w:p w14:paraId="62A96E46" w14:textId="77777777" w:rsidR="00486CCF" w:rsidRPr="004636FE" w:rsidRDefault="00486CCF" w:rsidP="00486CCF">
      <w:pPr>
        <w:rPr>
          <w:lang w:val="en-US"/>
        </w:rPr>
      </w:pPr>
    </w:p>
    <w:p w14:paraId="18F852F7" w14:textId="77777777" w:rsidR="00486CCF" w:rsidRPr="004636FE" w:rsidRDefault="00DD0067" w:rsidP="00486CCF">
      <w:pPr>
        <w:rPr>
          <w:lang w:val="en-US"/>
        </w:rPr>
      </w:pPr>
      <w:hyperlink r:id="rId49" w:history="1">
        <w:r w:rsidR="00486CCF" w:rsidRPr="004636FE">
          <w:rPr>
            <w:rStyle w:val="Hipercze"/>
            <w:lang w:val="en-US"/>
          </w:rPr>
          <w:t>https://polona.pl/api/entities/</w:t>
        </w:r>
      </w:hyperlink>
    </w:p>
    <w:p w14:paraId="099397EA" w14:textId="77777777" w:rsidR="00486CCF" w:rsidRPr="004636FE" w:rsidRDefault="00486CCF" w:rsidP="00486CCF">
      <w:pPr>
        <w:rPr>
          <w:lang w:val="en-US"/>
        </w:rPr>
      </w:pPr>
    </w:p>
    <w:p w14:paraId="7E3798BD" w14:textId="77777777" w:rsidR="00486CCF" w:rsidRPr="00630ECE" w:rsidRDefault="00486CCF" w:rsidP="004636FE">
      <w:pPr>
        <w:rPr>
          <w:lang w:val="en-US"/>
        </w:rPr>
      </w:pPr>
      <w:r w:rsidRPr="00630ECE">
        <w:rPr>
          <w:lang w:val="en-US"/>
        </w:rPr>
        <w:t>Entity List</w:t>
      </w:r>
    </w:p>
    <w:p w14:paraId="35EB755C" w14:textId="77777777" w:rsidR="00486CCF" w:rsidRPr="00630ECE" w:rsidRDefault="00486CCF" w:rsidP="004636FE">
      <w:pPr>
        <w:rPr>
          <w:lang w:val="en-US"/>
        </w:rPr>
      </w:pPr>
      <w:r w:rsidRPr="00630ECE">
        <w:rPr>
          <w:lang w:val="en-US"/>
        </w:rPr>
        <w:t>Access to library entities.</w:t>
      </w:r>
    </w:p>
    <w:p w14:paraId="25021713"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color w:val="333333"/>
          <w:sz w:val="21"/>
          <w:szCs w:val="21"/>
          <w:lang w:val="en-US"/>
        </w:rPr>
        <w:t>To access full details about individual item make a GET request with entity id (identifiers form both Polona and Academica are supported), eg. </w:t>
      </w:r>
      <w:r w:rsidRPr="004636FE">
        <w:rPr>
          <w:rFonts w:eastAsia="Times New Roman" w:cs="Helvetica"/>
          <w:i/>
          <w:iCs/>
          <w:color w:val="333333"/>
          <w:sz w:val="21"/>
          <w:szCs w:val="21"/>
          <w:lang w:val="en-US"/>
        </w:rPr>
        <w:t>/entities/QWERTY/</w:t>
      </w:r>
      <w:r w:rsidRPr="004636FE">
        <w:rPr>
          <w:rFonts w:eastAsia="Times New Roman" w:cs="Helvetica"/>
          <w:color w:val="333333"/>
          <w:sz w:val="21"/>
          <w:szCs w:val="21"/>
          <w:lang w:val="en-US"/>
        </w:rPr>
        <w:t>.</w:t>
      </w:r>
    </w:p>
    <w:p w14:paraId="5C3C06C6" w14:textId="77777777" w:rsidR="00486CCF" w:rsidRPr="004636FE" w:rsidRDefault="00486CCF" w:rsidP="004636FE">
      <w:r w:rsidRPr="004636FE">
        <w:t>Searching</w:t>
      </w:r>
    </w:p>
    <w:p w14:paraId="05DCAFBA" w14:textId="77777777" w:rsidR="00486CCF" w:rsidRPr="004636FE" w:rsidRDefault="00486CCF" w:rsidP="004636FE">
      <w:r w:rsidRPr="004636FE">
        <w:t>Common parameters</w:t>
      </w:r>
    </w:p>
    <w:p w14:paraId="7E4E2538" w14:textId="77777777" w:rsidR="00486CCF" w:rsidRPr="004636FE" w:rsidRDefault="00486CCF" w:rsidP="00024DC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sort</w:t>
      </w:r>
      <w:r w:rsidRPr="004636FE">
        <w:rPr>
          <w:rFonts w:eastAsia="Times New Roman" w:cs="Helvetica"/>
          <w:color w:val="333333"/>
          <w:sz w:val="21"/>
          <w:szCs w:val="21"/>
          <w:lang w:val="en-US"/>
        </w:rPr>
        <w:t> [optional] (default: </w:t>
      </w:r>
      <w:r w:rsidRPr="004636FE">
        <w:rPr>
          <w:rFonts w:eastAsia="Times New Roman" w:cs="Helvetica"/>
          <w:i/>
          <w:iCs/>
          <w:color w:val="333333"/>
          <w:sz w:val="21"/>
          <w:szCs w:val="21"/>
          <w:lang w:val="en-US"/>
        </w:rPr>
        <w:t>score desc</w:t>
      </w:r>
      <w:r w:rsidRPr="004636FE">
        <w:rPr>
          <w:rFonts w:eastAsia="Times New Roman" w:cs="Helvetica"/>
          <w:color w:val="333333"/>
          <w:sz w:val="21"/>
          <w:szCs w:val="21"/>
          <w:lang w:val="en-US"/>
        </w:rPr>
        <w:t>) - required format is </w:t>
      </w:r>
      <w:r w:rsidRPr="004636FE">
        <w:rPr>
          <w:rFonts w:eastAsia="Times New Roman" w:cs="Helvetica"/>
          <w:i/>
          <w:iCs/>
          <w:color w:val="333333"/>
          <w:sz w:val="21"/>
          <w:szCs w:val="21"/>
          <w:lang w:val="en-US"/>
        </w:rPr>
        <w:t>field type</w:t>
      </w:r>
      <w:r w:rsidRPr="004636FE">
        <w:rPr>
          <w:rFonts w:eastAsia="Times New Roman" w:cs="Helvetica"/>
          <w:color w:val="333333"/>
          <w:sz w:val="21"/>
          <w:szCs w:val="21"/>
          <w:lang w:val="en-US"/>
        </w:rPr>
        <w:t>, allowed fields are: </w:t>
      </w:r>
      <w:r w:rsidRPr="004636FE">
        <w:rPr>
          <w:rFonts w:eastAsia="Times New Roman" w:cs="Helvetica"/>
          <w:i/>
          <w:iCs/>
          <w:color w:val="333333"/>
          <w:sz w:val="21"/>
          <w:szCs w:val="21"/>
          <w:lang w:val="en-US"/>
        </w:rPr>
        <w:t>score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title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creator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date</w:t>
      </w:r>
      <w:r w:rsidRPr="004636FE">
        <w:rPr>
          <w:rFonts w:eastAsia="Times New Roman" w:cs="Helvetica"/>
          <w:color w:val="333333"/>
          <w:sz w:val="21"/>
          <w:szCs w:val="21"/>
          <w:lang w:val="en-US"/>
        </w:rPr>
        <w:t>, allowed types are: </w:t>
      </w:r>
      <w:r w:rsidRPr="004636FE">
        <w:rPr>
          <w:rFonts w:eastAsia="Times New Roman" w:cs="Helvetica"/>
          <w:i/>
          <w:iCs/>
          <w:color w:val="333333"/>
          <w:sz w:val="21"/>
          <w:szCs w:val="21"/>
          <w:lang w:val="en-US"/>
        </w:rPr>
        <w:t>asc</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desc</w:t>
      </w:r>
    </w:p>
    <w:p w14:paraId="16F6CD75" w14:textId="77777777" w:rsidR="00486CCF" w:rsidRPr="004636FE" w:rsidRDefault="00486CCF" w:rsidP="00024DC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from</w:t>
      </w:r>
      <w:r w:rsidRPr="004636FE">
        <w:rPr>
          <w:rFonts w:eastAsia="Times New Roman" w:cs="Helvetica"/>
          <w:color w:val="333333"/>
          <w:sz w:val="21"/>
          <w:szCs w:val="21"/>
          <w:lang w:val="en-US"/>
        </w:rPr>
        <w:t> [optional] (default: 0) - integer, indicates from which record results should be returned.</w:t>
      </w:r>
    </w:p>
    <w:p w14:paraId="1534BB94" w14:textId="77777777" w:rsidR="00486CCF" w:rsidRPr="004636FE" w:rsidRDefault="00486CCF" w:rsidP="00024DC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size</w:t>
      </w:r>
      <w:r w:rsidRPr="004636FE">
        <w:rPr>
          <w:rFonts w:eastAsia="Times New Roman" w:cs="Helvetica"/>
          <w:color w:val="333333"/>
          <w:sz w:val="21"/>
          <w:szCs w:val="21"/>
          <w:lang w:val="en-US"/>
        </w:rPr>
        <w:t> [optional] (default: 40) - integer 0-150, indicates how many entities should be returned.</w:t>
      </w:r>
    </w:p>
    <w:p w14:paraId="230CC77A" w14:textId="77777777" w:rsidR="00486CCF" w:rsidRPr="004636FE" w:rsidRDefault="00486CCF" w:rsidP="004636FE">
      <w:r w:rsidRPr="004636FE">
        <w:t>Returning random results</w:t>
      </w:r>
    </w:p>
    <w:p w14:paraId="3C4D5B54" w14:textId="77777777" w:rsidR="00486CCF" w:rsidRPr="004636FE" w:rsidRDefault="00486CCF" w:rsidP="00024DC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seed</w:t>
      </w:r>
      <w:r w:rsidRPr="004636FE">
        <w:rPr>
          <w:rFonts w:eastAsia="Times New Roman" w:cs="Helvetica"/>
          <w:color w:val="333333"/>
          <w:sz w:val="21"/>
          <w:szCs w:val="21"/>
          <w:lang w:val="en-US"/>
        </w:rPr>
        <w:t> [required] - random seed, integer 1-99. Used with conjunction with </w:t>
      </w:r>
      <w:r w:rsidRPr="004636FE">
        <w:rPr>
          <w:rFonts w:eastAsia="Times New Roman" w:cs="Helvetica"/>
          <w:b/>
          <w:bCs/>
          <w:color w:val="333333"/>
          <w:sz w:val="21"/>
          <w:szCs w:val="21"/>
          <w:lang w:val="en-US"/>
        </w:rPr>
        <w:t>form</w:t>
      </w:r>
      <w:r w:rsidRPr="004636FE">
        <w:rPr>
          <w:rFonts w:eastAsia="Times New Roman" w:cs="Helvetica"/>
          <w:color w:val="333333"/>
          <w:sz w:val="21"/>
          <w:szCs w:val="21"/>
          <w:lang w:val="en-US"/>
        </w:rPr>
        <w:t> and </w:t>
      </w:r>
      <w:r w:rsidRPr="004636FE">
        <w:rPr>
          <w:rFonts w:eastAsia="Times New Roman" w:cs="Helvetica"/>
          <w:b/>
          <w:bCs/>
          <w:color w:val="333333"/>
          <w:sz w:val="21"/>
          <w:szCs w:val="21"/>
          <w:lang w:val="en-US"/>
        </w:rPr>
        <w:t>size</w:t>
      </w:r>
      <w:r w:rsidRPr="004636FE">
        <w:rPr>
          <w:rFonts w:eastAsia="Times New Roman" w:cs="Helvetica"/>
          <w:color w:val="333333"/>
          <w:sz w:val="21"/>
          <w:szCs w:val="21"/>
          <w:lang w:val="en-US"/>
        </w:rPr>
        <w:t>.</w:t>
      </w:r>
    </w:p>
    <w:p w14:paraId="7EB56E58" w14:textId="77777777" w:rsidR="00486CCF" w:rsidRPr="004636FE" w:rsidRDefault="00486CCF" w:rsidP="004636FE">
      <w:r w:rsidRPr="004636FE">
        <w:t>Common search parameters</w:t>
      </w:r>
    </w:p>
    <w:p w14:paraId="11571517" w14:textId="77777777" w:rsidR="00486CCF" w:rsidRPr="004636FE" w:rsidRDefault="00486CCF" w:rsidP="00024DC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rPr>
      </w:pPr>
      <w:r w:rsidRPr="004636FE">
        <w:rPr>
          <w:rFonts w:eastAsia="Times New Roman" w:cs="Helvetica"/>
          <w:b/>
          <w:bCs/>
          <w:color w:val="333333"/>
          <w:sz w:val="21"/>
          <w:szCs w:val="21"/>
          <w:lang w:val="en-US"/>
        </w:rPr>
        <w:t>highlight</w:t>
      </w:r>
      <w:r w:rsidRPr="004636FE">
        <w:rPr>
          <w:rFonts w:eastAsia="Times New Roman" w:cs="Helvetica"/>
          <w:color w:val="333333"/>
          <w:sz w:val="21"/>
          <w:szCs w:val="21"/>
          <w:lang w:val="en-US"/>
        </w:rPr>
        <w:t xml:space="preserve"> [optional] (default: 0) - integer 0-1, whether to return highlights or not. </w:t>
      </w:r>
      <w:r w:rsidRPr="004636FE">
        <w:rPr>
          <w:rFonts w:eastAsia="Times New Roman" w:cs="Helvetica"/>
          <w:color w:val="333333"/>
          <w:sz w:val="21"/>
          <w:szCs w:val="21"/>
        </w:rPr>
        <w:t>Highlights are returned in field </w:t>
      </w:r>
      <w:r w:rsidRPr="004636FE">
        <w:rPr>
          <w:rFonts w:eastAsia="Times New Roman" w:cs="Helvetica"/>
          <w:i/>
          <w:iCs/>
          <w:color w:val="333333"/>
          <w:sz w:val="21"/>
          <w:szCs w:val="21"/>
        </w:rPr>
        <w:t>highlights</w:t>
      </w:r>
      <w:r w:rsidRPr="004636FE">
        <w:rPr>
          <w:rFonts w:eastAsia="Times New Roman" w:cs="Helvetica"/>
          <w:color w:val="333333"/>
          <w:sz w:val="21"/>
          <w:szCs w:val="21"/>
        </w:rPr>
        <w:t> in each entity.</w:t>
      </w:r>
    </w:p>
    <w:p w14:paraId="54D0D537" w14:textId="77777777" w:rsidR="00486CCF" w:rsidRPr="004636FE" w:rsidRDefault="00486CCF" w:rsidP="00024DC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filters</w:t>
      </w:r>
      <w:r w:rsidRPr="004636FE">
        <w:rPr>
          <w:rFonts w:eastAsia="Times New Roman" w:cs="Helvetica"/>
          <w:color w:val="333333"/>
          <w:sz w:val="21"/>
          <w:szCs w:val="21"/>
          <w:lang w:val="en-US"/>
        </w:rPr>
        <w:t> [optional] - filter results. Filters do not affect scoring, only restricts the number of results. Allowed filter fields are: </w:t>
      </w:r>
      <w:r w:rsidRPr="004636FE">
        <w:rPr>
          <w:rFonts w:eastAsia="Times New Roman" w:cs="Helvetica"/>
          <w:i/>
          <w:iCs/>
          <w:color w:val="333333"/>
          <w:sz w:val="21"/>
          <w:szCs w:val="21"/>
          <w:lang w:val="en-US"/>
        </w:rPr>
        <w:t>creator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keyword</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language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category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source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publisher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frequency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metatype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press</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public</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collection</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has_text_content</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favored_by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date_range</w:t>
      </w:r>
      <w:r w:rsidRPr="004636FE">
        <w:rPr>
          <w:rFonts w:eastAsia="Times New Roman" w:cs="Helvetica"/>
          <w:color w:val="333333"/>
          <w:sz w:val="21"/>
          <w:szCs w:val="21"/>
          <w:lang w:val="en-US"/>
        </w:rPr>
        <w:t> Some filters has special usage: </w:t>
      </w:r>
      <w:r w:rsidRPr="004636FE">
        <w:rPr>
          <w:rFonts w:eastAsia="Times New Roman" w:cs="Helvetica"/>
          <w:i/>
          <w:iCs/>
          <w:color w:val="333333"/>
          <w:sz w:val="21"/>
          <w:szCs w:val="21"/>
          <w:lang w:val="en-US"/>
        </w:rPr>
        <w:t>press</w:t>
      </w:r>
      <w:r w:rsidRPr="004636FE">
        <w:rPr>
          <w:rFonts w:eastAsia="Times New Roman" w:cs="Helvetica"/>
          <w:color w:val="333333"/>
          <w:sz w:val="21"/>
          <w:szCs w:val="21"/>
          <w:lang w:val="en-US"/>
        </w:rPr>
        <w:t> - filters out issues under given press head (entities accessible from press endpoint). </w:t>
      </w:r>
      <w:r w:rsidRPr="004636FE">
        <w:rPr>
          <w:rFonts w:eastAsia="Times New Roman" w:cs="Helvetica"/>
          <w:i/>
          <w:iCs/>
          <w:color w:val="333333"/>
          <w:sz w:val="21"/>
          <w:szCs w:val="21"/>
          <w:lang w:val="en-US"/>
        </w:rPr>
        <w:t>public</w:t>
      </w:r>
      <w:r w:rsidRPr="004636FE">
        <w:rPr>
          <w:rFonts w:eastAsia="Times New Roman" w:cs="Helvetica"/>
          <w:color w:val="333333"/>
          <w:sz w:val="21"/>
          <w:szCs w:val="21"/>
          <w:lang w:val="en-US"/>
        </w:rPr>
        <w:t> - whether to return only public or non-public entities, allowed values are: </w:t>
      </w:r>
      <w:r w:rsidRPr="004636FE">
        <w:rPr>
          <w:rFonts w:eastAsia="Times New Roman" w:cs="Helvetica"/>
          <w:i/>
          <w:iCs/>
          <w:color w:val="333333"/>
          <w:sz w:val="21"/>
          <w:szCs w:val="21"/>
          <w:lang w:val="en-US"/>
        </w:rPr>
        <w:t>1</w:t>
      </w:r>
      <w:r w:rsidRPr="004636FE">
        <w:rPr>
          <w:rFonts w:eastAsia="Times New Roman" w:cs="Helvetica"/>
          <w:color w:val="333333"/>
          <w:sz w:val="21"/>
          <w:szCs w:val="21"/>
          <w:lang w:val="en-US"/>
        </w:rPr>
        <w:t> - return only public entities, </w:t>
      </w:r>
      <w:r w:rsidRPr="004636FE">
        <w:rPr>
          <w:rFonts w:eastAsia="Times New Roman" w:cs="Helvetica"/>
          <w:i/>
          <w:iCs/>
          <w:color w:val="333333"/>
          <w:sz w:val="21"/>
          <w:szCs w:val="21"/>
          <w:lang w:val="en-US"/>
        </w:rPr>
        <w:t>0</w:t>
      </w:r>
      <w:r w:rsidRPr="004636FE">
        <w:rPr>
          <w:rFonts w:eastAsia="Times New Roman" w:cs="Helvetica"/>
          <w:color w:val="333333"/>
          <w:sz w:val="21"/>
          <w:szCs w:val="21"/>
          <w:lang w:val="en-US"/>
        </w:rPr>
        <w:t> return only non-public entities. Defaults to returning both public and non-public entities. </w:t>
      </w:r>
      <w:r w:rsidRPr="004636FE">
        <w:rPr>
          <w:rFonts w:eastAsia="Times New Roman" w:cs="Helvetica"/>
          <w:i/>
          <w:iCs/>
          <w:color w:val="333333"/>
          <w:sz w:val="21"/>
          <w:szCs w:val="21"/>
          <w:lang w:val="en-US"/>
        </w:rPr>
        <w:t>collection</w:t>
      </w:r>
      <w:r w:rsidRPr="004636FE">
        <w:rPr>
          <w:rFonts w:eastAsia="Times New Roman" w:cs="Helvetica"/>
          <w:color w:val="333333"/>
          <w:sz w:val="21"/>
          <w:szCs w:val="21"/>
          <w:lang w:val="en-US"/>
        </w:rPr>
        <w:t> - filters entities which belongs to given collection. To filter against multiple collections separate their identifiers with comma. </w:t>
      </w:r>
      <w:r w:rsidRPr="004636FE">
        <w:rPr>
          <w:rFonts w:eastAsia="Times New Roman" w:cs="Helvetica"/>
          <w:i/>
          <w:iCs/>
          <w:color w:val="333333"/>
          <w:sz w:val="21"/>
          <w:szCs w:val="21"/>
          <w:lang w:val="en-US"/>
        </w:rPr>
        <w:t>favored_by</w:t>
      </w:r>
      <w:r w:rsidRPr="004636FE">
        <w:rPr>
          <w:rFonts w:eastAsia="Times New Roman" w:cs="Helvetica"/>
          <w:color w:val="333333"/>
          <w:sz w:val="21"/>
          <w:szCs w:val="21"/>
          <w:lang w:val="en-US"/>
        </w:rPr>
        <w:t> - filters entities which are favored by given user. Can be used only by logged in user to show their favored entities. </w:t>
      </w:r>
      <w:r w:rsidRPr="004636FE">
        <w:rPr>
          <w:rFonts w:eastAsia="Times New Roman" w:cs="Helvetica"/>
          <w:i/>
          <w:iCs/>
          <w:color w:val="333333"/>
          <w:sz w:val="21"/>
          <w:szCs w:val="21"/>
          <w:lang w:val="en-US"/>
        </w:rPr>
        <w:t>has_text_content</w:t>
      </w:r>
      <w:r w:rsidRPr="004636FE">
        <w:rPr>
          <w:rFonts w:eastAsia="Times New Roman" w:cs="Helvetica"/>
          <w:color w:val="333333"/>
          <w:sz w:val="21"/>
          <w:szCs w:val="21"/>
          <w:lang w:val="en-US"/>
        </w:rPr>
        <w:t> - filters out entities with fulltext content, allowed values are 0 and 1. </w:t>
      </w:r>
      <w:r w:rsidRPr="004636FE">
        <w:rPr>
          <w:rFonts w:eastAsia="Times New Roman" w:cs="Helvetica"/>
          <w:i/>
          <w:iCs/>
          <w:color w:val="333333"/>
          <w:sz w:val="21"/>
          <w:szCs w:val="21"/>
          <w:lang w:val="en-US"/>
        </w:rPr>
        <w:t>date_range</w:t>
      </w:r>
      <w:r w:rsidRPr="004636FE">
        <w:rPr>
          <w:rFonts w:eastAsia="Times New Roman" w:cs="Helvetica"/>
          <w:color w:val="333333"/>
          <w:sz w:val="21"/>
          <w:szCs w:val="21"/>
          <w:lang w:val="en-US"/>
        </w:rPr>
        <w:t> - filters out entities by given date range in format yyyy.dd.mm-yyyy.dd.mm (from-to). As from and to "*" can be used to indicate "infinite".</w:t>
      </w:r>
    </w:p>
    <w:p w14:paraId="6A909238" w14:textId="77777777" w:rsidR="00486CCF" w:rsidRPr="00630ECE" w:rsidRDefault="00486CCF" w:rsidP="004636FE">
      <w:pPr>
        <w:rPr>
          <w:lang w:val="en-US"/>
        </w:rPr>
      </w:pPr>
      <w:r w:rsidRPr="00630ECE">
        <w:rPr>
          <w:lang w:val="en-US"/>
        </w:rPr>
        <w:t>Simple query</w:t>
      </w:r>
    </w:p>
    <w:p w14:paraId="4746561F"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b/>
          <w:bCs/>
          <w:color w:val="333333"/>
          <w:sz w:val="21"/>
          <w:szCs w:val="21"/>
          <w:lang w:val="en-US"/>
        </w:rPr>
        <w:t>query</w:t>
      </w:r>
      <w:r w:rsidRPr="004636FE">
        <w:rPr>
          <w:rFonts w:eastAsia="Times New Roman" w:cs="Helvetica"/>
          <w:color w:val="333333"/>
          <w:sz w:val="21"/>
          <w:szCs w:val="21"/>
          <w:lang w:val="en-US"/>
        </w:rPr>
        <w:t> - string eg. "mickiewicz".</w:t>
      </w:r>
    </w:p>
    <w:p w14:paraId="7062ACB0" w14:textId="77777777" w:rsidR="00486CCF" w:rsidRPr="00630ECE" w:rsidRDefault="00486CCF" w:rsidP="004636FE">
      <w:pPr>
        <w:rPr>
          <w:lang w:val="en-US"/>
        </w:rPr>
      </w:pPr>
      <w:r w:rsidRPr="00630ECE">
        <w:rPr>
          <w:lang w:val="en-US"/>
        </w:rPr>
        <w:t>Advanced query</w:t>
      </w:r>
    </w:p>
    <w:p w14:paraId="1487DC71"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b/>
          <w:bCs/>
          <w:color w:val="333333"/>
          <w:sz w:val="21"/>
          <w:szCs w:val="21"/>
          <w:lang w:val="en-US"/>
        </w:rPr>
        <w:t>query</w:t>
      </w:r>
      <w:r w:rsidRPr="004636FE">
        <w:rPr>
          <w:rFonts w:eastAsia="Times New Roman" w:cs="Helvetica"/>
          <w:color w:val="333333"/>
          <w:sz w:val="21"/>
          <w:szCs w:val="21"/>
          <w:lang w:val="en-US"/>
        </w:rPr>
        <w:t> - eg. field:value OR field:value AND (field:value OR field:value). Allowed fields are: </w:t>
      </w:r>
      <w:r w:rsidRPr="004636FE">
        <w:rPr>
          <w:rFonts w:eastAsia="Times New Roman" w:cs="Helvetica"/>
          <w:i/>
          <w:iCs/>
          <w:color w:val="333333"/>
          <w:sz w:val="21"/>
          <w:szCs w:val="21"/>
          <w:lang w:val="en-US"/>
        </w:rPr>
        <w:t>title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author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keywords</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publish_place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publisher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frequency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sources</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signatures</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entire_description</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content</w:t>
      </w:r>
    </w:p>
    <w:p w14:paraId="3B20A24F" w14:textId="77777777" w:rsidR="00486CCF" w:rsidRPr="004636FE" w:rsidRDefault="00486CCF" w:rsidP="004636FE">
      <w:r w:rsidRPr="004636FE">
        <w:t>Results</w:t>
      </w:r>
    </w:p>
    <w:p w14:paraId="6DFF8092" w14:textId="77777777" w:rsidR="00486CCF" w:rsidRPr="004636FE" w:rsidRDefault="00486CCF" w:rsidP="00486CCF">
      <w:pPr>
        <w:spacing w:after="150" w:line="240" w:lineRule="auto"/>
        <w:rPr>
          <w:rFonts w:eastAsia="Times New Roman" w:cs="Helvetica"/>
          <w:color w:val="333333"/>
          <w:sz w:val="21"/>
          <w:szCs w:val="21"/>
        </w:rPr>
      </w:pPr>
      <w:r w:rsidRPr="004636FE">
        <w:rPr>
          <w:rFonts w:eastAsia="Times New Roman" w:cs="Helvetica"/>
          <w:color w:val="333333"/>
          <w:sz w:val="21"/>
          <w:szCs w:val="21"/>
        </w:rPr>
        <w:t>Dictionary with keys:</w:t>
      </w:r>
    </w:p>
    <w:p w14:paraId="7DF45300" w14:textId="77777777" w:rsidR="00486CCF" w:rsidRPr="004636FE" w:rsidRDefault="00486CCF" w:rsidP="00024DC1">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rPr>
      </w:pPr>
      <w:r w:rsidRPr="004636FE">
        <w:rPr>
          <w:rFonts w:eastAsia="Times New Roman" w:cs="Helvetica"/>
          <w:b/>
          <w:bCs/>
          <w:color w:val="333333"/>
          <w:sz w:val="21"/>
          <w:szCs w:val="21"/>
        </w:rPr>
        <w:t>hits</w:t>
      </w:r>
      <w:r w:rsidRPr="004636FE">
        <w:rPr>
          <w:rFonts w:eastAsia="Times New Roman" w:cs="Helvetica"/>
          <w:color w:val="333333"/>
          <w:sz w:val="21"/>
          <w:szCs w:val="21"/>
        </w:rPr>
        <w:t>: list with individual entities</w:t>
      </w:r>
    </w:p>
    <w:p w14:paraId="212131D8" w14:textId="77777777" w:rsidR="00486CCF" w:rsidRPr="004636FE" w:rsidRDefault="00486CCF" w:rsidP="00024DC1">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lang w:val="en-US"/>
        </w:rPr>
      </w:pPr>
      <w:r w:rsidRPr="004636FE">
        <w:rPr>
          <w:rFonts w:eastAsia="Times New Roman" w:cs="Helvetica"/>
          <w:b/>
          <w:bCs/>
          <w:color w:val="333333"/>
          <w:sz w:val="21"/>
          <w:szCs w:val="21"/>
          <w:lang w:val="en-US"/>
        </w:rPr>
        <w:t>aggregations</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facets</w:t>
      </w:r>
      <w:r w:rsidRPr="004636FE">
        <w:rPr>
          <w:rFonts w:eastAsia="Times New Roman" w:cs="Helvetica"/>
          <w:color w:val="333333"/>
          <w:sz w:val="21"/>
          <w:szCs w:val="21"/>
          <w:lang w:val="en-US"/>
        </w:rPr>
        <w:t> - faceting in fields: </w:t>
      </w:r>
      <w:r w:rsidRPr="004636FE">
        <w:rPr>
          <w:rFonts w:eastAsia="Times New Roman" w:cs="Helvetica"/>
          <w:i/>
          <w:iCs/>
          <w:color w:val="333333"/>
          <w:sz w:val="21"/>
          <w:szCs w:val="21"/>
          <w:lang w:val="en-US"/>
        </w:rPr>
        <w:t>creator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keyword</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language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category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source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publisher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frequency</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metatype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pubic</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date_histogram</w:t>
      </w:r>
    </w:p>
    <w:p w14:paraId="1181F547" w14:textId="77777777" w:rsidR="00486CCF" w:rsidRPr="004636FE" w:rsidRDefault="00486CCF" w:rsidP="00024DC1">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Helvetica"/>
          <w:color w:val="333333"/>
          <w:sz w:val="21"/>
          <w:szCs w:val="21"/>
        </w:rPr>
      </w:pPr>
      <w:r w:rsidRPr="004636FE">
        <w:rPr>
          <w:rFonts w:eastAsia="Times New Roman" w:cs="Helvetica"/>
          <w:b/>
          <w:bCs/>
          <w:color w:val="333333"/>
          <w:sz w:val="21"/>
          <w:szCs w:val="21"/>
        </w:rPr>
        <w:t>hits_count</w:t>
      </w:r>
      <w:r w:rsidRPr="004636FE">
        <w:rPr>
          <w:rFonts w:eastAsia="Times New Roman" w:cs="Helvetica"/>
          <w:color w:val="333333"/>
          <w:sz w:val="21"/>
          <w:szCs w:val="21"/>
        </w:rPr>
        <w:t> - total hits count</w:t>
      </w:r>
    </w:p>
    <w:p w14:paraId="41AB550C" w14:textId="77777777" w:rsidR="00486CCF" w:rsidRPr="004636FE" w:rsidRDefault="00486CCF" w:rsidP="004636FE">
      <w:r w:rsidRPr="004636FE">
        <w:t>Like (aka. favorites)</w:t>
      </w:r>
    </w:p>
    <w:p w14:paraId="64EA864C"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color w:val="333333"/>
          <w:sz w:val="21"/>
          <w:szCs w:val="21"/>
          <w:lang w:val="en-US"/>
        </w:rPr>
        <w:t>To add entity to user's favorites issue a POST request with entity id (identifiers form both Polona and Academica are supported), eg. </w:t>
      </w:r>
      <w:r w:rsidRPr="004636FE">
        <w:rPr>
          <w:rFonts w:eastAsia="Times New Roman" w:cs="Helvetica"/>
          <w:i/>
          <w:iCs/>
          <w:color w:val="333333"/>
          <w:sz w:val="21"/>
          <w:szCs w:val="21"/>
          <w:lang w:val="en-US"/>
        </w:rPr>
        <w:t>/entities/QWERTY/like/. To remove entity for user's favorites issue a DELETE request with entity id (identifiers form both Polona and Academica are supported), eg. </w:t>
      </w:r>
      <w:r w:rsidRPr="004636FE">
        <w:rPr>
          <w:rFonts w:eastAsia="Times New Roman" w:cs="Helvetica"/>
          <w:color w:val="333333"/>
          <w:sz w:val="21"/>
          <w:szCs w:val="21"/>
          <w:lang w:val="en-US"/>
        </w:rPr>
        <w:t>/entities/QWERTY/like/.</w:t>
      </w:r>
    </w:p>
    <w:p w14:paraId="142F02C1" w14:textId="77777777" w:rsidR="00486CCF" w:rsidRPr="00630ECE" w:rsidRDefault="00486CCF" w:rsidP="004636FE">
      <w:pPr>
        <w:rPr>
          <w:lang w:val="en-US"/>
        </w:rPr>
      </w:pPr>
      <w:r w:rsidRPr="00630ECE">
        <w:rPr>
          <w:lang w:val="en-US"/>
        </w:rPr>
        <w:t>Content search</w:t>
      </w:r>
    </w:p>
    <w:p w14:paraId="6A89643A" w14:textId="2CF3180A" w:rsidR="00486CCF" w:rsidRDefault="00486CCF" w:rsidP="00486CCF">
      <w:pPr>
        <w:spacing w:after="150" w:line="240" w:lineRule="auto"/>
        <w:rPr>
          <w:rFonts w:eastAsia="Times New Roman" w:cs="Helvetica"/>
          <w:color w:val="333333"/>
          <w:sz w:val="21"/>
          <w:szCs w:val="21"/>
          <w:lang w:val="en-US"/>
        </w:rPr>
      </w:pPr>
      <w:r w:rsidRPr="004636FE">
        <w:rPr>
          <w:rFonts w:eastAsia="Times New Roman" w:cs="Helvetica"/>
          <w:color w:val="333333"/>
          <w:sz w:val="21"/>
          <w:szCs w:val="21"/>
          <w:lang w:val="en-US"/>
        </w:rPr>
        <w:t>To search in content of single item issue a GET request with query param to /*entities/QWERTY/content_search/.</w:t>
      </w:r>
    </w:p>
    <w:p w14:paraId="04EE0244" w14:textId="77777777" w:rsidR="001E4D21" w:rsidRPr="004636FE" w:rsidRDefault="001E4D21" w:rsidP="00486CCF">
      <w:pPr>
        <w:spacing w:after="150" w:line="240" w:lineRule="auto"/>
        <w:rPr>
          <w:rFonts w:eastAsia="Times New Roman" w:cs="Helvetica"/>
          <w:color w:val="333333"/>
          <w:sz w:val="21"/>
          <w:szCs w:val="21"/>
          <w:lang w:val="en-US"/>
        </w:rPr>
      </w:pPr>
    </w:p>
    <w:p w14:paraId="33D6F52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48484C"/>
          <w:sz w:val="18"/>
          <w:szCs w:val="18"/>
          <w:lang w:val="en-US"/>
        </w:rPr>
        <w:t>GET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api</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entities</w:t>
      </w:r>
      <w:r w:rsidRPr="004636FE">
        <w:rPr>
          <w:rFonts w:eastAsia="Times New Roman" w:cs="Courier New"/>
          <w:color w:val="93A1A1"/>
          <w:sz w:val="18"/>
          <w:szCs w:val="18"/>
          <w:lang w:val="en-US"/>
        </w:rPr>
        <w:t>/</w:t>
      </w:r>
    </w:p>
    <w:p w14:paraId="58881BE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HTTP 400 Bad Request</w:t>
      </w:r>
    </w:p>
    <w:p w14:paraId="78A3705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Allow:</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GET, OPTIONS</w:t>
      </w:r>
    </w:p>
    <w:p w14:paraId="3119AA6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Content-Type:</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application/json</w:t>
      </w:r>
    </w:p>
    <w:p w14:paraId="40A9E69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Vary:</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Accept</w:t>
      </w:r>
    </w:p>
    <w:p w14:paraId="50FFEDC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p>
    <w:p w14:paraId="055274C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93A1A1"/>
          <w:sz w:val="18"/>
          <w:szCs w:val="18"/>
          <w:lang w:val="en-US"/>
        </w:rPr>
        <w:t>{</w:t>
      </w:r>
    </w:p>
    <w:p w14:paraId="47564BE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"detail"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"seed, query or sort must be provided"</w:t>
      </w:r>
    </w:p>
    <w:p w14:paraId="54A9FE4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eastAsia="Times New Roman" w:cs="Courier New"/>
          <w:color w:val="333333"/>
          <w:sz w:val="18"/>
          <w:szCs w:val="18"/>
          <w:lang w:val="en-US"/>
        </w:rPr>
      </w:pPr>
      <w:r w:rsidRPr="004636FE">
        <w:rPr>
          <w:rFonts w:eastAsia="Times New Roman" w:cs="Courier New"/>
          <w:color w:val="93A1A1"/>
          <w:sz w:val="18"/>
          <w:szCs w:val="18"/>
          <w:lang w:val="en-US"/>
        </w:rPr>
        <w:t>}</w:t>
      </w:r>
    </w:p>
    <w:p w14:paraId="188D008D" w14:textId="77777777" w:rsidR="00486CCF" w:rsidRPr="004636FE" w:rsidRDefault="00DD0067" w:rsidP="00486CCF">
      <w:pPr>
        <w:rPr>
          <w:lang w:val="en-US"/>
        </w:rPr>
      </w:pPr>
      <w:hyperlink r:id="rId50" w:history="1">
        <w:r w:rsidR="00486CCF" w:rsidRPr="004636FE">
          <w:rPr>
            <w:rStyle w:val="Hipercze"/>
            <w:lang w:val="en-US"/>
          </w:rPr>
          <w:t>https://polona.pl/api/press/</w:t>
        </w:r>
      </w:hyperlink>
    </w:p>
    <w:p w14:paraId="745AE661" w14:textId="77777777" w:rsidR="00486CCF" w:rsidRPr="004636FE" w:rsidRDefault="00486CCF" w:rsidP="00486CCF">
      <w:pPr>
        <w:rPr>
          <w:lang w:val="en-US"/>
        </w:rPr>
      </w:pPr>
    </w:p>
    <w:p w14:paraId="5E450A2D" w14:textId="77777777" w:rsidR="00486CCF" w:rsidRPr="00630ECE" w:rsidRDefault="00486CCF" w:rsidP="004636FE">
      <w:pPr>
        <w:rPr>
          <w:lang w:val="en-US"/>
        </w:rPr>
      </w:pPr>
      <w:r w:rsidRPr="00630ECE">
        <w:rPr>
          <w:lang w:val="en-US"/>
        </w:rPr>
        <w:t>Press List</w:t>
      </w:r>
    </w:p>
    <w:p w14:paraId="19A452C4" w14:textId="77777777" w:rsidR="00486CCF" w:rsidRPr="00630ECE" w:rsidRDefault="00486CCF" w:rsidP="004636FE">
      <w:pPr>
        <w:rPr>
          <w:lang w:val="en-US"/>
        </w:rPr>
      </w:pPr>
      <w:r w:rsidRPr="00630ECE">
        <w:rPr>
          <w:lang w:val="en-US"/>
        </w:rPr>
        <w:t>Access to press issues.</w:t>
      </w:r>
    </w:p>
    <w:p w14:paraId="5007EAB1"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To access full details about individual entity make a GET request with entity id (identifiers form both Polona and Academica are supported), eg.</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/press/QWERTY/</w:t>
      </w:r>
      <w:r w:rsidRPr="004636FE">
        <w:rPr>
          <w:rFonts w:ascii="Calibri" w:hAnsi="Calibri" w:cs="Helvetica"/>
          <w:color w:val="333333"/>
          <w:sz w:val="21"/>
          <w:szCs w:val="21"/>
          <w:lang w:val="en-US"/>
        </w:rPr>
        <w:t>.</w:t>
      </w:r>
    </w:p>
    <w:p w14:paraId="5AC358B3" w14:textId="77777777" w:rsidR="00486CCF" w:rsidRPr="004636FE" w:rsidRDefault="00486CCF" w:rsidP="004636FE">
      <w:r w:rsidRPr="004636FE">
        <w:t>Common parameters</w:t>
      </w:r>
    </w:p>
    <w:p w14:paraId="132EA10C" w14:textId="77777777" w:rsidR="00486CCF" w:rsidRPr="004636FE" w:rsidRDefault="00486CCF" w:rsidP="00024D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sort</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 desc</w:t>
      </w:r>
      <w:r w:rsidRPr="004636FE">
        <w:rPr>
          <w:rFonts w:cs="Helvetica"/>
          <w:color w:val="333333"/>
          <w:sz w:val="21"/>
          <w:szCs w:val="21"/>
          <w:lang w:val="en-US"/>
        </w:rPr>
        <w:t>) - required format is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field type</w:t>
      </w:r>
      <w:r w:rsidRPr="004636FE">
        <w:rPr>
          <w:rFonts w:cs="Helvetica"/>
          <w:color w:val="333333"/>
          <w:sz w:val="21"/>
          <w:szCs w:val="21"/>
          <w:lang w:val="en-US"/>
        </w:rPr>
        <w:t>, allowed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title</w:t>
      </w:r>
      <w:r w:rsidRPr="004636FE">
        <w:rPr>
          <w:rFonts w:cs="Helvetica"/>
          <w:color w:val="333333"/>
          <w:sz w:val="21"/>
          <w:szCs w:val="21"/>
          <w:lang w:val="en-US"/>
        </w:rPr>
        <w:t>, allowed types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asc</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desc</w:t>
      </w:r>
    </w:p>
    <w:p w14:paraId="7EE510EA" w14:textId="77777777" w:rsidR="00486CCF" w:rsidRPr="004636FE" w:rsidRDefault="00486CCF" w:rsidP="00024D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from</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0) - integer, indicates from which record results should be returned.</w:t>
      </w:r>
    </w:p>
    <w:p w14:paraId="34C6CCC1" w14:textId="77777777" w:rsidR="00486CCF" w:rsidRPr="004636FE" w:rsidRDefault="00486CCF" w:rsidP="00024D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size</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40) - integer 0-150, indicates how many entities should be returned.</w:t>
      </w:r>
    </w:p>
    <w:p w14:paraId="49A9E9BF" w14:textId="77777777" w:rsidR="00486CCF" w:rsidRPr="004636FE" w:rsidRDefault="00486CCF" w:rsidP="004636FE">
      <w:r w:rsidRPr="004636FE">
        <w:t>Returning random results</w:t>
      </w:r>
    </w:p>
    <w:p w14:paraId="167911DE" w14:textId="77777777" w:rsidR="00486CCF" w:rsidRPr="004636FE" w:rsidRDefault="00486CCF" w:rsidP="00024DC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seed</w:t>
      </w:r>
      <w:r w:rsidRPr="004636FE">
        <w:rPr>
          <w:rStyle w:val="apple-converted-space"/>
          <w:rFonts w:cs="Helvetica"/>
          <w:color w:val="333333"/>
          <w:sz w:val="21"/>
          <w:szCs w:val="21"/>
          <w:lang w:val="en-US"/>
        </w:rPr>
        <w:t> </w:t>
      </w:r>
      <w:r w:rsidRPr="004636FE">
        <w:rPr>
          <w:rFonts w:cs="Helvetica"/>
          <w:color w:val="333333"/>
          <w:sz w:val="21"/>
          <w:szCs w:val="21"/>
          <w:lang w:val="en-US"/>
        </w:rPr>
        <w:t>[required] - random seed, integer 1-99. Used with conjunction with</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form</w:t>
      </w:r>
      <w:r w:rsidRPr="004636FE">
        <w:rPr>
          <w:rStyle w:val="apple-converted-space"/>
          <w:rFonts w:cs="Helvetica"/>
          <w:color w:val="333333"/>
          <w:sz w:val="21"/>
          <w:szCs w:val="21"/>
          <w:lang w:val="en-US"/>
        </w:rPr>
        <w:t> </w:t>
      </w:r>
      <w:r w:rsidRPr="004636FE">
        <w:rPr>
          <w:rFonts w:cs="Helvetica"/>
          <w:color w:val="333333"/>
          <w:sz w:val="21"/>
          <w:szCs w:val="21"/>
          <w:lang w:val="en-US"/>
        </w:rPr>
        <w:t>and</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size</w:t>
      </w:r>
      <w:r w:rsidRPr="004636FE">
        <w:rPr>
          <w:rFonts w:cs="Helvetica"/>
          <w:color w:val="333333"/>
          <w:sz w:val="21"/>
          <w:szCs w:val="21"/>
          <w:lang w:val="en-US"/>
        </w:rPr>
        <w:t>.</w:t>
      </w:r>
    </w:p>
    <w:p w14:paraId="3DAF1E15" w14:textId="77777777" w:rsidR="00486CCF" w:rsidRPr="004636FE" w:rsidRDefault="00486CCF" w:rsidP="004636FE">
      <w:r w:rsidRPr="004636FE">
        <w:t>Searching</w:t>
      </w:r>
    </w:p>
    <w:p w14:paraId="0221DA75" w14:textId="77777777" w:rsidR="00486CCF" w:rsidRPr="004636FE" w:rsidRDefault="00486CCF" w:rsidP="004636FE">
      <w:r w:rsidRPr="004636FE">
        <w:t>Common parameters</w:t>
      </w:r>
    </w:p>
    <w:p w14:paraId="67C67146" w14:textId="77777777" w:rsidR="00486CCF" w:rsidRPr="004636FE" w:rsidRDefault="00486CCF" w:rsidP="00024DC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lang w:val="en-US"/>
        </w:rPr>
        <w:t>highlight</w:t>
      </w:r>
      <w:r w:rsidRPr="004636FE">
        <w:rPr>
          <w:rStyle w:val="apple-converted-space"/>
          <w:rFonts w:cs="Helvetica"/>
          <w:color w:val="333333"/>
          <w:sz w:val="21"/>
          <w:szCs w:val="21"/>
          <w:lang w:val="en-US"/>
        </w:rPr>
        <w:t> </w:t>
      </w:r>
      <w:r w:rsidRPr="004636FE">
        <w:rPr>
          <w:rFonts w:cs="Helvetica"/>
          <w:color w:val="333333"/>
          <w:sz w:val="21"/>
          <w:szCs w:val="21"/>
          <w:lang w:val="en-US"/>
        </w:rPr>
        <w:t xml:space="preserve">[optional] (default: 0) - integer 0-1, whether to return highlights or not. </w:t>
      </w:r>
      <w:r w:rsidRPr="004636FE">
        <w:rPr>
          <w:rFonts w:cs="Helvetica"/>
          <w:color w:val="333333"/>
          <w:sz w:val="21"/>
          <w:szCs w:val="21"/>
        </w:rPr>
        <w:t>Highlights are returned in field</w:t>
      </w:r>
      <w:r w:rsidRPr="004636FE">
        <w:rPr>
          <w:rStyle w:val="apple-converted-space"/>
          <w:rFonts w:cs="Helvetica"/>
          <w:color w:val="333333"/>
          <w:sz w:val="21"/>
          <w:szCs w:val="21"/>
        </w:rPr>
        <w:t> </w:t>
      </w:r>
      <w:r w:rsidRPr="004636FE">
        <w:rPr>
          <w:rStyle w:val="Uwydatnienie"/>
          <w:rFonts w:cs="Helvetica"/>
          <w:color w:val="333333"/>
          <w:sz w:val="21"/>
          <w:szCs w:val="21"/>
        </w:rPr>
        <w:t>highlights</w:t>
      </w:r>
      <w:r w:rsidRPr="004636FE">
        <w:rPr>
          <w:rStyle w:val="apple-converted-space"/>
          <w:rFonts w:cs="Helvetica"/>
          <w:color w:val="333333"/>
          <w:sz w:val="21"/>
          <w:szCs w:val="21"/>
        </w:rPr>
        <w:t> </w:t>
      </w:r>
      <w:r w:rsidRPr="004636FE">
        <w:rPr>
          <w:rFonts w:cs="Helvetica"/>
          <w:color w:val="333333"/>
          <w:sz w:val="21"/>
          <w:szCs w:val="21"/>
        </w:rPr>
        <w:t>in each entity.</w:t>
      </w:r>
    </w:p>
    <w:p w14:paraId="42F4822B" w14:textId="77777777" w:rsidR="00486CCF" w:rsidRPr="004636FE" w:rsidRDefault="00486CCF" w:rsidP="00024DC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lang w:val="en-US"/>
        </w:rPr>
        <w:t>filters</w:t>
      </w:r>
      <w:r w:rsidRPr="004636FE">
        <w:rPr>
          <w:rStyle w:val="apple-converted-space"/>
          <w:rFonts w:cs="Helvetica"/>
          <w:color w:val="333333"/>
          <w:sz w:val="21"/>
          <w:szCs w:val="21"/>
          <w:lang w:val="en-US"/>
        </w:rPr>
        <w:t> </w:t>
      </w:r>
      <w:r w:rsidRPr="004636FE">
        <w:rPr>
          <w:rFonts w:cs="Helvetica"/>
          <w:color w:val="333333"/>
          <w:sz w:val="21"/>
          <w:szCs w:val="21"/>
          <w:lang w:val="en-US"/>
        </w:rPr>
        <w:t>[optional] - filter results. Filters do not affect scoring, only restricts the number of results. Allowed filter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publish_place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frequency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public</w:t>
      </w:r>
      <w:r w:rsidRPr="004636FE">
        <w:rPr>
          <w:rFonts w:cs="Helvetica"/>
          <w:color w:val="333333"/>
          <w:sz w:val="21"/>
          <w:szCs w:val="21"/>
          <w:lang w:val="en-US"/>
        </w:rPr>
        <w:t>. Some filters has special usage: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public</w:t>
      </w:r>
      <w:r w:rsidRPr="004636FE">
        <w:rPr>
          <w:rStyle w:val="apple-converted-space"/>
          <w:rFonts w:cs="Helvetica"/>
          <w:color w:val="333333"/>
          <w:sz w:val="21"/>
          <w:szCs w:val="21"/>
          <w:lang w:val="en-US"/>
        </w:rPr>
        <w:t> </w:t>
      </w:r>
      <w:r w:rsidRPr="004636FE">
        <w:rPr>
          <w:rFonts w:cs="Helvetica"/>
          <w:color w:val="333333"/>
          <w:sz w:val="21"/>
          <w:szCs w:val="21"/>
          <w:lang w:val="en-US"/>
        </w:rPr>
        <w:t>- whether to return only public or non-public entities, allowed values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1</w:t>
      </w:r>
      <w:r w:rsidRPr="004636FE">
        <w:rPr>
          <w:rStyle w:val="apple-converted-space"/>
          <w:rFonts w:cs="Helvetica"/>
          <w:color w:val="333333"/>
          <w:sz w:val="21"/>
          <w:szCs w:val="21"/>
          <w:lang w:val="en-US"/>
        </w:rPr>
        <w:t> </w:t>
      </w:r>
      <w:r w:rsidRPr="004636FE">
        <w:rPr>
          <w:rFonts w:cs="Helvetica"/>
          <w:color w:val="333333"/>
          <w:sz w:val="21"/>
          <w:szCs w:val="21"/>
          <w:lang w:val="en-US"/>
        </w:rPr>
        <w:t>- return only public entities,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0</w:t>
      </w:r>
      <w:r w:rsidRPr="004636FE">
        <w:rPr>
          <w:rStyle w:val="apple-converted-space"/>
          <w:rFonts w:cs="Helvetica"/>
          <w:color w:val="333333"/>
          <w:sz w:val="21"/>
          <w:szCs w:val="21"/>
          <w:lang w:val="en-US"/>
        </w:rPr>
        <w:t> </w:t>
      </w:r>
      <w:r w:rsidRPr="004636FE">
        <w:rPr>
          <w:rFonts w:cs="Helvetica"/>
          <w:color w:val="333333"/>
          <w:sz w:val="21"/>
          <w:szCs w:val="21"/>
          <w:lang w:val="en-US"/>
        </w:rPr>
        <w:t xml:space="preserve">return only non-public entities. </w:t>
      </w:r>
      <w:r w:rsidRPr="004636FE">
        <w:rPr>
          <w:rFonts w:cs="Helvetica"/>
          <w:color w:val="333333"/>
          <w:sz w:val="21"/>
          <w:szCs w:val="21"/>
        </w:rPr>
        <w:t>Defaults to returning both public and non-public entities.</w:t>
      </w:r>
    </w:p>
    <w:p w14:paraId="39328024" w14:textId="77777777" w:rsidR="00486CCF" w:rsidRPr="004636FE" w:rsidRDefault="00486CCF" w:rsidP="004636FE">
      <w:r w:rsidRPr="004636FE">
        <w:t>Simple query</w:t>
      </w:r>
    </w:p>
    <w:p w14:paraId="616ABAB8"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Style w:val="Pogrubienie"/>
          <w:rFonts w:ascii="Calibri" w:eastAsia="Symbol" w:hAnsi="Calibri" w:cs="Helvetica"/>
          <w:color w:val="333333"/>
          <w:sz w:val="21"/>
          <w:szCs w:val="21"/>
          <w:lang w:val="en-US"/>
        </w:rPr>
        <w:t>query</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string eg. "mickiewicz".</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fulltext</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[optional] (default: 0) switch to fulltext query for given word(s)</w:t>
      </w:r>
    </w:p>
    <w:p w14:paraId="568A1649" w14:textId="77777777" w:rsidR="00486CCF" w:rsidRPr="004636FE" w:rsidRDefault="00486CCF" w:rsidP="004636FE">
      <w:r w:rsidRPr="004636FE">
        <w:t>Results</w:t>
      </w:r>
    </w:p>
    <w:p w14:paraId="0A85C883" w14:textId="77777777" w:rsidR="00486CCF" w:rsidRPr="004636FE" w:rsidRDefault="00486CCF" w:rsidP="00486CCF">
      <w:pPr>
        <w:pStyle w:val="NormalnyWeb"/>
        <w:spacing w:before="0" w:after="150"/>
        <w:rPr>
          <w:rFonts w:ascii="Calibri" w:hAnsi="Calibri" w:cs="Helvetica"/>
          <w:color w:val="333333"/>
          <w:sz w:val="21"/>
          <w:szCs w:val="21"/>
        </w:rPr>
      </w:pPr>
      <w:r w:rsidRPr="004636FE">
        <w:rPr>
          <w:rFonts w:ascii="Calibri" w:hAnsi="Calibri" w:cs="Helvetica"/>
          <w:color w:val="333333"/>
          <w:sz w:val="21"/>
          <w:szCs w:val="21"/>
        </w:rPr>
        <w:t>Dictionary with keys:</w:t>
      </w:r>
    </w:p>
    <w:p w14:paraId="496A02D6" w14:textId="77777777" w:rsidR="00486CCF" w:rsidRPr="004636FE" w:rsidRDefault="00486CCF" w:rsidP="00024DC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w:t>
      </w:r>
      <w:r w:rsidRPr="004636FE">
        <w:rPr>
          <w:rFonts w:cs="Helvetica"/>
          <w:color w:val="333333"/>
          <w:sz w:val="21"/>
          <w:szCs w:val="21"/>
        </w:rPr>
        <w:t>: list with individual entities</w:t>
      </w:r>
    </w:p>
    <w:p w14:paraId="02FB9CE5" w14:textId="77777777" w:rsidR="00486CCF" w:rsidRPr="004636FE" w:rsidRDefault="00486CCF" w:rsidP="00024DC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aggregations</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facets</w:t>
      </w:r>
      <w:r w:rsidRPr="004636FE">
        <w:rPr>
          <w:rStyle w:val="apple-converted-space"/>
          <w:rFonts w:cs="Helvetica"/>
          <w:color w:val="333333"/>
          <w:sz w:val="21"/>
          <w:szCs w:val="21"/>
          <w:lang w:val="en-US"/>
        </w:rPr>
        <w:t> </w:t>
      </w:r>
      <w:r w:rsidRPr="004636FE">
        <w:rPr>
          <w:rFonts w:cs="Helvetica"/>
          <w:color w:val="333333"/>
          <w:sz w:val="21"/>
          <w:szCs w:val="21"/>
          <w:lang w:val="en-US"/>
        </w:rPr>
        <w:t>- faceting in fields: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publish_place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frequency</w:t>
      </w:r>
    </w:p>
    <w:p w14:paraId="09BEA5CE" w14:textId="77777777" w:rsidR="00486CCF" w:rsidRPr="004636FE" w:rsidRDefault="00486CCF" w:rsidP="00024DC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hits_count</w:t>
      </w:r>
      <w:r w:rsidRPr="004636FE">
        <w:rPr>
          <w:rStyle w:val="apple-converted-space"/>
          <w:rFonts w:cs="Helvetica"/>
          <w:color w:val="333333"/>
          <w:sz w:val="21"/>
          <w:szCs w:val="21"/>
        </w:rPr>
        <w:t> </w:t>
      </w:r>
      <w:r w:rsidRPr="004636FE">
        <w:rPr>
          <w:rFonts w:cs="Helvetica"/>
          <w:color w:val="333333"/>
          <w:sz w:val="21"/>
          <w:szCs w:val="21"/>
        </w:rPr>
        <w:t>- total hits count</w:t>
      </w:r>
    </w:p>
    <w:p w14:paraId="71EB948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press</w:t>
      </w:r>
      <w:r w:rsidRPr="004636FE">
        <w:rPr>
          <w:rStyle w:val="pun"/>
          <w:rFonts w:ascii="Calibri" w:hAnsi="Calibri"/>
          <w:color w:val="93A1A1"/>
          <w:sz w:val="18"/>
          <w:szCs w:val="18"/>
        </w:rPr>
        <w:t>/</w:t>
      </w:r>
    </w:p>
    <w:p w14:paraId="75AE9EF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400 Bad Request</w:t>
      </w:r>
    </w:p>
    <w:p w14:paraId="4715F5E6"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OPTIONS</w:t>
      </w:r>
    </w:p>
    <w:p w14:paraId="308755FE"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52FAB828"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7777A9E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44BEC94E"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663D97DD"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"detail"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str"/>
          <w:rFonts w:ascii="Calibri" w:hAnsi="Calibri"/>
          <w:color w:val="DD1144"/>
          <w:sz w:val="18"/>
          <w:szCs w:val="18"/>
        </w:rPr>
        <w:t>"seed, query or sort must be provided"</w:t>
      </w:r>
    </w:p>
    <w:p w14:paraId="63F7F40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3A592B86" w14:textId="77777777" w:rsidR="00486CCF" w:rsidRPr="004636FE" w:rsidRDefault="00486CCF" w:rsidP="00486CCF">
      <w:pPr>
        <w:rPr>
          <w:lang w:val="en-US"/>
        </w:rPr>
      </w:pPr>
    </w:p>
    <w:p w14:paraId="09E78701" w14:textId="77777777" w:rsidR="00486CCF" w:rsidRPr="004636FE" w:rsidRDefault="00486CCF" w:rsidP="00486CCF">
      <w:pPr>
        <w:rPr>
          <w:lang w:val="en-US"/>
        </w:rPr>
      </w:pPr>
    </w:p>
    <w:p w14:paraId="1232E43E" w14:textId="77777777" w:rsidR="00486CCF" w:rsidRPr="004636FE" w:rsidRDefault="00DD0067" w:rsidP="00486CCF">
      <w:pPr>
        <w:rPr>
          <w:lang w:val="en-US"/>
        </w:rPr>
      </w:pPr>
      <w:hyperlink r:id="rId51" w:history="1">
        <w:r w:rsidR="00486CCF" w:rsidRPr="004636FE">
          <w:rPr>
            <w:rStyle w:val="Hipercze"/>
            <w:lang w:val="en-US"/>
          </w:rPr>
          <w:t>https://polona.pl/api/suggest/</w:t>
        </w:r>
      </w:hyperlink>
    </w:p>
    <w:p w14:paraId="456ADED0" w14:textId="77777777" w:rsidR="00486CCF" w:rsidRPr="004636FE" w:rsidRDefault="00486CCF" w:rsidP="00486CCF">
      <w:pPr>
        <w:rPr>
          <w:lang w:val="en-US"/>
        </w:rPr>
      </w:pPr>
    </w:p>
    <w:p w14:paraId="2FF2A58F" w14:textId="77777777" w:rsidR="00486CCF" w:rsidRPr="00630ECE" w:rsidRDefault="00486CCF" w:rsidP="004636FE">
      <w:pPr>
        <w:rPr>
          <w:lang w:val="en-US"/>
        </w:rPr>
      </w:pPr>
      <w:r w:rsidRPr="00630ECE">
        <w:rPr>
          <w:lang w:val="en-US"/>
        </w:rPr>
        <w:t>Access to suggestions aka completion.</w:t>
      </w:r>
    </w:p>
    <w:p w14:paraId="0AC62A2E" w14:textId="77777777" w:rsidR="00486CCF" w:rsidRPr="00630ECE" w:rsidRDefault="00486CCF" w:rsidP="004636FE">
      <w:pPr>
        <w:rPr>
          <w:lang w:val="en-US"/>
        </w:rPr>
      </w:pPr>
      <w:r w:rsidRPr="00630ECE">
        <w:rPr>
          <w:lang w:val="en-US"/>
        </w:rPr>
        <w:t>Query</w:t>
      </w:r>
    </w:p>
    <w:p w14:paraId="6F4CE845"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/suggest/?text=phrase_to_find_suggestions</w:t>
      </w:r>
    </w:p>
    <w:p w14:paraId="74779CCB" w14:textId="77777777" w:rsidR="00486CCF" w:rsidRPr="00630ECE" w:rsidRDefault="00486CCF" w:rsidP="004636FE">
      <w:pPr>
        <w:rPr>
          <w:lang w:val="en-US"/>
        </w:rPr>
      </w:pPr>
      <w:r w:rsidRPr="00630ECE">
        <w:rPr>
          <w:lang w:val="en-US"/>
        </w:rPr>
        <w:t>Response</w:t>
      </w:r>
    </w:p>
    <w:p w14:paraId="2BC71028"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Dictionary with keys</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collection</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press</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title</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creator</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keywords</w:t>
      </w:r>
      <w:r w:rsidRPr="004636FE">
        <w:rPr>
          <w:rFonts w:ascii="Calibri" w:hAnsi="Calibri" w:cs="Helvetica"/>
          <w:color w:val="333333"/>
          <w:sz w:val="21"/>
          <w:szCs w:val="21"/>
          <w:lang w:val="en-US"/>
        </w:rPr>
        <w:t>. Value for each key is a list with suggestions, each item of list has one</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value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key. Suggestions for</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press</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has also</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id</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title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and</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slug</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values to simplyfy build direct url for entitty. Suggestions for</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collections</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has also</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id</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title</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user</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and</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slug</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values to simplyfy build direct url for collection.</w:t>
      </w:r>
    </w:p>
    <w:p w14:paraId="0EC3A47A"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suggest</w:t>
      </w:r>
      <w:r w:rsidRPr="004636FE">
        <w:rPr>
          <w:rStyle w:val="pun"/>
          <w:rFonts w:ascii="Calibri" w:hAnsi="Calibri"/>
          <w:color w:val="93A1A1"/>
          <w:sz w:val="18"/>
          <w:szCs w:val="18"/>
        </w:rPr>
        <w:t>/</w:t>
      </w:r>
    </w:p>
    <w:p w14:paraId="02899CEA"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400 Bad Request</w:t>
      </w:r>
    </w:p>
    <w:p w14:paraId="7455602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OPTIONS</w:t>
      </w:r>
    </w:p>
    <w:p w14:paraId="0A5672E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31835526"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166659FD"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6F9707D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1013ACA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"detail"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str"/>
          <w:rFonts w:ascii="Calibri" w:hAnsi="Calibri"/>
          <w:color w:val="DD1144"/>
          <w:sz w:val="18"/>
          <w:szCs w:val="18"/>
        </w:rPr>
        <w:t>"required get parameter text not found"</w:t>
      </w:r>
    </w:p>
    <w:p w14:paraId="5DD3405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0C57E987" w14:textId="77777777" w:rsidR="00486CCF" w:rsidRPr="004636FE" w:rsidRDefault="00DD0067" w:rsidP="00486CCF">
      <w:pPr>
        <w:rPr>
          <w:lang w:val="en-US"/>
        </w:rPr>
      </w:pPr>
      <w:hyperlink r:id="rId52" w:history="1">
        <w:r w:rsidR="00486CCF" w:rsidRPr="004636FE">
          <w:rPr>
            <w:rStyle w:val="Hipercze"/>
            <w:lang w:val="en-US"/>
          </w:rPr>
          <w:t>https://polona.pl/api/organizations/</w:t>
        </w:r>
      </w:hyperlink>
    </w:p>
    <w:p w14:paraId="23A6A20F" w14:textId="77777777" w:rsidR="00486CCF" w:rsidRPr="004636FE" w:rsidRDefault="00486CCF" w:rsidP="00486CCF">
      <w:pPr>
        <w:rPr>
          <w:lang w:val="en-US"/>
        </w:rPr>
      </w:pPr>
    </w:p>
    <w:p w14:paraId="4AA3CDE6" w14:textId="77777777" w:rsidR="00486CCF" w:rsidRPr="00630ECE" w:rsidRDefault="00486CCF" w:rsidP="004636FE">
      <w:pPr>
        <w:rPr>
          <w:lang w:val="en-US"/>
        </w:rPr>
      </w:pPr>
      <w:r w:rsidRPr="00630ECE">
        <w:rPr>
          <w:lang w:val="en-US"/>
        </w:rPr>
        <w:t>Organization List</w:t>
      </w:r>
    </w:p>
    <w:p w14:paraId="091ED018" w14:textId="77777777" w:rsidR="00486CCF" w:rsidRPr="00630ECE" w:rsidRDefault="00486CCF" w:rsidP="004636FE">
      <w:pPr>
        <w:rPr>
          <w:lang w:val="en-US"/>
        </w:rPr>
      </w:pPr>
      <w:r w:rsidRPr="00630ECE">
        <w:rPr>
          <w:lang w:val="en-US"/>
        </w:rPr>
        <w:t>Access to registered organizations</w:t>
      </w:r>
    </w:p>
    <w:p w14:paraId="7E21CC88" w14:textId="77777777" w:rsidR="00486CCF" w:rsidRPr="00630ECE" w:rsidRDefault="00486CCF" w:rsidP="004636FE">
      <w:pPr>
        <w:rPr>
          <w:lang w:val="en-US"/>
        </w:rPr>
      </w:pPr>
      <w:r w:rsidRPr="00630ECE">
        <w:rPr>
          <w:lang w:val="en-US"/>
        </w:rPr>
        <w:t>Retrive organization(s)</w:t>
      </w:r>
    </w:p>
    <w:p w14:paraId="71B076DD"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color w:val="333333"/>
          <w:sz w:val="21"/>
          <w:szCs w:val="21"/>
          <w:lang w:val="en-US"/>
        </w:rPr>
        <w:t>GET request without parameteres to this endpoint returns organizations list GET request to this endpont with organization id returns date for one organization.</w:t>
      </w:r>
    </w:p>
    <w:p w14:paraId="19CCE710" w14:textId="77777777" w:rsidR="00486CCF" w:rsidRPr="00630ECE" w:rsidRDefault="00486CCF" w:rsidP="004636FE">
      <w:pPr>
        <w:rPr>
          <w:lang w:val="en-US"/>
        </w:rPr>
      </w:pPr>
      <w:r w:rsidRPr="00630ECE">
        <w:rPr>
          <w:lang w:val="en-US"/>
        </w:rPr>
        <w:t>Response format</w:t>
      </w:r>
    </w:p>
    <w:p w14:paraId="64C8FE24" w14:textId="77777777" w:rsidR="00486CCF" w:rsidRPr="004636FE" w:rsidRDefault="00486CCF" w:rsidP="00486CCF">
      <w:pPr>
        <w:spacing w:after="150" w:line="240" w:lineRule="auto"/>
        <w:rPr>
          <w:rFonts w:eastAsia="Times New Roman" w:cs="Helvetica"/>
          <w:color w:val="333333"/>
          <w:sz w:val="21"/>
          <w:szCs w:val="21"/>
          <w:lang w:val="en-US"/>
        </w:rPr>
      </w:pPr>
      <w:r w:rsidRPr="004636FE">
        <w:rPr>
          <w:rFonts w:eastAsia="Times New Roman" w:cs="Helvetica"/>
          <w:color w:val="333333"/>
          <w:sz w:val="21"/>
          <w:szCs w:val="21"/>
          <w:lang w:val="en-US"/>
        </w:rPr>
        <w:t>Dictionary with fields </w:t>
      </w:r>
      <w:r w:rsidRPr="004636FE">
        <w:rPr>
          <w:rFonts w:eastAsia="Times New Roman" w:cs="Helvetica"/>
          <w:i/>
          <w:iCs/>
          <w:color w:val="333333"/>
          <w:sz w:val="21"/>
          <w:szCs w:val="21"/>
          <w:lang w:val="en-US"/>
        </w:rPr>
        <w:t>id</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fullname</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avatar</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background</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description</w:t>
      </w:r>
      <w:r w:rsidRPr="004636FE">
        <w:rPr>
          <w:rFonts w:eastAsia="Times New Roman" w:cs="Helvetica"/>
          <w:color w:val="333333"/>
          <w:sz w:val="21"/>
          <w:szCs w:val="21"/>
          <w:lang w:val="en-US"/>
        </w:rPr>
        <w:t>, </w:t>
      </w:r>
      <w:r w:rsidRPr="004636FE">
        <w:rPr>
          <w:rFonts w:eastAsia="Times New Roman" w:cs="Helvetica"/>
          <w:i/>
          <w:iCs/>
          <w:color w:val="333333"/>
          <w:sz w:val="21"/>
          <w:szCs w:val="21"/>
          <w:lang w:val="en-US"/>
        </w:rPr>
        <w:t>aggregations</w:t>
      </w:r>
      <w:r w:rsidRPr="004636FE">
        <w:rPr>
          <w:rFonts w:eastAsia="Times New Roman" w:cs="Helvetica"/>
          <w:color w:val="333333"/>
          <w:sz w:val="21"/>
          <w:szCs w:val="21"/>
          <w:lang w:val="en-US"/>
        </w:rPr>
        <w:t>.</w:t>
      </w:r>
    </w:p>
    <w:p w14:paraId="0DCAA72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48484C"/>
          <w:sz w:val="18"/>
          <w:szCs w:val="18"/>
          <w:lang w:val="en-US"/>
        </w:rPr>
        <w:t>GET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api</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organizations</w:t>
      </w:r>
      <w:r w:rsidRPr="004636FE">
        <w:rPr>
          <w:rFonts w:eastAsia="Times New Roman" w:cs="Courier New"/>
          <w:color w:val="93A1A1"/>
          <w:sz w:val="18"/>
          <w:szCs w:val="18"/>
          <w:lang w:val="en-US"/>
        </w:rPr>
        <w:t>/</w:t>
      </w:r>
    </w:p>
    <w:p w14:paraId="327BA1F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HTTP 200 OK</w:t>
      </w:r>
    </w:p>
    <w:p w14:paraId="4C00706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Allow:</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GET, OPTIONS</w:t>
      </w:r>
    </w:p>
    <w:p w14:paraId="47E598D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Content-Type:</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application/json</w:t>
      </w:r>
    </w:p>
    <w:p w14:paraId="4E25D72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r w:rsidRPr="004636FE">
        <w:rPr>
          <w:rFonts w:eastAsia="Times New Roman" w:cs="Courier New"/>
          <w:b/>
          <w:bCs/>
          <w:color w:val="333333"/>
          <w:sz w:val="18"/>
          <w:szCs w:val="18"/>
          <w:lang w:val="en-US"/>
        </w:rPr>
        <w:t>Vary:</w:t>
      </w:r>
      <w:r w:rsidRPr="004636FE">
        <w:rPr>
          <w:rFonts w:eastAsia="Times New Roman" w:cs="Courier New"/>
          <w:color w:val="333333"/>
          <w:sz w:val="18"/>
          <w:szCs w:val="18"/>
          <w:lang w:val="en-US"/>
        </w:rPr>
        <w:t xml:space="preserve"> </w:t>
      </w:r>
      <w:r w:rsidRPr="004636FE">
        <w:rPr>
          <w:rFonts w:eastAsia="Times New Roman" w:cs="Courier New"/>
          <w:color w:val="195F91"/>
          <w:sz w:val="18"/>
          <w:szCs w:val="18"/>
          <w:lang w:val="en-US"/>
        </w:rPr>
        <w:t>Accept</w:t>
      </w:r>
    </w:p>
    <w:p w14:paraId="1CBD06C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333333"/>
          <w:sz w:val="18"/>
          <w:szCs w:val="18"/>
          <w:lang w:val="en-US"/>
        </w:rPr>
      </w:pPr>
    </w:p>
    <w:p w14:paraId="1ABAF9C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93A1A1"/>
          <w:sz w:val="18"/>
          <w:szCs w:val="18"/>
          <w:lang w:val="en-US"/>
        </w:rPr>
        <w:t>[</w:t>
      </w:r>
    </w:p>
    <w:p w14:paraId="120D4B8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317DDD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2</w:t>
      </w:r>
      <w:r w:rsidRPr="004636FE">
        <w:rPr>
          <w:rFonts w:eastAsia="Times New Roman" w:cs="Courier New"/>
          <w:color w:val="93A1A1"/>
          <w:sz w:val="18"/>
          <w:szCs w:val="18"/>
          <w:lang w:val="en-US"/>
        </w:rPr>
        <w:t>,</w:t>
      </w:r>
    </w:p>
    <w:p w14:paraId="65A5C8A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"Organizacja testowa"</w:t>
      </w:r>
      <w:r w:rsidRPr="004636FE">
        <w:rPr>
          <w:rFonts w:eastAsia="Times New Roman" w:cs="Courier New"/>
          <w:color w:val="93A1A1"/>
          <w:sz w:val="18"/>
          <w:szCs w:val="18"/>
          <w:lang w:val="en-US"/>
        </w:rPr>
        <w:t>,</w:t>
      </w:r>
    </w:p>
    <w:p w14:paraId="2410C40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23D344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10C868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500</w:t>
      </w:r>
      <w:r w:rsidRPr="004636FE">
        <w:rPr>
          <w:rFonts w:eastAsia="Times New Roman" w:cs="Courier New"/>
          <w:color w:val="93A1A1"/>
          <w:sz w:val="18"/>
          <w:szCs w:val="18"/>
          <w:lang w:val="en-US"/>
        </w:rPr>
        <w:t>,</w:t>
      </w:r>
    </w:p>
    <w:p w14:paraId="0891BBF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483</w:t>
      </w:r>
    </w:p>
    <w:p w14:paraId="59E5B5B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C7A3C3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"//polona.pl/home/polona/media/1380725327.jpg"</w:t>
      </w:r>
    </w:p>
    <w:p w14:paraId="5866314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37C417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E347B"/>
          <w:sz w:val="18"/>
          <w:szCs w:val="18"/>
          <w:lang w:val="en-US"/>
        </w:rPr>
        <w:t>null</w:t>
      </w:r>
      <w:r w:rsidRPr="004636FE">
        <w:rPr>
          <w:rFonts w:eastAsia="Times New Roman" w:cs="Courier New"/>
          <w:color w:val="93A1A1"/>
          <w:sz w:val="18"/>
          <w:szCs w:val="18"/>
          <w:lang w:val="en-US"/>
        </w:rPr>
        <w:t>,</w:t>
      </w:r>
    </w:p>
    <w:p w14:paraId="30E8243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4C1E50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D7B832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p>
    <w:p w14:paraId="76641C1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996171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E008F8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468EA3C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692DE78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2118F96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624641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D21B73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17F0E3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1</w:t>
      </w:r>
      <w:r w:rsidRPr="004636FE">
        <w:rPr>
          <w:rFonts w:eastAsia="Times New Roman" w:cs="Courier New"/>
          <w:color w:val="93A1A1"/>
          <w:sz w:val="18"/>
          <w:szCs w:val="18"/>
          <w:lang w:val="en-US"/>
        </w:rPr>
        <w:t>,</w:t>
      </w:r>
    </w:p>
    <w:p w14:paraId="22519EF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"Biblioteka Narodowa"</w:t>
      </w:r>
      <w:r w:rsidRPr="004636FE">
        <w:rPr>
          <w:rFonts w:eastAsia="Times New Roman" w:cs="Courier New"/>
          <w:color w:val="93A1A1"/>
          <w:sz w:val="18"/>
          <w:szCs w:val="18"/>
          <w:lang w:val="en-US"/>
        </w:rPr>
        <w:t>,</w:t>
      </w:r>
    </w:p>
    <w:p w14:paraId="304C1FA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36827A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DC642E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500</w:t>
      </w:r>
      <w:r w:rsidRPr="004636FE">
        <w:rPr>
          <w:rFonts w:eastAsia="Times New Roman" w:cs="Courier New"/>
          <w:color w:val="93A1A1"/>
          <w:sz w:val="18"/>
          <w:szCs w:val="18"/>
          <w:lang w:val="en-US"/>
        </w:rPr>
        <w:t>,</w:t>
      </w:r>
    </w:p>
    <w:p w14:paraId="3A008C7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483</w:t>
      </w:r>
    </w:p>
    <w:p w14:paraId="4219FCF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A0A3EA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"//polona.pl/media/organizations/BN_1.jpg"</w:t>
      </w:r>
    </w:p>
    <w:p w14:paraId="7611C1D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245373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3" w:history="1">
        <w:r w:rsidRPr="004636FE">
          <w:rPr>
            <w:rFonts w:eastAsia="Times New Roman" w:cs="Courier New"/>
            <w:color w:val="DD1144"/>
            <w:sz w:val="18"/>
            <w:szCs w:val="18"/>
            <w:lang w:val="en-US"/>
          </w:rPr>
          <w:t>http://polona.pl/media/organizations/kolekcja_historia_948x704.png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5464B73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rPr>
        <w:t>"description"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36D5783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"en"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w:t>
      </w:r>
      <w:r w:rsidRPr="004636FE">
        <w:rPr>
          <w:rFonts w:eastAsia="Times New Roman" w:cs="Courier New"/>
          <w:color w:val="93A1A1"/>
          <w:sz w:val="18"/>
          <w:szCs w:val="18"/>
        </w:rPr>
        <w:t>,</w:t>
      </w:r>
    </w:p>
    <w:p w14:paraId="3671E1D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DD1144"/>
          <w:sz w:val="18"/>
          <w:szCs w:val="18"/>
        </w:rPr>
        <w:t>"pl"</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 xml:space="preserve">"Kolekcje ze zbiorów Biblioteki Narodowej w Warszawie. Od pierwszych i najstarszych po najnowsze nabytki sukcesywnie digitalizowane z Pracowni Reprografii i Digitalizacji BN. </w:t>
      </w:r>
      <w:r w:rsidRPr="004636FE">
        <w:rPr>
          <w:rFonts w:eastAsia="Times New Roman" w:cs="Courier New"/>
          <w:color w:val="DD1144"/>
          <w:sz w:val="18"/>
          <w:szCs w:val="18"/>
          <w:lang w:val="en-US"/>
        </w:rPr>
        <w:t>"</w:t>
      </w:r>
    </w:p>
    <w:p w14:paraId="49F3069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B4FF1B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4F9022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2FD451A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7F4C87E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36073AE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E6CA05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850085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715BD5A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6</w:t>
      </w:r>
      <w:r w:rsidRPr="004636FE">
        <w:rPr>
          <w:rFonts w:eastAsia="Times New Roman" w:cs="Courier New"/>
          <w:color w:val="93A1A1"/>
          <w:sz w:val="18"/>
          <w:szCs w:val="18"/>
          <w:lang w:val="en-US"/>
        </w:rPr>
        <w:t>,</w:t>
      </w:r>
    </w:p>
    <w:p w14:paraId="6B214E4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rPr>
        <w:t>"fullname"</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"Międzynarodowe Centrum Kultury"</w:t>
      </w:r>
      <w:r w:rsidRPr="004636FE">
        <w:rPr>
          <w:rFonts w:eastAsia="Times New Roman" w:cs="Courier New"/>
          <w:color w:val="93A1A1"/>
          <w:sz w:val="18"/>
          <w:szCs w:val="18"/>
        </w:rPr>
        <w:t>,</w:t>
      </w:r>
    </w:p>
    <w:p w14:paraId="77C4BA2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"avatar"</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51266B9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9F98E3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768</w:t>
      </w:r>
      <w:r w:rsidRPr="004636FE">
        <w:rPr>
          <w:rFonts w:eastAsia="Times New Roman" w:cs="Courier New"/>
          <w:color w:val="93A1A1"/>
          <w:sz w:val="18"/>
          <w:szCs w:val="18"/>
          <w:lang w:val="en-US"/>
        </w:rPr>
        <w:t>,</w:t>
      </w:r>
    </w:p>
    <w:p w14:paraId="05D0B29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772</w:t>
      </w:r>
    </w:p>
    <w:p w14:paraId="325FF49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637255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"//polona.pl/media/organizations/Centrum_Kultury.jpg"</w:t>
      </w:r>
    </w:p>
    <w:p w14:paraId="2CA138D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00DE0E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4" w:history="1">
        <w:r w:rsidRPr="004636FE">
          <w:rPr>
            <w:rFonts w:eastAsia="Times New Roman" w:cs="Courier New"/>
            <w:color w:val="DD1144"/>
            <w:sz w:val="18"/>
            <w:szCs w:val="18"/>
            <w:lang w:val="en-US"/>
          </w:rPr>
          <w:t>http://polona.pl/media/organizations/architektura.png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6F79C71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rPr>
        <w:t>"description"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2DD8DBD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"en"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w:t>
      </w:r>
      <w:r w:rsidRPr="004636FE">
        <w:rPr>
          <w:rFonts w:eastAsia="Times New Roman" w:cs="Courier New"/>
          <w:color w:val="93A1A1"/>
          <w:sz w:val="18"/>
          <w:szCs w:val="18"/>
        </w:rPr>
        <w:t>,</w:t>
      </w:r>
    </w:p>
    <w:p w14:paraId="73775A7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"pl"</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"Międzynarodowe Centrum Kultury\r\n"</w:t>
      </w:r>
    </w:p>
    <w:p w14:paraId="44D6756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93A1A1"/>
          <w:sz w:val="18"/>
          <w:szCs w:val="18"/>
          <w:lang w:val="en-US"/>
        </w:rPr>
        <w:t>},</w:t>
      </w:r>
    </w:p>
    <w:p w14:paraId="7261BE5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ACEE61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5E5EEBD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7A8A298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216860D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C57B32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B80CEF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7908D8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3</w:t>
      </w:r>
      <w:r w:rsidRPr="004636FE">
        <w:rPr>
          <w:rFonts w:eastAsia="Times New Roman" w:cs="Courier New"/>
          <w:color w:val="93A1A1"/>
          <w:sz w:val="18"/>
          <w:szCs w:val="18"/>
          <w:lang w:val="en-US"/>
        </w:rPr>
        <w:t>,</w:t>
      </w:r>
    </w:p>
    <w:p w14:paraId="2F917B6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"Instytut Teatralny im. Zbigniewa Raszewskiego"</w:t>
      </w:r>
      <w:r w:rsidRPr="004636FE">
        <w:rPr>
          <w:rFonts w:eastAsia="Times New Roman" w:cs="Courier New"/>
          <w:color w:val="93A1A1"/>
          <w:sz w:val="18"/>
          <w:szCs w:val="18"/>
          <w:lang w:val="en-US"/>
        </w:rPr>
        <w:t>,</w:t>
      </w:r>
    </w:p>
    <w:p w14:paraId="7B38340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631A67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9CB477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240</w:t>
      </w:r>
      <w:r w:rsidRPr="004636FE">
        <w:rPr>
          <w:rFonts w:eastAsia="Times New Roman" w:cs="Courier New"/>
          <w:color w:val="93A1A1"/>
          <w:sz w:val="18"/>
          <w:szCs w:val="18"/>
          <w:lang w:val="en-US"/>
        </w:rPr>
        <w:t>,</w:t>
      </w:r>
    </w:p>
    <w:p w14:paraId="7680A6B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189</w:t>
      </w:r>
    </w:p>
    <w:p w14:paraId="4087E30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81DD18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"//polona.pl/media/organizations/Instytut_Teatralny.jpg"</w:t>
      </w:r>
    </w:p>
    <w:p w14:paraId="6AFBC1D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7475B5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5" w:history="1">
        <w:r w:rsidRPr="004636FE">
          <w:rPr>
            <w:rFonts w:eastAsia="Times New Roman" w:cs="Courier New"/>
            <w:color w:val="DD1144"/>
            <w:sz w:val="18"/>
            <w:szCs w:val="18"/>
            <w:lang w:val="en-US"/>
          </w:rPr>
          <w:t>http://polona.pl/media/organizations/moda.png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678838E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FFAD78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052AE39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p>
    <w:p w14:paraId="596A868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6B6CA7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D83367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7DCE36C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6B1809D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143E7B1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rPr>
        <w:t>}</w:t>
      </w:r>
    </w:p>
    <w:p w14:paraId="3C03D55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7A1BBA0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14BD69F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"id"</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195F91"/>
          <w:sz w:val="18"/>
          <w:szCs w:val="18"/>
        </w:rPr>
        <w:t>4</w:t>
      </w:r>
      <w:r w:rsidRPr="004636FE">
        <w:rPr>
          <w:rFonts w:eastAsia="Times New Roman" w:cs="Courier New"/>
          <w:color w:val="93A1A1"/>
          <w:sz w:val="18"/>
          <w:szCs w:val="18"/>
        </w:rPr>
        <w:t>,</w:t>
      </w:r>
    </w:p>
    <w:p w14:paraId="4196786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DD1144"/>
          <w:sz w:val="18"/>
          <w:szCs w:val="18"/>
        </w:rPr>
        <w:t>"fullname"</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 xml:space="preserve">"Fundacja XX. Czartoryskich - Biblioteka XX. </w:t>
      </w:r>
      <w:r w:rsidRPr="004636FE">
        <w:rPr>
          <w:rFonts w:eastAsia="Times New Roman" w:cs="Courier New"/>
          <w:color w:val="DD1144"/>
          <w:sz w:val="18"/>
          <w:szCs w:val="18"/>
          <w:lang w:val="en-US"/>
        </w:rPr>
        <w:t>Czartoryskich"</w:t>
      </w:r>
      <w:r w:rsidRPr="004636FE">
        <w:rPr>
          <w:rFonts w:eastAsia="Times New Roman" w:cs="Courier New"/>
          <w:color w:val="93A1A1"/>
          <w:sz w:val="18"/>
          <w:szCs w:val="18"/>
          <w:lang w:val="en-US"/>
        </w:rPr>
        <w:t>,</w:t>
      </w:r>
    </w:p>
    <w:p w14:paraId="4495DB3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4069D2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CC6A28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959</w:t>
      </w:r>
      <w:r w:rsidRPr="004636FE">
        <w:rPr>
          <w:rFonts w:eastAsia="Times New Roman" w:cs="Courier New"/>
          <w:color w:val="93A1A1"/>
          <w:sz w:val="18"/>
          <w:szCs w:val="18"/>
          <w:lang w:val="en-US"/>
        </w:rPr>
        <w:t>,</w:t>
      </w:r>
    </w:p>
    <w:p w14:paraId="7B56D17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960</w:t>
      </w:r>
    </w:p>
    <w:p w14:paraId="4CAE9EB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20ACBD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"//polona.pl/media/organizations/Fundacja_XX.jpg"</w:t>
      </w:r>
    </w:p>
    <w:p w14:paraId="533A9AE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A5622D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6" w:history="1">
        <w:r w:rsidRPr="004636FE">
          <w:rPr>
            <w:rFonts w:eastAsia="Times New Roman" w:cs="Courier New"/>
            <w:color w:val="DD1144"/>
            <w:sz w:val="18"/>
            <w:szCs w:val="18"/>
            <w:lang w:val="en-US"/>
          </w:rPr>
          <w:t>http://polona.pl/media/organizations/background2.jpg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58309B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F187E2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59ABB13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 xml:space="preserve">"Fundacja XX. </w:t>
      </w:r>
      <w:r w:rsidRPr="004636FE">
        <w:rPr>
          <w:rFonts w:eastAsia="Times New Roman" w:cs="Courier New"/>
          <w:color w:val="DD1144"/>
          <w:sz w:val="18"/>
          <w:szCs w:val="18"/>
        </w:rPr>
        <w:t>Czartoryskich - Biblioteka XX. Czartoryskich"</w:t>
      </w:r>
    </w:p>
    <w:p w14:paraId="2ABAAD8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569EE08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"aggregations"</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2817F9B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3AD3286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51C1281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7A2B06A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FAB969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4BC781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D58F44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5</w:t>
      </w:r>
      <w:r w:rsidRPr="004636FE">
        <w:rPr>
          <w:rFonts w:eastAsia="Times New Roman" w:cs="Courier New"/>
          <w:color w:val="93A1A1"/>
          <w:sz w:val="18"/>
          <w:szCs w:val="18"/>
          <w:lang w:val="en-US"/>
        </w:rPr>
        <w:t>,</w:t>
      </w:r>
    </w:p>
    <w:p w14:paraId="389F6E4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"Biblioteka Prowincjalna Zakonu Franciszkaów w Krakowie"</w:t>
      </w:r>
      <w:r w:rsidRPr="004636FE">
        <w:rPr>
          <w:rFonts w:eastAsia="Times New Roman" w:cs="Courier New"/>
          <w:color w:val="93A1A1"/>
          <w:sz w:val="18"/>
          <w:szCs w:val="18"/>
          <w:lang w:val="en-US"/>
        </w:rPr>
        <w:t>,</w:t>
      </w:r>
    </w:p>
    <w:p w14:paraId="57558B2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7C750D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4746E5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83</w:t>
      </w:r>
      <w:r w:rsidRPr="004636FE">
        <w:rPr>
          <w:rFonts w:eastAsia="Times New Roman" w:cs="Courier New"/>
          <w:color w:val="93A1A1"/>
          <w:sz w:val="18"/>
          <w:szCs w:val="18"/>
          <w:lang w:val="en-US"/>
        </w:rPr>
        <w:t>,</w:t>
      </w:r>
    </w:p>
    <w:p w14:paraId="01B9E89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80</w:t>
      </w:r>
    </w:p>
    <w:p w14:paraId="541C61F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FE6FF4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"//polona.pl/media/organizations/Biblioteka_Prowincjalna.jpg"</w:t>
      </w:r>
    </w:p>
    <w:p w14:paraId="3BDCEAC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5281B9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E347B"/>
          <w:sz w:val="18"/>
          <w:szCs w:val="18"/>
          <w:lang w:val="en-US"/>
        </w:rPr>
        <w:t>null</w:t>
      </w:r>
      <w:r w:rsidRPr="004636FE">
        <w:rPr>
          <w:rFonts w:eastAsia="Times New Roman" w:cs="Courier New"/>
          <w:color w:val="93A1A1"/>
          <w:sz w:val="18"/>
          <w:szCs w:val="18"/>
          <w:lang w:val="en-US"/>
        </w:rPr>
        <w:t>,</w:t>
      </w:r>
    </w:p>
    <w:p w14:paraId="0EB7C31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AC3B1D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0089EA8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p>
    <w:p w14:paraId="45F6448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3B0F8C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74556B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0A1BA11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60FEB7B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26DA6CE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48FAA3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681B57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91BFDB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7</w:t>
      </w:r>
      <w:r w:rsidRPr="004636FE">
        <w:rPr>
          <w:rFonts w:eastAsia="Times New Roman" w:cs="Courier New"/>
          <w:color w:val="93A1A1"/>
          <w:sz w:val="18"/>
          <w:szCs w:val="18"/>
          <w:lang w:val="en-US"/>
        </w:rPr>
        <w:t>,</w:t>
      </w:r>
    </w:p>
    <w:p w14:paraId="31DFFFC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"Narodowy Instytut Fryderyka Chopina"</w:t>
      </w:r>
      <w:r w:rsidRPr="004636FE">
        <w:rPr>
          <w:rFonts w:eastAsia="Times New Roman" w:cs="Courier New"/>
          <w:color w:val="93A1A1"/>
          <w:sz w:val="18"/>
          <w:szCs w:val="18"/>
          <w:lang w:val="en-US"/>
        </w:rPr>
        <w:t>,</w:t>
      </w:r>
    </w:p>
    <w:p w14:paraId="79649A5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3829B2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48812F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484</w:t>
      </w:r>
      <w:r w:rsidRPr="004636FE">
        <w:rPr>
          <w:rFonts w:eastAsia="Times New Roman" w:cs="Courier New"/>
          <w:color w:val="93A1A1"/>
          <w:sz w:val="18"/>
          <w:szCs w:val="18"/>
          <w:lang w:val="en-US"/>
        </w:rPr>
        <w:t>,</w:t>
      </w:r>
    </w:p>
    <w:p w14:paraId="534BA29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790</w:t>
      </w:r>
    </w:p>
    <w:p w14:paraId="17A911B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C1935F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"//polona.pl/media/organizations/Narodowy_Instytut_Fryderyka_Chopina.jpg"</w:t>
      </w:r>
    </w:p>
    <w:p w14:paraId="7E37AC6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38DCDDC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7" w:history="1">
        <w:r w:rsidRPr="004636FE">
          <w:rPr>
            <w:rFonts w:eastAsia="Times New Roman" w:cs="Courier New"/>
            <w:color w:val="DD1144"/>
            <w:sz w:val="18"/>
            <w:szCs w:val="18"/>
            <w:lang w:val="en-US"/>
          </w:rPr>
          <w:t>http://polona.pl/media/organizations/photofacefun_com_1476117511_jAjFgEc.jpg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0C35F64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rPr>
        <w:t>"description"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93A1A1"/>
          <w:sz w:val="18"/>
          <w:szCs w:val="18"/>
        </w:rPr>
        <w:t>{</w:t>
      </w:r>
    </w:p>
    <w:p w14:paraId="0D362F2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"en"</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w:t>
      </w:r>
      <w:r w:rsidRPr="004636FE">
        <w:rPr>
          <w:rFonts w:eastAsia="Times New Roman" w:cs="Courier New"/>
          <w:color w:val="93A1A1"/>
          <w:sz w:val="18"/>
          <w:szCs w:val="18"/>
        </w:rPr>
        <w:t>,</w:t>
      </w:r>
    </w:p>
    <w:p w14:paraId="72BCB75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rPr>
        <w:t xml:space="preserve">            </w:t>
      </w:r>
      <w:r w:rsidRPr="004636FE">
        <w:rPr>
          <w:rFonts w:eastAsia="Times New Roman" w:cs="Courier New"/>
          <w:color w:val="DD1144"/>
          <w:sz w:val="18"/>
          <w:szCs w:val="18"/>
        </w:rPr>
        <w:t>"pl"</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"Narodowy Instytut Fryderyka Chopina\r\n"</w:t>
      </w:r>
    </w:p>
    <w:p w14:paraId="4CD1CD2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93A1A1"/>
          <w:sz w:val="18"/>
          <w:szCs w:val="18"/>
          <w:lang w:val="en-US"/>
        </w:rPr>
        <w:t>},</w:t>
      </w:r>
    </w:p>
    <w:p w14:paraId="27B867D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874D46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6504AAA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7F14074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3E6858F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42975F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59F38B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8503A0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8</w:t>
      </w:r>
      <w:r w:rsidRPr="004636FE">
        <w:rPr>
          <w:rFonts w:eastAsia="Times New Roman" w:cs="Courier New"/>
          <w:color w:val="93A1A1"/>
          <w:sz w:val="18"/>
          <w:szCs w:val="18"/>
          <w:lang w:val="en-US"/>
        </w:rPr>
        <w:t>,</w:t>
      </w:r>
    </w:p>
    <w:p w14:paraId="48CEB4B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w:t>
      </w:r>
      <w:r w:rsidRPr="004636FE">
        <w:rPr>
          <w:rFonts w:eastAsia="Times New Roman" w:cs="Courier New"/>
          <w:color w:val="93A1A1"/>
          <w:sz w:val="18"/>
          <w:szCs w:val="18"/>
          <w:lang w:val="en-US"/>
        </w:rPr>
        <w:t>,</w:t>
      </w:r>
    </w:p>
    <w:p w14:paraId="3CF7EE0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E74688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2DBBE6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333</w:t>
      </w:r>
      <w:r w:rsidRPr="004636FE">
        <w:rPr>
          <w:rFonts w:eastAsia="Times New Roman" w:cs="Courier New"/>
          <w:color w:val="93A1A1"/>
          <w:sz w:val="18"/>
          <w:szCs w:val="18"/>
          <w:lang w:val="en-US"/>
        </w:rPr>
        <w:t>,</w:t>
      </w:r>
    </w:p>
    <w:p w14:paraId="6324D68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333</w:t>
      </w:r>
    </w:p>
    <w:p w14:paraId="1745DF3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E911E5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"//polona.pl/media/organizations/1000538_341262952670248_815552757_n.png"</w:t>
      </w:r>
    </w:p>
    <w:p w14:paraId="5045D5E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22B16B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8" w:history="1">
        <w:r w:rsidRPr="004636FE">
          <w:rPr>
            <w:rFonts w:eastAsia="Times New Roman" w:cs="Courier New"/>
            <w:color w:val="DD1144"/>
            <w:sz w:val="18"/>
            <w:szCs w:val="18"/>
            <w:lang w:val="en-US"/>
          </w:rPr>
          <w:t>http://polona.pl/media/organizations/rozrywka-2.png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6A126B1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FA3A66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 of Digital Library Polona."</w:t>
      </w:r>
      <w:r w:rsidRPr="004636FE">
        <w:rPr>
          <w:rFonts w:eastAsia="Times New Roman" w:cs="Courier New"/>
          <w:color w:val="93A1A1"/>
          <w:sz w:val="18"/>
          <w:szCs w:val="18"/>
          <w:lang w:val="en-US"/>
        </w:rPr>
        <w:t>,</w:t>
      </w:r>
    </w:p>
    <w:p w14:paraId="24329A3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rPr>
        <w:t>"pl"</w:t>
      </w:r>
      <w:r w:rsidRPr="004636FE">
        <w:rPr>
          <w:rFonts w:eastAsia="Times New Roman" w:cs="Courier New"/>
          <w:color w:val="93A1A1"/>
          <w:sz w:val="18"/>
          <w:szCs w:val="18"/>
        </w:rPr>
        <w:t>:</w:t>
      </w:r>
      <w:r w:rsidRPr="004636FE">
        <w:rPr>
          <w:rFonts w:eastAsia="Times New Roman" w:cs="Courier New"/>
          <w:color w:val="48484C"/>
          <w:sz w:val="18"/>
          <w:szCs w:val="18"/>
        </w:rPr>
        <w:t xml:space="preserve"> </w:t>
      </w:r>
      <w:r w:rsidRPr="004636FE">
        <w:rPr>
          <w:rFonts w:eastAsia="Times New Roman" w:cs="Courier New"/>
          <w:color w:val="DD1144"/>
          <w:sz w:val="18"/>
          <w:szCs w:val="18"/>
        </w:rPr>
        <w:t>"Kolekcje biblioteki cyfrowej Polona."</w:t>
      </w:r>
    </w:p>
    <w:p w14:paraId="4453656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rPr>
        <w:t xml:space="preserve">        </w:t>
      </w:r>
      <w:r w:rsidRPr="004636FE">
        <w:rPr>
          <w:rFonts w:eastAsia="Times New Roman" w:cs="Courier New"/>
          <w:color w:val="93A1A1"/>
          <w:sz w:val="18"/>
          <w:szCs w:val="18"/>
          <w:lang w:val="en-US"/>
        </w:rPr>
        <w:t>},</w:t>
      </w:r>
    </w:p>
    <w:p w14:paraId="4E6530E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B12C326"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39D5547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4816DE0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3051A41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710DA8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6C9B39A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A000E7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9</w:t>
      </w:r>
      <w:r w:rsidRPr="004636FE">
        <w:rPr>
          <w:rFonts w:eastAsia="Times New Roman" w:cs="Courier New"/>
          <w:color w:val="93A1A1"/>
          <w:sz w:val="18"/>
          <w:szCs w:val="18"/>
          <w:lang w:val="en-US"/>
        </w:rPr>
        <w:t>,</w:t>
      </w:r>
    </w:p>
    <w:p w14:paraId="0F36DD3F"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"fullname"</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"Instytut Książki"</w:t>
      </w:r>
      <w:r w:rsidRPr="004636FE">
        <w:rPr>
          <w:rFonts w:eastAsia="Times New Roman" w:cs="Courier New"/>
          <w:color w:val="93A1A1"/>
          <w:sz w:val="18"/>
          <w:szCs w:val="18"/>
          <w:lang w:val="en-US"/>
        </w:rPr>
        <w:t>,</w:t>
      </w:r>
    </w:p>
    <w:p w14:paraId="46D2655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"avatar"</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086C84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"dimensions"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1DBED19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"width"</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208</w:t>
      </w:r>
      <w:r w:rsidRPr="004636FE">
        <w:rPr>
          <w:rFonts w:eastAsia="Times New Roman" w:cs="Courier New"/>
          <w:color w:val="93A1A1"/>
          <w:sz w:val="18"/>
          <w:szCs w:val="18"/>
          <w:lang w:val="en-US"/>
        </w:rPr>
        <w:t>,</w:t>
      </w:r>
    </w:p>
    <w:p w14:paraId="3C7B80B9"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"height"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242</w:t>
      </w:r>
    </w:p>
    <w:p w14:paraId="6905FE24"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5F3891D"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"url"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"//polona.pl/media/organizations/IK.png"</w:t>
      </w:r>
    </w:p>
    <w:p w14:paraId="0ADFF5CE"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CE5924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"background"</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hyperlink r:id="rId59" w:history="1">
        <w:r w:rsidRPr="004636FE">
          <w:rPr>
            <w:rFonts w:eastAsia="Times New Roman" w:cs="Courier New"/>
            <w:color w:val="DD1144"/>
            <w:sz w:val="18"/>
            <w:szCs w:val="18"/>
            <w:lang w:val="en-US"/>
          </w:rPr>
          <w:t>http://polona.pl/media/organizations/ik.png</w:t>
        </w:r>
      </w:hyperlink>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1E28F78C"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"description"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4AD7C38"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"en"</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r w:rsidRPr="004636FE">
        <w:rPr>
          <w:rFonts w:eastAsia="Times New Roman" w:cs="Courier New"/>
          <w:color w:val="93A1A1"/>
          <w:sz w:val="18"/>
          <w:szCs w:val="18"/>
          <w:lang w:val="en-US"/>
        </w:rPr>
        <w:t>,</w:t>
      </w:r>
    </w:p>
    <w:p w14:paraId="2E833953"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"pl"</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w:t>
      </w:r>
    </w:p>
    <w:p w14:paraId="7B3AFBD7"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20DC6D61"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"aggregations"</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435CE8E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"items_provided_count"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5E5F7E0B"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r w:rsidRPr="004636FE">
        <w:rPr>
          <w:rFonts w:eastAsia="Times New Roman" w:cs="Courier New"/>
          <w:color w:val="93A1A1"/>
          <w:sz w:val="18"/>
          <w:szCs w:val="18"/>
          <w:lang w:val="en-US"/>
        </w:rPr>
        <w:t>,</w:t>
      </w:r>
    </w:p>
    <w:p w14:paraId="10735892"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DD1144"/>
          <w:sz w:val="18"/>
          <w:szCs w:val="18"/>
          <w:lang w:val="en-US"/>
        </w:rPr>
        <w:t>"featured_collections_count"</w:t>
      </w:r>
      <w:r w:rsidRPr="004636FE">
        <w:rPr>
          <w:rFonts w:eastAsia="Times New Roman" w:cs="Courier New"/>
          <w:color w:val="93A1A1"/>
          <w:sz w:val="18"/>
          <w:szCs w:val="18"/>
          <w:lang w:val="en-US"/>
        </w:rPr>
        <w:t>:</w:t>
      </w:r>
      <w:r w:rsidRPr="004636FE">
        <w:rPr>
          <w:rFonts w:eastAsia="Times New Roman" w:cs="Courier New"/>
          <w:color w:val="48484C"/>
          <w:sz w:val="18"/>
          <w:szCs w:val="18"/>
          <w:lang w:val="en-US"/>
        </w:rPr>
        <w:t xml:space="preserve"> </w:t>
      </w:r>
      <w:r w:rsidRPr="004636FE">
        <w:rPr>
          <w:rFonts w:eastAsia="Times New Roman" w:cs="Courier New"/>
          <w:color w:val="195F91"/>
          <w:sz w:val="18"/>
          <w:szCs w:val="18"/>
          <w:lang w:val="en-US"/>
        </w:rPr>
        <w:t>0</w:t>
      </w:r>
    </w:p>
    <w:p w14:paraId="34199415"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5452C890"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eastAsia="Times New Roman" w:cs="Courier New"/>
          <w:color w:val="48484C"/>
          <w:sz w:val="18"/>
          <w:szCs w:val="18"/>
          <w:lang w:val="en-US"/>
        </w:rPr>
      </w:pPr>
      <w:r w:rsidRPr="004636FE">
        <w:rPr>
          <w:rFonts w:eastAsia="Times New Roman" w:cs="Courier New"/>
          <w:color w:val="48484C"/>
          <w:sz w:val="18"/>
          <w:szCs w:val="18"/>
          <w:lang w:val="en-US"/>
        </w:rPr>
        <w:t xml:space="preserve">    </w:t>
      </w:r>
      <w:r w:rsidRPr="004636FE">
        <w:rPr>
          <w:rFonts w:eastAsia="Times New Roman" w:cs="Courier New"/>
          <w:color w:val="93A1A1"/>
          <w:sz w:val="18"/>
          <w:szCs w:val="18"/>
          <w:lang w:val="en-US"/>
        </w:rPr>
        <w:t>}</w:t>
      </w:r>
    </w:p>
    <w:p w14:paraId="06E51B7A" w14:textId="77777777" w:rsidR="00486CCF" w:rsidRPr="004636FE" w:rsidRDefault="00486CCF" w:rsidP="00486CCF">
      <w:pPr>
        <w:pBdr>
          <w:top w:val="single" w:sz="6" w:space="6" w:color="E1E1E8"/>
          <w:left w:val="single" w:sz="6" w:space="6" w:color="E1E1E8"/>
          <w:bottom w:val="single" w:sz="6" w:space="6" w:color="E1E1E8"/>
          <w:right w:val="single" w:sz="6" w:space="6" w:color="E1E1E8"/>
        </w:pBdr>
        <w:shd w:val="clear" w:color="auto" w:fill="F7F7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eastAsia="Times New Roman" w:cs="Courier New"/>
          <w:color w:val="333333"/>
          <w:sz w:val="18"/>
          <w:szCs w:val="18"/>
          <w:lang w:val="en-US"/>
        </w:rPr>
      </w:pPr>
      <w:r w:rsidRPr="004636FE">
        <w:rPr>
          <w:rFonts w:eastAsia="Times New Roman" w:cs="Courier New"/>
          <w:color w:val="93A1A1"/>
          <w:sz w:val="18"/>
          <w:szCs w:val="18"/>
          <w:lang w:val="en-US"/>
        </w:rPr>
        <w:t>]</w:t>
      </w:r>
    </w:p>
    <w:p w14:paraId="1E5BBEA9" w14:textId="77777777" w:rsidR="00486CCF" w:rsidRPr="004636FE" w:rsidRDefault="00DD0067" w:rsidP="00486CCF">
      <w:pPr>
        <w:rPr>
          <w:lang w:val="en-US"/>
        </w:rPr>
      </w:pPr>
      <w:hyperlink r:id="rId60" w:history="1">
        <w:r w:rsidR="00486CCF" w:rsidRPr="004636FE">
          <w:rPr>
            <w:rStyle w:val="Hipercze"/>
            <w:lang w:val="en-US"/>
          </w:rPr>
          <w:t>https://polona.pl/api/collections/</w:t>
        </w:r>
      </w:hyperlink>
    </w:p>
    <w:p w14:paraId="40AE1ABB" w14:textId="77777777" w:rsidR="00486CCF" w:rsidRPr="004636FE" w:rsidRDefault="00486CCF" w:rsidP="00486CCF">
      <w:pPr>
        <w:rPr>
          <w:lang w:val="en-US"/>
        </w:rPr>
      </w:pPr>
    </w:p>
    <w:p w14:paraId="724460C1" w14:textId="77777777" w:rsidR="00486CCF" w:rsidRPr="00630ECE" w:rsidRDefault="00486CCF" w:rsidP="004636FE">
      <w:pPr>
        <w:rPr>
          <w:lang w:val="en-US"/>
        </w:rPr>
      </w:pPr>
      <w:r w:rsidRPr="00630ECE">
        <w:rPr>
          <w:lang w:val="en-US"/>
        </w:rPr>
        <w:t>Collection List</w:t>
      </w:r>
    </w:p>
    <w:p w14:paraId="4440D0BD" w14:textId="77777777" w:rsidR="00486CCF" w:rsidRPr="00630ECE" w:rsidRDefault="00486CCF" w:rsidP="004636FE">
      <w:pPr>
        <w:rPr>
          <w:lang w:val="en-US"/>
        </w:rPr>
      </w:pPr>
      <w:r w:rsidRPr="00630ECE">
        <w:rPr>
          <w:lang w:val="en-US"/>
        </w:rPr>
        <w:t>Access to collections.</w:t>
      </w:r>
    </w:p>
    <w:p w14:paraId="0594A99F"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To access full details about individual collection make a GET request with collection id, eg</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/collections/QWERTY/</w:t>
      </w:r>
      <w:r w:rsidRPr="004636FE">
        <w:rPr>
          <w:rFonts w:ascii="Calibri" w:hAnsi="Calibri" w:cs="Helvetica"/>
          <w:color w:val="333333"/>
          <w:sz w:val="21"/>
          <w:szCs w:val="21"/>
          <w:lang w:val="en-US"/>
        </w:rPr>
        <w:t>.</w:t>
      </w:r>
    </w:p>
    <w:p w14:paraId="333BECC3" w14:textId="77777777" w:rsidR="00486CCF" w:rsidRPr="00630ECE" w:rsidRDefault="00486CCF" w:rsidP="004636FE">
      <w:pPr>
        <w:rPr>
          <w:lang w:val="en-US"/>
        </w:rPr>
      </w:pPr>
      <w:r w:rsidRPr="00630ECE">
        <w:rPr>
          <w:lang w:val="en-US"/>
        </w:rPr>
        <w:t>Create</w:t>
      </w:r>
    </w:p>
    <w:p w14:paraId="1CF6D0EE"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Create collections by</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POST</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request by authenticated user. If user belongs to organization, created collection will belong to organization. Request have to be application/json type with following fields:</w:t>
      </w:r>
    </w:p>
    <w:p w14:paraId="43B9F701" w14:textId="77777777" w:rsidR="00486CCF" w:rsidRPr="004636FE" w:rsidRDefault="00486CCF" w:rsidP="00024DC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title</w:t>
      </w:r>
      <w:r w:rsidRPr="004636FE">
        <w:rPr>
          <w:rStyle w:val="apple-converted-space"/>
          <w:rFonts w:cs="Helvetica"/>
          <w:color w:val="333333"/>
          <w:sz w:val="21"/>
          <w:szCs w:val="21"/>
        </w:rPr>
        <w:t> </w:t>
      </w:r>
      <w:r w:rsidRPr="004636FE">
        <w:rPr>
          <w:rFonts w:cs="Helvetica"/>
          <w:color w:val="333333"/>
          <w:sz w:val="21"/>
          <w:szCs w:val="21"/>
        </w:rPr>
        <w:t>- required, collection title</w:t>
      </w:r>
    </w:p>
    <w:p w14:paraId="5045B236" w14:textId="77777777" w:rsidR="00486CCF" w:rsidRPr="004636FE" w:rsidRDefault="00486CCF" w:rsidP="00024DC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is_public</w:t>
      </w:r>
      <w:r w:rsidRPr="004636FE">
        <w:rPr>
          <w:rStyle w:val="apple-converted-space"/>
          <w:rFonts w:cs="Helvetica"/>
          <w:color w:val="333333"/>
          <w:sz w:val="21"/>
          <w:szCs w:val="21"/>
          <w:lang w:val="en-US"/>
        </w:rPr>
        <w:t> </w:t>
      </w:r>
      <w:r w:rsidRPr="004636FE">
        <w:rPr>
          <w:rFonts w:cs="Helvetica"/>
          <w:color w:val="333333"/>
          <w:sz w:val="21"/>
          <w:szCs w:val="21"/>
          <w:lang w:val="en-US"/>
        </w:rPr>
        <w:t>- optional, true(default) to create public collection, false to create private collection</w:t>
      </w:r>
    </w:p>
    <w:p w14:paraId="1CD29B16" w14:textId="77777777" w:rsidR="00486CCF" w:rsidRPr="004636FE" w:rsidRDefault="00486CCF" w:rsidP="00024DC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category</w:t>
      </w:r>
      <w:r w:rsidRPr="004636FE">
        <w:rPr>
          <w:rStyle w:val="apple-converted-space"/>
          <w:rFonts w:cs="Helvetica"/>
          <w:color w:val="333333"/>
          <w:sz w:val="21"/>
          <w:szCs w:val="21"/>
          <w:lang w:val="en-US"/>
        </w:rPr>
        <w:t> </w:t>
      </w:r>
      <w:r w:rsidRPr="004636FE">
        <w:rPr>
          <w:rFonts w:cs="Helvetica"/>
          <w:color w:val="333333"/>
          <w:sz w:val="21"/>
          <w:szCs w:val="21"/>
          <w:lang w:val="en-US"/>
        </w:rPr>
        <w:t>- required, one of</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architecture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art</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body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community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cuisine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fashion</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flora-and-fauna</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history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leisure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literature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music</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performance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photography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religion</w:t>
      </w:r>
      <w:r w:rsidRPr="004636FE">
        <w:rPr>
          <w:rFonts w:cs="Helvetica"/>
          <w:color w:val="333333"/>
          <w:sz w:val="21"/>
          <w:szCs w:val="21"/>
          <w:lang w:val="en-US"/>
        </w:rPr>
        <w:t>,</w:t>
      </w:r>
      <w:r w:rsidRPr="004636FE">
        <w:rPr>
          <w:rStyle w:val="Uwydatnienie"/>
          <w:rFonts w:cs="Helvetica"/>
          <w:color w:val="333333"/>
          <w:sz w:val="21"/>
          <w:szCs w:val="21"/>
          <w:lang w:val="en-US"/>
        </w:rPr>
        <w:t>science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travel</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varia</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xxx</w:t>
      </w:r>
    </w:p>
    <w:p w14:paraId="569449D2" w14:textId="77777777" w:rsidR="00486CCF" w:rsidRPr="004636FE" w:rsidRDefault="00486CCF" w:rsidP="00024DC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entities</w:t>
      </w:r>
      <w:r w:rsidRPr="004636FE">
        <w:rPr>
          <w:rStyle w:val="apple-converted-space"/>
          <w:rFonts w:cs="Helvetica"/>
          <w:color w:val="333333"/>
          <w:sz w:val="21"/>
          <w:szCs w:val="21"/>
          <w:lang w:val="en-US"/>
        </w:rPr>
        <w:t> </w:t>
      </w:r>
      <w:r w:rsidRPr="004636FE">
        <w:rPr>
          <w:rFonts w:cs="Helvetica"/>
          <w:color w:val="333333"/>
          <w:sz w:val="21"/>
          <w:szCs w:val="21"/>
          <w:lang w:val="en-US"/>
        </w:rPr>
        <w:t>- required, dictionary with field</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add</w:t>
      </w:r>
      <w:r w:rsidRPr="004636FE">
        <w:rPr>
          <w:rStyle w:val="apple-converted-space"/>
          <w:rFonts w:cs="Helvetica"/>
          <w:color w:val="333333"/>
          <w:sz w:val="21"/>
          <w:szCs w:val="21"/>
          <w:lang w:val="en-US"/>
        </w:rPr>
        <w:t> </w:t>
      </w:r>
      <w:r w:rsidRPr="004636FE">
        <w:rPr>
          <w:rFonts w:cs="Helvetica"/>
          <w:color w:val="333333"/>
          <w:sz w:val="21"/>
          <w:szCs w:val="21"/>
          <w:lang w:val="en-US"/>
        </w:rPr>
        <w:t>- list of entitities which should belong to collection. To create collection with no entities pass empty list to</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entities</w:t>
      </w:r>
      <w:r w:rsidRPr="004636FE">
        <w:rPr>
          <w:rFonts w:cs="Helvetica"/>
          <w:color w:val="333333"/>
          <w:sz w:val="21"/>
          <w:szCs w:val="21"/>
          <w:lang w:val="en-US"/>
        </w:rPr>
        <w:t>-&gt;</w:t>
      </w:r>
      <w:r w:rsidRPr="004636FE">
        <w:rPr>
          <w:rStyle w:val="Uwydatnienie"/>
          <w:rFonts w:cs="Helvetica"/>
          <w:color w:val="333333"/>
          <w:sz w:val="21"/>
          <w:szCs w:val="21"/>
          <w:lang w:val="en-US"/>
        </w:rPr>
        <w:t>add</w:t>
      </w:r>
    </w:p>
    <w:p w14:paraId="11E0EB49" w14:textId="77777777" w:rsidR="00486CCF" w:rsidRPr="004636FE" w:rsidRDefault="00486CCF" w:rsidP="00024DC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abstract_pl</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abstract_en</w:t>
      </w:r>
      <w:r w:rsidRPr="004636FE">
        <w:rPr>
          <w:rStyle w:val="apple-converted-space"/>
          <w:rFonts w:cs="Helvetica"/>
          <w:color w:val="333333"/>
          <w:sz w:val="21"/>
          <w:szCs w:val="21"/>
          <w:lang w:val="en-US"/>
        </w:rPr>
        <w:t> </w:t>
      </w:r>
      <w:r w:rsidRPr="004636FE">
        <w:rPr>
          <w:rFonts w:cs="Helvetica"/>
          <w:color w:val="333333"/>
          <w:sz w:val="21"/>
          <w:szCs w:val="21"/>
          <w:lang w:val="en-US"/>
        </w:rPr>
        <w:t>- optional polish and english description</w:t>
      </w:r>
    </w:p>
    <w:p w14:paraId="7CAF1BDE" w14:textId="77777777" w:rsidR="00486CCF" w:rsidRPr="00630ECE" w:rsidRDefault="00486CCF" w:rsidP="004636FE">
      <w:pPr>
        <w:rPr>
          <w:lang w:val="en-US"/>
        </w:rPr>
      </w:pPr>
      <w:r w:rsidRPr="00630ECE">
        <w:rPr>
          <w:lang w:val="en-US"/>
        </w:rPr>
        <w:t>Update</w:t>
      </w:r>
    </w:p>
    <w:p w14:paraId="64CD175F"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PATCH</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request to</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/collections/COLLECTION_ID/</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enpoint with application/json type with one or many fields described in</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Create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section. Additionally to remove entities from collection add</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remove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key to</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entities</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dictionary and pass there list of entities to remove. Note that to edit collection current user have to be authenticated and be owner (direct or through organization) of updated collection.</w:t>
      </w:r>
    </w:p>
    <w:p w14:paraId="2B067DF1" w14:textId="77777777" w:rsidR="00486CCF" w:rsidRPr="00630ECE" w:rsidRDefault="00486CCF" w:rsidP="004636FE">
      <w:pPr>
        <w:rPr>
          <w:lang w:val="en-US"/>
        </w:rPr>
      </w:pPr>
      <w:r w:rsidRPr="00630ECE">
        <w:rPr>
          <w:lang w:val="en-US"/>
        </w:rPr>
        <w:t>Delete</w:t>
      </w:r>
    </w:p>
    <w:p w14:paraId="331A45A4"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DELETE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request with collection id, eg.</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/collections/QWERTY/</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Note that to delete collection user have to be authenticated and has ownership to given collection (direct or through orgnization they belongs).</w:t>
      </w:r>
    </w:p>
    <w:p w14:paraId="11EE7C2C" w14:textId="77777777" w:rsidR="00486CCF" w:rsidRPr="004636FE" w:rsidRDefault="00486CCF" w:rsidP="004636FE">
      <w:r w:rsidRPr="004636FE">
        <w:t>Searching</w:t>
      </w:r>
    </w:p>
    <w:p w14:paraId="051E646D" w14:textId="77777777" w:rsidR="00486CCF" w:rsidRPr="004636FE" w:rsidRDefault="00486CCF" w:rsidP="00486CCF">
      <w:pPr>
        <w:pStyle w:val="NormalnyWeb"/>
        <w:spacing w:before="0" w:after="150"/>
        <w:rPr>
          <w:rFonts w:ascii="Calibri" w:hAnsi="Calibri" w:cs="Helvetica"/>
          <w:color w:val="333333"/>
          <w:sz w:val="21"/>
          <w:szCs w:val="21"/>
        </w:rPr>
      </w:pPr>
      <w:r w:rsidRPr="004636FE">
        <w:rPr>
          <w:rStyle w:val="Pogrubienie"/>
          <w:rFonts w:ascii="Calibri" w:eastAsia="Symbol" w:hAnsi="Calibri" w:cs="Helvetica"/>
          <w:color w:val="333333"/>
          <w:sz w:val="21"/>
          <w:szCs w:val="21"/>
        </w:rPr>
        <w:t>GET request</w:t>
      </w:r>
    </w:p>
    <w:p w14:paraId="79FF652A" w14:textId="77777777" w:rsidR="00486CCF" w:rsidRPr="004636FE" w:rsidRDefault="00486CCF" w:rsidP="004636FE">
      <w:r w:rsidRPr="004636FE">
        <w:t>Common parameteres</w:t>
      </w:r>
    </w:p>
    <w:p w14:paraId="55D8E59B" w14:textId="77777777" w:rsidR="00486CCF" w:rsidRPr="004636FE" w:rsidRDefault="00486CCF" w:rsidP="00024DC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sort</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 desc</w:t>
      </w:r>
      <w:r w:rsidRPr="004636FE">
        <w:rPr>
          <w:rFonts w:cs="Helvetica"/>
          <w:color w:val="333333"/>
          <w:sz w:val="21"/>
          <w:szCs w:val="21"/>
          <w:lang w:val="en-US"/>
        </w:rPr>
        <w:t>) - required format is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field type</w:t>
      </w:r>
      <w:r w:rsidRPr="004636FE">
        <w:rPr>
          <w:rFonts w:cs="Helvetica"/>
          <w:color w:val="333333"/>
          <w:sz w:val="21"/>
          <w:szCs w:val="21"/>
          <w:lang w:val="en-US"/>
        </w:rPr>
        <w:t>, allowed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title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date</w:t>
      </w:r>
      <w:r w:rsidRPr="004636FE">
        <w:rPr>
          <w:rFonts w:cs="Helvetica"/>
          <w:color w:val="333333"/>
          <w:sz w:val="21"/>
          <w:szCs w:val="21"/>
          <w:lang w:val="en-US"/>
        </w:rPr>
        <w:t>, allowed types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asc</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desc</w:t>
      </w:r>
    </w:p>
    <w:p w14:paraId="7CED5421" w14:textId="77777777" w:rsidR="00486CCF" w:rsidRPr="004636FE" w:rsidRDefault="00486CCF" w:rsidP="00024DC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from</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0) - integer, indicates from which record results should be returned.</w:t>
      </w:r>
    </w:p>
    <w:p w14:paraId="37C17A9D" w14:textId="77777777" w:rsidR="00486CCF" w:rsidRPr="004636FE" w:rsidRDefault="00486CCF" w:rsidP="00024DC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size</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40) - integer 0-150, indicates how many entities should be returned.</w:t>
      </w:r>
    </w:p>
    <w:p w14:paraId="14899FFF" w14:textId="77777777" w:rsidR="00486CCF" w:rsidRPr="004636FE" w:rsidRDefault="00486CCF" w:rsidP="004636FE">
      <w:r w:rsidRPr="004636FE">
        <w:t>Returning random results</w:t>
      </w:r>
    </w:p>
    <w:p w14:paraId="7ECBADA2" w14:textId="77777777" w:rsidR="00486CCF" w:rsidRPr="004636FE" w:rsidRDefault="00486CCF" w:rsidP="00024DC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seed</w:t>
      </w:r>
      <w:r w:rsidRPr="004636FE">
        <w:rPr>
          <w:rStyle w:val="apple-converted-space"/>
          <w:rFonts w:cs="Helvetica"/>
          <w:color w:val="333333"/>
          <w:sz w:val="21"/>
          <w:szCs w:val="21"/>
          <w:lang w:val="en-US"/>
        </w:rPr>
        <w:t> </w:t>
      </w:r>
      <w:r w:rsidRPr="004636FE">
        <w:rPr>
          <w:rFonts w:cs="Helvetica"/>
          <w:color w:val="333333"/>
          <w:sz w:val="21"/>
          <w:szCs w:val="21"/>
          <w:lang w:val="en-US"/>
        </w:rPr>
        <w:t>[required] - random seed, integer 1-99. Used with conjunction with</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form</w:t>
      </w:r>
      <w:r w:rsidRPr="004636FE">
        <w:rPr>
          <w:rStyle w:val="apple-converted-space"/>
          <w:rFonts w:cs="Helvetica"/>
          <w:color w:val="333333"/>
          <w:sz w:val="21"/>
          <w:szCs w:val="21"/>
          <w:lang w:val="en-US"/>
        </w:rPr>
        <w:t> </w:t>
      </w:r>
      <w:r w:rsidRPr="004636FE">
        <w:rPr>
          <w:rFonts w:cs="Helvetica"/>
          <w:color w:val="333333"/>
          <w:sz w:val="21"/>
          <w:szCs w:val="21"/>
          <w:lang w:val="en-US"/>
        </w:rPr>
        <w:t>and</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size</w:t>
      </w:r>
      <w:r w:rsidRPr="004636FE">
        <w:rPr>
          <w:rFonts w:cs="Helvetica"/>
          <w:color w:val="333333"/>
          <w:sz w:val="21"/>
          <w:szCs w:val="21"/>
          <w:lang w:val="en-US"/>
        </w:rPr>
        <w:t>.</w:t>
      </w:r>
    </w:p>
    <w:p w14:paraId="66D1224D" w14:textId="77777777" w:rsidR="00486CCF" w:rsidRPr="004636FE" w:rsidRDefault="00486CCF" w:rsidP="004636FE">
      <w:r w:rsidRPr="004636FE">
        <w:t>Common search parameters</w:t>
      </w:r>
    </w:p>
    <w:p w14:paraId="001DC6F5" w14:textId="77777777" w:rsidR="00486CCF" w:rsidRPr="004636FE" w:rsidRDefault="00486CCF" w:rsidP="00024DC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lang w:val="en-US"/>
        </w:rPr>
        <w:t>highlight</w:t>
      </w:r>
      <w:r w:rsidRPr="004636FE">
        <w:rPr>
          <w:rStyle w:val="apple-converted-space"/>
          <w:rFonts w:cs="Helvetica"/>
          <w:color w:val="333333"/>
          <w:sz w:val="21"/>
          <w:szCs w:val="21"/>
          <w:lang w:val="en-US"/>
        </w:rPr>
        <w:t> </w:t>
      </w:r>
      <w:r w:rsidRPr="004636FE">
        <w:rPr>
          <w:rFonts w:cs="Helvetica"/>
          <w:color w:val="333333"/>
          <w:sz w:val="21"/>
          <w:szCs w:val="21"/>
          <w:lang w:val="en-US"/>
        </w:rPr>
        <w:t xml:space="preserve">[optional] (default: 0) - integer 0-1, wheather to return highlights or not. </w:t>
      </w:r>
      <w:r w:rsidRPr="004636FE">
        <w:rPr>
          <w:rFonts w:cs="Helvetica"/>
          <w:color w:val="333333"/>
          <w:sz w:val="21"/>
          <w:szCs w:val="21"/>
        </w:rPr>
        <w:t>Highlights are returned in field</w:t>
      </w:r>
      <w:r w:rsidRPr="004636FE">
        <w:rPr>
          <w:rStyle w:val="apple-converted-space"/>
          <w:rFonts w:cs="Helvetica"/>
          <w:color w:val="333333"/>
          <w:sz w:val="21"/>
          <w:szCs w:val="21"/>
        </w:rPr>
        <w:t> </w:t>
      </w:r>
      <w:r w:rsidRPr="004636FE">
        <w:rPr>
          <w:rStyle w:val="Uwydatnienie"/>
          <w:rFonts w:cs="Helvetica"/>
          <w:color w:val="333333"/>
          <w:sz w:val="21"/>
          <w:szCs w:val="21"/>
        </w:rPr>
        <w:t>highlights</w:t>
      </w:r>
      <w:r w:rsidRPr="004636FE">
        <w:rPr>
          <w:rStyle w:val="apple-converted-space"/>
          <w:rFonts w:cs="Helvetica"/>
          <w:color w:val="333333"/>
          <w:sz w:val="21"/>
          <w:szCs w:val="21"/>
        </w:rPr>
        <w:t> </w:t>
      </w:r>
      <w:r w:rsidRPr="004636FE">
        <w:rPr>
          <w:rFonts w:cs="Helvetica"/>
          <w:color w:val="333333"/>
          <w:sz w:val="21"/>
          <w:szCs w:val="21"/>
        </w:rPr>
        <w:t>in each entity.</w:t>
      </w:r>
    </w:p>
    <w:p w14:paraId="11665676" w14:textId="77777777" w:rsidR="00486CCF" w:rsidRPr="004636FE" w:rsidRDefault="00486CCF" w:rsidP="00024DC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filters</w:t>
      </w:r>
      <w:r w:rsidRPr="004636FE">
        <w:rPr>
          <w:rStyle w:val="apple-converted-space"/>
          <w:rFonts w:cs="Helvetica"/>
          <w:color w:val="333333"/>
          <w:sz w:val="21"/>
          <w:szCs w:val="21"/>
          <w:lang w:val="en-US"/>
        </w:rPr>
        <w:t> </w:t>
      </w:r>
      <w:r w:rsidRPr="004636FE">
        <w:rPr>
          <w:rFonts w:cs="Helvetica"/>
          <w:color w:val="333333"/>
          <w:sz w:val="21"/>
          <w:szCs w:val="21"/>
          <w:lang w:val="en-US"/>
        </w:rPr>
        <w:t>[optional] - filter results. Filters do not affect scoring, only restricts the number of results. Alloweed filter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category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user</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organization</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items</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featured</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public</w:t>
      </w:r>
      <w:r w:rsidRPr="004636FE">
        <w:rPr>
          <w:rFonts w:cs="Helvetica"/>
          <w:color w:val="333333"/>
          <w:sz w:val="21"/>
          <w:szCs w:val="21"/>
          <w:lang w:val="en-US"/>
        </w:rPr>
        <w:t>Some filters has special usage: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public</w:t>
      </w:r>
      <w:r w:rsidRPr="004636FE">
        <w:rPr>
          <w:rStyle w:val="apple-converted-space"/>
          <w:rFonts w:cs="Helvetica"/>
          <w:color w:val="333333"/>
          <w:sz w:val="21"/>
          <w:szCs w:val="21"/>
          <w:lang w:val="en-US"/>
        </w:rPr>
        <w:t> </w:t>
      </w:r>
      <w:r w:rsidRPr="004636FE">
        <w:rPr>
          <w:rFonts w:cs="Helvetica"/>
          <w:color w:val="333333"/>
          <w:sz w:val="21"/>
          <w:szCs w:val="21"/>
          <w:lang w:val="en-US"/>
        </w:rPr>
        <w:t>- wheather to return only public or non-public collections, allowed values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1</w:t>
      </w:r>
      <w:r w:rsidRPr="004636FE">
        <w:rPr>
          <w:rStyle w:val="apple-converted-space"/>
          <w:rFonts w:cs="Helvetica"/>
          <w:color w:val="333333"/>
          <w:sz w:val="21"/>
          <w:szCs w:val="21"/>
          <w:lang w:val="en-US"/>
        </w:rPr>
        <w:t> </w:t>
      </w:r>
      <w:r w:rsidRPr="004636FE">
        <w:rPr>
          <w:rFonts w:cs="Helvetica"/>
          <w:color w:val="333333"/>
          <w:sz w:val="21"/>
          <w:szCs w:val="21"/>
          <w:lang w:val="en-US"/>
        </w:rPr>
        <w:t>- return only public collections,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0</w:t>
      </w:r>
      <w:r w:rsidRPr="004636FE">
        <w:rPr>
          <w:rStyle w:val="apple-converted-space"/>
          <w:rFonts w:cs="Helvetica"/>
          <w:color w:val="333333"/>
          <w:sz w:val="21"/>
          <w:szCs w:val="21"/>
          <w:lang w:val="en-US"/>
        </w:rPr>
        <w:t> </w:t>
      </w:r>
      <w:r w:rsidRPr="004636FE">
        <w:rPr>
          <w:rFonts w:cs="Helvetica"/>
          <w:color w:val="333333"/>
          <w:sz w:val="21"/>
          <w:szCs w:val="21"/>
          <w:lang w:val="en-US"/>
        </w:rPr>
        <w:t>return only private collections, no value - return both private and public collections. Note that to return private collections user have to be authenticated.</w:t>
      </w:r>
    </w:p>
    <w:p w14:paraId="1E0F9BDA" w14:textId="77777777" w:rsidR="00486CCF" w:rsidRPr="00630ECE" w:rsidRDefault="00486CCF" w:rsidP="004636FE">
      <w:pPr>
        <w:rPr>
          <w:lang w:val="en-US"/>
        </w:rPr>
      </w:pPr>
      <w:r w:rsidRPr="00630ECE">
        <w:rPr>
          <w:lang w:val="en-US"/>
        </w:rPr>
        <w:t>Simple query</w:t>
      </w:r>
    </w:p>
    <w:p w14:paraId="57DAB7C4"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Style w:val="Pogrubienie"/>
          <w:rFonts w:ascii="Calibri" w:eastAsia="Symbol" w:hAnsi="Calibri" w:cs="Helvetica"/>
          <w:color w:val="333333"/>
          <w:sz w:val="21"/>
          <w:szCs w:val="21"/>
          <w:lang w:val="en-US"/>
        </w:rPr>
        <w:t>query</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string eg. "mickiewicz".</w:t>
      </w:r>
    </w:p>
    <w:p w14:paraId="7CC8C7BF" w14:textId="77777777" w:rsidR="00486CCF" w:rsidRPr="00630ECE" w:rsidRDefault="00486CCF" w:rsidP="004636FE">
      <w:pPr>
        <w:rPr>
          <w:lang w:val="en-US"/>
        </w:rPr>
      </w:pPr>
      <w:r w:rsidRPr="00630ECE">
        <w:rPr>
          <w:lang w:val="en-US"/>
        </w:rPr>
        <w:t>Results</w:t>
      </w:r>
    </w:p>
    <w:p w14:paraId="3DA3D9A8"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Dictionary with keys:</w:t>
      </w:r>
    </w:p>
    <w:p w14:paraId="51E1D1D4" w14:textId="77777777" w:rsidR="00486CCF" w:rsidRPr="004636FE" w:rsidRDefault="00486CCF" w:rsidP="00024DC1">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w:t>
      </w:r>
      <w:r w:rsidRPr="004636FE">
        <w:rPr>
          <w:rFonts w:cs="Helvetica"/>
          <w:color w:val="333333"/>
          <w:sz w:val="21"/>
          <w:szCs w:val="21"/>
        </w:rPr>
        <w:t>: list with individual entities</w:t>
      </w:r>
    </w:p>
    <w:p w14:paraId="5F3B9D03" w14:textId="77777777" w:rsidR="00486CCF" w:rsidRPr="004636FE" w:rsidRDefault="00486CCF" w:rsidP="00024DC1">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aggregations</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facets</w:t>
      </w:r>
      <w:r w:rsidRPr="004636FE">
        <w:rPr>
          <w:rStyle w:val="apple-converted-space"/>
          <w:rFonts w:cs="Helvetica"/>
          <w:color w:val="333333"/>
          <w:sz w:val="21"/>
          <w:szCs w:val="21"/>
          <w:lang w:val="en-US"/>
        </w:rPr>
        <w:t> </w:t>
      </w:r>
      <w:r w:rsidRPr="004636FE">
        <w:rPr>
          <w:rFonts w:cs="Helvetica"/>
          <w:color w:val="333333"/>
          <w:sz w:val="21"/>
          <w:szCs w:val="21"/>
          <w:lang w:val="en-US"/>
        </w:rPr>
        <w:t>- faceting in fields: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category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type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user</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organization</w:t>
      </w:r>
    </w:p>
    <w:p w14:paraId="0D03649E" w14:textId="77777777" w:rsidR="00486CCF" w:rsidRPr="004636FE" w:rsidRDefault="00486CCF" w:rsidP="00024DC1">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hits_count</w:t>
      </w:r>
      <w:r w:rsidRPr="004636FE">
        <w:rPr>
          <w:rStyle w:val="apple-converted-space"/>
          <w:rFonts w:cs="Helvetica"/>
          <w:color w:val="333333"/>
          <w:sz w:val="21"/>
          <w:szCs w:val="21"/>
        </w:rPr>
        <w:t> </w:t>
      </w:r>
      <w:r w:rsidRPr="004636FE">
        <w:rPr>
          <w:rFonts w:cs="Helvetica"/>
          <w:color w:val="333333"/>
          <w:sz w:val="21"/>
          <w:szCs w:val="21"/>
        </w:rPr>
        <w:t>- total hits count</w:t>
      </w:r>
    </w:p>
    <w:p w14:paraId="5637C3C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collections</w:t>
      </w:r>
      <w:r w:rsidRPr="004636FE">
        <w:rPr>
          <w:rStyle w:val="pun"/>
          <w:rFonts w:ascii="Calibri" w:hAnsi="Calibri"/>
          <w:color w:val="93A1A1"/>
          <w:sz w:val="18"/>
          <w:szCs w:val="18"/>
        </w:rPr>
        <w:t>/</w:t>
      </w:r>
    </w:p>
    <w:p w14:paraId="345ECD5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400 Bad Request</w:t>
      </w:r>
    </w:p>
    <w:p w14:paraId="33F740FE"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POST, OPTIONS</w:t>
      </w:r>
    </w:p>
    <w:p w14:paraId="2F851C5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209C8401"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2F80EAC3"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7FBB10D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46828F7A"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"detail"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str"/>
          <w:rFonts w:ascii="Calibri" w:hAnsi="Calibri"/>
          <w:color w:val="DD1144"/>
          <w:sz w:val="18"/>
          <w:szCs w:val="18"/>
        </w:rPr>
        <w:t>"seed, query or sort must be provided"</w:t>
      </w:r>
    </w:p>
    <w:p w14:paraId="19C7272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08357888" w14:textId="77777777" w:rsidR="00486CCF" w:rsidRPr="004636FE" w:rsidRDefault="00DD0067" w:rsidP="00486CCF">
      <w:pPr>
        <w:rPr>
          <w:lang w:val="en-US"/>
        </w:rPr>
      </w:pPr>
      <w:hyperlink r:id="rId61" w:history="1">
        <w:r w:rsidR="00486CCF" w:rsidRPr="004636FE">
          <w:rPr>
            <w:rStyle w:val="Hipercze"/>
            <w:lang w:val="en-US"/>
          </w:rPr>
          <w:t>https://polona.pl/api/followevents/</w:t>
        </w:r>
      </w:hyperlink>
    </w:p>
    <w:p w14:paraId="065DB4D4" w14:textId="77777777" w:rsidR="00486CCF" w:rsidRPr="004636FE" w:rsidRDefault="00486CCF" w:rsidP="00486CCF">
      <w:pPr>
        <w:rPr>
          <w:lang w:val="en-US"/>
        </w:rPr>
      </w:pPr>
    </w:p>
    <w:p w14:paraId="53EEDE10" w14:textId="77777777" w:rsidR="00486CCF" w:rsidRPr="00630ECE" w:rsidRDefault="00486CCF" w:rsidP="004636FE">
      <w:pPr>
        <w:rPr>
          <w:lang w:val="en-US"/>
        </w:rPr>
      </w:pPr>
      <w:r w:rsidRPr="00630ECE">
        <w:rPr>
          <w:lang w:val="en-US"/>
        </w:rPr>
        <w:t>Follow Events List</w:t>
      </w:r>
    </w:p>
    <w:p w14:paraId="0DC9FCBC" w14:textId="77777777" w:rsidR="00486CCF" w:rsidRPr="00630ECE" w:rsidRDefault="00486CCF" w:rsidP="004636FE">
      <w:pPr>
        <w:rPr>
          <w:lang w:val="en-US"/>
        </w:rPr>
      </w:pPr>
      <w:r w:rsidRPr="00630ECE">
        <w:rPr>
          <w:lang w:val="en-US"/>
        </w:rPr>
        <w:t>List events of followed collections.</w:t>
      </w:r>
    </w:p>
    <w:p w14:paraId="18F16183"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To use this endpoint user have to be authenticated.</w:t>
      </w:r>
    </w:p>
    <w:p w14:paraId="7F368E51" w14:textId="77777777" w:rsidR="00486CCF" w:rsidRPr="004636FE" w:rsidRDefault="00486CCF" w:rsidP="00024DC1">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GET</w:t>
      </w:r>
      <w:r w:rsidRPr="004636FE">
        <w:rPr>
          <w:rStyle w:val="apple-converted-space"/>
          <w:rFonts w:cs="Helvetica"/>
          <w:color w:val="333333"/>
          <w:sz w:val="21"/>
          <w:szCs w:val="21"/>
          <w:lang w:val="en-US"/>
        </w:rPr>
        <w:t> </w:t>
      </w:r>
      <w:r w:rsidRPr="004636FE">
        <w:rPr>
          <w:rFonts w:cs="Helvetica"/>
          <w:color w:val="333333"/>
          <w:sz w:val="21"/>
          <w:szCs w:val="21"/>
          <w:lang w:val="en-US"/>
        </w:rPr>
        <w:t>/ - show events. Response is a list with</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id</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collection</w:t>
      </w:r>
      <w:r w:rsidRPr="004636FE">
        <w:rPr>
          <w:rStyle w:val="apple-converted-space"/>
          <w:rFonts w:cs="Helvetica"/>
          <w:color w:val="333333"/>
          <w:sz w:val="21"/>
          <w:szCs w:val="21"/>
          <w:lang w:val="en-US"/>
        </w:rPr>
        <w:t> </w:t>
      </w:r>
      <w:r w:rsidRPr="004636FE">
        <w:rPr>
          <w:rFonts w:cs="Helvetica"/>
          <w:color w:val="333333"/>
          <w:sz w:val="21"/>
          <w:szCs w:val="21"/>
          <w:lang w:val="en-US"/>
        </w:rPr>
        <w:t>and</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issued_at</w:t>
      </w:r>
      <w:r w:rsidRPr="004636FE">
        <w:rPr>
          <w:rStyle w:val="apple-converted-space"/>
          <w:rFonts w:cs="Helvetica"/>
          <w:color w:val="333333"/>
          <w:sz w:val="21"/>
          <w:szCs w:val="21"/>
          <w:lang w:val="en-US"/>
        </w:rPr>
        <w:t> </w:t>
      </w:r>
      <w:r w:rsidRPr="004636FE">
        <w:rPr>
          <w:rFonts w:cs="Helvetica"/>
          <w:color w:val="333333"/>
          <w:sz w:val="21"/>
          <w:szCs w:val="21"/>
          <w:lang w:val="en-US"/>
        </w:rPr>
        <w:t>keys.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collection</w:t>
      </w:r>
      <w:r w:rsidRPr="004636FE">
        <w:rPr>
          <w:rStyle w:val="apple-converted-space"/>
          <w:rFonts w:cs="Helvetica"/>
          <w:color w:val="333333"/>
          <w:sz w:val="21"/>
          <w:szCs w:val="21"/>
          <w:lang w:val="en-US"/>
        </w:rPr>
        <w:t> </w:t>
      </w:r>
      <w:r w:rsidRPr="004636FE">
        <w:rPr>
          <w:rFonts w:cs="Helvetica"/>
          <w:color w:val="333333"/>
          <w:sz w:val="21"/>
          <w:szCs w:val="21"/>
          <w:lang w:val="en-US"/>
        </w:rPr>
        <w:t>is serialized collection object the same as /collections/ID/ endpoint returns.</w:t>
      </w:r>
    </w:p>
    <w:p w14:paraId="6AFEAE50" w14:textId="77777777" w:rsidR="00486CCF" w:rsidRPr="004636FE" w:rsidRDefault="00486CCF" w:rsidP="00024DC1">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DELETE</w:t>
      </w:r>
      <w:r w:rsidRPr="004636FE">
        <w:rPr>
          <w:rStyle w:val="apple-converted-space"/>
          <w:rFonts w:cs="Helvetica"/>
          <w:color w:val="333333"/>
          <w:sz w:val="21"/>
          <w:szCs w:val="21"/>
          <w:lang w:val="en-US"/>
        </w:rPr>
        <w:t> </w:t>
      </w:r>
      <w:r w:rsidRPr="004636FE">
        <w:rPr>
          <w:rFonts w:cs="Helvetica"/>
          <w:color w:val="333333"/>
          <w:sz w:val="21"/>
          <w:szCs w:val="21"/>
          <w:lang w:val="en-US"/>
        </w:rPr>
        <w:t>/</w:t>
      </w:r>
      <w:r w:rsidRPr="004636FE">
        <w:rPr>
          <w:rStyle w:val="Uwydatnienie"/>
          <w:rFonts w:cs="Helvetica"/>
          <w:color w:val="333333"/>
          <w:sz w:val="21"/>
          <w:szCs w:val="21"/>
          <w:lang w:val="en-US"/>
        </w:rPr>
        <w:t>identifiers</w:t>
      </w:r>
      <w:r w:rsidRPr="004636FE">
        <w:rPr>
          <w:rStyle w:val="apple-converted-space"/>
          <w:rFonts w:cs="Helvetica"/>
          <w:color w:val="333333"/>
          <w:sz w:val="21"/>
          <w:szCs w:val="21"/>
          <w:lang w:val="en-US"/>
        </w:rPr>
        <w:t> </w:t>
      </w:r>
      <w:r w:rsidRPr="004636FE">
        <w:rPr>
          <w:rFonts w:cs="Helvetica"/>
          <w:color w:val="333333"/>
          <w:sz w:val="21"/>
          <w:szCs w:val="21"/>
          <w:lang w:val="en-US"/>
        </w:rPr>
        <w:t>- delete events with given</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indentifiers</w:t>
      </w:r>
      <w:r w:rsidRPr="004636FE">
        <w:rPr>
          <w:rFonts w:cs="Helvetica"/>
          <w:color w:val="333333"/>
          <w:sz w:val="21"/>
          <w:szCs w:val="21"/>
          <w:lang w:val="en-US"/>
        </w:rPr>
        <w:t>. many</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identifiers</w:t>
      </w:r>
      <w:r w:rsidRPr="004636FE">
        <w:rPr>
          <w:rStyle w:val="apple-converted-space"/>
          <w:rFonts w:cs="Helvetica"/>
          <w:color w:val="333333"/>
          <w:sz w:val="21"/>
          <w:szCs w:val="21"/>
          <w:lang w:val="en-US"/>
        </w:rPr>
        <w:t> </w:t>
      </w:r>
      <w:r w:rsidRPr="004636FE">
        <w:rPr>
          <w:rFonts w:cs="Helvetica"/>
          <w:color w:val="333333"/>
          <w:sz w:val="21"/>
          <w:szCs w:val="21"/>
          <w:lang w:val="en-US"/>
        </w:rPr>
        <w:t>have to be seprarated by comma.</w:t>
      </w:r>
    </w:p>
    <w:p w14:paraId="47721AB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followevents</w:t>
      </w:r>
      <w:r w:rsidRPr="004636FE">
        <w:rPr>
          <w:rStyle w:val="pun"/>
          <w:rFonts w:ascii="Calibri" w:hAnsi="Calibri"/>
          <w:color w:val="93A1A1"/>
          <w:sz w:val="18"/>
          <w:szCs w:val="18"/>
        </w:rPr>
        <w:t>/</w:t>
      </w:r>
    </w:p>
    <w:p w14:paraId="7F76B3DD"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200 OK</w:t>
      </w:r>
    </w:p>
    <w:p w14:paraId="07DF350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OPTIONS</w:t>
      </w:r>
    </w:p>
    <w:p w14:paraId="1901037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56EEA42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1C1B4CC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5E5DFA8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56613E19" w14:textId="77777777" w:rsidR="00486CCF" w:rsidRPr="004636FE" w:rsidRDefault="00DD0067" w:rsidP="00486CCF">
      <w:pPr>
        <w:rPr>
          <w:lang w:val="en-US"/>
        </w:rPr>
      </w:pPr>
      <w:hyperlink r:id="rId62" w:history="1">
        <w:r w:rsidR="00486CCF" w:rsidRPr="004636FE">
          <w:rPr>
            <w:rStyle w:val="Hipercze"/>
            <w:lang w:val="en-US"/>
          </w:rPr>
          <w:t>https://polona.pl/api/frontpage/</w:t>
        </w:r>
      </w:hyperlink>
    </w:p>
    <w:p w14:paraId="6B98273C" w14:textId="77777777" w:rsidR="00486CCF" w:rsidRPr="004636FE" w:rsidRDefault="00486CCF" w:rsidP="00486CCF">
      <w:pPr>
        <w:rPr>
          <w:lang w:val="en-US"/>
        </w:rPr>
      </w:pPr>
    </w:p>
    <w:p w14:paraId="4726270D" w14:textId="77777777" w:rsidR="00486CCF" w:rsidRPr="00630ECE" w:rsidRDefault="00486CCF" w:rsidP="004636FE">
      <w:pPr>
        <w:rPr>
          <w:lang w:val="en-US"/>
        </w:rPr>
      </w:pPr>
      <w:r w:rsidRPr="00630ECE">
        <w:rPr>
          <w:lang w:val="en-US"/>
        </w:rPr>
        <w:t>Tile List</w:t>
      </w:r>
    </w:p>
    <w:p w14:paraId="1DB4FA1D"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This view presents a list of front page tiles.</w:t>
      </w:r>
    </w:p>
    <w:p w14:paraId="42EBDC96"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Tiles are returned in batches. To navigate between batches, please use the max_sorting_datetime parameter.</w:t>
      </w:r>
    </w:p>
    <w:p w14:paraId="6D7A4D37"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The following parameters can used:</w:t>
      </w:r>
    </w:p>
    <w:p w14:paraId="07F1384F" w14:textId="77777777" w:rsidR="00486CCF" w:rsidRPr="004636FE" w:rsidRDefault="00486CCF" w:rsidP="00024DC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type -- tile type (category, collection, entity, press, news, video)</w:t>
      </w:r>
    </w:p>
    <w:p w14:paraId="4C09F5F5" w14:textId="77777777" w:rsidR="00486CCF" w:rsidRPr="004636FE" w:rsidRDefault="00486CCF" w:rsidP="00024DC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max_sorting_datetime -- maximum sorting datetime for tiles, in ISO 8601 format</w:t>
      </w:r>
    </w:p>
    <w:p w14:paraId="352D87E1" w14:textId="77777777" w:rsidR="00486CCF" w:rsidRPr="004636FE" w:rsidRDefault="00486CCF" w:rsidP="00024DC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min_sorting_datetime -- minimum sorting datetime for tiles, in ISO 8601 format</w:t>
      </w:r>
    </w:p>
    <w:p w14:paraId="2EC28E58" w14:textId="77777777" w:rsidR="00486CCF" w:rsidRPr="004636FE" w:rsidRDefault="00486CCF" w:rsidP="00024DC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batch_size -- can be used to lower batch size</w:t>
      </w:r>
    </w:p>
    <w:p w14:paraId="78DB8402"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frontpage</w:t>
      </w:r>
      <w:r w:rsidRPr="004636FE">
        <w:rPr>
          <w:rStyle w:val="pun"/>
          <w:rFonts w:ascii="Calibri" w:hAnsi="Calibri"/>
          <w:color w:val="93A1A1"/>
          <w:sz w:val="18"/>
          <w:szCs w:val="18"/>
        </w:rPr>
        <w:t>/</w:t>
      </w:r>
    </w:p>
    <w:p w14:paraId="186429DB" w14:textId="77777777" w:rsidR="00486CCF" w:rsidRPr="004636FE" w:rsidRDefault="00DD0067" w:rsidP="00486CCF">
      <w:pPr>
        <w:rPr>
          <w:lang w:val="en-US"/>
        </w:rPr>
      </w:pPr>
      <w:hyperlink r:id="rId63" w:history="1">
        <w:r w:rsidR="00486CCF" w:rsidRPr="004636FE">
          <w:rPr>
            <w:rStyle w:val="Hipercze"/>
            <w:lang w:val="en-US"/>
          </w:rPr>
          <w:t>https://polona.pl/api/notes/</w:t>
        </w:r>
      </w:hyperlink>
    </w:p>
    <w:p w14:paraId="55A6640A" w14:textId="77777777" w:rsidR="00486CCF" w:rsidRPr="004636FE" w:rsidRDefault="00486CCF" w:rsidP="00486CCF">
      <w:pPr>
        <w:rPr>
          <w:lang w:val="en-US"/>
        </w:rPr>
      </w:pPr>
    </w:p>
    <w:p w14:paraId="6B58B749" w14:textId="77777777" w:rsidR="00486CCF" w:rsidRPr="00630ECE" w:rsidRDefault="00486CCF" w:rsidP="004636FE">
      <w:pPr>
        <w:rPr>
          <w:lang w:val="en-US"/>
        </w:rPr>
      </w:pPr>
      <w:r w:rsidRPr="00630ECE">
        <w:rPr>
          <w:lang w:val="en-US"/>
        </w:rPr>
        <w:t>Notes List</w:t>
      </w:r>
    </w:p>
    <w:p w14:paraId="457C5BB0" w14:textId="77777777" w:rsidR="00486CCF" w:rsidRPr="00630ECE" w:rsidRDefault="00486CCF" w:rsidP="004636FE">
      <w:pPr>
        <w:rPr>
          <w:lang w:val="en-US"/>
        </w:rPr>
      </w:pPr>
      <w:r w:rsidRPr="00630ECE">
        <w:rPr>
          <w:lang w:val="en-US"/>
        </w:rPr>
        <w:t>Access to notes.</w:t>
      </w:r>
    </w:p>
    <w:p w14:paraId="4ED645A1"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To access full details about individual note make a GET request with note id, eg</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/notes/QWERTY/</w:t>
      </w:r>
      <w:r w:rsidRPr="004636FE">
        <w:rPr>
          <w:rFonts w:ascii="Calibri" w:hAnsi="Calibri" w:cs="Helvetica"/>
          <w:color w:val="333333"/>
          <w:sz w:val="21"/>
          <w:szCs w:val="21"/>
          <w:lang w:val="en-US"/>
        </w:rPr>
        <w:t>.</w:t>
      </w:r>
    </w:p>
    <w:p w14:paraId="0D3A1166" w14:textId="77777777" w:rsidR="00486CCF" w:rsidRPr="00630ECE" w:rsidRDefault="00486CCF" w:rsidP="004636FE">
      <w:pPr>
        <w:rPr>
          <w:lang w:val="en-US"/>
        </w:rPr>
      </w:pPr>
      <w:r w:rsidRPr="00630ECE">
        <w:rPr>
          <w:lang w:val="en-US"/>
        </w:rPr>
        <w:t>Create</w:t>
      </w:r>
    </w:p>
    <w:p w14:paraId="07BA3CB7"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Create collections by</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POST</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request by authenticated user. Request have to be application/json type with following fields:</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entity_id</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required, id of entitiy</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scan_id</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required, id of scan</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location_type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required, on of</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pin</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region</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clipping</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tags</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array with note tags (max 20 tag, max 80 chars per tag)</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content</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note content</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clipping</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text of selected note region on</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location_type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clipping</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location</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location string</w:t>
      </w:r>
    </w:p>
    <w:p w14:paraId="0EB7F6F9" w14:textId="77777777" w:rsidR="00486CCF" w:rsidRPr="00630ECE" w:rsidRDefault="00486CCF" w:rsidP="004636FE">
      <w:pPr>
        <w:rPr>
          <w:lang w:val="en-US"/>
        </w:rPr>
      </w:pPr>
      <w:r w:rsidRPr="00630ECE">
        <w:rPr>
          <w:lang w:val="en-US"/>
        </w:rPr>
        <w:t>Update</w:t>
      </w:r>
    </w:p>
    <w:p w14:paraId="428A74AA"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PATCH</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request to /notes/NOTE_ID/ enpoint with application/json and one or many from followed fields:</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location</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tags</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content</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clipping</w:t>
      </w:r>
      <w:r w:rsidRPr="004636FE">
        <w:rPr>
          <w:rFonts w:ascii="Calibri" w:hAnsi="Calibri" w:cs="Helvetica"/>
          <w:color w:val="333333"/>
          <w:sz w:val="21"/>
          <w:szCs w:val="21"/>
          <w:lang w:val="en-US"/>
        </w:rPr>
        <w:t>,</w:t>
      </w:r>
      <w:r w:rsidRPr="004636FE">
        <w:rPr>
          <w:rStyle w:val="apple-converted-space"/>
          <w:rFonts w:ascii="Calibri" w:hAnsi="Calibri" w:cs="Helvetica"/>
          <w:color w:val="333333"/>
          <w:sz w:val="21"/>
          <w:szCs w:val="21"/>
          <w:lang w:val="en-US"/>
        </w:rPr>
        <w:t> </w:t>
      </w:r>
      <w:r w:rsidRPr="004636FE">
        <w:rPr>
          <w:rStyle w:val="Uwydatnienie"/>
          <w:rFonts w:ascii="Calibri" w:hAnsi="Calibri" w:cs="Helvetica"/>
          <w:color w:val="333333"/>
          <w:sz w:val="21"/>
          <w:szCs w:val="21"/>
          <w:lang w:val="en-US"/>
        </w:rPr>
        <w:t>location_type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Note that you have to be owner of note.</w:t>
      </w:r>
    </w:p>
    <w:p w14:paraId="54AA7F2A" w14:textId="77777777" w:rsidR="00486CCF" w:rsidRPr="00630ECE" w:rsidRDefault="00486CCF" w:rsidP="004636FE">
      <w:pPr>
        <w:rPr>
          <w:lang w:val="en-US"/>
        </w:rPr>
      </w:pPr>
      <w:r w:rsidRPr="00630ECE">
        <w:rPr>
          <w:lang w:val="en-US"/>
        </w:rPr>
        <w:t>Delete</w:t>
      </w:r>
    </w:p>
    <w:p w14:paraId="2BDD4D32"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w:t>
      </w:r>
      <w:r w:rsidRPr="004636FE">
        <w:rPr>
          <w:rStyle w:val="apple-converted-space"/>
          <w:rFonts w:ascii="Calibri" w:hAnsi="Calibri" w:cs="Helvetica"/>
          <w:color w:val="333333"/>
          <w:sz w:val="21"/>
          <w:szCs w:val="21"/>
          <w:lang w:val="en-US"/>
        </w:rPr>
        <w:t> </w:t>
      </w:r>
      <w:r w:rsidRPr="004636FE">
        <w:rPr>
          <w:rStyle w:val="Pogrubienie"/>
          <w:rFonts w:ascii="Calibri" w:eastAsia="Symbol" w:hAnsi="Calibri" w:cs="Helvetica"/>
          <w:color w:val="333333"/>
          <w:sz w:val="21"/>
          <w:szCs w:val="21"/>
          <w:lang w:val="en-US"/>
        </w:rPr>
        <w:t>DELETE</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reques to /notes/NOTE_ID/. Note that you have to be owner of note.</w:t>
      </w:r>
    </w:p>
    <w:p w14:paraId="63E72FF5" w14:textId="77777777" w:rsidR="00486CCF" w:rsidRPr="004636FE" w:rsidRDefault="00486CCF" w:rsidP="004636FE">
      <w:r w:rsidRPr="004636FE">
        <w:t>Searching</w:t>
      </w:r>
    </w:p>
    <w:p w14:paraId="3727BE12" w14:textId="77777777" w:rsidR="00486CCF" w:rsidRPr="004636FE" w:rsidRDefault="00486CCF" w:rsidP="00486CCF">
      <w:pPr>
        <w:pStyle w:val="NormalnyWeb"/>
        <w:spacing w:before="0" w:after="150"/>
        <w:rPr>
          <w:rFonts w:ascii="Calibri" w:hAnsi="Calibri" w:cs="Helvetica"/>
          <w:color w:val="333333"/>
          <w:sz w:val="21"/>
          <w:szCs w:val="21"/>
        </w:rPr>
      </w:pPr>
      <w:r w:rsidRPr="004636FE">
        <w:rPr>
          <w:rStyle w:val="Pogrubienie"/>
          <w:rFonts w:ascii="Calibri" w:eastAsia="Symbol" w:hAnsi="Calibri" w:cs="Helvetica"/>
          <w:color w:val="333333"/>
          <w:sz w:val="21"/>
          <w:szCs w:val="21"/>
        </w:rPr>
        <w:t>GET request</w:t>
      </w:r>
    </w:p>
    <w:p w14:paraId="0AB379E1" w14:textId="77777777" w:rsidR="00486CCF" w:rsidRPr="004636FE" w:rsidRDefault="00486CCF" w:rsidP="004636FE">
      <w:r w:rsidRPr="004636FE">
        <w:t>Common parameteres</w:t>
      </w:r>
    </w:p>
    <w:p w14:paraId="22576F34" w14:textId="77777777" w:rsidR="00486CCF" w:rsidRPr="004636FE" w:rsidRDefault="00486CCF" w:rsidP="00024DC1">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sort</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 desc</w:t>
      </w:r>
      <w:r w:rsidRPr="004636FE">
        <w:rPr>
          <w:rFonts w:cs="Helvetica"/>
          <w:color w:val="333333"/>
          <w:sz w:val="21"/>
          <w:szCs w:val="21"/>
          <w:lang w:val="en-US"/>
        </w:rPr>
        <w:t>) - required format is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field type</w:t>
      </w:r>
      <w:r w:rsidRPr="004636FE">
        <w:rPr>
          <w:rFonts w:cs="Helvetica"/>
          <w:color w:val="333333"/>
          <w:sz w:val="21"/>
          <w:szCs w:val="21"/>
          <w:lang w:val="en-US"/>
        </w:rPr>
        <w:t>, allowed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score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entity_title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date</w:t>
      </w:r>
      <w:r w:rsidRPr="004636FE">
        <w:rPr>
          <w:rFonts w:cs="Helvetica"/>
          <w:color w:val="333333"/>
          <w:sz w:val="21"/>
          <w:szCs w:val="21"/>
          <w:lang w:val="en-US"/>
        </w:rPr>
        <w:t>, allowed types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asc</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desc</w:t>
      </w:r>
    </w:p>
    <w:p w14:paraId="0F51D5CA" w14:textId="77777777" w:rsidR="00486CCF" w:rsidRPr="004636FE" w:rsidRDefault="00486CCF" w:rsidP="00024DC1">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from</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0) - integer, indicates from which record results should be returned.</w:t>
      </w:r>
    </w:p>
    <w:p w14:paraId="51836D30" w14:textId="77777777" w:rsidR="00486CCF" w:rsidRPr="004636FE" w:rsidRDefault="00486CCF" w:rsidP="00024DC1">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size</w:t>
      </w:r>
      <w:r w:rsidRPr="004636FE">
        <w:rPr>
          <w:rStyle w:val="apple-converted-space"/>
          <w:rFonts w:cs="Helvetica"/>
          <w:color w:val="333333"/>
          <w:sz w:val="21"/>
          <w:szCs w:val="21"/>
          <w:lang w:val="en-US"/>
        </w:rPr>
        <w:t> </w:t>
      </w:r>
      <w:r w:rsidRPr="004636FE">
        <w:rPr>
          <w:rFonts w:cs="Helvetica"/>
          <w:color w:val="333333"/>
          <w:sz w:val="21"/>
          <w:szCs w:val="21"/>
          <w:lang w:val="en-US"/>
        </w:rPr>
        <w:t>[optional] (default: 40) - integer 0-150, indicates how many entities should be returned.</w:t>
      </w:r>
    </w:p>
    <w:p w14:paraId="3A00BD3A" w14:textId="77777777" w:rsidR="00486CCF" w:rsidRPr="004636FE" w:rsidRDefault="00486CCF" w:rsidP="004636FE">
      <w:r w:rsidRPr="004636FE">
        <w:t>Returning random results</w:t>
      </w:r>
    </w:p>
    <w:p w14:paraId="49683E66" w14:textId="77777777" w:rsidR="00486CCF" w:rsidRPr="004636FE" w:rsidRDefault="00486CCF" w:rsidP="00024DC1">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seed</w:t>
      </w:r>
      <w:r w:rsidRPr="004636FE">
        <w:rPr>
          <w:rStyle w:val="apple-converted-space"/>
          <w:rFonts w:cs="Helvetica"/>
          <w:color w:val="333333"/>
          <w:sz w:val="21"/>
          <w:szCs w:val="21"/>
          <w:lang w:val="en-US"/>
        </w:rPr>
        <w:t> </w:t>
      </w:r>
      <w:r w:rsidRPr="004636FE">
        <w:rPr>
          <w:rFonts w:cs="Helvetica"/>
          <w:color w:val="333333"/>
          <w:sz w:val="21"/>
          <w:szCs w:val="21"/>
          <w:lang w:val="en-US"/>
        </w:rPr>
        <w:t>[required] - random seed, integer 1-99. Used with conjunction with</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form</w:t>
      </w:r>
      <w:r w:rsidRPr="004636FE">
        <w:rPr>
          <w:rStyle w:val="apple-converted-space"/>
          <w:rFonts w:cs="Helvetica"/>
          <w:color w:val="333333"/>
          <w:sz w:val="21"/>
          <w:szCs w:val="21"/>
          <w:lang w:val="en-US"/>
        </w:rPr>
        <w:t> </w:t>
      </w:r>
      <w:r w:rsidRPr="004636FE">
        <w:rPr>
          <w:rFonts w:cs="Helvetica"/>
          <w:color w:val="333333"/>
          <w:sz w:val="21"/>
          <w:szCs w:val="21"/>
          <w:lang w:val="en-US"/>
        </w:rPr>
        <w:t>and</w:t>
      </w:r>
      <w:r w:rsidRPr="004636FE">
        <w:rPr>
          <w:rStyle w:val="apple-converted-space"/>
          <w:rFonts w:cs="Helvetica"/>
          <w:color w:val="333333"/>
          <w:sz w:val="21"/>
          <w:szCs w:val="21"/>
          <w:lang w:val="en-US"/>
        </w:rPr>
        <w:t> </w:t>
      </w:r>
      <w:r w:rsidRPr="004636FE">
        <w:rPr>
          <w:rStyle w:val="Pogrubienie"/>
          <w:rFonts w:cs="Helvetica"/>
          <w:color w:val="333333"/>
          <w:sz w:val="21"/>
          <w:szCs w:val="21"/>
          <w:lang w:val="en-US"/>
        </w:rPr>
        <w:t>size</w:t>
      </w:r>
      <w:r w:rsidRPr="004636FE">
        <w:rPr>
          <w:rFonts w:cs="Helvetica"/>
          <w:color w:val="333333"/>
          <w:sz w:val="21"/>
          <w:szCs w:val="21"/>
          <w:lang w:val="en-US"/>
        </w:rPr>
        <w:t>.</w:t>
      </w:r>
    </w:p>
    <w:p w14:paraId="3F2EB136" w14:textId="77777777" w:rsidR="00486CCF" w:rsidRPr="004636FE" w:rsidRDefault="00486CCF" w:rsidP="004636FE">
      <w:r w:rsidRPr="004636FE">
        <w:t>Common search parameters</w:t>
      </w:r>
    </w:p>
    <w:p w14:paraId="7D513C81" w14:textId="77777777" w:rsidR="00486CCF" w:rsidRPr="004636FE" w:rsidRDefault="00486CCF" w:rsidP="00024DC1">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lang w:val="en-US"/>
        </w:rPr>
        <w:t>highlight</w:t>
      </w:r>
      <w:r w:rsidRPr="004636FE">
        <w:rPr>
          <w:rStyle w:val="apple-converted-space"/>
          <w:rFonts w:cs="Helvetica"/>
          <w:color w:val="333333"/>
          <w:sz w:val="21"/>
          <w:szCs w:val="21"/>
          <w:lang w:val="en-US"/>
        </w:rPr>
        <w:t> </w:t>
      </w:r>
      <w:r w:rsidRPr="004636FE">
        <w:rPr>
          <w:rFonts w:cs="Helvetica"/>
          <w:color w:val="333333"/>
          <w:sz w:val="21"/>
          <w:szCs w:val="21"/>
          <w:lang w:val="en-US"/>
        </w:rPr>
        <w:t xml:space="preserve">[optional] (default: 0) - integer 0-1, wheather to return highlights or not. </w:t>
      </w:r>
      <w:r w:rsidRPr="004636FE">
        <w:rPr>
          <w:rFonts w:cs="Helvetica"/>
          <w:color w:val="333333"/>
          <w:sz w:val="21"/>
          <w:szCs w:val="21"/>
        </w:rPr>
        <w:t>Highlights are returned in field</w:t>
      </w:r>
      <w:r w:rsidRPr="004636FE">
        <w:rPr>
          <w:rStyle w:val="apple-converted-space"/>
          <w:rFonts w:cs="Helvetica"/>
          <w:color w:val="333333"/>
          <w:sz w:val="21"/>
          <w:szCs w:val="21"/>
        </w:rPr>
        <w:t> </w:t>
      </w:r>
      <w:r w:rsidRPr="004636FE">
        <w:rPr>
          <w:rStyle w:val="Uwydatnienie"/>
          <w:rFonts w:cs="Helvetica"/>
          <w:color w:val="333333"/>
          <w:sz w:val="21"/>
          <w:szCs w:val="21"/>
        </w:rPr>
        <w:t>highlights</w:t>
      </w:r>
      <w:r w:rsidRPr="004636FE">
        <w:rPr>
          <w:rStyle w:val="apple-converted-space"/>
          <w:rFonts w:cs="Helvetica"/>
          <w:color w:val="333333"/>
          <w:sz w:val="21"/>
          <w:szCs w:val="21"/>
        </w:rPr>
        <w:t> </w:t>
      </w:r>
      <w:r w:rsidRPr="004636FE">
        <w:rPr>
          <w:rFonts w:cs="Helvetica"/>
          <w:color w:val="333333"/>
          <w:sz w:val="21"/>
          <w:szCs w:val="21"/>
        </w:rPr>
        <w:t>in each entity.</w:t>
      </w:r>
    </w:p>
    <w:p w14:paraId="308B238A" w14:textId="77777777" w:rsidR="00486CCF" w:rsidRPr="004636FE" w:rsidRDefault="00486CCF" w:rsidP="00024DC1">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filters</w:t>
      </w:r>
      <w:r w:rsidRPr="004636FE">
        <w:rPr>
          <w:rStyle w:val="apple-converted-space"/>
          <w:rFonts w:cs="Helvetica"/>
          <w:color w:val="333333"/>
          <w:sz w:val="21"/>
          <w:szCs w:val="21"/>
          <w:lang w:val="en-US"/>
        </w:rPr>
        <w:t> </w:t>
      </w:r>
      <w:r w:rsidRPr="004636FE">
        <w:rPr>
          <w:rFonts w:cs="Helvetica"/>
          <w:color w:val="333333"/>
          <w:sz w:val="21"/>
          <w:szCs w:val="21"/>
          <w:lang w:val="en-US"/>
        </w:rPr>
        <w:t>[optional] - filter results. Filters do not affect scoring, only restricts the number of results. Allowed filter fields are:</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tag</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location_type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entity_id</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scan_id</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entity_creator</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entity_keyword</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entity_language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entity_category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entity_source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entity_publisher</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entity_frequency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entity_metatype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entity_date_range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date_range</w:t>
      </w:r>
    </w:p>
    <w:p w14:paraId="64DF3694" w14:textId="77777777" w:rsidR="00486CCF" w:rsidRPr="00630ECE" w:rsidRDefault="00486CCF" w:rsidP="004636FE">
      <w:pPr>
        <w:rPr>
          <w:lang w:val="en-US"/>
        </w:rPr>
      </w:pPr>
      <w:r w:rsidRPr="00630ECE">
        <w:rPr>
          <w:lang w:val="en-US"/>
        </w:rPr>
        <w:t>Simple query</w:t>
      </w:r>
    </w:p>
    <w:p w14:paraId="623DB69D"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Style w:val="Pogrubienie"/>
          <w:rFonts w:ascii="Calibri" w:eastAsia="Symbol" w:hAnsi="Calibri" w:cs="Helvetica"/>
          <w:color w:val="333333"/>
          <w:sz w:val="21"/>
          <w:szCs w:val="21"/>
          <w:lang w:val="en-US"/>
        </w:rPr>
        <w:t>query</w:t>
      </w:r>
      <w:r w:rsidRPr="004636FE">
        <w:rPr>
          <w:rStyle w:val="apple-converted-space"/>
          <w:rFonts w:ascii="Calibri" w:hAnsi="Calibri" w:cs="Helvetica"/>
          <w:color w:val="333333"/>
          <w:sz w:val="21"/>
          <w:szCs w:val="21"/>
          <w:lang w:val="en-US"/>
        </w:rPr>
        <w:t> </w:t>
      </w:r>
      <w:r w:rsidRPr="004636FE">
        <w:rPr>
          <w:rFonts w:ascii="Calibri" w:hAnsi="Calibri" w:cs="Helvetica"/>
          <w:color w:val="333333"/>
          <w:sz w:val="21"/>
          <w:szCs w:val="21"/>
          <w:lang w:val="en-US"/>
        </w:rPr>
        <w:t>- string eg. "mickiewicz".</w:t>
      </w:r>
    </w:p>
    <w:p w14:paraId="74937F9F" w14:textId="77777777" w:rsidR="00486CCF" w:rsidRPr="00630ECE" w:rsidRDefault="00486CCF" w:rsidP="004636FE">
      <w:pPr>
        <w:rPr>
          <w:lang w:val="en-US"/>
        </w:rPr>
      </w:pPr>
      <w:r w:rsidRPr="00630ECE">
        <w:rPr>
          <w:lang w:val="en-US"/>
        </w:rPr>
        <w:t>Results</w:t>
      </w:r>
    </w:p>
    <w:p w14:paraId="5993E7C1"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Dictionary with keys:</w:t>
      </w:r>
    </w:p>
    <w:p w14:paraId="1A2EADA8" w14:textId="77777777" w:rsidR="00486CCF" w:rsidRPr="004636FE" w:rsidRDefault="00486CCF" w:rsidP="00024DC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w:t>
      </w:r>
      <w:r w:rsidRPr="004636FE">
        <w:rPr>
          <w:rFonts w:cs="Helvetica"/>
          <w:color w:val="333333"/>
          <w:sz w:val="21"/>
          <w:szCs w:val="21"/>
        </w:rPr>
        <w:t>: list with individual entities</w:t>
      </w:r>
    </w:p>
    <w:p w14:paraId="0BC8D802" w14:textId="77777777" w:rsidR="00486CCF" w:rsidRPr="004636FE" w:rsidRDefault="00486CCF" w:rsidP="00024DC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Style w:val="Pogrubienie"/>
          <w:rFonts w:cs="Helvetica"/>
          <w:color w:val="333333"/>
          <w:sz w:val="21"/>
          <w:szCs w:val="21"/>
          <w:lang w:val="en-US"/>
        </w:rPr>
        <w:t>aggregations</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facets</w:t>
      </w:r>
      <w:r w:rsidRPr="004636FE">
        <w:rPr>
          <w:rStyle w:val="apple-converted-space"/>
          <w:rFonts w:cs="Helvetica"/>
          <w:color w:val="333333"/>
          <w:sz w:val="21"/>
          <w:szCs w:val="21"/>
          <w:lang w:val="en-US"/>
        </w:rPr>
        <w:t> </w:t>
      </w:r>
      <w:r w:rsidRPr="004636FE">
        <w:rPr>
          <w:rFonts w:cs="Helvetica"/>
          <w:color w:val="333333"/>
          <w:sz w:val="21"/>
          <w:szCs w:val="21"/>
          <w:lang w:val="en-US"/>
        </w:rPr>
        <w:t>- faceting in fields:</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category</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type</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user</w:t>
      </w:r>
      <w:r w:rsidRPr="004636FE">
        <w:rPr>
          <w:rFonts w:cs="Helvetica"/>
          <w:color w:val="333333"/>
          <w:sz w:val="21"/>
          <w:szCs w:val="21"/>
          <w:lang w:val="en-US"/>
        </w:rPr>
        <w:t>,</w:t>
      </w:r>
      <w:r w:rsidRPr="004636FE">
        <w:rPr>
          <w:rStyle w:val="apple-converted-space"/>
          <w:rFonts w:cs="Helvetica"/>
          <w:color w:val="333333"/>
          <w:sz w:val="21"/>
          <w:szCs w:val="21"/>
          <w:lang w:val="en-US"/>
        </w:rPr>
        <w:t> </w:t>
      </w:r>
      <w:r w:rsidRPr="004636FE">
        <w:rPr>
          <w:rStyle w:val="Uwydatnienie"/>
          <w:rFonts w:cs="Helvetica"/>
          <w:color w:val="333333"/>
          <w:sz w:val="21"/>
          <w:szCs w:val="21"/>
          <w:lang w:val="en-US"/>
        </w:rPr>
        <w:t>organization</w:t>
      </w:r>
    </w:p>
    <w:p w14:paraId="33136D44" w14:textId="77777777" w:rsidR="00486CCF" w:rsidRPr="004636FE" w:rsidRDefault="00486CCF" w:rsidP="00024DC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Style w:val="Pogrubienie"/>
          <w:rFonts w:cs="Helvetica"/>
          <w:color w:val="333333"/>
          <w:sz w:val="21"/>
          <w:szCs w:val="21"/>
        </w:rPr>
        <w:t>hits_count</w:t>
      </w:r>
      <w:r w:rsidRPr="004636FE">
        <w:rPr>
          <w:rStyle w:val="apple-converted-space"/>
          <w:rFonts w:cs="Helvetica"/>
          <w:color w:val="333333"/>
          <w:sz w:val="21"/>
          <w:szCs w:val="21"/>
        </w:rPr>
        <w:t> </w:t>
      </w:r>
      <w:r w:rsidRPr="004636FE">
        <w:rPr>
          <w:rFonts w:cs="Helvetica"/>
          <w:color w:val="333333"/>
          <w:sz w:val="21"/>
          <w:szCs w:val="21"/>
        </w:rPr>
        <w:t>- total hits count</w:t>
      </w:r>
    </w:p>
    <w:p w14:paraId="0B538773"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notes</w:t>
      </w:r>
      <w:r w:rsidRPr="004636FE">
        <w:rPr>
          <w:rStyle w:val="pun"/>
          <w:rFonts w:ascii="Calibri" w:hAnsi="Calibri"/>
          <w:color w:val="93A1A1"/>
          <w:sz w:val="18"/>
          <w:szCs w:val="18"/>
        </w:rPr>
        <w:t>/</w:t>
      </w:r>
    </w:p>
    <w:p w14:paraId="1E7FEDA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400 Bad Request</w:t>
      </w:r>
    </w:p>
    <w:p w14:paraId="2CCD7703"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POST, OPTIONS</w:t>
      </w:r>
    </w:p>
    <w:p w14:paraId="615B894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0FAE44CF"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2B926EC6"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2BB076E6"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2BCE2EA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"detail"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str"/>
          <w:rFonts w:ascii="Calibri" w:hAnsi="Calibri"/>
          <w:color w:val="DD1144"/>
          <w:sz w:val="18"/>
          <w:szCs w:val="18"/>
        </w:rPr>
        <w:t>"seed, query or sort must be provided"</w:t>
      </w:r>
    </w:p>
    <w:p w14:paraId="1FE048A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7A503144" w14:textId="77777777" w:rsidR="00486CCF" w:rsidRPr="004636FE" w:rsidRDefault="00DD0067" w:rsidP="00486CCF">
      <w:pPr>
        <w:rPr>
          <w:lang w:val="en-US"/>
        </w:rPr>
      </w:pPr>
      <w:hyperlink r:id="rId64" w:history="1">
        <w:r w:rsidR="00486CCF" w:rsidRPr="004636FE">
          <w:rPr>
            <w:rStyle w:val="Hipercze"/>
            <w:lang w:val="en-US"/>
          </w:rPr>
          <w:t>https://polona.pl/api/bookmarks/</w:t>
        </w:r>
      </w:hyperlink>
    </w:p>
    <w:p w14:paraId="717EEE8B" w14:textId="77777777" w:rsidR="00486CCF" w:rsidRPr="004636FE" w:rsidRDefault="00486CCF" w:rsidP="00486CCF">
      <w:pPr>
        <w:rPr>
          <w:lang w:val="en-US"/>
        </w:rPr>
      </w:pPr>
    </w:p>
    <w:p w14:paraId="2D92399E" w14:textId="77777777" w:rsidR="00486CCF" w:rsidRPr="00630ECE" w:rsidRDefault="00486CCF" w:rsidP="004636FE">
      <w:pPr>
        <w:rPr>
          <w:lang w:val="en-US"/>
        </w:rPr>
      </w:pPr>
      <w:r w:rsidRPr="00630ECE">
        <w:rPr>
          <w:lang w:val="en-US"/>
        </w:rPr>
        <w:t>Bookmark List</w:t>
      </w:r>
    </w:p>
    <w:p w14:paraId="5DB92442" w14:textId="77777777" w:rsidR="00486CCF" w:rsidRPr="00630ECE" w:rsidRDefault="00486CCF" w:rsidP="004636FE">
      <w:pPr>
        <w:rPr>
          <w:lang w:val="en-US"/>
        </w:rPr>
      </w:pPr>
      <w:r w:rsidRPr="00630ECE">
        <w:rPr>
          <w:lang w:val="en-US"/>
        </w:rPr>
        <w:t>Manage bookmarks</w:t>
      </w:r>
    </w:p>
    <w:p w14:paraId="22B0EB38" w14:textId="77777777" w:rsidR="00486CCF" w:rsidRPr="00630ECE" w:rsidRDefault="00486CCF" w:rsidP="004636FE">
      <w:pPr>
        <w:rPr>
          <w:lang w:val="en-US"/>
        </w:rPr>
      </w:pPr>
      <w:r w:rsidRPr="00630ECE">
        <w:rPr>
          <w:lang w:val="en-US"/>
        </w:rPr>
        <w:t>Create bookmark</w:t>
      </w:r>
    </w:p>
    <w:p w14:paraId="783C84C1"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 POST request with entity_id and scan_id in body.</w:t>
      </w:r>
    </w:p>
    <w:p w14:paraId="44BDCFE8" w14:textId="77777777" w:rsidR="00486CCF" w:rsidRPr="00630ECE" w:rsidRDefault="00486CCF" w:rsidP="004636FE">
      <w:pPr>
        <w:rPr>
          <w:lang w:val="en-US"/>
        </w:rPr>
      </w:pPr>
      <w:r w:rsidRPr="00630ECE">
        <w:rPr>
          <w:lang w:val="en-US"/>
        </w:rPr>
        <w:t>Delete bookmark</w:t>
      </w:r>
    </w:p>
    <w:p w14:paraId="40DDD16C"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Issue a DELETE request with entity_id and scan_id in body</w:t>
      </w:r>
    </w:p>
    <w:p w14:paraId="18B7E36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bookmarks</w:t>
      </w:r>
      <w:r w:rsidRPr="004636FE">
        <w:rPr>
          <w:rStyle w:val="pun"/>
          <w:rFonts w:ascii="Calibri" w:hAnsi="Calibri"/>
          <w:color w:val="93A1A1"/>
          <w:sz w:val="18"/>
          <w:szCs w:val="18"/>
        </w:rPr>
        <w:t>/</w:t>
      </w:r>
    </w:p>
    <w:p w14:paraId="619C48C6"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405 Method Not Allowed</w:t>
      </w:r>
    </w:p>
    <w:p w14:paraId="43A0CA0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POST, DELETE, OPTIONS</w:t>
      </w:r>
    </w:p>
    <w:p w14:paraId="0A72DF7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73F45E5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00D3A4E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526999B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383AE7F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"detail"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str"/>
          <w:rFonts w:ascii="Calibri" w:hAnsi="Calibri"/>
          <w:color w:val="DD1144"/>
          <w:sz w:val="18"/>
          <w:szCs w:val="18"/>
        </w:rPr>
        <w:t>"Niedozwolona metoda \"GET\"."</w:t>
      </w:r>
    </w:p>
    <w:p w14:paraId="46E28012"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un"/>
          <w:rFonts w:ascii="Calibri" w:hAnsi="Calibri"/>
          <w:color w:val="93A1A1"/>
          <w:sz w:val="18"/>
          <w:szCs w:val="18"/>
        </w:rPr>
        <w:t>}</w:t>
      </w:r>
    </w:p>
    <w:p w14:paraId="7A57FDFD" w14:textId="77777777" w:rsidR="00486CCF" w:rsidRPr="004636FE" w:rsidRDefault="00DD0067" w:rsidP="00486CCF">
      <w:pPr>
        <w:rPr>
          <w:lang w:val="en-US"/>
        </w:rPr>
      </w:pPr>
      <w:hyperlink r:id="rId65" w:history="1">
        <w:r w:rsidR="00486CCF" w:rsidRPr="004636FE">
          <w:rPr>
            <w:rStyle w:val="Hipercze"/>
            <w:lang w:val="en-US"/>
          </w:rPr>
          <w:t>https://polona.pl/api/stats/</w:t>
        </w:r>
      </w:hyperlink>
    </w:p>
    <w:p w14:paraId="1CB7CFBE" w14:textId="77777777" w:rsidR="00486CCF" w:rsidRPr="004636FE" w:rsidRDefault="00486CCF" w:rsidP="00486CCF">
      <w:pPr>
        <w:rPr>
          <w:lang w:val="en-US"/>
        </w:rPr>
      </w:pPr>
    </w:p>
    <w:p w14:paraId="52A9772D" w14:textId="77777777" w:rsidR="00486CCF" w:rsidRPr="00630ECE" w:rsidRDefault="00486CCF" w:rsidP="004636FE">
      <w:pPr>
        <w:rPr>
          <w:lang w:val="en-US"/>
        </w:rPr>
      </w:pPr>
      <w:r w:rsidRPr="00630ECE">
        <w:rPr>
          <w:lang w:val="en-US"/>
        </w:rPr>
        <w:t>Stats List</w:t>
      </w:r>
    </w:p>
    <w:p w14:paraId="4A4DDA4E" w14:textId="77777777" w:rsidR="00486CCF" w:rsidRPr="00630ECE" w:rsidRDefault="00486CCF" w:rsidP="004636FE">
      <w:pPr>
        <w:rPr>
          <w:lang w:val="en-US"/>
        </w:rPr>
      </w:pPr>
      <w:r w:rsidRPr="00630ECE">
        <w:rPr>
          <w:lang w:val="en-US"/>
        </w:rPr>
        <w:t>Access to statistics.</w:t>
      </w:r>
    </w:p>
    <w:p w14:paraId="27BCBDD3"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Currently statistics about entities count are show. Note that statistics are cached for 24 hours.</w:t>
      </w:r>
    </w:p>
    <w:p w14:paraId="0ECB192D" w14:textId="77777777" w:rsidR="00486CCF" w:rsidRPr="00630ECE" w:rsidRDefault="00486CCF" w:rsidP="004636FE">
      <w:pPr>
        <w:rPr>
          <w:lang w:val="en-US"/>
        </w:rPr>
      </w:pPr>
      <w:r w:rsidRPr="00630ECE">
        <w:rPr>
          <w:lang w:val="en-US"/>
        </w:rPr>
        <w:t>Response</w:t>
      </w:r>
    </w:p>
    <w:p w14:paraId="20919ECD" w14:textId="77777777" w:rsidR="00486CCF" w:rsidRPr="004636FE" w:rsidRDefault="00486CCF" w:rsidP="00486CCF">
      <w:pPr>
        <w:pStyle w:val="NormalnyWeb"/>
        <w:spacing w:before="0" w:after="150"/>
        <w:rPr>
          <w:rFonts w:ascii="Calibri" w:hAnsi="Calibri" w:cs="Helvetica"/>
          <w:color w:val="333333"/>
          <w:sz w:val="21"/>
          <w:szCs w:val="21"/>
          <w:lang w:val="en-US"/>
        </w:rPr>
      </w:pPr>
      <w:r w:rsidRPr="004636FE">
        <w:rPr>
          <w:rFonts w:ascii="Calibri" w:hAnsi="Calibri" w:cs="Helvetica"/>
          <w:color w:val="333333"/>
          <w:sz w:val="21"/>
          <w:szCs w:val="21"/>
          <w:lang w:val="en-US"/>
        </w:rPr>
        <w:t>Dictionary with key entities with subkeys:</w:t>
      </w:r>
    </w:p>
    <w:p w14:paraId="0D85F4F1" w14:textId="77777777" w:rsidR="00486CCF" w:rsidRPr="004636FE" w:rsidRDefault="00486CCF" w:rsidP="00024DC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rPr>
      </w:pPr>
      <w:r w:rsidRPr="004636FE">
        <w:rPr>
          <w:rFonts w:cs="Helvetica"/>
          <w:color w:val="333333"/>
          <w:sz w:val="21"/>
          <w:szCs w:val="21"/>
        </w:rPr>
        <w:t>total - total number of entities</w:t>
      </w:r>
    </w:p>
    <w:p w14:paraId="67128C8D" w14:textId="77777777" w:rsidR="00486CCF" w:rsidRPr="004636FE" w:rsidRDefault="00486CCF" w:rsidP="00024DC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public - total number of public entities</w:t>
      </w:r>
    </w:p>
    <w:p w14:paraId="4DA6F69B" w14:textId="77777777" w:rsidR="00486CCF" w:rsidRPr="004636FE" w:rsidRDefault="00486CCF" w:rsidP="00024DC1">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33333"/>
          <w:sz w:val="21"/>
          <w:szCs w:val="21"/>
          <w:lang w:val="en-US"/>
        </w:rPr>
      </w:pPr>
      <w:r w:rsidRPr="004636FE">
        <w:rPr>
          <w:rFonts w:cs="Helvetica"/>
          <w:color w:val="333333"/>
          <w:sz w:val="21"/>
          <w:szCs w:val="21"/>
          <w:lang w:val="en-US"/>
        </w:rPr>
        <w:t>by_category : tital number of entities in each category</w:t>
      </w:r>
    </w:p>
    <w:p w14:paraId="194F7C0A"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rPr>
      </w:pPr>
      <w:r w:rsidRPr="004636FE">
        <w:rPr>
          <w:rStyle w:val="pln"/>
          <w:rFonts w:ascii="Calibri" w:hAnsi="Calibri"/>
          <w:b/>
          <w:bCs/>
          <w:color w:val="48484C"/>
          <w:sz w:val="18"/>
          <w:szCs w:val="18"/>
        </w:rPr>
        <w:t>GET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r w:rsidRPr="004636FE">
        <w:rPr>
          <w:rStyle w:val="pln"/>
          <w:rFonts w:ascii="Calibri" w:hAnsi="Calibri"/>
          <w:color w:val="48484C"/>
          <w:sz w:val="18"/>
          <w:szCs w:val="18"/>
        </w:rPr>
        <w:t>api</w:t>
      </w:r>
      <w:r w:rsidRPr="004636FE">
        <w:rPr>
          <w:rStyle w:val="pun"/>
          <w:rFonts w:ascii="Calibri" w:hAnsi="Calibri"/>
          <w:color w:val="93A1A1"/>
          <w:sz w:val="18"/>
          <w:szCs w:val="18"/>
        </w:rPr>
        <w:t>/</w:t>
      </w:r>
      <w:r w:rsidRPr="004636FE">
        <w:rPr>
          <w:rStyle w:val="pln"/>
          <w:rFonts w:ascii="Calibri" w:hAnsi="Calibri"/>
          <w:color w:val="48484C"/>
          <w:sz w:val="18"/>
          <w:szCs w:val="18"/>
        </w:rPr>
        <w:t>stats</w:t>
      </w:r>
      <w:r w:rsidRPr="004636FE">
        <w:rPr>
          <w:rStyle w:val="pun"/>
          <w:rFonts w:ascii="Calibri" w:hAnsi="Calibri"/>
          <w:color w:val="93A1A1"/>
          <w:sz w:val="18"/>
          <w:szCs w:val="18"/>
        </w:rPr>
        <w:t>/</w:t>
      </w:r>
    </w:p>
    <w:p w14:paraId="19565C68"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HTTP 200 OK</w:t>
      </w:r>
    </w:p>
    <w:p w14:paraId="2123D448"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Allow:</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GET, OPTIONS</w:t>
      </w:r>
    </w:p>
    <w:p w14:paraId="7693811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Content-Type:</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application/json</w:t>
      </w:r>
    </w:p>
    <w:p w14:paraId="13CCD66F"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r w:rsidRPr="004636FE">
        <w:rPr>
          <w:rStyle w:val="meta"/>
          <w:rFonts w:ascii="Calibri" w:hAnsi="Calibri"/>
          <w:b/>
          <w:bCs/>
          <w:color w:val="333333"/>
          <w:sz w:val="18"/>
          <w:szCs w:val="18"/>
        </w:rPr>
        <w:t>Vary:</w:t>
      </w:r>
      <w:r w:rsidRPr="004636FE">
        <w:rPr>
          <w:rStyle w:val="meta"/>
          <w:rFonts w:ascii="Calibri" w:hAnsi="Calibri"/>
          <w:color w:val="333333"/>
          <w:sz w:val="18"/>
          <w:szCs w:val="18"/>
        </w:rPr>
        <w:t xml:space="preserve"> </w:t>
      </w:r>
      <w:r w:rsidRPr="004636FE">
        <w:rPr>
          <w:rStyle w:val="lit"/>
          <w:rFonts w:ascii="Calibri" w:hAnsi="Calibri"/>
          <w:color w:val="195F91"/>
          <w:sz w:val="18"/>
          <w:szCs w:val="18"/>
        </w:rPr>
        <w:t>Accept</w:t>
      </w:r>
    </w:p>
    <w:p w14:paraId="344B09E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meta"/>
          <w:rFonts w:ascii="Calibri" w:hAnsi="Calibri"/>
          <w:color w:val="333333"/>
          <w:sz w:val="18"/>
          <w:szCs w:val="18"/>
        </w:rPr>
      </w:pPr>
    </w:p>
    <w:p w14:paraId="3DC8023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un"/>
          <w:rFonts w:ascii="Calibri" w:hAnsi="Calibri"/>
          <w:color w:val="93A1A1"/>
          <w:sz w:val="18"/>
          <w:szCs w:val="18"/>
        </w:rPr>
        <w:t>{</w:t>
      </w:r>
    </w:p>
    <w:p w14:paraId="3D09D84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"entities"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p>
    <w:p w14:paraId="3DBA6BD7"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"total"</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1735829</w:t>
      </w:r>
      <w:r w:rsidRPr="004636FE">
        <w:rPr>
          <w:rStyle w:val="pun"/>
          <w:rFonts w:ascii="Calibri" w:hAnsi="Calibri"/>
          <w:color w:val="93A1A1"/>
          <w:sz w:val="18"/>
          <w:szCs w:val="18"/>
        </w:rPr>
        <w:t>,</w:t>
      </w:r>
    </w:p>
    <w:p w14:paraId="33C7E75B"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"public"</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695656</w:t>
      </w:r>
      <w:r w:rsidRPr="004636FE">
        <w:rPr>
          <w:rStyle w:val="pun"/>
          <w:rFonts w:ascii="Calibri" w:hAnsi="Calibri"/>
          <w:color w:val="93A1A1"/>
          <w:sz w:val="18"/>
          <w:szCs w:val="18"/>
        </w:rPr>
        <w:t>,</w:t>
      </w:r>
    </w:p>
    <w:p w14:paraId="17035624"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"by_category"</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pun"/>
          <w:rFonts w:ascii="Calibri" w:hAnsi="Calibri"/>
          <w:color w:val="93A1A1"/>
          <w:sz w:val="18"/>
          <w:szCs w:val="18"/>
        </w:rPr>
        <w:t>{</w:t>
      </w:r>
    </w:p>
    <w:p w14:paraId="760C72E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"ephemerals"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39147</w:t>
      </w:r>
      <w:r w:rsidRPr="004636FE">
        <w:rPr>
          <w:rStyle w:val="pun"/>
          <w:rFonts w:ascii="Calibri" w:hAnsi="Calibri"/>
          <w:color w:val="93A1A1"/>
          <w:sz w:val="18"/>
          <w:szCs w:val="18"/>
        </w:rPr>
        <w:t>,</w:t>
      </w:r>
    </w:p>
    <w:p w14:paraId="569FE65F"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"press"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568423</w:t>
      </w:r>
      <w:r w:rsidRPr="004636FE">
        <w:rPr>
          <w:rStyle w:val="pun"/>
          <w:rFonts w:ascii="Calibri" w:hAnsi="Calibri"/>
          <w:color w:val="93A1A1"/>
          <w:sz w:val="18"/>
          <w:szCs w:val="18"/>
        </w:rPr>
        <w:t>,</w:t>
      </w:r>
    </w:p>
    <w:p w14:paraId="4F55B30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"books"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78730</w:t>
      </w:r>
      <w:r w:rsidRPr="004636FE">
        <w:rPr>
          <w:rStyle w:val="pun"/>
          <w:rFonts w:ascii="Calibri" w:hAnsi="Calibri"/>
          <w:color w:val="93A1A1"/>
          <w:sz w:val="18"/>
          <w:szCs w:val="18"/>
        </w:rPr>
        <w:t>,</w:t>
      </w:r>
    </w:p>
    <w:p w14:paraId="25C24905"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"postcards"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16538</w:t>
      </w:r>
      <w:r w:rsidRPr="004636FE">
        <w:rPr>
          <w:rStyle w:val="pun"/>
          <w:rFonts w:ascii="Calibri" w:hAnsi="Calibri"/>
          <w:color w:val="93A1A1"/>
          <w:sz w:val="18"/>
          <w:szCs w:val="18"/>
        </w:rPr>
        <w:t>,</w:t>
      </w:r>
    </w:p>
    <w:p w14:paraId="29781C1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"scores"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5732</w:t>
      </w:r>
      <w:r w:rsidRPr="004636FE">
        <w:rPr>
          <w:rStyle w:val="pun"/>
          <w:rFonts w:ascii="Calibri" w:hAnsi="Calibri"/>
          <w:color w:val="93A1A1"/>
          <w:sz w:val="18"/>
          <w:szCs w:val="18"/>
        </w:rPr>
        <w:t>,</w:t>
      </w:r>
    </w:p>
    <w:p w14:paraId="7FDB2919"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"photographs"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24002</w:t>
      </w:r>
      <w:r w:rsidRPr="004636FE">
        <w:rPr>
          <w:rStyle w:val="pun"/>
          <w:rFonts w:ascii="Calibri" w:hAnsi="Calibri"/>
          <w:color w:val="93A1A1"/>
          <w:sz w:val="18"/>
          <w:szCs w:val="18"/>
        </w:rPr>
        <w:t>,</w:t>
      </w:r>
    </w:p>
    <w:p w14:paraId="15C4968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"prints"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16002</w:t>
      </w:r>
      <w:r w:rsidRPr="004636FE">
        <w:rPr>
          <w:rStyle w:val="pun"/>
          <w:rFonts w:ascii="Calibri" w:hAnsi="Calibri"/>
          <w:color w:val="93A1A1"/>
          <w:sz w:val="18"/>
          <w:szCs w:val="18"/>
        </w:rPr>
        <w:t>,</w:t>
      </w:r>
    </w:p>
    <w:p w14:paraId="31CE6E10"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"manuscripts"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6375</w:t>
      </w:r>
      <w:r w:rsidRPr="004636FE">
        <w:rPr>
          <w:rStyle w:val="pun"/>
          <w:rFonts w:ascii="Calibri" w:hAnsi="Calibri"/>
          <w:color w:val="93A1A1"/>
          <w:sz w:val="18"/>
          <w:szCs w:val="18"/>
        </w:rPr>
        <w:t>,</w:t>
      </w:r>
    </w:p>
    <w:p w14:paraId="5761332E"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"serials"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985958</w:t>
      </w:r>
      <w:r w:rsidRPr="004636FE">
        <w:rPr>
          <w:rStyle w:val="pun"/>
          <w:rFonts w:ascii="Calibri" w:hAnsi="Calibri"/>
          <w:color w:val="93A1A1"/>
          <w:sz w:val="18"/>
          <w:szCs w:val="18"/>
        </w:rPr>
        <w:t>,</w:t>
      </w:r>
    </w:p>
    <w:p w14:paraId="46F53D9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rPr>
      </w:pPr>
      <w:r w:rsidRPr="004636FE">
        <w:rPr>
          <w:rStyle w:val="pln"/>
          <w:rFonts w:ascii="Calibri" w:hAnsi="Calibri"/>
          <w:color w:val="48484C"/>
          <w:sz w:val="18"/>
          <w:szCs w:val="18"/>
        </w:rPr>
        <w:t xml:space="preserve">            </w:t>
      </w:r>
      <w:r w:rsidRPr="004636FE">
        <w:rPr>
          <w:rStyle w:val="str"/>
          <w:rFonts w:ascii="Calibri" w:hAnsi="Calibri"/>
          <w:color w:val="DD1144"/>
          <w:sz w:val="18"/>
          <w:szCs w:val="18"/>
        </w:rPr>
        <w:t>"maps"</w:t>
      </w:r>
      <w:r w:rsidRPr="004636FE">
        <w:rPr>
          <w:rStyle w:val="pun"/>
          <w:rFonts w:ascii="Calibri" w:hAnsi="Calibri"/>
          <w:color w:val="93A1A1"/>
          <w:sz w:val="18"/>
          <w:szCs w:val="18"/>
        </w:rPr>
        <w:t>:</w:t>
      </w:r>
      <w:r w:rsidRPr="004636FE">
        <w:rPr>
          <w:rStyle w:val="pln"/>
          <w:rFonts w:ascii="Calibri" w:hAnsi="Calibri"/>
          <w:color w:val="48484C"/>
          <w:sz w:val="18"/>
          <w:szCs w:val="18"/>
        </w:rPr>
        <w:t xml:space="preserve"> </w:t>
      </w:r>
      <w:r w:rsidRPr="004636FE">
        <w:rPr>
          <w:rStyle w:val="lit"/>
          <w:rFonts w:ascii="Calibri" w:hAnsi="Calibri"/>
          <w:color w:val="195F91"/>
          <w:sz w:val="18"/>
          <w:szCs w:val="18"/>
        </w:rPr>
        <w:t>6142</w:t>
      </w:r>
    </w:p>
    <w:p w14:paraId="4949519A"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lang w:val="pl-PL"/>
        </w:rPr>
      </w:pPr>
      <w:r w:rsidRPr="004636FE">
        <w:rPr>
          <w:rStyle w:val="pln"/>
          <w:rFonts w:ascii="Calibri" w:hAnsi="Calibri"/>
          <w:color w:val="48484C"/>
          <w:sz w:val="18"/>
          <w:szCs w:val="18"/>
        </w:rPr>
        <w:t xml:space="preserve">        </w:t>
      </w:r>
      <w:r w:rsidRPr="004636FE">
        <w:rPr>
          <w:rStyle w:val="pun"/>
          <w:rFonts w:ascii="Calibri" w:hAnsi="Calibri"/>
          <w:color w:val="93A1A1"/>
          <w:sz w:val="18"/>
          <w:szCs w:val="18"/>
          <w:lang w:val="pl-PL"/>
        </w:rPr>
        <w:t>}</w:t>
      </w:r>
    </w:p>
    <w:p w14:paraId="1CCC692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Style w:val="pln"/>
          <w:rFonts w:ascii="Calibri" w:hAnsi="Calibri"/>
          <w:color w:val="48484C"/>
          <w:sz w:val="18"/>
          <w:szCs w:val="18"/>
          <w:lang w:val="pl-PL"/>
        </w:rPr>
      </w:pPr>
      <w:r w:rsidRPr="004636FE">
        <w:rPr>
          <w:rStyle w:val="pln"/>
          <w:rFonts w:ascii="Calibri" w:hAnsi="Calibri"/>
          <w:color w:val="48484C"/>
          <w:sz w:val="18"/>
          <w:szCs w:val="18"/>
          <w:lang w:val="pl-PL"/>
        </w:rPr>
        <w:t xml:space="preserve">    </w:t>
      </w:r>
      <w:r w:rsidRPr="004636FE">
        <w:rPr>
          <w:rStyle w:val="pun"/>
          <w:rFonts w:ascii="Calibri" w:hAnsi="Calibri"/>
          <w:color w:val="93A1A1"/>
          <w:sz w:val="18"/>
          <w:szCs w:val="18"/>
          <w:lang w:val="pl-PL"/>
        </w:rPr>
        <w:t>}</w:t>
      </w:r>
    </w:p>
    <w:p w14:paraId="68EB89DC" w14:textId="77777777" w:rsidR="00486CCF" w:rsidRPr="004636FE" w:rsidRDefault="00486CCF" w:rsidP="00486CCF">
      <w:pPr>
        <w:pStyle w:val="HTML-wstpniesformatowany"/>
        <w:pBdr>
          <w:top w:val="single" w:sz="6" w:space="6" w:color="E1E1E8"/>
          <w:left w:val="single" w:sz="6" w:space="6" w:color="E1E1E8"/>
          <w:bottom w:val="single" w:sz="6" w:space="6" w:color="E1E1E8"/>
          <w:right w:val="single" w:sz="6" w:space="6" w:color="E1E1E8"/>
        </w:pBdr>
        <w:shd w:val="clear" w:color="auto" w:fill="F7F7F9"/>
        <w:wordWrap w:val="0"/>
        <w:spacing w:after="150"/>
        <w:rPr>
          <w:rFonts w:ascii="Calibri" w:hAnsi="Calibri"/>
          <w:color w:val="333333"/>
          <w:sz w:val="18"/>
          <w:szCs w:val="18"/>
          <w:lang w:val="pl-PL"/>
        </w:rPr>
      </w:pPr>
      <w:r w:rsidRPr="004636FE">
        <w:rPr>
          <w:rStyle w:val="pun"/>
          <w:rFonts w:ascii="Calibri" w:hAnsi="Calibri"/>
          <w:color w:val="93A1A1"/>
          <w:sz w:val="18"/>
          <w:szCs w:val="18"/>
          <w:lang w:val="pl-PL"/>
        </w:rPr>
        <w:t>}</w:t>
      </w:r>
    </w:p>
    <w:p w14:paraId="2F14A4B3" w14:textId="77777777" w:rsidR="00486CCF" w:rsidRPr="004636FE" w:rsidRDefault="00486CCF" w:rsidP="00486CCF"/>
    <w:p w14:paraId="3CD9896E" w14:textId="634B4AEF" w:rsidR="00486CCF" w:rsidRPr="004636FE" w:rsidRDefault="00486CCF" w:rsidP="00486CCF">
      <w:pPr>
        <w:pStyle w:val="Nagwek1"/>
        <w:rPr>
          <w:rFonts w:ascii="Calibri" w:hAnsi="Calibri"/>
        </w:rPr>
      </w:pPr>
      <w:bookmarkStart w:id="112" w:name="_Toc483469804"/>
      <w:bookmarkStart w:id="113" w:name="OLE_LINK3"/>
      <w:r w:rsidRPr="004636FE">
        <w:rPr>
          <w:rFonts w:ascii="Calibri" w:hAnsi="Calibri"/>
        </w:rPr>
        <w:t>Załącznik 2. Opis API systemu data.bn.org.pl (Sierra API)</w:t>
      </w:r>
      <w:bookmarkEnd w:id="112"/>
    </w:p>
    <w:bookmarkEnd w:id="113"/>
    <w:p w14:paraId="04460617" w14:textId="68004EC5" w:rsidR="00486CCF" w:rsidRPr="004636FE" w:rsidRDefault="00486CCF" w:rsidP="004636FE">
      <w:r w:rsidRPr="004636FE">
        <w:t>Rekordy bibliograficzne</w:t>
      </w:r>
    </w:p>
    <w:p w14:paraId="0D646478" w14:textId="77777777" w:rsidR="00486CCF" w:rsidRPr="004636FE" w:rsidRDefault="00486CCF" w:rsidP="00486CCF">
      <w:pPr>
        <w:rPr>
          <w:rFonts w:cs="Helvetica"/>
          <w:color w:val="373A3C"/>
        </w:rPr>
      </w:pPr>
      <w:r w:rsidRPr="004636FE">
        <w:rPr>
          <w:rFonts w:cs="Helvetica"/>
          <w:color w:val="373A3C"/>
        </w:rPr>
        <w:t>API umożliwia wyszukiwanie rekordów bibliograficznych. Możliwa jest filtracja wyników, poprzez podanie odpowiednich parametrów zapytania oraz ich wartości. Dostępne formaty, w których zwracana jest odpowiedź to xml, json, marcxml i marc.</w:t>
      </w:r>
    </w:p>
    <w:p w14:paraId="5F6F0757" w14:textId="77777777" w:rsidR="00486CCF" w:rsidRPr="004636FE" w:rsidRDefault="00486CCF" w:rsidP="004636FE">
      <w:r w:rsidRPr="004636FE">
        <w:t>Adresy url zasobów</w:t>
      </w:r>
    </w:p>
    <w:p w14:paraId="417973D7" w14:textId="77777777" w:rsidR="00486CCF" w:rsidRPr="004636FE" w:rsidRDefault="00486CCF" w:rsidP="00024DC1">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/api/bibs.xml</w:t>
      </w:r>
      <w:r w:rsidRPr="004636FE">
        <w:rPr>
          <w:rStyle w:val="apple-converted-space"/>
          <w:rFonts w:cs="Helvetica"/>
          <w:color w:val="373A3C"/>
        </w:rPr>
        <w:t> </w:t>
      </w:r>
      <w:r w:rsidRPr="004636FE">
        <w:rPr>
          <w:rFonts w:cs="Helvetica"/>
          <w:color w:val="373A3C"/>
        </w:rPr>
        <w:t>- format xml</w:t>
      </w:r>
    </w:p>
    <w:p w14:paraId="6B5DD3C6" w14:textId="77777777" w:rsidR="00486CCF" w:rsidRPr="004636FE" w:rsidRDefault="00486CCF" w:rsidP="00024DC1">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/api/bibs.json</w:t>
      </w:r>
      <w:r w:rsidRPr="004636FE">
        <w:rPr>
          <w:rStyle w:val="apple-converted-space"/>
          <w:rFonts w:cs="Helvetica"/>
          <w:color w:val="373A3C"/>
        </w:rPr>
        <w:t> </w:t>
      </w:r>
      <w:r w:rsidRPr="004636FE">
        <w:rPr>
          <w:rFonts w:cs="Helvetica"/>
          <w:color w:val="373A3C"/>
        </w:rPr>
        <w:t>- format json</w:t>
      </w:r>
    </w:p>
    <w:p w14:paraId="09923683" w14:textId="77777777" w:rsidR="00486CCF" w:rsidRPr="004636FE" w:rsidRDefault="00486CCF" w:rsidP="00024DC1">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/api/bibs.marcxml</w:t>
      </w:r>
      <w:r w:rsidRPr="004636FE">
        <w:rPr>
          <w:rStyle w:val="apple-converted-space"/>
          <w:rFonts w:cs="Helvetica"/>
          <w:color w:val="373A3C"/>
        </w:rPr>
        <w:t> </w:t>
      </w:r>
      <w:r w:rsidRPr="004636FE">
        <w:rPr>
          <w:rFonts w:cs="Helvetica"/>
          <w:color w:val="373A3C"/>
        </w:rPr>
        <w:t>- format marcxml</w:t>
      </w:r>
    </w:p>
    <w:p w14:paraId="49420280" w14:textId="77777777" w:rsidR="00486CCF" w:rsidRPr="004636FE" w:rsidRDefault="00486CCF" w:rsidP="00024DC1">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lang w:val="en-US"/>
        </w:rPr>
      </w:pPr>
      <w:r w:rsidRPr="004636FE">
        <w:rPr>
          <w:rStyle w:val="Pogrubienie"/>
          <w:rFonts w:cs="Helvetica"/>
          <w:color w:val="373A3C"/>
          <w:lang w:val="en-US"/>
        </w:rPr>
        <w:t>/api/bibs.marc</w:t>
      </w:r>
      <w:r w:rsidRPr="004636FE">
        <w:rPr>
          <w:rStyle w:val="apple-converted-space"/>
          <w:rFonts w:cs="Helvetica"/>
          <w:color w:val="373A3C"/>
          <w:lang w:val="en-US"/>
        </w:rPr>
        <w:t> </w:t>
      </w:r>
      <w:r w:rsidRPr="004636FE">
        <w:rPr>
          <w:rFonts w:cs="Helvetica"/>
          <w:color w:val="373A3C"/>
          <w:lang w:val="en-US"/>
        </w:rPr>
        <w:t>- format marc (ISO 2709:1996)</w:t>
      </w:r>
    </w:p>
    <w:p w14:paraId="0466CA36" w14:textId="77777777" w:rsidR="00486CCF" w:rsidRPr="004636FE" w:rsidRDefault="00486CCF" w:rsidP="004636FE">
      <w:r w:rsidRPr="004636FE">
        <w:t>Tworzenie adresów żądania</w:t>
      </w:r>
    </w:p>
    <w:p w14:paraId="766827B2"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Przykładowy adres:</w:t>
      </w:r>
      <w:r w:rsidRPr="004636FE">
        <w:rPr>
          <w:rStyle w:val="apple-converted-space"/>
          <w:rFonts w:ascii="Calibri" w:hAnsi="Calibri" w:cs="Helvetica"/>
          <w:color w:val="373A3C"/>
        </w:rPr>
        <w:t> </w:t>
      </w:r>
      <w:r w:rsidRPr="004636FE">
        <w:rPr>
          <w:rStyle w:val="Pogrubienie"/>
          <w:rFonts w:ascii="Calibri" w:hAnsi="Calibri" w:cs="Helvetica"/>
          <w:color w:val="373A3C"/>
        </w:rPr>
        <w:t>/api/bibs.json?limit=20&amp;sinceId=2</w:t>
      </w:r>
    </w:p>
    <w:p w14:paraId="14C7CCB4" w14:textId="77777777" w:rsidR="00486CCF" w:rsidRPr="004636FE" w:rsidRDefault="00486CCF" w:rsidP="00486CCF">
      <w:pPr>
        <w:pStyle w:val="NormalnyWeb"/>
        <w:spacing w:before="0"/>
        <w:rPr>
          <w:rFonts w:ascii="Calibri" w:hAnsi="Calibri" w:cs="Helvetica"/>
          <w:color w:val="373A3C"/>
        </w:rPr>
      </w:pPr>
      <w:r w:rsidRPr="004636FE">
        <w:rPr>
          <w:rStyle w:val="Pogrubienie"/>
          <w:rFonts w:ascii="Calibri" w:hAnsi="Calibri" w:cs="Helvetica"/>
          <w:color w:val="373A3C"/>
        </w:rPr>
        <w:t>.json</w:t>
      </w:r>
      <w:r w:rsidRPr="004636FE">
        <w:rPr>
          <w:rStyle w:val="apple-converted-space"/>
          <w:rFonts w:ascii="Calibri" w:hAnsi="Calibri" w:cs="Helvetica"/>
          <w:color w:val="373A3C"/>
        </w:rPr>
        <w:t> </w:t>
      </w:r>
      <w:r w:rsidRPr="004636FE">
        <w:rPr>
          <w:rFonts w:ascii="Calibri" w:hAnsi="Calibri" w:cs="Helvetica"/>
          <w:color w:val="373A3C"/>
        </w:rPr>
        <w:t>- wskazuje format odpowiedzi</w:t>
      </w:r>
      <w:r w:rsidRPr="004636FE">
        <w:rPr>
          <w:rFonts w:ascii="Calibri" w:hAnsi="Calibri" w:cs="Helvetica"/>
          <w:color w:val="373A3C"/>
        </w:rPr>
        <w:br/>
      </w:r>
      <w:r w:rsidRPr="004636FE">
        <w:rPr>
          <w:rStyle w:val="Pogrubienie"/>
          <w:rFonts w:ascii="Calibri" w:hAnsi="Calibri" w:cs="Helvetica"/>
          <w:color w:val="373A3C"/>
        </w:rPr>
        <w:t>?</w:t>
      </w:r>
      <w:r w:rsidRPr="004636FE">
        <w:rPr>
          <w:rStyle w:val="apple-converted-space"/>
          <w:rFonts w:ascii="Calibri" w:hAnsi="Calibri" w:cs="Helvetica"/>
          <w:color w:val="373A3C"/>
        </w:rPr>
        <w:t> </w:t>
      </w:r>
      <w:r w:rsidRPr="004636FE">
        <w:rPr>
          <w:rFonts w:ascii="Calibri" w:hAnsi="Calibri" w:cs="Helvetica"/>
          <w:color w:val="373A3C"/>
        </w:rPr>
        <w:t>- symbol po którym podawane są parametry żądania np. id, data utworzenia</w:t>
      </w:r>
      <w:r w:rsidRPr="004636FE">
        <w:rPr>
          <w:rFonts w:ascii="Calibri" w:hAnsi="Calibri" w:cs="Helvetica"/>
          <w:color w:val="373A3C"/>
        </w:rPr>
        <w:br/>
      </w:r>
      <w:r w:rsidRPr="004636FE">
        <w:rPr>
          <w:rStyle w:val="Pogrubienie"/>
          <w:rFonts w:ascii="Calibri" w:hAnsi="Calibri" w:cs="Helvetica"/>
          <w:color w:val="373A3C"/>
        </w:rPr>
        <w:t>&amp;</w:t>
      </w:r>
      <w:r w:rsidRPr="004636FE">
        <w:rPr>
          <w:rStyle w:val="apple-converted-space"/>
          <w:rFonts w:ascii="Calibri" w:hAnsi="Calibri" w:cs="Helvetica"/>
          <w:color w:val="373A3C"/>
        </w:rPr>
        <w:t> </w:t>
      </w:r>
      <w:r w:rsidRPr="004636FE">
        <w:rPr>
          <w:rFonts w:ascii="Calibri" w:hAnsi="Calibri" w:cs="Helvetica"/>
          <w:color w:val="373A3C"/>
        </w:rPr>
        <w:t>- symbol oddzielający poszczególne parametry</w:t>
      </w:r>
    </w:p>
    <w:p w14:paraId="5004E4BD" w14:textId="77777777" w:rsidR="00486CCF" w:rsidRPr="004636FE" w:rsidRDefault="00486CCF" w:rsidP="004636FE">
      <w:r w:rsidRPr="004636FE">
        <w:t>Zapytanie w trybie logicznym</w:t>
      </w:r>
    </w:p>
    <w:p w14:paraId="66C80E36"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Zapytanie w trybie logicznym pozwala na zastosowanie dodatkowych operatorów w obrębie pola:</w:t>
      </w:r>
    </w:p>
    <w:p w14:paraId="23D60882" w14:textId="77777777" w:rsidR="00486CCF" w:rsidRPr="004636FE" w:rsidRDefault="00486CCF" w:rsidP="00486CCF">
      <w:pPr>
        <w:rPr>
          <w:rFonts w:cs="Helvetica"/>
          <w:b/>
          <w:bCs/>
          <w:color w:val="373A3C"/>
          <w:lang w:val="en-US"/>
        </w:rPr>
      </w:pPr>
      <w:r w:rsidRPr="004636FE">
        <w:rPr>
          <w:rFonts w:cs="Helvetica"/>
          <w:b/>
          <w:bCs/>
          <w:color w:val="373A3C"/>
          <w:lang w:val="en-US"/>
        </w:rPr>
        <w:t>operator LUB</w:t>
      </w:r>
    </w:p>
    <w:p w14:paraId="6511235D" w14:textId="77777777" w:rsidR="00486CCF" w:rsidRPr="004636FE" w:rsidRDefault="00486CCF" w:rsidP="00486CCF">
      <w:pPr>
        <w:ind w:left="720"/>
        <w:rPr>
          <w:rFonts w:cs="Helvetica"/>
          <w:color w:val="373A3C"/>
          <w:lang w:val="en-US"/>
        </w:rPr>
      </w:pPr>
      <w:r w:rsidRPr="004636FE">
        <w:rPr>
          <w:rFonts w:cs="Helvetica"/>
          <w:color w:val="373A3C"/>
          <w:lang w:val="en-US"/>
        </w:rPr>
        <w:t>hello | world</w:t>
      </w:r>
    </w:p>
    <w:p w14:paraId="5D869334" w14:textId="77777777" w:rsidR="00486CCF" w:rsidRPr="004636FE" w:rsidRDefault="00486CCF" w:rsidP="00486CCF">
      <w:pPr>
        <w:rPr>
          <w:rFonts w:cs="Helvetica"/>
          <w:b/>
          <w:bCs/>
          <w:color w:val="373A3C"/>
          <w:lang w:val="en-US"/>
        </w:rPr>
      </w:pPr>
      <w:r w:rsidRPr="004636FE">
        <w:rPr>
          <w:rFonts w:cs="Helvetica"/>
          <w:b/>
          <w:bCs/>
          <w:color w:val="373A3C"/>
          <w:lang w:val="en-US"/>
        </w:rPr>
        <w:t>operator NIE</w:t>
      </w:r>
    </w:p>
    <w:p w14:paraId="0ECA2BBA" w14:textId="77777777" w:rsidR="00486CCF" w:rsidRPr="004636FE" w:rsidRDefault="00486CCF" w:rsidP="00486CCF">
      <w:pPr>
        <w:ind w:left="720"/>
        <w:rPr>
          <w:rFonts w:cs="Helvetica"/>
          <w:color w:val="373A3C"/>
          <w:lang w:val="en-US"/>
        </w:rPr>
      </w:pPr>
      <w:r w:rsidRPr="004636FE">
        <w:rPr>
          <w:rFonts w:cs="Helvetica"/>
          <w:color w:val="373A3C"/>
          <w:lang w:val="en-US"/>
        </w:rPr>
        <w:t>hello -world</w:t>
      </w:r>
      <w:r w:rsidRPr="004636FE">
        <w:rPr>
          <w:rStyle w:val="apple-converted-space"/>
          <w:rFonts w:cs="Helvetica"/>
          <w:color w:val="373A3C"/>
          <w:lang w:val="en-US"/>
        </w:rPr>
        <w:t> </w:t>
      </w:r>
      <w:r w:rsidRPr="004636FE">
        <w:rPr>
          <w:rFonts w:cs="Helvetica"/>
          <w:color w:val="373A3C"/>
          <w:lang w:val="en-US"/>
        </w:rPr>
        <w:br/>
        <w:t>hello !world</w:t>
      </w:r>
    </w:p>
    <w:p w14:paraId="7CFC3F61" w14:textId="77777777" w:rsidR="00486CCF" w:rsidRPr="002E28AF" w:rsidRDefault="00486CCF" w:rsidP="00486CCF">
      <w:pPr>
        <w:rPr>
          <w:rFonts w:cs="Helvetica"/>
          <w:b/>
          <w:bCs/>
          <w:color w:val="373A3C"/>
        </w:rPr>
      </w:pPr>
      <w:r w:rsidRPr="002E28AF">
        <w:rPr>
          <w:rFonts w:cs="Helvetica"/>
          <w:b/>
          <w:bCs/>
          <w:color w:val="373A3C"/>
        </w:rPr>
        <w:t>grupowanie</w:t>
      </w:r>
    </w:p>
    <w:p w14:paraId="74187102" w14:textId="77777777" w:rsidR="00486CCF" w:rsidRPr="004636FE" w:rsidRDefault="00486CCF" w:rsidP="00486CCF">
      <w:pPr>
        <w:ind w:left="720"/>
        <w:rPr>
          <w:rFonts w:cs="Helvetica"/>
          <w:color w:val="373A3C"/>
        </w:rPr>
      </w:pPr>
      <w:r w:rsidRPr="004636FE">
        <w:rPr>
          <w:rFonts w:cs="Helvetica"/>
          <w:color w:val="373A3C"/>
        </w:rPr>
        <w:t>( hello world )</w:t>
      </w:r>
    </w:p>
    <w:p w14:paraId="68B454D5"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Przykładowe zapytanie wykorzystujące wszystkie operatory:</w:t>
      </w:r>
      <w:r w:rsidRPr="004636FE">
        <w:rPr>
          <w:rStyle w:val="apple-converted-space"/>
          <w:rFonts w:ascii="Calibri" w:hAnsi="Calibri" w:cs="Helvetica"/>
          <w:color w:val="373A3C"/>
        </w:rPr>
        <w:t> </w:t>
      </w:r>
      <w:r w:rsidRPr="004636FE">
        <w:rPr>
          <w:rStyle w:val="Pogrubienie"/>
          <w:rFonts w:ascii="Calibri" w:hAnsi="Calibri" w:cs="Helvetica"/>
          <w:color w:val="373A3C"/>
        </w:rPr>
        <w:t>( cat -dog ) | ( cat -mouse)</w:t>
      </w:r>
    </w:p>
    <w:p w14:paraId="69275A00"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Przyjmuje się, że zawsze występuje domniemany operator</w:t>
      </w:r>
      <w:r w:rsidRPr="004636FE">
        <w:rPr>
          <w:rStyle w:val="apple-converted-space"/>
          <w:rFonts w:ascii="Calibri" w:hAnsi="Calibri" w:cs="Helvetica"/>
          <w:color w:val="373A3C"/>
        </w:rPr>
        <w:t> </w:t>
      </w:r>
      <w:r w:rsidRPr="004636FE">
        <w:rPr>
          <w:rStyle w:val="Pogrubienie"/>
          <w:rFonts w:ascii="Calibri" w:hAnsi="Calibri" w:cs="Helvetica"/>
          <w:color w:val="373A3C"/>
        </w:rPr>
        <w:t>I</w:t>
      </w:r>
      <w:r w:rsidRPr="004636FE">
        <w:rPr>
          <w:rFonts w:ascii="Calibri" w:hAnsi="Calibri" w:cs="Helvetica"/>
          <w:color w:val="373A3C"/>
        </w:rPr>
        <w:t>, więc zapytanie "hello world" w rzeczywistości oznacza "hello &amp; world".</w:t>
      </w:r>
    </w:p>
    <w:p w14:paraId="25B49E0C" w14:textId="77777777" w:rsidR="00486CCF" w:rsidRPr="004636FE" w:rsidRDefault="00486CCF" w:rsidP="00486CCF">
      <w:pPr>
        <w:pStyle w:val="NormalnyWeb"/>
        <w:spacing w:before="0"/>
        <w:rPr>
          <w:rFonts w:ascii="Calibri" w:hAnsi="Calibri" w:cs="Helvetica"/>
          <w:color w:val="373A3C"/>
          <w:lang w:val="en-US"/>
        </w:rPr>
      </w:pPr>
      <w:r w:rsidRPr="004636FE">
        <w:rPr>
          <w:rFonts w:ascii="Calibri" w:hAnsi="Calibri" w:cs="Helvetica"/>
          <w:color w:val="373A3C"/>
          <w:lang w:val="en-US"/>
        </w:rPr>
        <w:t>Operator</w:t>
      </w:r>
      <w:r w:rsidRPr="004636FE">
        <w:rPr>
          <w:rStyle w:val="apple-converted-space"/>
          <w:rFonts w:ascii="Calibri" w:hAnsi="Calibri" w:cs="Helvetica"/>
          <w:color w:val="373A3C"/>
          <w:lang w:val="en-US"/>
        </w:rPr>
        <w:t> </w:t>
      </w:r>
      <w:r w:rsidRPr="004636FE">
        <w:rPr>
          <w:rStyle w:val="Pogrubienie"/>
          <w:rFonts w:ascii="Calibri" w:hAnsi="Calibri" w:cs="Helvetica"/>
          <w:color w:val="373A3C"/>
          <w:lang w:val="en-US"/>
        </w:rPr>
        <w:t>LUB</w:t>
      </w:r>
      <w:r w:rsidRPr="004636FE">
        <w:rPr>
          <w:rStyle w:val="apple-converted-space"/>
          <w:rFonts w:ascii="Calibri" w:hAnsi="Calibri" w:cs="Helvetica"/>
          <w:color w:val="373A3C"/>
          <w:lang w:val="en-US"/>
        </w:rPr>
        <w:t> </w:t>
      </w:r>
      <w:r w:rsidRPr="004636FE">
        <w:rPr>
          <w:rFonts w:ascii="Calibri" w:hAnsi="Calibri" w:cs="Helvetica"/>
          <w:color w:val="373A3C"/>
          <w:lang w:val="en-US"/>
        </w:rPr>
        <w:t>ma większy priorytet niż</w:t>
      </w:r>
      <w:r w:rsidRPr="004636FE">
        <w:rPr>
          <w:rStyle w:val="apple-converted-space"/>
          <w:rFonts w:ascii="Calibri" w:hAnsi="Calibri" w:cs="Helvetica"/>
          <w:color w:val="373A3C"/>
          <w:lang w:val="en-US"/>
        </w:rPr>
        <w:t> </w:t>
      </w:r>
      <w:r w:rsidRPr="004636FE">
        <w:rPr>
          <w:rStyle w:val="Pogrubienie"/>
          <w:rFonts w:ascii="Calibri" w:hAnsi="Calibri" w:cs="Helvetica"/>
          <w:color w:val="373A3C"/>
          <w:lang w:val="en-US"/>
        </w:rPr>
        <w:t>I</w:t>
      </w:r>
      <w:r w:rsidRPr="004636FE">
        <w:rPr>
          <w:rFonts w:ascii="Calibri" w:hAnsi="Calibri" w:cs="Helvetica"/>
          <w:color w:val="373A3C"/>
          <w:lang w:val="en-US"/>
        </w:rPr>
        <w:t>, więc "looking for cat | dog | mouse" oznacza "looking for ( cat | dog | mouse )" a nie "(looking for cat) | dog | mouse".</w:t>
      </w:r>
    </w:p>
    <w:p w14:paraId="1D20095B"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Zapytania takie jak "-dog", które niejawnie zawierają wszystkie rekordy z kolekcji nie mogą być wykonane ze względów technicznych i wydajnościowych.</w:t>
      </w:r>
    </w:p>
    <w:p w14:paraId="7113971C"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By aktywować zapytanie w trybie logicznym należy dodać parametr</w:t>
      </w:r>
      <w:r w:rsidRPr="004636FE">
        <w:rPr>
          <w:rStyle w:val="apple-converted-space"/>
          <w:rFonts w:ascii="Calibri" w:hAnsi="Calibri" w:cs="Helvetica"/>
          <w:color w:val="373A3C"/>
        </w:rPr>
        <w:t> </w:t>
      </w:r>
      <w:r w:rsidRPr="004636FE">
        <w:rPr>
          <w:rStyle w:val="Pogrubienie"/>
          <w:rFonts w:ascii="Calibri" w:hAnsi="Calibri" w:cs="Helvetica"/>
          <w:color w:val="373A3C"/>
        </w:rPr>
        <w:t>boolean=true</w:t>
      </w:r>
      <w:r w:rsidRPr="004636FE">
        <w:rPr>
          <w:rStyle w:val="apple-converted-space"/>
          <w:rFonts w:ascii="Calibri" w:hAnsi="Calibri" w:cs="Helvetica"/>
          <w:color w:val="373A3C"/>
        </w:rPr>
        <w:t> </w:t>
      </w:r>
      <w:r w:rsidRPr="004636FE">
        <w:rPr>
          <w:rFonts w:ascii="Calibri" w:hAnsi="Calibri" w:cs="Helvetica"/>
          <w:color w:val="373A3C"/>
        </w:rPr>
        <w:t>do zapytania.</w:t>
      </w:r>
    </w:p>
    <w:p w14:paraId="17991013" w14:textId="77777777" w:rsidR="00486CCF" w:rsidRPr="004636FE" w:rsidRDefault="00486CCF" w:rsidP="004636FE">
      <w:r w:rsidRPr="004636FE">
        <w:t>Parametry żądania</w:t>
      </w:r>
    </w:p>
    <w:p w14:paraId="660A68F7" w14:textId="77777777" w:rsidR="00486CCF" w:rsidRPr="004636FE" w:rsidRDefault="00486CCF" w:rsidP="00486CCF">
      <w:pPr>
        <w:rPr>
          <w:rFonts w:cs="Helvetica"/>
          <w:b/>
          <w:bCs/>
          <w:color w:val="373A3C"/>
        </w:rPr>
      </w:pPr>
      <w:r w:rsidRPr="004636FE">
        <w:rPr>
          <w:rFonts w:cs="Helvetica"/>
          <w:b/>
          <w:bCs/>
          <w:color w:val="373A3C"/>
        </w:rPr>
        <w:t>id</w:t>
      </w:r>
    </w:p>
    <w:p w14:paraId="3869B12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Identyfikatory rekordów, liczby naturalne, z możliwością ich podawania po przecinku. Mogą zawierać prefix "b" oraz cyfrę kontrolną.</w:t>
      </w:r>
    </w:p>
    <w:p w14:paraId="49BF2FAA"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2,10,1,b10000008</w:t>
      </w:r>
    </w:p>
    <w:p w14:paraId="4694738F" w14:textId="77777777" w:rsidR="00486CCF" w:rsidRPr="004636FE" w:rsidRDefault="00486CCF" w:rsidP="00486CCF">
      <w:pPr>
        <w:rPr>
          <w:rFonts w:cs="Helvetica"/>
          <w:b/>
          <w:bCs/>
          <w:color w:val="373A3C"/>
        </w:rPr>
      </w:pPr>
      <w:r w:rsidRPr="004636FE">
        <w:rPr>
          <w:rFonts w:cs="Helvetica"/>
          <w:b/>
          <w:bCs/>
          <w:color w:val="373A3C"/>
        </w:rPr>
        <w:t>sinceId</w:t>
      </w:r>
    </w:p>
    <w:p w14:paraId="482216E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Identyfikator rekordu, od którego zaczynać mają się wyszukiwane rekordy</w:t>
      </w:r>
    </w:p>
    <w:p w14:paraId="5ED49F1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100</w:t>
      </w:r>
    </w:p>
    <w:p w14:paraId="1DE7F7AB" w14:textId="77777777" w:rsidR="00486CCF" w:rsidRPr="004636FE" w:rsidRDefault="00486CCF" w:rsidP="00486CCF">
      <w:pPr>
        <w:rPr>
          <w:rFonts w:cs="Helvetica"/>
          <w:b/>
          <w:bCs/>
          <w:color w:val="373A3C"/>
        </w:rPr>
      </w:pPr>
      <w:r w:rsidRPr="004636FE">
        <w:rPr>
          <w:rFonts w:cs="Helvetica"/>
          <w:b/>
          <w:bCs/>
          <w:color w:val="373A3C"/>
        </w:rPr>
        <w:t>kind</w:t>
      </w:r>
    </w:p>
    <w:p w14:paraId="67152B7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Rodzaj materiału bibliotecznego - określony typ zbiorów bibliotecznych</w:t>
      </w:r>
    </w:p>
    <w:p w14:paraId="32308377" w14:textId="77777777" w:rsidR="00486CCF" w:rsidRPr="004636FE" w:rsidRDefault="00486CCF" w:rsidP="00486CCF">
      <w:pPr>
        <w:pStyle w:val="NormalnyWeb"/>
        <w:spacing w:before="0"/>
        <w:ind w:left="720"/>
        <w:rPr>
          <w:rFonts w:ascii="Calibri" w:hAnsi="Calibri" w:cs="Helvetica"/>
          <w:color w:val="373A3C"/>
          <w:lang w:val="en-US"/>
        </w:rPr>
      </w:pPr>
      <w:r w:rsidRPr="004636FE">
        <w:rPr>
          <w:rStyle w:val="Pogrubienie"/>
          <w:rFonts w:ascii="Calibri" w:hAnsi="Calibri" w:cs="Helvetica"/>
          <w:color w:val="373A3C"/>
          <w:lang w:val="en-US"/>
        </w:rPr>
        <w:t>Możliwe wartości</w:t>
      </w:r>
      <w:r w:rsidRPr="004636FE">
        <w:rPr>
          <w:rFonts w:ascii="Calibri" w:hAnsi="Calibri" w:cs="Helvetica"/>
          <w:color w:val="373A3C"/>
          <w:lang w:val="en-US"/>
        </w:rPr>
        <w:t>: 2-dimm graphic, article, audiobook, book, computer file, drawing, e-book, early printed book, graphics, kit, manuscript, map, microfilm, musical sound rec, newspapers, notated music, off-print, pamphlet, photography, postcard, projected medium, serials, varia</w:t>
      </w:r>
    </w:p>
    <w:p w14:paraId="0A3037E9"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book</w:t>
      </w:r>
    </w:p>
    <w:p w14:paraId="76DDAAA7" w14:textId="77777777" w:rsidR="00486CCF" w:rsidRPr="004636FE" w:rsidRDefault="00486CCF" w:rsidP="00486CCF">
      <w:pPr>
        <w:rPr>
          <w:rFonts w:cs="Helvetica"/>
          <w:b/>
          <w:bCs/>
          <w:color w:val="373A3C"/>
        </w:rPr>
      </w:pPr>
      <w:r w:rsidRPr="004636FE">
        <w:rPr>
          <w:rFonts w:cs="Helvetica"/>
          <w:b/>
          <w:bCs/>
          <w:color w:val="373A3C"/>
        </w:rPr>
        <w:t>limit</w:t>
      </w:r>
    </w:p>
    <w:p w14:paraId="30E8ADAC"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Maksymalna liczba wyświetlonych rekordów</w:t>
      </w:r>
    </w:p>
    <w:p w14:paraId="695B73A0" w14:textId="77777777" w:rsidR="00486CCF" w:rsidRPr="004636FE" w:rsidRDefault="00486CCF" w:rsidP="00486CCF">
      <w:pPr>
        <w:pStyle w:val="NormalnyWeb"/>
        <w:spacing w:before="0"/>
        <w:ind w:left="720"/>
        <w:rPr>
          <w:rFonts w:ascii="Calibri" w:hAnsi="Calibri" w:cs="Helvetica"/>
          <w:color w:val="373A3C"/>
        </w:rPr>
      </w:pPr>
      <w:r w:rsidRPr="004636FE">
        <w:rPr>
          <w:rStyle w:val="Pogrubienie"/>
          <w:rFonts w:ascii="Calibri" w:hAnsi="Calibri" w:cs="Helvetica"/>
          <w:color w:val="373A3C"/>
        </w:rPr>
        <w:t>Wartość domyślna:</w:t>
      </w:r>
      <w:r w:rsidRPr="004636FE">
        <w:rPr>
          <w:rStyle w:val="apple-converted-space"/>
          <w:rFonts w:ascii="Calibri" w:hAnsi="Calibri" w:cs="Helvetica"/>
          <w:color w:val="373A3C"/>
        </w:rPr>
        <w:t> </w:t>
      </w:r>
      <w:r w:rsidRPr="004636FE">
        <w:rPr>
          <w:rFonts w:ascii="Calibri" w:hAnsi="Calibri" w:cs="Helvetica"/>
          <w:color w:val="373A3C"/>
        </w:rPr>
        <w:t>10</w:t>
      </w:r>
      <w:r w:rsidRPr="004636FE">
        <w:rPr>
          <w:rFonts w:ascii="Calibri" w:hAnsi="Calibri" w:cs="Helvetica"/>
          <w:color w:val="373A3C"/>
        </w:rPr>
        <w:br/>
      </w:r>
      <w:r w:rsidRPr="004636FE">
        <w:rPr>
          <w:rStyle w:val="Pogrubienie"/>
          <w:rFonts w:ascii="Calibri" w:hAnsi="Calibri" w:cs="Helvetica"/>
          <w:color w:val="373A3C"/>
        </w:rPr>
        <w:t>Wartość maksymalna:</w:t>
      </w:r>
      <w:r w:rsidRPr="004636FE">
        <w:rPr>
          <w:rStyle w:val="apple-converted-space"/>
          <w:rFonts w:ascii="Calibri" w:hAnsi="Calibri" w:cs="Helvetica"/>
          <w:color w:val="373A3C"/>
        </w:rPr>
        <w:t> </w:t>
      </w:r>
      <w:r w:rsidRPr="004636FE">
        <w:rPr>
          <w:rFonts w:ascii="Calibri" w:hAnsi="Calibri" w:cs="Helvetica"/>
          <w:color w:val="373A3C"/>
        </w:rPr>
        <w:t>100</w:t>
      </w:r>
    </w:p>
    <w:p w14:paraId="746FC0A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24</w:t>
      </w:r>
    </w:p>
    <w:p w14:paraId="7E3EA659" w14:textId="77777777" w:rsidR="00486CCF" w:rsidRPr="004636FE" w:rsidRDefault="00486CCF" w:rsidP="00486CCF">
      <w:pPr>
        <w:rPr>
          <w:rFonts w:cs="Helvetica"/>
          <w:b/>
          <w:bCs/>
          <w:color w:val="373A3C"/>
        </w:rPr>
      </w:pPr>
      <w:r w:rsidRPr="004636FE">
        <w:rPr>
          <w:rFonts w:cs="Helvetica"/>
          <w:b/>
          <w:bCs/>
          <w:color w:val="373A3C"/>
        </w:rPr>
        <w:t>boolean</w:t>
      </w:r>
    </w:p>
    <w:p w14:paraId="4480A2E3"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Zapytanie w trybie logicznym.</w:t>
      </w:r>
      <w:r w:rsidRPr="004636FE">
        <w:rPr>
          <w:rStyle w:val="apple-converted-space"/>
          <w:rFonts w:ascii="Calibri" w:hAnsi="Calibri" w:cs="Helvetica"/>
          <w:color w:val="373A3C"/>
        </w:rPr>
        <w:t> </w:t>
      </w:r>
      <w:hyperlink r:id="rId66" w:anchor="boolean" w:history="1">
        <w:r w:rsidRPr="004636FE">
          <w:rPr>
            <w:rStyle w:val="Hipercze"/>
            <w:rFonts w:ascii="Calibri" w:hAnsi="Calibri" w:cs="Helvetica"/>
            <w:color w:val="0275D8"/>
          </w:rPr>
          <w:t>Więcej informacji</w:t>
        </w:r>
      </w:hyperlink>
    </w:p>
    <w:p w14:paraId="15F5B05D" w14:textId="77777777" w:rsidR="00486CCF" w:rsidRPr="004636FE" w:rsidRDefault="00486CCF" w:rsidP="00486CCF">
      <w:pPr>
        <w:pStyle w:val="NormalnyWeb"/>
        <w:spacing w:before="0"/>
        <w:ind w:left="720"/>
        <w:rPr>
          <w:rFonts w:ascii="Calibri" w:hAnsi="Calibri" w:cs="Helvetica"/>
          <w:color w:val="373A3C"/>
        </w:rPr>
      </w:pPr>
      <w:r w:rsidRPr="004636FE">
        <w:rPr>
          <w:rStyle w:val="Pogrubienie"/>
          <w:rFonts w:ascii="Calibri" w:hAnsi="Calibri" w:cs="Helvetica"/>
          <w:color w:val="373A3C"/>
        </w:rPr>
        <w:t>Wartość domyślna:</w:t>
      </w:r>
      <w:r w:rsidRPr="004636FE">
        <w:rPr>
          <w:rStyle w:val="apple-converted-space"/>
          <w:rFonts w:ascii="Calibri" w:hAnsi="Calibri" w:cs="Helvetica"/>
          <w:color w:val="373A3C"/>
        </w:rPr>
        <w:t> </w:t>
      </w:r>
      <w:r w:rsidRPr="004636FE">
        <w:rPr>
          <w:rFonts w:ascii="Calibri" w:hAnsi="Calibri" w:cs="Helvetica"/>
          <w:color w:val="373A3C"/>
        </w:rPr>
        <w:t>false</w:t>
      </w:r>
      <w:r w:rsidRPr="004636FE">
        <w:rPr>
          <w:rFonts w:ascii="Calibri" w:hAnsi="Calibri" w:cs="Helvetica"/>
          <w:color w:val="373A3C"/>
        </w:rPr>
        <w:br/>
      </w:r>
      <w:r w:rsidRPr="004636FE">
        <w:rPr>
          <w:rStyle w:val="Pogrubienie"/>
          <w:rFonts w:ascii="Calibri" w:hAnsi="Calibri" w:cs="Helvetica"/>
          <w:color w:val="373A3C"/>
        </w:rPr>
        <w:t>Wartość aktywująca:</w:t>
      </w:r>
      <w:r w:rsidRPr="004636FE">
        <w:rPr>
          <w:rStyle w:val="apple-converted-space"/>
          <w:rFonts w:ascii="Calibri" w:hAnsi="Calibri" w:cs="Helvetica"/>
          <w:color w:val="373A3C"/>
        </w:rPr>
        <w:t> </w:t>
      </w:r>
      <w:r w:rsidRPr="004636FE">
        <w:rPr>
          <w:rFonts w:ascii="Calibri" w:hAnsi="Calibri" w:cs="Helvetica"/>
          <w:color w:val="373A3C"/>
        </w:rPr>
        <w:t>true</w:t>
      </w:r>
    </w:p>
    <w:p w14:paraId="0D7BA7B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true</w:t>
      </w:r>
      <w:r w:rsidRPr="004636FE">
        <w:rPr>
          <w:rStyle w:val="apple-converted-space"/>
          <w:rFonts w:cs="Helvetica"/>
          <w:color w:val="373A3C"/>
        </w:rPr>
        <w:t> </w:t>
      </w:r>
    </w:p>
    <w:p w14:paraId="5BDDFFB4" w14:textId="77777777" w:rsidR="00486CCF" w:rsidRPr="004636FE" w:rsidRDefault="00486CCF" w:rsidP="00486CCF">
      <w:pPr>
        <w:rPr>
          <w:rFonts w:cs="Helvetica"/>
          <w:b/>
          <w:bCs/>
          <w:color w:val="373A3C"/>
        </w:rPr>
      </w:pPr>
      <w:r w:rsidRPr="004636FE">
        <w:rPr>
          <w:rFonts w:cs="Helvetica"/>
          <w:b/>
          <w:bCs/>
          <w:color w:val="373A3C"/>
        </w:rPr>
        <w:t>createdDate</w:t>
      </w:r>
    </w:p>
    <w:p w14:paraId="6EA78FA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Przedział czasu, w którym rekordy zostały utworzone, podawany w formacie ISO 8601</w:t>
      </w:r>
    </w:p>
    <w:p w14:paraId="2D3DFB44"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2000-08-09T12:00:00Z,2016-09-12T11:59:59Z</w:t>
      </w:r>
    </w:p>
    <w:p w14:paraId="3DDD2935" w14:textId="77777777" w:rsidR="00486CCF" w:rsidRPr="004636FE" w:rsidRDefault="00486CCF" w:rsidP="00486CCF">
      <w:pPr>
        <w:rPr>
          <w:rFonts w:cs="Helvetica"/>
          <w:b/>
          <w:bCs/>
          <w:color w:val="373A3C"/>
        </w:rPr>
      </w:pPr>
      <w:r w:rsidRPr="004636FE">
        <w:rPr>
          <w:rFonts w:cs="Helvetica"/>
          <w:b/>
          <w:bCs/>
          <w:color w:val="373A3C"/>
        </w:rPr>
        <w:t>updatedDate</w:t>
      </w:r>
    </w:p>
    <w:p w14:paraId="6882B75C"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Przedział czasu, w którym rekordy zostały zaktualizowane, podawany w formacie ISO 8601</w:t>
      </w:r>
    </w:p>
    <w:p w14:paraId="79C12DD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2010-09-09T12:00:00Z,2016-09-12T11:59:59Z</w:t>
      </w:r>
    </w:p>
    <w:p w14:paraId="0308A71E" w14:textId="77777777" w:rsidR="00486CCF" w:rsidRPr="004636FE" w:rsidRDefault="00486CCF" w:rsidP="00486CCF">
      <w:pPr>
        <w:rPr>
          <w:rFonts w:cs="Helvetica"/>
          <w:b/>
          <w:bCs/>
          <w:color w:val="373A3C"/>
        </w:rPr>
      </w:pPr>
      <w:r w:rsidRPr="004636FE">
        <w:rPr>
          <w:rFonts w:cs="Helvetica"/>
          <w:b/>
          <w:bCs/>
          <w:color w:val="373A3C"/>
        </w:rPr>
        <w:t>placeOfPublication</w:t>
      </w:r>
    </w:p>
    <w:p w14:paraId="7DFFCFE2"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 wydania</w:t>
      </w:r>
    </w:p>
    <w:p w14:paraId="59D714D4"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Polska Poznań</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752|ad</w:t>
      </w:r>
    </w:p>
    <w:p w14:paraId="2B46E002" w14:textId="77777777" w:rsidR="00486CCF" w:rsidRPr="004636FE" w:rsidRDefault="00486CCF" w:rsidP="00486CCF">
      <w:pPr>
        <w:rPr>
          <w:rFonts w:cs="Helvetica"/>
          <w:b/>
          <w:bCs/>
          <w:color w:val="373A3C"/>
        </w:rPr>
      </w:pPr>
      <w:r w:rsidRPr="004636FE">
        <w:rPr>
          <w:rFonts w:cs="Helvetica"/>
          <w:b/>
          <w:bCs/>
          <w:color w:val="373A3C"/>
        </w:rPr>
        <w:t>author</w:t>
      </w:r>
    </w:p>
    <w:p w14:paraId="590C8225"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Autor</w:t>
      </w:r>
    </w:p>
    <w:p w14:paraId="4FE9A1FA"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Bopp, Petra</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100|abcd, 110|abndc, 111|andce, 700|abcd, 710|abndc, 720|a, 760|a, 762|a, 765|a, 767|a, 770|a, 772-777|a, 780|a, 785|a, 787|a, 800|abcd, 810|abndc, 811|andce</w:t>
      </w:r>
    </w:p>
    <w:p w14:paraId="50F7DA2C" w14:textId="77777777" w:rsidR="00486CCF" w:rsidRPr="004636FE" w:rsidRDefault="00486CCF" w:rsidP="00486CCF">
      <w:pPr>
        <w:rPr>
          <w:rFonts w:cs="Helvetica"/>
          <w:b/>
          <w:bCs/>
          <w:color w:val="373A3C"/>
        </w:rPr>
      </w:pPr>
      <w:r w:rsidRPr="004636FE">
        <w:rPr>
          <w:rFonts w:cs="Helvetica"/>
          <w:b/>
          <w:bCs/>
          <w:color w:val="373A3C"/>
        </w:rPr>
        <w:t>location</w:t>
      </w:r>
    </w:p>
    <w:p w14:paraId="4F79A878"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Lokalizacja</w:t>
      </w:r>
    </w:p>
    <w:p w14:paraId="0940DF4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National Geographic Society</w:t>
      </w:r>
      <w:r w:rsidRPr="004636FE">
        <w:rPr>
          <w:rFonts w:cs="Helvetica"/>
          <w:color w:val="373A3C"/>
        </w:rPr>
        <w:br/>
      </w:r>
      <w:r w:rsidRPr="004636FE">
        <w:rPr>
          <w:rStyle w:val="Pogrubienie"/>
          <w:rFonts w:cs="Helvetica"/>
          <w:color w:val="373A3C"/>
        </w:rPr>
        <w:t>Pola Marc</w:t>
      </w:r>
      <w:r w:rsidRPr="004636FE">
        <w:rPr>
          <w:rFonts w:cs="Helvetica"/>
          <w:color w:val="373A3C"/>
        </w:rPr>
        <w:t>: 850|a, 852|aj</w:t>
      </w:r>
    </w:p>
    <w:p w14:paraId="18C399C4" w14:textId="77777777" w:rsidR="00486CCF" w:rsidRPr="004636FE" w:rsidRDefault="00486CCF" w:rsidP="00486CCF">
      <w:pPr>
        <w:rPr>
          <w:rFonts w:cs="Helvetica"/>
          <w:b/>
          <w:bCs/>
          <w:color w:val="373A3C"/>
        </w:rPr>
      </w:pPr>
      <w:r w:rsidRPr="004636FE">
        <w:rPr>
          <w:rFonts w:cs="Helvetica"/>
          <w:b/>
          <w:bCs/>
          <w:color w:val="373A3C"/>
        </w:rPr>
        <w:t>publisher</w:t>
      </w:r>
    </w:p>
    <w:p w14:paraId="22EEB34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Wydawca</w:t>
      </w:r>
    </w:p>
    <w:p w14:paraId="3A611BD7"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London</w:t>
      </w:r>
      <w:r w:rsidRPr="004636FE">
        <w:rPr>
          <w:rFonts w:cs="Helvetica"/>
          <w:color w:val="373A3C"/>
        </w:rPr>
        <w:br/>
      </w:r>
      <w:r w:rsidRPr="004636FE">
        <w:rPr>
          <w:rStyle w:val="Pogrubienie"/>
          <w:rFonts w:cs="Helvetica"/>
          <w:color w:val="373A3C"/>
        </w:rPr>
        <w:t>Pola Marc</w:t>
      </w:r>
      <w:r w:rsidRPr="004636FE">
        <w:rPr>
          <w:rFonts w:cs="Helvetica"/>
          <w:color w:val="373A3C"/>
        </w:rPr>
        <w:t>: 710|a tylko jeżeli 710|4 = pbl</w:t>
      </w:r>
    </w:p>
    <w:p w14:paraId="3A75C78B" w14:textId="77777777" w:rsidR="00486CCF" w:rsidRPr="004636FE" w:rsidRDefault="00486CCF" w:rsidP="00486CCF">
      <w:pPr>
        <w:rPr>
          <w:rFonts w:cs="Helvetica"/>
          <w:b/>
          <w:bCs/>
          <w:color w:val="373A3C"/>
        </w:rPr>
      </w:pPr>
      <w:r w:rsidRPr="004636FE">
        <w:rPr>
          <w:rFonts w:cs="Helvetica"/>
          <w:b/>
          <w:bCs/>
          <w:color w:val="373A3C"/>
        </w:rPr>
        <w:t>udc</w:t>
      </w:r>
    </w:p>
    <w:p w14:paraId="5375016D"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Uniwersalny numer klasyfikacji dziesiętnej</w:t>
      </w:r>
    </w:p>
    <w:p w14:paraId="4AC49BF2"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971.1/.2</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080|ax, 084|a</w:t>
      </w:r>
    </w:p>
    <w:p w14:paraId="739F7B96" w14:textId="77777777" w:rsidR="00486CCF" w:rsidRPr="004636FE" w:rsidRDefault="00486CCF" w:rsidP="00486CCF">
      <w:pPr>
        <w:rPr>
          <w:rFonts w:cs="Helvetica"/>
          <w:b/>
          <w:bCs/>
          <w:color w:val="373A3C"/>
        </w:rPr>
      </w:pPr>
      <w:r w:rsidRPr="004636FE">
        <w:rPr>
          <w:rFonts w:cs="Helvetica"/>
          <w:b/>
          <w:bCs/>
          <w:color w:val="373A3C"/>
        </w:rPr>
        <w:t>isbnIssn</w:t>
      </w:r>
    </w:p>
    <w:p w14:paraId="4855202E"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Międzynarodowy Znormalizowany Numer Książki lub Międzynarodowy Znormalizowany Numer Wydawnictwa Ciągłego</w:t>
      </w:r>
    </w:p>
    <w:p w14:paraId="04C053C4"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0491001304</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020|az, 022|ayz, 024|az, 028|ab, 490|x</w:t>
      </w:r>
    </w:p>
    <w:p w14:paraId="615A2B84" w14:textId="77777777" w:rsidR="00486CCF" w:rsidRPr="004636FE" w:rsidRDefault="00486CCF" w:rsidP="00486CCF">
      <w:pPr>
        <w:rPr>
          <w:rFonts w:cs="Helvetica"/>
          <w:b/>
          <w:bCs/>
          <w:color w:val="373A3C"/>
        </w:rPr>
      </w:pPr>
      <w:r w:rsidRPr="004636FE">
        <w:rPr>
          <w:rFonts w:cs="Helvetica"/>
          <w:b/>
          <w:bCs/>
          <w:color w:val="373A3C"/>
        </w:rPr>
        <w:t>title</w:t>
      </w:r>
    </w:p>
    <w:p w14:paraId="5B445253"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Tytuł</w:t>
      </w:r>
    </w:p>
    <w:p w14:paraId="67171F27"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Evangelie</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130|amnprlsko, 210|ab, 222|ab, 240|amnprlso, 242|abnpy, 245|abnp, 246|abnp, 247|abnpf, 505|t, 534|t, 700|tmnprlskof, 710|tmnprlskof, 711|tnplskfv, 730|amnprlskof, 740|a, 760|st, 762|st, 765|t, 767|st, 770|st, 772|st, 773|st, 774|st, 775|st, 776|st, 777|st, 780|st, 785|st, 787|st, 800|tmnprlskofv, 810|tmnprlskofv, 811|tnplskfv, 830|amnprlskofv</w:t>
      </w:r>
    </w:p>
    <w:p w14:paraId="7D1315AC" w14:textId="77777777" w:rsidR="00486CCF" w:rsidRPr="004636FE" w:rsidRDefault="00486CCF" w:rsidP="00486CCF">
      <w:pPr>
        <w:rPr>
          <w:rFonts w:cs="Helvetica"/>
          <w:b/>
          <w:bCs/>
          <w:color w:val="373A3C"/>
        </w:rPr>
      </w:pPr>
      <w:r w:rsidRPr="004636FE">
        <w:rPr>
          <w:rFonts w:cs="Helvetica"/>
          <w:b/>
          <w:bCs/>
          <w:color w:val="373A3C"/>
        </w:rPr>
        <w:t>subject</w:t>
      </w:r>
    </w:p>
    <w:p w14:paraId="60336703"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Temat</w:t>
      </w:r>
    </w:p>
    <w:p w14:paraId="2F03BDED"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Filozofia</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600|abcd, 610|a, 611|andc, 650|a</w:t>
      </w:r>
    </w:p>
    <w:p w14:paraId="3D99ECCA" w14:textId="77777777" w:rsidR="00486CCF" w:rsidRPr="004636FE" w:rsidRDefault="00486CCF" w:rsidP="00486CCF">
      <w:pPr>
        <w:rPr>
          <w:rFonts w:cs="Helvetica"/>
          <w:b/>
          <w:bCs/>
          <w:color w:val="373A3C"/>
        </w:rPr>
      </w:pPr>
      <w:r w:rsidRPr="004636FE">
        <w:rPr>
          <w:rFonts w:cs="Helvetica"/>
          <w:b/>
          <w:bCs/>
          <w:color w:val="373A3C"/>
        </w:rPr>
        <w:t>subjectPlace</w:t>
      </w:r>
    </w:p>
    <w:p w14:paraId="551DC3FE"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Temat: miejsce</w:t>
      </w:r>
    </w:p>
    <w:p w14:paraId="71F4D37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Polska</w:t>
      </w:r>
      <w:r w:rsidRPr="004636FE">
        <w:rPr>
          <w:rFonts w:cs="Helvetica"/>
          <w:color w:val="373A3C"/>
        </w:rPr>
        <w:br/>
      </w:r>
      <w:r w:rsidRPr="004636FE">
        <w:rPr>
          <w:rStyle w:val="Pogrubienie"/>
          <w:rFonts w:cs="Helvetica"/>
          <w:color w:val="373A3C"/>
        </w:rPr>
        <w:t>Pola Marc</w:t>
      </w:r>
      <w:r w:rsidRPr="004636FE">
        <w:rPr>
          <w:rFonts w:cs="Helvetica"/>
          <w:color w:val="373A3C"/>
        </w:rPr>
        <w:t>: 651|a</w:t>
      </w:r>
    </w:p>
    <w:p w14:paraId="58618785" w14:textId="77777777" w:rsidR="00486CCF" w:rsidRPr="004636FE" w:rsidRDefault="00486CCF" w:rsidP="00486CCF">
      <w:pPr>
        <w:rPr>
          <w:rFonts w:cs="Helvetica"/>
          <w:b/>
          <w:bCs/>
          <w:color w:val="373A3C"/>
        </w:rPr>
      </w:pPr>
      <w:r w:rsidRPr="004636FE">
        <w:rPr>
          <w:rFonts w:cs="Helvetica"/>
          <w:b/>
          <w:bCs/>
          <w:color w:val="373A3C"/>
        </w:rPr>
        <w:t>subjectTime</w:t>
      </w:r>
    </w:p>
    <w:p w14:paraId="3098ECE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Temat: czas</w:t>
      </w:r>
    </w:p>
    <w:p w14:paraId="75C64AB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1301-1400</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045|bc, 648|a</w:t>
      </w:r>
    </w:p>
    <w:p w14:paraId="532D29AB" w14:textId="77777777" w:rsidR="00486CCF" w:rsidRPr="004636FE" w:rsidRDefault="00486CCF" w:rsidP="00486CCF">
      <w:pPr>
        <w:rPr>
          <w:rFonts w:cs="Helvetica"/>
          <w:b/>
          <w:bCs/>
          <w:color w:val="373A3C"/>
        </w:rPr>
      </w:pPr>
      <w:r w:rsidRPr="004636FE">
        <w:rPr>
          <w:rFonts w:cs="Helvetica"/>
          <w:b/>
          <w:bCs/>
          <w:color w:val="373A3C"/>
        </w:rPr>
        <w:t>subjectWork</w:t>
      </w:r>
    </w:p>
    <w:p w14:paraId="06A46136"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Temat: dzieło</w:t>
      </w:r>
    </w:p>
    <w:p w14:paraId="6B32112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Treny</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630|alnp, 600|t, 610|t, 611|t</w:t>
      </w:r>
    </w:p>
    <w:p w14:paraId="7AC922BD" w14:textId="77777777" w:rsidR="00486CCF" w:rsidRPr="004636FE" w:rsidRDefault="00486CCF" w:rsidP="00486CCF">
      <w:pPr>
        <w:rPr>
          <w:rFonts w:cs="Helvetica"/>
          <w:b/>
          <w:bCs/>
          <w:color w:val="373A3C"/>
        </w:rPr>
      </w:pPr>
      <w:r w:rsidRPr="004636FE">
        <w:rPr>
          <w:rFonts w:cs="Helvetica"/>
          <w:b/>
          <w:bCs/>
          <w:color w:val="373A3C"/>
        </w:rPr>
        <w:t>language</w:t>
      </w:r>
    </w:p>
    <w:p w14:paraId="1146AC9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Język publikacji</w:t>
      </w:r>
    </w:p>
    <w:p w14:paraId="5F56EC8C"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polski</w:t>
      </w:r>
    </w:p>
    <w:p w14:paraId="24BDA7B4" w14:textId="77777777" w:rsidR="00486CCF" w:rsidRPr="004636FE" w:rsidRDefault="00486CCF" w:rsidP="00486CCF">
      <w:pPr>
        <w:rPr>
          <w:rFonts w:cs="Helvetica"/>
          <w:b/>
          <w:bCs/>
          <w:color w:val="373A3C"/>
        </w:rPr>
      </w:pPr>
      <w:r w:rsidRPr="004636FE">
        <w:rPr>
          <w:rFonts w:cs="Helvetica"/>
          <w:b/>
          <w:bCs/>
          <w:color w:val="373A3C"/>
        </w:rPr>
        <w:t>domain</w:t>
      </w:r>
    </w:p>
    <w:p w14:paraId="1AD76D00"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Dziedzina dzieła</w:t>
      </w:r>
    </w:p>
    <w:p w14:paraId="557D4CD9"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Dzieło filozoficzne</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658|a</w:t>
      </w:r>
    </w:p>
    <w:p w14:paraId="42FA1558" w14:textId="77777777" w:rsidR="00486CCF" w:rsidRPr="004636FE" w:rsidRDefault="00486CCF" w:rsidP="00486CCF">
      <w:pPr>
        <w:rPr>
          <w:rFonts w:cs="Helvetica"/>
          <w:b/>
          <w:bCs/>
          <w:color w:val="373A3C"/>
        </w:rPr>
      </w:pPr>
      <w:r w:rsidRPr="004636FE">
        <w:rPr>
          <w:rFonts w:cs="Helvetica"/>
          <w:b/>
          <w:bCs/>
          <w:color w:val="373A3C"/>
        </w:rPr>
        <w:t>formOfWork</w:t>
      </w:r>
    </w:p>
    <w:p w14:paraId="0F11BC1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Forma/realizacja dzieła</w:t>
      </w:r>
    </w:p>
    <w:p w14:paraId="366A9AF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Sztuka</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380|a</w:t>
      </w:r>
    </w:p>
    <w:p w14:paraId="32C90925" w14:textId="77777777" w:rsidR="00486CCF" w:rsidRPr="004636FE" w:rsidRDefault="00486CCF" w:rsidP="00486CCF">
      <w:pPr>
        <w:rPr>
          <w:rFonts w:cs="Helvetica"/>
          <w:b/>
          <w:bCs/>
          <w:color w:val="373A3C"/>
        </w:rPr>
      </w:pPr>
      <w:r w:rsidRPr="004636FE">
        <w:rPr>
          <w:rFonts w:cs="Helvetica"/>
          <w:b/>
          <w:bCs/>
          <w:color w:val="373A3C"/>
        </w:rPr>
        <w:t>genre</w:t>
      </w:r>
    </w:p>
    <w:p w14:paraId="6570A87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Gatunek dzieła</w:t>
      </w:r>
    </w:p>
    <w:p w14:paraId="2DFC60E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Dramat</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655|a</w:t>
      </w:r>
    </w:p>
    <w:p w14:paraId="461F7A07" w14:textId="77777777" w:rsidR="00486CCF" w:rsidRPr="004636FE" w:rsidRDefault="00486CCF" w:rsidP="00486CCF">
      <w:pPr>
        <w:rPr>
          <w:rFonts w:cs="Helvetica"/>
          <w:b/>
          <w:bCs/>
          <w:color w:val="373A3C"/>
        </w:rPr>
      </w:pPr>
      <w:r w:rsidRPr="004636FE">
        <w:rPr>
          <w:rFonts w:cs="Helvetica"/>
          <w:b/>
          <w:bCs/>
          <w:color w:val="373A3C"/>
        </w:rPr>
        <w:t>timePeriodOfCreation</w:t>
      </w:r>
    </w:p>
    <w:p w14:paraId="40994A24"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Czas powstania dzieła</w:t>
      </w:r>
    </w:p>
    <w:p w14:paraId="53BE1A9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2010-09-09T12:00:00Z</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046|klop</w:t>
      </w:r>
    </w:p>
    <w:p w14:paraId="3F1033E8" w14:textId="77777777" w:rsidR="00486CCF" w:rsidRPr="004636FE" w:rsidRDefault="00486CCF" w:rsidP="00486CCF">
      <w:pPr>
        <w:rPr>
          <w:rFonts w:cs="Helvetica"/>
          <w:b/>
          <w:bCs/>
          <w:color w:val="373A3C"/>
        </w:rPr>
      </w:pPr>
      <w:r w:rsidRPr="004636FE">
        <w:rPr>
          <w:rFonts w:cs="Helvetica"/>
          <w:b/>
          <w:bCs/>
          <w:color w:val="373A3C"/>
        </w:rPr>
        <w:t>audienceGroup</w:t>
      </w:r>
    </w:p>
    <w:p w14:paraId="6BA4259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Grupa odbiorców</w:t>
      </w:r>
    </w:p>
    <w:p w14:paraId="13422729"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Dzieci</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385|a</w:t>
      </w:r>
    </w:p>
    <w:p w14:paraId="6BE5108E" w14:textId="77777777" w:rsidR="00486CCF" w:rsidRPr="004636FE" w:rsidRDefault="00486CCF" w:rsidP="00486CCF">
      <w:pPr>
        <w:rPr>
          <w:rFonts w:cs="Helvetica"/>
          <w:b/>
          <w:bCs/>
          <w:color w:val="373A3C"/>
        </w:rPr>
      </w:pPr>
      <w:r w:rsidRPr="004636FE">
        <w:rPr>
          <w:rFonts w:cs="Helvetica"/>
          <w:b/>
          <w:bCs/>
          <w:color w:val="373A3C"/>
        </w:rPr>
        <w:t>demographicGroup</w:t>
      </w:r>
    </w:p>
    <w:p w14:paraId="4DB90E6C"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Przynależność kulturowa</w:t>
      </w:r>
    </w:p>
    <w:p w14:paraId="4F6B225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Europejczycy</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386|a</w:t>
      </w:r>
    </w:p>
    <w:p w14:paraId="5C1267E2" w14:textId="77777777" w:rsidR="00486CCF" w:rsidRPr="004636FE" w:rsidRDefault="00486CCF" w:rsidP="00486CCF">
      <w:pPr>
        <w:rPr>
          <w:rFonts w:cs="Helvetica"/>
          <w:b/>
          <w:bCs/>
          <w:color w:val="373A3C"/>
        </w:rPr>
      </w:pPr>
      <w:r w:rsidRPr="004636FE">
        <w:rPr>
          <w:rFonts w:cs="Helvetica"/>
          <w:b/>
          <w:bCs/>
          <w:color w:val="373A3C"/>
        </w:rPr>
        <w:t>nationalBibliography</w:t>
      </w:r>
      <w:r w:rsidRPr="004636FE">
        <w:rPr>
          <w:rFonts w:cs="Helvetica"/>
          <w:b/>
          <w:bCs/>
          <w:color w:val="373A3C"/>
        </w:rPr>
        <w:br/>
        <w:t>Number</w:t>
      </w:r>
    </w:p>
    <w:p w14:paraId="49282CF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Numer bibliografii narodowej</w:t>
      </w:r>
    </w:p>
    <w:p w14:paraId="255277E5"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B67-25185</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015|a</w:t>
      </w:r>
    </w:p>
    <w:p w14:paraId="67CE5671" w14:textId="77777777" w:rsidR="00486CCF" w:rsidRPr="004636FE" w:rsidRDefault="00486CCF" w:rsidP="00486CCF">
      <w:pPr>
        <w:rPr>
          <w:rFonts w:cs="Helvetica"/>
          <w:b/>
          <w:bCs/>
          <w:color w:val="373A3C"/>
        </w:rPr>
      </w:pPr>
      <w:r w:rsidRPr="004636FE">
        <w:rPr>
          <w:rFonts w:cs="Helvetica"/>
          <w:b/>
          <w:bCs/>
          <w:color w:val="373A3C"/>
        </w:rPr>
        <w:t>publicationYear</w:t>
      </w:r>
    </w:p>
    <w:p w14:paraId="71D72D7A"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Rok wydania</w:t>
      </w:r>
    </w:p>
    <w:p w14:paraId="66F887E5"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2010</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008 (od 8 do 11 znaku)</w:t>
      </w:r>
    </w:p>
    <w:p w14:paraId="67824FA7" w14:textId="77777777" w:rsidR="00486CCF" w:rsidRPr="004636FE" w:rsidRDefault="00486CCF" w:rsidP="00486CCF">
      <w:pPr>
        <w:rPr>
          <w:rFonts w:cs="Helvetica"/>
          <w:b/>
          <w:bCs/>
          <w:color w:val="373A3C"/>
        </w:rPr>
      </w:pPr>
      <w:r w:rsidRPr="004636FE">
        <w:rPr>
          <w:rFonts w:cs="Helvetica"/>
          <w:b/>
          <w:bCs/>
          <w:color w:val="373A3C"/>
        </w:rPr>
        <w:t>languageOfOriginal</w:t>
      </w:r>
    </w:p>
    <w:p w14:paraId="0D36B65A"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Język oryginału</w:t>
      </w:r>
    </w:p>
    <w:p w14:paraId="06FE57C4"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polski</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041|h jeżeli brak to 008 (od 36 do 38 znaku) mapowane na j. polski</w:t>
      </w:r>
    </w:p>
    <w:p w14:paraId="6679AF1A" w14:textId="77777777" w:rsidR="00486CCF" w:rsidRPr="004636FE" w:rsidRDefault="00486CCF" w:rsidP="004636FE">
      <w:r w:rsidRPr="004636FE">
        <w:t>Przykładowy wynik zapytania</w:t>
      </w:r>
    </w:p>
    <w:p w14:paraId="653F5B6C" w14:textId="77777777" w:rsidR="00486CCF" w:rsidRPr="004636FE" w:rsidRDefault="00DD0067" w:rsidP="00024DC1">
      <w:pPr>
        <w:numPr>
          <w:ilvl w:val="0"/>
          <w:numId w:val="36"/>
        </w:numPr>
        <w:pBdr>
          <w:top w:val="none" w:sz="0" w:space="0" w:color="auto"/>
          <w:left w:val="none" w:sz="0" w:space="0" w:color="auto"/>
          <w:bottom w:val="single" w:sz="6" w:space="0" w:color="DDDDDD"/>
          <w:right w:val="none" w:sz="0" w:space="0" w:color="auto"/>
          <w:between w:val="none" w:sz="0" w:space="0" w:color="auto"/>
          <w:bar w:val="none" w:sz="0" w:color="auto"/>
        </w:pBdr>
        <w:spacing w:before="100" w:beforeAutospacing="1" w:after="0" w:line="240" w:lineRule="auto"/>
        <w:jc w:val="left"/>
        <w:rPr>
          <w:rFonts w:cs="Helvetica"/>
          <w:color w:val="373A3C"/>
        </w:rPr>
      </w:pPr>
      <w:hyperlink r:id="rId67" w:anchor="json" w:history="1">
        <w:r w:rsidR="00486CCF" w:rsidRPr="004636FE">
          <w:rPr>
            <w:rStyle w:val="Hipercze"/>
            <w:rFonts w:cs="Helvetica"/>
            <w:color w:val="55595C"/>
            <w:bdr w:val="single" w:sz="6" w:space="6" w:color="auto" w:frame="1"/>
            <w:shd w:val="clear" w:color="auto" w:fill="FFFFFF"/>
          </w:rPr>
          <w:t>json</w:t>
        </w:r>
      </w:hyperlink>
    </w:p>
    <w:p w14:paraId="31687E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w:t>
      </w:r>
    </w:p>
    <w:p w14:paraId="10C860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"nextPage":"https://data.bn.org.pl/docs/bibs/api/bibs.json?id=b54745676&amp;sinceId=5474568",</w:t>
      </w:r>
    </w:p>
    <w:p w14:paraId="723AC7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"bibs":[</w:t>
      </w:r>
    </w:p>
    <w:p w14:paraId="54177D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334E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"id":5474567,</w:t>
      </w:r>
    </w:p>
    <w:p w14:paraId="5F53D2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"createdDate":"2017-03-13T18:38:47.000+01:00",</w:t>
      </w:r>
    </w:p>
    <w:p w14:paraId="2DB140D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"updatedDate":"2017-03-28T12:56:35.000+02:00",</w:t>
      </w:r>
    </w:p>
    <w:p w14:paraId="04112D7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"language":"angielski",</w:t>
      </w:r>
    </w:p>
    <w:p w14:paraId="2209A19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"subject":"Język angielski Sadomasochizm",</w:t>
      </w:r>
    </w:p>
    <w:p w14:paraId="66881D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"subjectPlace":"",</w:t>
      </w:r>
    </w:p>
    <w:p w14:paraId="0ED252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"subjectTime":"",</w:t>
      </w:r>
    </w:p>
    <w:p w14:paraId="35B6DE9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"subjectWork":"",</w:t>
      </w:r>
    </w:p>
    <w:p w14:paraId="438542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"isbnIssn":"9788365646156",</w:t>
      </w:r>
    </w:p>
    <w:p w14:paraId="6A591D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"author":"Sacher-Masoch, Leopold von (1836-1895). </w:t>
      </w:r>
      <w:r w:rsidRPr="004636FE">
        <w:rPr>
          <w:rStyle w:val="HTML-kod"/>
          <w:rFonts w:ascii="Calibri" w:eastAsia="Arial Unicode MS" w:hAnsi="Calibri"/>
          <w:color w:val="373A3C"/>
          <w:lang w:val="pl-PL"/>
        </w:rPr>
        <w:t>Wydawnictwo [ze słownikiem].",</w:t>
      </w:r>
    </w:p>
    <w:p w14:paraId="77D39EB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"placeOfPublication":"",</w:t>
      </w:r>
    </w:p>
    <w:p w14:paraId="0C7C561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"location":"",</w:t>
      </w:r>
    </w:p>
    <w:p w14:paraId="18FF0C5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"title":"Venus in furs = Wenus w futrze : z podręcznym słownikiem angielsko-polskim / Wenus w futrze Venus im Peltz, Ze słownikiem (seria)",</w:t>
      </w:r>
    </w:p>
    <w:p w14:paraId="0B884B1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"udc":"821.112.2(436)-3 811.111:811.162.1'374 18",</w:t>
      </w:r>
    </w:p>
    <w:p w14:paraId="06B60FD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"publisher":"Wydawnictwo [ze słownikiem].",</w:t>
      </w:r>
    </w:p>
    <w:p w14:paraId="1189A9E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"kind":null,</w:t>
      </w:r>
    </w:p>
    <w:p w14:paraId="6948E39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"domain":"",</w:t>
      </w:r>
    </w:p>
    <w:p w14:paraId="2C508A7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"formOfWork":"Książki Proza Publikacje dydaktyczne",</w:t>
      </w:r>
    </w:p>
    <w:p w14:paraId="28DD23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"genre":"Powieść Pomoce dydaktyczne Słownik angielsko-polski",</w:t>
      </w:r>
    </w:p>
    <w:p w14:paraId="46AD22B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"timePeriodOfCreation":"1870",</w:t>
      </w:r>
    </w:p>
    <w:p w14:paraId="7B18D18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"audienceGroup":"B2 (poziom biegłości językowej) C1 (poziom biegłości językowej)",</w:t>
      </w:r>
    </w:p>
    <w:p w14:paraId="022AA0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"demographicGroup":"Literatura austriacka",</w:t>
      </w:r>
    </w:p>
    <w:p w14:paraId="385855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"nationalBibliographyNumber":"",</w:t>
      </w:r>
    </w:p>
    <w:p w14:paraId="2FC87D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"publicationYear":"2016",</w:t>
      </w:r>
    </w:p>
    <w:p w14:paraId="397C28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"languageOfOriginal":"niemiecki",</w:t>
      </w:r>
    </w:p>
    <w:p w14:paraId="6B175B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"fixedFields":[</w:t>
      </w:r>
    </w:p>
    <w:p w14:paraId="7A2B51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D402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"label":"AGENCY",</w:t>
      </w:r>
    </w:p>
    <w:p w14:paraId="6273CC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"value":"1",</w:t>
      </w:r>
    </w:p>
    <w:p w14:paraId="0F7516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"id":"86"</w:t>
      </w:r>
    </w:p>
    <w:p w14:paraId="19EA6EB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A5A2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6030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"label":"PDATE",</w:t>
      </w:r>
    </w:p>
    <w:p w14:paraId="37347F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"value":"2017-03-21T14:34:00Z",</w:t>
      </w:r>
    </w:p>
    <w:p w14:paraId="740839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"id":"98"</w:t>
      </w:r>
    </w:p>
    <w:p w14:paraId="7A93E9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663E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83AF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"label":"CAT DATE",</w:t>
      </w:r>
    </w:p>
    <w:p w14:paraId="7EF2FB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"value":"2017-03-13",</w:t>
      </w:r>
    </w:p>
    <w:p w14:paraId="4AA870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"id":"28"</w:t>
      </w:r>
    </w:p>
    <w:p w14:paraId="3AF239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9F1A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B641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"label":"CREATED",</w:t>
      </w:r>
    </w:p>
    <w:p w14:paraId="560560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"value":"2017-03-13T17:38:47Z",</w:t>
      </w:r>
    </w:p>
    <w:p w14:paraId="275040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"id":"83"</w:t>
      </w:r>
    </w:p>
    <w:p w14:paraId="4CCF52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9023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ADA9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"label":"MAT TYPE",</w:t>
      </w:r>
    </w:p>
    <w:p w14:paraId="0D46DE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"value":"a  ",</w:t>
      </w:r>
    </w:p>
    <w:p w14:paraId="72C26CD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"id":"30"</w:t>
      </w:r>
    </w:p>
    <w:p w14:paraId="27D5A0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695A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D11D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"label":"UPDATED",</w:t>
      </w:r>
    </w:p>
    <w:p w14:paraId="16617E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"value":"2017-03-28T10:56:35Z",</w:t>
      </w:r>
    </w:p>
    <w:p w14:paraId="353E50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"id":"84"</w:t>
      </w:r>
    </w:p>
    <w:p w14:paraId="3298EAE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79A4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89CF6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"label":"RECORD #",</w:t>
      </w:r>
    </w:p>
    <w:p w14:paraId="6897E2B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"value":"5474567",</w:t>
      </w:r>
    </w:p>
    <w:p w14:paraId="25E104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"id":"81"</w:t>
      </w:r>
    </w:p>
    <w:p w14:paraId="44639A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C361D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2833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"label":"BIB LVL",</w:t>
      </w:r>
    </w:p>
    <w:p w14:paraId="384879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"value":"m",</w:t>
      </w:r>
    </w:p>
    <w:p w14:paraId="4F585C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"display":"Monograph",</w:t>
      </w:r>
    </w:p>
    <w:p w14:paraId="0BD568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"id":"29"</w:t>
      </w:r>
    </w:p>
    <w:p w14:paraId="1528A9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3EE9D8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1D31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"label":"SUPPRESS",</w:t>
      </w:r>
    </w:p>
    <w:p w14:paraId="6EF791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w:t>
      </w:r>
    </w:p>
    <w:p w14:paraId="2A899A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"id":"31"</w:t>
      </w:r>
    </w:p>
    <w:p w14:paraId="7BFD00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12BA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94A6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"label":"COPIES",</w:t>
      </w:r>
    </w:p>
    <w:p w14:paraId="5ACD3B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"value":"0",</w:t>
      </w:r>
    </w:p>
    <w:p w14:paraId="0E6FDE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"id":"27"</w:t>
      </w:r>
    </w:p>
    <w:p w14:paraId="74C85D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B125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FB4B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"label":"COUNTRY",</w:t>
      </w:r>
    </w:p>
    <w:p w14:paraId="3E9D71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"value":"pl ",</w:t>
      </w:r>
    </w:p>
    <w:p w14:paraId="390726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"display":"Polska",</w:t>
      </w:r>
    </w:p>
    <w:p w14:paraId="6265F5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"id":"89"</w:t>
      </w:r>
    </w:p>
    <w:p w14:paraId="7C92BA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02AC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9763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"label":"SKIP",</w:t>
      </w:r>
    </w:p>
    <w:p w14:paraId="6BD010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"value":"0",</w:t>
      </w:r>
    </w:p>
    <w:p w14:paraId="281D3A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"id":"25"</w:t>
      </w:r>
    </w:p>
    <w:p w14:paraId="044DD5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043A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3FB15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"label":"REVISIONS",</w:t>
      </w:r>
    </w:p>
    <w:p w14:paraId="108423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"value":"6",</w:t>
      </w:r>
    </w:p>
    <w:p w14:paraId="385BD3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"id":"85"</w:t>
      </w:r>
    </w:p>
    <w:p w14:paraId="35C693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E0653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D101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"label":"MARCTYPE",</w:t>
      </w:r>
    </w:p>
    <w:p w14:paraId="342BD2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 ",</w:t>
      </w:r>
    </w:p>
    <w:p w14:paraId="10371E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"id":"107"</w:t>
      </w:r>
    </w:p>
    <w:p w14:paraId="2DA4FE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DBAD9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3343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"label":"REC TYPE",</w:t>
      </w:r>
    </w:p>
    <w:p w14:paraId="6DBCBA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"value":"b",</w:t>
      </w:r>
    </w:p>
    <w:p w14:paraId="7C5943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"id":"80"</w:t>
      </w:r>
    </w:p>
    <w:p w14:paraId="079238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F8B56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79FA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"label":"LANG",</w:t>
      </w:r>
    </w:p>
    <w:p w14:paraId="35803B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"value":"eng",</w:t>
      </w:r>
    </w:p>
    <w:p w14:paraId="1378DB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"display":"English",</w:t>
      </w:r>
    </w:p>
    <w:p w14:paraId="1E96EE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"id":"24"</w:t>
      </w:r>
    </w:p>
    <w:p w14:paraId="1F598E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CE2D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5A393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"label":"LOCATION",</w:t>
      </w:r>
    </w:p>
    <w:p w14:paraId="6F5AD9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"value":"bk   ",</w:t>
      </w:r>
    </w:p>
    <w:p w14:paraId="0B52BE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"display":"Magazyn Książek",</w:t>
      </w:r>
    </w:p>
    <w:p w14:paraId="0068C0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"id":"26"</w:t>
      </w:r>
    </w:p>
    <w:p w14:paraId="4DB71C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BD0A0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37745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"varFields":[</w:t>
      </w:r>
    </w:p>
    <w:p w14:paraId="6176B2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9885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"fieldTag":"a",</w:t>
      </w:r>
    </w:p>
    <w:p w14:paraId="734704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"marcTag":"100",</w:t>
      </w:r>
    </w:p>
    <w:p w14:paraId="067249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98130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C1FA0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451B2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31EB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F2151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"content":"Sacher-Masoch, Leopold von"</w:t>
      </w:r>
    </w:p>
    <w:p w14:paraId="0C4419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8E33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5E1F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"tag":"d",</w:t>
      </w:r>
    </w:p>
    <w:p w14:paraId="7ADD88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"content":"(1836-1895)."</w:t>
      </w:r>
    </w:p>
    <w:p w14:paraId="1FCADA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3373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F2AE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"tag":"e",</w:t>
      </w:r>
    </w:p>
    <w:p w14:paraId="6D27C8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"content":"Autor"</w:t>
      </w:r>
    </w:p>
    <w:p w14:paraId="2A4F6F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7E64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FE351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EC33F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70F0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4EB809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"marcTag":"710",</w:t>
      </w:r>
    </w:p>
    <w:p w14:paraId="054BE8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"ind1":"2",</w:t>
      </w:r>
    </w:p>
    <w:p w14:paraId="4C1A24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1E460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1561C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9FE2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3BD2F0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"content":"Wydawnictwo [ze słownikiem]."</w:t>
      </w:r>
    </w:p>
    <w:p w14:paraId="6BC226F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25CA7A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798327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"tag":"e",</w:t>
      </w:r>
    </w:p>
    <w:p w14:paraId="74D5E58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"content":"Wydawca"</w:t>
      </w:r>
    </w:p>
    <w:p w14:paraId="4CD3A9D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2754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DAEF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"tag":"4",</w:t>
      </w:r>
    </w:p>
    <w:p w14:paraId="341C81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"content":"pbl"</w:t>
      </w:r>
    </w:p>
    <w:p w14:paraId="449CE0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631B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2E0C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997E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978A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52B40C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"marcTag":"380",</w:t>
      </w:r>
    </w:p>
    <w:p w14:paraId="603E15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8C029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EFB99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5462D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42A3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77BC9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"content":"Książki"</w:t>
      </w:r>
    </w:p>
    <w:p w14:paraId="52E086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9B8C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75EB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EA4B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6CE4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198047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"marcTag":"380",</w:t>
      </w:r>
    </w:p>
    <w:p w14:paraId="693863D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35A1F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36A91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A4CB2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55FF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D3F2B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"content":"Proza"</w:t>
      </w:r>
    </w:p>
    <w:p w14:paraId="6B61890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D285D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6581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1AFB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52902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3159E3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"marcTag":"380",</w:t>
      </w:r>
    </w:p>
    <w:p w14:paraId="606F71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E6868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67B01B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67FD23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54D2EE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D0D5C7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"content":"Publikacje dydaktyczne"</w:t>
      </w:r>
    </w:p>
    <w:p w14:paraId="74A00C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3B1525D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58B2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CA37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B11ED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43F8E6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"marcTag":"385",</w:t>
      </w:r>
    </w:p>
    <w:p w14:paraId="3EB4CE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961572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658C47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7676C3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24D8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"tag":"m",</w:t>
      </w:r>
    </w:p>
    <w:p w14:paraId="31987B4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"content":"Poziom nauczania"</w:t>
      </w:r>
    </w:p>
    <w:p w14:paraId="41BE08E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267F23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8C3E43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6E173A0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"content":"B2 (poziom biegłości językowej)"</w:t>
      </w:r>
    </w:p>
    <w:p w14:paraId="0C1AA1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74C394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E2EBA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A774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25B8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4232D3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"marcTag":"385",</w:t>
      </w:r>
    </w:p>
    <w:p w14:paraId="32E9AD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9B4A5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24BD16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21AC0B4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03A17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"tag":"m",</w:t>
      </w:r>
    </w:p>
    <w:p w14:paraId="2FAA78F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"content":"Poziom nauczania"</w:t>
      </w:r>
    </w:p>
    <w:p w14:paraId="39EED1D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9F56E4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794DB6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4B20C6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"content":"C1 (poziom biegłości językowej)"</w:t>
      </w:r>
    </w:p>
    <w:p w14:paraId="5D92D3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4D0D6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C07B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55E43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54605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1C0175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"marcTag":"386",</w:t>
      </w:r>
    </w:p>
    <w:p w14:paraId="7EF62B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4EDE6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5A2ED9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06816CA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E3248D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"tag":"m",</w:t>
      </w:r>
    </w:p>
    <w:p w14:paraId="5A222C5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"content":"Przynależność kulturowa"</w:t>
      </w:r>
    </w:p>
    <w:p w14:paraId="6C0BC8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1B0CD2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5E7ED4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D8689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"content":"Literatura austriacka"</w:t>
      </w:r>
    </w:p>
    <w:p w14:paraId="6D67CC6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1884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A1CA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E249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2E35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21D284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"marcTag":"388",</w:t>
      </w:r>
    </w:p>
    <w:p w14:paraId="24203E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040CE6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DEE65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DBDEE9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77D3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1EB67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"content":"1801-1900"</w:t>
      </w:r>
    </w:p>
    <w:p w14:paraId="5EEEF4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01BC3D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34CB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6151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6F7C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480427A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"marcTag":"650",</w:t>
      </w:r>
    </w:p>
    <w:p w14:paraId="627105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4E950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25B9AA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ECB1F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9231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071DDA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"content":"Język angielski"</w:t>
      </w:r>
    </w:p>
    <w:p w14:paraId="3B502B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A768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4FB8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F612C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E839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70F963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"marcTag":"650",</w:t>
      </w:r>
    </w:p>
    <w:p w14:paraId="2A64AA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72F32B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75DF34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EDB18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4216A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06AE1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"content":"Sadomasochizm"</w:t>
      </w:r>
    </w:p>
    <w:p w14:paraId="0F58C7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BEF62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9627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723F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03D4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1FF499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"marcTag":"655",</w:t>
      </w:r>
    </w:p>
    <w:p w14:paraId="05AB72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D5E08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3B88D8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BEDD6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4791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AAE51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"content":"Powieść"</w:t>
      </w:r>
    </w:p>
    <w:p w14:paraId="6C7F5F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84E6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E8F7B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8120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C05A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"fieldTag":"d",</w:t>
      </w:r>
    </w:p>
    <w:p w14:paraId="5B6FD7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"marcTag":"655",</w:t>
      </w:r>
    </w:p>
    <w:p w14:paraId="6CAF3AF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976C2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7BFEFA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FDA57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5703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3218E3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"content":"Pomoce dydaktyczne"</w:t>
      </w:r>
    </w:p>
    <w:p w14:paraId="3959CF1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6A698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E5FCF3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C9D43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821396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"fieldTag":"d",</w:t>
      </w:r>
    </w:p>
    <w:p w14:paraId="4DA451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"marcTag":"655",</w:t>
      </w:r>
    </w:p>
    <w:p w14:paraId="33C92C9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7C163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611D43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AA5E6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8FDE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F5CA78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"content":"Słownik angielsko-polski"</w:t>
      </w:r>
    </w:p>
    <w:p w14:paraId="50937BC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00287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21DD07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CD2967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5E3CA3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"fieldTag":"i",</w:t>
      </w:r>
    </w:p>
    <w:p w14:paraId="3ED0AE0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"marcTag":"008",</w:t>
      </w:r>
    </w:p>
    <w:p w14:paraId="66B09E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0C906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AF8EF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"content":"170313s2016    pl           |000 f eng  nam i "</w:t>
      </w:r>
    </w:p>
    <w:p w14:paraId="1AF845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95EA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492C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"fieldTag":"i",</w:t>
      </w:r>
    </w:p>
    <w:p w14:paraId="253E6A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"marcTag":"020",</w:t>
      </w:r>
    </w:p>
    <w:p w14:paraId="6699A45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F41D8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C2AB3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D3E3E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F9B3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17287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"content":"9788365646156"</w:t>
      </w:r>
    </w:p>
    <w:p w14:paraId="21D73B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130B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AEE1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321FE3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"content":"zł 29"</w:t>
      </w:r>
    </w:p>
    <w:p w14:paraId="0C5547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AAAF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2644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81FC3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A400B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"fieldTag":"j",</w:t>
      </w:r>
    </w:p>
    <w:p w14:paraId="4FBB95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"marcTag":"080",</w:t>
      </w:r>
    </w:p>
    <w:p w14:paraId="6A711A0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00030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25ADD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2F77B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4FCA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F0EDA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"content":"821.112.2(436)-3"</w:t>
      </w:r>
    </w:p>
    <w:p w14:paraId="47E17E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B438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D957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F02F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4825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"fieldTag":"j",</w:t>
      </w:r>
    </w:p>
    <w:p w14:paraId="47C1A4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"marcTag":"080",</w:t>
      </w:r>
    </w:p>
    <w:p w14:paraId="6ADB76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064D7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7A5EE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3B2490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A834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4EE7F4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"content":"811.111:811.162.1'374"</w:t>
      </w:r>
    </w:p>
    <w:p w14:paraId="2C957A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9A599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56B37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2C58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5C36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"fieldTag":"l",</w:t>
      </w:r>
    </w:p>
    <w:p w14:paraId="719400D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"marcTag":"998",</w:t>
      </w:r>
    </w:p>
    <w:p w14:paraId="55F06A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33D43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0447BC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E4EB0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BE782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B74AE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"content":"ik"</w:t>
      </w:r>
    </w:p>
    <w:p w14:paraId="3646CC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52E42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C5B0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D19AB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CE3CE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"fieldTag":"p",</w:t>
      </w:r>
    </w:p>
    <w:p w14:paraId="6A77BBB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"marcTag":"260",</w:t>
      </w:r>
    </w:p>
    <w:p w14:paraId="0E68E9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9CC9F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A1387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A33A8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D7C4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29986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"content":"Ruda Śląska :"</w:t>
      </w:r>
    </w:p>
    <w:p w14:paraId="16D4C0A3" w14:textId="77777777" w:rsidR="00486CCF" w:rsidRPr="00F47BE2"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F47BE2">
        <w:rPr>
          <w:rStyle w:val="HTML-kod"/>
          <w:rFonts w:ascii="Calibri" w:eastAsia="Arial Unicode MS" w:hAnsi="Calibri"/>
          <w:color w:val="373A3C"/>
          <w:lang w:val="pl-PL"/>
        </w:rPr>
        <w:t>},</w:t>
      </w:r>
    </w:p>
    <w:p w14:paraId="7AEEEB1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F47BE2">
        <w:rPr>
          <w:rStyle w:val="HTML-kod"/>
          <w:rFonts w:ascii="Calibri" w:eastAsia="Arial Unicode MS" w:hAnsi="Calibri"/>
          <w:color w:val="373A3C"/>
          <w:lang w:val="pl-PL"/>
        </w:rPr>
        <w:t xml:space="preserve">            </w:t>
      </w:r>
      <w:r w:rsidRPr="004636FE">
        <w:rPr>
          <w:rStyle w:val="HTML-kod"/>
          <w:rFonts w:ascii="Calibri" w:eastAsia="Arial Unicode MS" w:hAnsi="Calibri"/>
          <w:color w:val="373A3C"/>
          <w:lang w:val="pl-PL"/>
        </w:rPr>
        <w:t>{</w:t>
      </w:r>
    </w:p>
    <w:p w14:paraId="3ABE45F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"tag":"b",</w:t>
      </w:r>
    </w:p>
    <w:p w14:paraId="309023B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"content":"[ze słownikiem],"</w:t>
      </w:r>
    </w:p>
    <w:p w14:paraId="24B753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27FC50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A499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6690F6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"content":"2016."</w:t>
      </w:r>
    </w:p>
    <w:p w14:paraId="6248622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E9F1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EDD6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3BB0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DF13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"fieldTag":"r",</w:t>
      </w:r>
    </w:p>
    <w:p w14:paraId="45FC42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"marcTag":"300",</w:t>
      </w:r>
    </w:p>
    <w:p w14:paraId="797F1F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CE85A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8E3C0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4525C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C55F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CE012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"content":"276, [1] strona ;"</w:t>
      </w:r>
    </w:p>
    <w:p w14:paraId="2B341A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F85F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7DB7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60F065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"content":"21 cm."</w:t>
      </w:r>
    </w:p>
    <w:p w14:paraId="017646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8A8E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856B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8AEB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6D38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"fieldTag":"s",</w:t>
      </w:r>
    </w:p>
    <w:p w14:paraId="2D0E7E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"marcTag":"490",</w:t>
      </w:r>
    </w:p>
    <w:p w14:paraId="20050BE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7CA5D2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0813E0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7935174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4CA503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607327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"content":"[ze słownikiem]. </w:t>
      </w:r>
      <w:r w:rsidRPr="004636FE">
        <w:rPr>
          <w:rStyle w:val="HTML-kod"/>
          <w:rFonts w:ascii="Calibri" w:eastAsia="Arial Unicode MS" w:hAnsi="Calibri"/>
          <w:color w:val="373A3C"/>
        </w:rPr>
        <w:t>Erotica"</w:t>
      </w:r>
    </w:p>
    <w:p w14:paraId="3CC1AF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6D38B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249D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B11D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B936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"fieldTag":"s",</w:t>
      </w:r>
    </w:p>
    <w:p w14:paraId="36687B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"marcTag":"830",</w:t>
      </w:r>
    </w:p>
    <w:p w14:paraId="61571A9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5A50AE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"ind2":"0",</w:t>
      </w:r>
    </w:p>
    <w:p w14:paraId="07A0CC5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3ECAE4F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8BEB1A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16B1DF9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"content":"Ze słownikiem (seria)"</w:t>
      </w:r>
    </w:p>
    <w:p w14:paraId="40DB2C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334313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55DC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EFD4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A7BF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"fieldTag":"t",</w:t>
      </w:r>
    </w:p>
    <w:p w14:paraId="607079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"marcTag":"245",</w:t>
      </w:r>
    </w:p>
    <w:p w14:paraId="55EA87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14B85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"ind2":"0",</w:t>
      </w:r>
    </w:p>
    <w:p w14:paraId="694B0E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F80C4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0993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C602E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"content":"Venus in furs ="</w:t>
      </w:r>
    </w:p>
    <w:p w14:paraId="00F1D3D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58596C0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991F87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"tag":"b",</w:t>
      </w:r>
    </w:p>
    <w:p w14:paraId="6FF70F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"content":"Wenus w futrze : z podręcznym słownikiem angielsko-polskim /"</w:t>
      </w:r>
    </w:p>
    <w:p w14:paraId="740879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041C9F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2056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489FAA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"content":"Leopold von Sacher-Masoch."</w:t>
      </w:r>
    </w:p>
    <w:p w14:paraId="305324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A2A4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92BE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A62A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C8BD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"fieldTag":"u",</w:t>
      </w:r>
    </w:p>
    <w:p w14:paraId="472C11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"marcTag":"246",</w:t>
      </w:r>
    </w:p>
    <w:p w14:paraId="00B7CA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"ind1":"3",</w:t>
      </w:r>
    </w:p>
    <w:p w14:paraId="25CFF7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"ind2":"1",</w:t>
      </w:r>
    </w:p>
    <w:p w14:paraId="366020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0D513D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6810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185F2A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"content":"Wenus w futrze"</w:t>
      </w:r>
    </w:p>
    <w:p w14:paraId="15E66E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21EE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B6CC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3C4D2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C8F9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"fieldTag":"u",</w:t>
      </w:r>
    </w:p>
    <w:p w14:paraId="79088C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"marcTag":"246",</w:t>
      </w:r>
    </w:p>
    <w:p w14:paraId="581207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6A76F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06B64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2E9EE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811B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"tag":"i",</w:t>
      </w:r>
    </w:p>
    <w:p w14:paraId="3B0C9A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"content":"Tytuł oryginału:"</w:t>
      </w:r>
    </w:p>
    <w:p w14:paraId="6D88F8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A8C5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BB40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59E60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"content":"Venus im Peltz,"</w:t>
      </w:r>
    </w:p>
    <w:p w14:paraId="07D5C9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9D23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763A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"tag":"f",</w:t>
      </w:r>
    </w:p>
    <w:p w14:paraId="64BFFE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"content":"1870"</w:t>
      </w:r>
    </w:p>
    <w:p w14:paraId="34A584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EB41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83FFE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0E45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7BC2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46E4DD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"marcTag":"040",</w:t>
      </w:r>
    </w:p>
    <w:p w14:paraId="5513EA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781046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36A44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ECFBD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9553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5B407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"content":"WA N"</w:t>
      </w:r>
    </w:p>
    <w:p w14:paraId="169BC4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E050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871F3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769AEF3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"content":"WA N"</w:t>
      </w:r>
    </w:p>
    <w:p w14:paraId="30D94C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6089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804F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6763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5386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56549F4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"marcTag":"041",</w:t>
      </w:r>
    </w:p>
    <w:p w14:paraId="076F36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07A0A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4FB93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255E2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D2A2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29DC9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"content":"eng"</w:t>
      </w:r>
    </w:p>
    <w:p w14:paraId="1A396C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7F2F4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9FB0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"tag":"h",</w:t>
      </w:r>
    </w:p>
    <w:p w14:paraId="3F3E8F0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"content":"ger"</w:t>
      </w:r>
    </w:p>
    <w:p w14:paraId="5E0190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1074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431D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C435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3AA3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6A8C0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"marcTag":"046",</w:t>
      </w:r>
    </w:p>
    <w:p w14:paraId="02F2F6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DEA123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7C96C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56479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8D16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"tag":"k",</w:t>
      </w:r>
    </w:p>
    <w:p w14:paraId="719B41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"content":"1870"</w:t>
      </w:r>
    </w:p>
    <w:p w14:paraId="6C3F24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76BE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80C5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14AD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45C5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2DB704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"marcTag":"084",</w:t>
      </w:r>
    </w:p>
    <w:p w14:paraId="613C96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C77EA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F6C24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2CF0F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95335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2DFB8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"content":"18"</w:t>
      </w:r>
    </w:p>
    <w:p w14:paraId="3BC7F8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9740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82B0C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C3EC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5D70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0A927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"marcTag":"336",</w:t>
      </w:r>
    </w:p>
    <w:p w14:paraId="6463EB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85A18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374C7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21A6C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B52F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3FE48B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"content":"Tekst"</w:t>
      </w:r>
    </w:p>
    <w:p w14:paraId="3D374AA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36A8E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FB6CE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"tag":"b",</w:t>
      </w:r>
    </w:p>
    <w:p w14:paraId="3C8DCDD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"content":"txt"</w:t>
      </w:r>
    </w:p>
    <w:p w14:paraId="271E3E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42DC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0454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"tag":"2",</w:t>
      </w:r>
    </w:p>
    <w:p w14:paraId="1F3BE2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"content":"rdacontent"</w:t>
      </w:r>
    </w:p>
    <w:p w14:paraId="576CCB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B94B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9E45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DB33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4B173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2FC66C7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"marcTag":"337",</w:t>
      </w:r>
    </w:p>
    <w:p w14:paraId="6A3B5E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2B6950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180E8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96307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72E59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82789E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"content":"Bez urządzenia pośredniczącego"</w:t>
      </w:r>
    </w:p>
    <w:p w14:paraId="5FE2F89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1680BE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F9E771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"tag":"b",</w:t>
      </w:r>
    </w:p>
    <w:p w14:paraId="6D4B67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"content":"n"</w:t>
      </w:r>
    </w:p>
    <w:p w14:paraId="00D711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5B9E3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4E1A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"tag":"2",</w:t>
      </w:r>
    </w:p>
    <w:p w14:paraId="6A4E54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"content":"rdamedia"</w:t>
      </w:r>
    </w:p>
    <w:p w14:paraId="5A177E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5193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E8B73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6E02F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8CE6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5584D0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"marcTag":"338",</w:t>
      </w:r>
    </w:p>
    <w:p w14:paraId="63527C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E7F78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B2E13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1A14C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0977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A2914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"content":"Wolumin"</w:t>
      </w:r>
    </w:p>
    <w:p w14:paraId="550DDA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F7999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0A05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"tag":"b",</w:t>
      </w:r>
    </w:p>
    <w:p w14:paraId="66727C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"content":"nc"</w:t>
      </w:r>
    </w:p>
    <w:p w14:paraId="5113B4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0DE0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6A1E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"tag":"2",</w:t>
      </w:r>
    </w:p>
    <w:p w14:paraId="712802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"content":"rdacarrier"</w:t>
      </w:r>
    </w:p>
    <w:p w14:paraId="26F119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7246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F942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825C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1BB1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7E6E44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"marcTag":"599",</w:t>
      </w:r>
    </w:p>
    <w:p w14:paraId="6754ED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02F48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0F500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2108D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0E75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5B20C6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"content":"Tytuł oryginału: Venus im Peltz, 1870."</w:t>
      </w:r>
    </w:p>
    <w:p w14:paraId="2A91A5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307C80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5CA3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F181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F01B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0645F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"marcTag":"920",</w:t>
      </w:r>
    </w:p>
    <w:p w14:paraId="15BBFB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7BBFB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1AF1F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661F1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77B2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917D6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"content":"978-83-65646-15-6 :"</w:t>
      </w:r>
    </w:p>
    <w:p w14:paraId="7297A8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F2FA0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1B5E5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31FF57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"content":"zł 29"</w:t>
      </w:r>
    </w:p>
    <w:p w14:paraId="2BCA85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6EB99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D19DE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A3A9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B97D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0502F5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"marcTag":"991",</w:t>
      </w:r>
    </w:p>
    <w:p w14:paraId="5D844E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7CC58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5721C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5B24FF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B372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32D3D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"content":"PB"</w:t>
      </w:r>
    </w:p>
    <w:p w14:paraId="799DC4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7F8AA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F7BF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8500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6656C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101B38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"marcTag":"999",</w:t>
      </w:r>
    </w:p>
    <w:p w14:paraId="7F4CBEE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E44ED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545ED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6A5C3D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567D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11F16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"content":"zkd"</w:t>
      </w:r>
    </w:p>
    <w:p w14:paraId="60B9C9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77F5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19F5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"tag":"b",</w:t>
      </w:r>
    </w:p>
    <w:p w14:paraId="01F1B3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"content":"eoat"</w:t>
      </w:r>
    </w:p>
    <w:p w14:paraId="307D396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1133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E59D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40D5CC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"content":"bk"</w:t>
      </w:r>
    </w:p>
    <w:p w14:paraId="6507735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E03D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98A5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"tag":"x",</w:t>
      </w:r>
    </w:p>
    <w:p w14:paraId="2D1775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"content":"13"</w:t>
      </w:r>
    </w:p>
    <w:p w14:paraId="780ED83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88BB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986B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"tag":"y",</w:t>
      </w:r>
    </w:p>
    <w:p w14:paraId="764ECC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"content":"17"</w:t>
      </w:r>
    </w:p>
    <w:p w14:paraId="47F9C6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461A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85D8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D998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CC2E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"fieldTag":"_",</w:t>
      </w:r>
    </w:p>
    <w:p w14:paraId="23197C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"content":"00000nam a2200000 i 4500"</w:t>
      </w:r>
    </w:p>
    <w:p w14:paraId="23D267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DA60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C2C8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w:t>
      </w:r>
    </w:p>
    <w:p w14:paraId="308B90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"leader":"00000nam a2200000 i 4500",</w:t>
      </w:r>
    </w:p>
    <w:p w14:paraId="753697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"fields":[</w:t>
      </w:r>
    </w:p>
    <w:p w14:paraId="4A4E59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CA1E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"001":"b54745676"</w:t>
      </w:r>
    </w:p>
    <w:p w14:paraId="76EF45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402C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CFE918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"008":"170313s2016    pl           |000 f eng  nam i "</w:t>
      </w:r>
    </w:p>
    <w:p w14:paraId="0D2200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7800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C304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"020":{</w:t>
      </w:r>
    </w:p>
    <w:p w14:paraId="1E7E2E5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9C3FF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F26A6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8BF58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AAD9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"a":"9788365646156"</w:t>
      </w:r>
    </w:p>
    <w:p w14:paraId="686FEC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DA20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330A6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"c":"zł 29"</w:t>
      </w:r>
    </w:p>
    <w:p w14:paraId="0C767A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56FE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80F3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0742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A0B13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6BB10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"040":{</w:t>
      </w:r>
    </w:p>
    <w:p w14:paraId="1161B0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BB783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A3D9E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8E9C6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6EA9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"a":"WA N"</w:t>
      </w:r>
    </w:p>
    <w:p w14:paraId="4F65B1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6205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7C89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"c":"WA N"</w:t>
      </w:r>
    </w:p>
    <w:p w14:paraId="26B5EC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3BAA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1908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6FF3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EE96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053C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"041":{</w:t>
      </w:r>
    </w:p>
    <w:p w14:paraId="47EC253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95DC1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CC976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7DF75E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BC15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"a":"eng"</w:t>
      </w:r>
    </w:p>
    <w:p w14:paraId="647FD1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946C5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0E48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"h":"ger"</w:t>
      </w:r>
    </w:p>
    <w:p w14:paraId="5A0749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8A4B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84BD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75B39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BC93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6F5F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"046":{</w:t>
      </w:r>
    </w:p>
    <w:p w14:paraId="2DA091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402B3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69DF1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43EA5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718E6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"k":"1870"</w:t>
      </w:r>
    </w:p>
    <w:p w14:paraId="2971F7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2D75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F226E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CA8E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B7B2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3E50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"080":{</w:t>
      </w:r>
    </w:p>
    <w:p w14:paraId="2A9AF7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60A7B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B292B0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563FD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FF7CD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"a":"821.112.2(436)-3"</w:t>
      </w:r>
    </w:p>
    <w:p w14:paraId="2F664B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5E16B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E998A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5D507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E42D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BA62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"080":{</w:t>
      </w:r>
    </w:p>
    <w:p w14:paraId="4A5268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676FD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DE146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653AA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C3D4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"a":"811.111:811.162.1'374"</w:t>
      </w:r>
    </w:p>
    <w:p w14:paraId="6DAC7ED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8C2F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5FE201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21EA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386E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EC0E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"084":{</w:t>
      </w:r>
    </w:p>
    <w:p w14:paraId="72E9F4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45E45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F9D60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37B763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7226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"a":"18"</w:t>
      </w:r>
    </w:p>
    <w:p w14:paraId="302D317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CEFFD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39A6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BA72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BF47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30FD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"100":{</w:t>
      </w:r>
    </w:p>
    <w:p w14:paraId="0C7DB6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DDA45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9B8F6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7D0AE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D44D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"a":"Sacher-Masoch, Leopold von"</w:t>
      </w:r>
    </w:p>
    <w:p w14:paraId="1AA3D0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70D0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E844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"d":"(1836-1895)."</w:t>
      </w:r>
    </w:p>
    <w:p w14:paraId="449C8F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28CE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7490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"e":"Autor"</w:t>
      </w:r>
    </w:p>
    <w:p w14:paraId="17C619D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5D9F0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EE01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BB7E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8E79B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36B2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"245":{</w:t>
      </w:r>
    </w:p>
    <w:p w14:paraId="3565FC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4A685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"ind2":"0",</w:t>
      </w:r>
    </w:p>
    <w:p w14:paraId="2365A7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DC7C1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5327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"a":"Venus in furs ="</w:t>
      </w:r>
    </w:p>
    <w:p w14:paraId="68268FA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2A612DF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D2E319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"b":"Wenus w futrze : z podręcznym słownikiem angielsko-polskim /"</w:t>
      </w:r>
    </w:p>
    <w:p w14:paraId="2030DF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0DF9DD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A8E3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"c":"Leopold von Sacher-Masoch."</w:t>
      </w:r>
    </w:p>
    <w:p w14:paraId="7B34E8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B63A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F881E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9D91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EE64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BA46A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"246":{</w:t>
      </w:r>
    </w:p>
    <w:p w14:paraId="4D99FD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"ind1":"3",</w:t>
      </w:r>
    </w:p>
    <w:p w14:paraId="279709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"ind2":"1",</w:t>
      </w:r>
    </w:p>
    <w:p w14:paraId="684CAD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0B2BC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FDF4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"a":"Wenus w futrze"</w:t>
      </w:r>
    </w:p>
    <w:p w14:paraId="00ABB5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4D56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0A3D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3E21A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1497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08F7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"246":{</w:t>
      </w:r>
    </w:p>
    <w:p w14:paraId="03FEE8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52FA2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F671D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1D1DB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D33A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"i":"Tytuł oryginału:"</w:t>
      </w:r>
    </w:p>
    <w:p w14:paraId="247153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A92A0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13E8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"a":"Venus im Peltz,"</w:t>
      </w:r>
    </w:p>
    <w:p w14:paraId="54BBCFD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212C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C413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"f":"1870"</w:t>
      </w:r>
    </w:p>
    <w:p w14:paraId="481D91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7613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CCE8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0C9C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CC72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49AE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"260":{</w:t>
      </w:r>
    </w:p>
    <w:p w14:paraId="12C92B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A974A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907AD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68969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A091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"a":"Ruda Śląska :"</w:t>
      </w:r>
    </w:p>
    <w:p w14:paraId="2AEBE1EC" w14:textId="77777777" w:rsidR="00486CCF" w:rsidRPr="00F47BE2"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F47BE2">
        <w:rPr>
          <w:rStyle w:val="HTML-kod"/>
          <w:rFonts w:ascii="Calibri" w:eastAsia="Arial Unicode MS" w:hAnsi="Calibri"/>
          <w:color w:val="373A3C"/>
          <w:lang w:val="pl-PL"/>
        </w:rPr>
        <w:t>},</w:t>
      </w:r>
    </w:p>
    <w:p w14:paraId="3646F32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F47BE2">
        <w:rPr>
          <w:rStyle w:val="HTML-kod"/>
          <w:rFonts w:ascii="Calibri" w:eastAsia="Arial Unicode MS" w:hAnsi="Calibri"/>
          <w:color w:val="373A3C"/>
          <w:lang w:val="pl-PL"/>
        </w:rPr>
        <w:t xml:space="preserve">                </w:t>
      </w:r>
      <w:r w:rsidRPr="004636FE">
        <w:rPr>
          <w:rStyle w:val="HTML-kod"/>
          <w:rFonts w:ascii="Calibri" w:eastAsia="Arial Unicode MS" w:hAnsi="Calibri"/>
          <w:color w:val="373A3C"/>
          <w:lang w:val="pl-PL"/>
        </w:rPr>
        <w:t>{</w:t>
      </w:r>
    </w:p>
    <w:p w14:paraId="5AEAEB0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"b":"[ze słownikiem],"</w:t>
      </w:r>
    </w:p>
    <w:p w14:paraId="01477B8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E5BD4C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3FE6FC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"c":"2016."</w:t>
      </w:r>
    </w:p>
    <w:p w14:paraId="2312B49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FA7DD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5EE9C4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DEF359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CE89EF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32835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"300":{</w:t>
      </w:r>
    </w:p>
    <w:p w14:paraId="088718E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41D3E5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"ind2":" ",</w:t>
      </w:r>
    </w:p>
    <w:p w14:paraId="790DFD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8D319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8185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"a":"276, [1] strona ;"</w:t>
      </w:r>
    </w:p>
    <w:p w14:paraId="14EDD1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910C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A898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"c":"21 cm."</w:t>
      </w:r>
    </w:p>
    <w:p w14:paraId="0BEED1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E5F1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77596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13C5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91EA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EBE2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"336":{</w:t>
      </w:r>
    </w:p>
    <w:p w14:paraId="3E5558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B2E06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FC67D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CD2DBA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40A8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"a":"Tekst"</w:t>
      </w:r>
    </w:p>
    <w:p w14:paraId="6B7E98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9B64E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7A4D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"b":"txt"</w:t>
      </w:r>
    </w:p>
    <w:p w14:paraId="44FEFD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53D123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EF9A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"2":"rdacontent"</w:t>
      </w:r>
    </w:p>
    <w:p w14:paraId="0D134C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79C8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0ECC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DAFF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9AA2D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64D7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"337":{</w:t>
      </w:r>
    </w:p>
    <w:p w14:paraId="0BB051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634FB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9927B8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4399A46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8453D1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"a":"Bez urządzenia pośredniczącego"</w:t>
      </w:r>
    </w:p>
    <w:p w14:paraId="134579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B4909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0EB1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"b":"n"</w:t>
      </w:r>
    </w:p>
    <w:p w14:paraId="0AACEA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A9D8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EC00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"2":"rdamedia"</w:t>
      </w:r>
    </w:p>
    <w:p w14:paraId="64DB4F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7CC2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46A6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6488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D425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A806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"338":{</w:t>
      </w:r>
    </w:p>
    <w:p w14:paraId="6B138B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7D145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2633A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3CDF0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E955A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"a":"Wolumin"</w:t>
      </w:r>
    </w:p>
    <w:p w14:paraId="22AF97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5AB3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9490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"b":"nc"</w:t>
      </w:r>
    </w:p>
    <w:p w14:paraId="357C66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7C93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6234C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"2":"rdacarrier"</w:t>
      </w:r>
    </w:p>
    <w:p w14:paraId="534D87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4A01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3143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EC7E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BD04E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730C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"380":{</w:t>
      </w:r>
    </w:p>
    <w:p w14:paraId="0FC2F0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4811A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7D964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9FF5B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543F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"a":"Książki"</w:t>
      </w:r>
    </w:p>
    <w:p w14:paraId="1F1742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5510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69BF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DAF1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5CD6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8EB7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"380":{</w:t>
      </w:r>
    </w:p>
    <w:p w14:paraId="372B46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23572E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78614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DC12A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7968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"a":"Proza"</w:t>
      </w:r>
    </w:p>
    <w:p w14:paraId="0AAF0CD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788CDB6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ECA51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2AADC3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FCF097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4A9F74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"380":{</w:t>
      </w:r>
    </w:p>
    <w:p w14:paraId="777F9C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75A5DDE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773F03E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4785305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B9C9D2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"a":"Publikacje dydaktyczne"</w:t>
      </w:r>
    </w:p>
    <w:p w14:paraId="22468ED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7E23FC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DB6345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2031FD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CEA197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BE0665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"385":{</w:t>
      </w:r>
    </w:p>
    <w:p w14:paraId="1AC3E02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677B982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0B8800E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7B9792B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0E4F09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"m":"Poziom nauczania"</w:t>
      </w:r>
    </w:p>
    <w:p w14:paraId="69EEB6F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5EEAB2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027DE2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"a":"B2 (poziom biegłości językowej)"</w:t>
      </w:r>
    </w:p>
    <w:p w14:paraId="0482CE8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93A89C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C57F7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4B8246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759E01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DF65CD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"385":{</w:t>
      </w:r>
    </w:p>
    <w:p w14:paraId="6F54B4C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1FA89FF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230EC1C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082D5F8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FB60B7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"m":"Poziom nauczania"</w:t>
      </w:r>
    </w:p>
    <w:p w14:paraId="15E2BD2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67E803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E09A70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"a":"C1 (poziom biegłości językowej)"</w:t>
      </w:r>
    </w:p>
    <w:p w14:paraId="4359AAB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1F6C28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292DBD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709870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38EC86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7ABDB1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"386":{</w:t>
      </w:r>
    </w:p>
    <w:p w14:paraId="27018F0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01D8A87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6FC34AB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32167A3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35B8D3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"m":"Przynależność kulturowa"</w:t>
      </w:r>
    </w:p>
    <w:p w14:paraId="0A4431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753BE9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6C3C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"a":"Literatura austriacka"</w:t>
      </w:r>
    </w:p>
    <w:p w14:paraId="515647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FA804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1746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FE7D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1E11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A31A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"388":{</w:t>
      </w:r>
    </w:p>
    <w:p w14:paraId="5F3C73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D1A39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22700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D4CEDBA" w14:textId="77777777" w:rsidR="00486CCF" w:rsidRPr="00F47BE2"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F47BE2">
        <w:rPr>
          <w:rStyle w:val="HTML-kod"/>
          <w:rFonts w:ascii="Calibri" w:eastAsia="Arial Unicode MS" w:hAnsi="Calibri"/>
          <w:color w:val="373A3C"/>
          <w:lang w:val="pl-PL"/>
        </w:rPr>
        <w:t>{</w:t>
      </w:r>
    </w:p>
    <w:p w14:paraId="5B48BD8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F47BE2">
        <w:rPr>
          <w:rStyle w:val="HTML-kod"/>
          <w:rFonts w:ascii="Calibri" w:eastAsia="Arial Unicode MS" w:hAnsi="Calibri"/>
          <w:color w:val="373A3C"/>
          <w:lang w:val="pl-PL"/>
        </w:rPr>
        <w:t xml:space="preserve">                  </w:t>
      </w:r>
      <w:r w:rsidRPr="004636FE">
        <w:rPr>
          <w:rStyle w:val="HTML-kod"/>
          <w:rFonts w:ascii="Calibri" w:eastAsia="Arial Unicode MS" w:hAnsi="Calibri"/>
          <w:color w:val="373A3C"/>
          <w:lang w:val="pl-PL"/>
        </w:rPr>
        <w:t>"a":"1801-1900"</w:t>
      </w:r>
    </w:p>
    <w:p w14:paraId="109ADBE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FF2DED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35AF71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3C59D7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F36F15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9D4796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"490":{</w:t>
      </w:r>
    </w:p>
    <w:p w14:paraId="0742617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"ind1":"1",</w:t>
      </w:r>
    </w:p>
    <w:p w14:paraId="18A23ED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2352914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319D423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901180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"a":"[ze słownikiem]. Erotica"</w:t>
      </w:r>
    </w:p>
    <w:p w14:paraId="3A02E62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C43854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55D20A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0BB80E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44D525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55CE2C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"599":{</w:t>
      </w:r>
    </w:p>
    <w:p w14:paraId="6775641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1D8D476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4FF9291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24AA15B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C0F2C4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"a":"Tytuł oryginału: Venus im Peltz, 1870."</w:t>
      </w:r>
    </w:p>
    <w:p w14:paraId="5D2349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2DBE47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BCD6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6E4D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A4FD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9E9D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"650":{</w:t>
      </w:r>
    </w:p>
    <w:p w14:paraId="4010DF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24BF7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176500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8C7157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8ECF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"a":"Język angielski"</w:t>
      </w:r>
    </w:p>
    <w:p w14:paraId="09AF72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ACE41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A2FF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24E8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00C6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0CF70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"650":{</w:t>
      </w:r>
    </w:p>
    <w:p w14:paraId="011579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FD55B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27234BC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01E41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B67E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"a":"Sadomasochizm"</w:t>
      </w:r>
    </w:p>
    <w:p w14:paraId="3B1BEF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C3AF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2CCE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0259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1F58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9264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"655":{</w:t>
      </w:r>
    </w:p>
    <w:p w14:paraId="0E1A68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63308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"ind2":"4",</w:t>
      </w:r>
    </w:p>
    <w:p w14:paraId="0EC84E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58159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5C80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"a":"Powieść"</w:t>
      </w:r>
    </w:p>
    <w:p w14:paraId="7DBB7ED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1CFE59C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4C7B07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BC9986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FE872B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385EBB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"655":{</w:t>
      </w:r>
    </w:p>
    <w:p w14:paraId="73B184E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7C448AA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"ind2":"4",</w:t>
      </w:r>
    </w:p>
    <w:p w14:paraId="6C870DF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142EAD1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DB343C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"a":"Pomoce dydaktyczne"</w:t>
      </w:r>
    </w:p>
    <w:p w14:paraId="413B8C1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4796E8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191D84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324091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87CBE2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496892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"655":{</w:t>
      </w:r>
    </w:p>
    <w:p w14:paraId="0E18412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5387966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"ind2":"4",</w:t>
      </w:r>
    </w:p>
    <w:p w14:paraId="13A1100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24F1DCD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DB2630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"a":"Słownik angielsko-polski"</w:t>
      </w:r>
    </w:p>
    <w:p w14:paraId="6F8DB01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9AA987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0A7C2C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EE92DC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28F10E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5892CD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"710":{</w:t>
      </w:r>
    </w:p>
    <w:p w14:paraId="5A8903C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"ind1":"2",</w:t>
      </w:r>
    </w:p>
    <w:p w14:paraId="556399F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6915EE3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0961C11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639D09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"a":"Wydawnictwo [ze słownikiem]."</w:t>
      </w:r>
    </w:p>
    <w:p w14:paraId="7304425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572E04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311B17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"e":"Wydawca"</w:t>
      </w:r>
    </w:p>
    <w:p w14:paraId="78D2279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146251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B0913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"4":"pbl"</w:t>
      </w:r>
    </w:p>
    <w:p w14:paraId="56401DA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4BD8AD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683724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BC30B0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48B804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6C446F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"830":{</w:t>
      </w:r>
    </w:p>
    <w:p w14:paraId="02E2FCD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5909D9A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"ind2":"0",</w:t>
      </w:r>
    </w:p>
    <w:p w14:paraId="69EEF16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0EB0975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7AB066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"a":"Ze słownikiem (seria)"</w:t>
      </w:r>
    </w:p>
    <w:p w14:paraId="672070E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29955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6EC6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C14A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40E2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46D5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"920":{</w:t>
      </w:r>
    </w:p>
    <w:p w14:paraId="417F70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11C78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C35CA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6AF63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88A0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"a":"978-83-65646-15-6 :"</w:t>
      </w:r>
    </w:p>
    <w:p w14:paraId="017E822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532F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5A3F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"c":"zł 29"</w:t>
      </w:r>
    </w:p>
    <w:p w14:paraId="403EE8D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76A6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CCC1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18B2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80D6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B12E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"991":{</w:t>
      </w:r>
    </w:p>
    <w:p w14:paraId="274D4F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BF1A7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0C3B8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F7A1C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A071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"a":"PB"</w:t>
      </w:r>
    </w:p>
    <w:p w14:paraId="1826DD8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260C6B7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847B2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67501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1B5211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CC2538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60A5CE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69A9FA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4EB70B5" w14:textId="77777777" w:rsidR="00486CCF" w:rsidRPr="004636FE" w:rsidRDefault="00486CCF" w:rsidP="00486CCF">
      <w:pPr>
        <w:pStyle w:val="HTML-wstpniesformatowany"/>
        <w:shd w:val="clear" w:color="auto" w:fill="F7F7F9"/>
        <w:rPr>
          <w:rFonts w:ascii="Calibri" w:hAnsi="Calibri" w:cs="Courier New"/>
          <w:color w:val="373A3C"/>
          <w:sz w:val="22"/>
          <w:szCs w:val="22"/>
          <w:lang w:val="pl-PL"/>
        </w:rPr>
      </w:pPr>
      <w:r w:rsidRPr="004636FE">
        <w:rPr>
          <w:rStyle w:val="HTML-kod"/>
          <w:rFonts w:ascii="Calibri" w:eastAsia="Arial Unicode MS" w:hAnsi="Calibri"/>
          <w:color w:val="373A3C"/>
          <w:lang w:val="pl-PL"/>
        </w:rPr>
        <w:t>}</w:t>
      </w:r>
    </w:p>
    <w:p w14:paraId="5A869C9F" w14:textId="49554618" w:rsidR="00486CCF" w:rsidRPr="004636FE" w:rsidRDefault="00486CCF" w:rsidP="00486CCF"/>
    <w:p w14:paraId="676EF29D" w14:textId="5F7BD742" w:rsidR="00486CCF" w:rsidRPr="004636FE" w:rsidRDefault="00486CCF" w:rsidP="00486CCF"/>
    <w:p w14:paraId="7A78BF1D" w14:textId="77777777" w:rsidR="00486CCF" w:rsidRPr="004636FE" w:rsidRDefault="00486CCF" w:rsidP="004636FE">
      <w:r w:rsidRPr="004636FE">
        <w:t>Rekordy wzorcowe</w:t>
      </w:r>
    </w:p>
    <w:p w14:paraId="0548BEBD" w14:textId="77777777" w:rsidR="00486CCF" w:rsidRPr="004636FE" w:rsidRDefault="00486CCF" w:rsidP="00486CCF">
      <w:pPr>
        <w:rPr>
          <w:rFonts w:cs="Helvetica"/>
          <w:color w:val="373A3C"/>
        </w:rPr>
      </w:pPr>
      <w:r w:rsidRPr="004636FE">
        <w:rPr>
          <w:rFonts w:cs="Helvetica"/>
          <w:color w:val="373A3C"/>
        </w:rPr>
        <w:t>API umożliwia wyszukiwanie rekordów wzorcowych. Możliwa jest filtracja wyników, poprzez podanie odpowiednich parametrów zapytania oraz ich wartości. Dostępne formaty, w których zwracana jest odpowiedź to xml, json, marcxml i marc.</w:t>
      </w:r>
    </w:p>
    <w:p w14:paraId="52CA0E3C" w14:textId="77777777" w:rsidR="00486CCF" w:rsidRPr="004636FE" w:rsidRDefault="00486CCF" w:rsidP="004636FE">
      <w:r w:rsidRPr="004636FE">
        <w:t>Adresy url zasobów</w:t>
      </w:r>
    </w:p>
    <w:p w14:paraId="2C90E8C4" w14:textId="77777777" w:rsidR="00486CCF" w:rsidRPr="004636FE" w:rsidRDefault="00486CCF" w:rsidP="00024DC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/api/authorities.xml</w:t>
      </w:r>
      <w:r w:rsidRPr="004636FE">
        <w:rPr>
          <w:rStyle w:val="apple-converted-space"/>
          <w:rFonts w:cs="Helvetica"/>
          <w:color w:val="373A3C"/>
        </w:rPr>
        <w:t> </w:t>
      </w:r>
      <w:r w:rsidRPr="004636FE">
        <w:rPr>
          <w:rFonts w:cs="Helvetica"/>
          <w:color w:val="373A3C"/>
        </w:rPr>
        <w:t>- format xml</w:t>
      </w:r>
    </w:p>
    <w:p w14:paraId="4E3E804B" w14:textId="77777777" w:rsidR="00486CCF" w:rsidRPr="004636FE" w:rsidRDefault="00486CCF" w:rsidP="00024DC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/api/authorities.json</w:t>
      </w:r>
      <w:r w:rsidRPr="004636FE">
        <w:rPr>
          <w:rStyle w:val="apple-converted-space"/>
          <w:rFonts w:cs="Helvetica"/>
          <w:color w:val="373A3C"/>
        </w:rPr>
        <w:t> </w:t>
      </w:r>
      <w:r w:rsidRPr="004636FE">
        <w:rPr>
          <w:rFonts w:cs="Helvetica"/>
          <w:color w:val="373A3C"/>
        </w:rPr>
        <w:t>- format json</w:t>
      </w:r>
    </w:p>
    <w:p w14:paraId="4ECC95F6" w14:textId="77777777" w:rsidR="00486CCF" w:rsidRPr="004636FE" w:rsidRDefault="00486CCF" w:rsidP="00024DC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/api/authorities.marcxml</w:t>
      </w:r>
      <w:r w:rsidRPr="004636FE">
        <w:rPr>
          <w:rStyle w:val="apple-converted-space"/>
          <w:rFonts w:cs="Helvetica"/>
          <w:color w:val="373A3C"/>
        </w:rPr>
        <w:t> </w:t>
      </w:r>
      <w:r w:rsidRPr="004636FE">
        <w:rPr>
          <w:rFonts w:cs="Helvetica"/>
          <w:color w:val="373A3C"/>
        </w:rPr>
        <w:t>- format marcxml</w:t>
      </w:r>
    </w:p>
    <w:p w14:paraId="19A1DA9B" w14:textId="77777777" w:rsidR="00486CCF" w:rsidRPr="004636FE" w:rsidRDefault="00486CCF" w:rsidP="00024DC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lang w:val="en-US"/>
        </w:rPr>
      </w:pPr>
      <w:r w:rsidRPr="004636FE">
        <w:rPr>
          <w:rStyle w:val="Pogrubienie"/>
          <w:rFonts w:cs="Helvetica"/>
          <w:color w:val="373A3C"/>
          <w:lang w:val="en-US"/>
        </w:rPr>
        <w:t>/api/authorities.marc</w:t>
      </w:r>
      <w:r w:rsidRPr="004636FE">
        <w:rPr>
          <w:rStyle w:val="apple-converted-space"/>
          <w:rFonts w:cs="Helvetica"/>
          <w:color w:val="373A3C"/>
          <w:lang w:val="en-US"/>
        </w:rPr>
        <w:t> </w:t>
      </w:r>
      <w:r w:rsidRPr="004636FE">
        <w:rPr>
          <w:rFonts w:cs="Helvetica"/>
          <w:color w:val="373A3C"/>
          <w:lang w:val="en-US"/>
        </w:rPr>
        <w:t>- format marc (ISO 2709:1996)</w:t>
      </w:r>
    </w:p>
    <w:p w14:paraId="714C36C9" w14:textId="77777777" w:rsidR="00486CCF" w:rsidRPr="004636FE" w:rsidRDefault="00486CCF" w:rsidP="004636FE">
      <w:r w:rsidRPr="004636FE">
        <w:t>Tworzenie adresów żądania</w:t>
      </w:r>
    </w:p>
    <w:p w14:paraId="13DEABFE" w14:textId="77777777" w:rsidR="00486CCF" w:rsidRPr="00F47BE2" w:rsidRDefault="00486CCF" w:rsidP="00486CCF">
      <w:pPr>
        <w:pStyle w:val="NormalnyWeb"/>
        <w:spacing w:before="0"/>
        <w:rPr>
          <w:rFonts w:ascii="Calibri" w:hAnsi="Calibri" w:cs="Helvetica"/>
          <w:color w:val="373A3C"/>
        </w:rPr>
      </w:pPr>
      <w:r w:rsidRPr="00F47BE2">
        <w:rPr>
          <w:rFonts w:ascii="Calibri" w:hAnsi="Calibri" w:cs="Helvetica"/>
          <w:color w:val="373A3C"/>
        </w:rPr>
        <w:t>Przykładowy adres:</w:t>
      </w:r>
      <w:r w:rsidRPr="00F47BE2">
        <w:rPr>
          <w:rStyle w:val="apple-converted-space"/>
          <w:rFonts w:ascii="Calibri" w:hAnsi="Calibri" w:cs="Helvetica"/>
          <w:color w:val="373A3C"/>
        </w:rPr>
        <w:t> </w:t>
      </w:r>
      <w:r w:rsidRPr="00F47BE2">
        <w:rPr>
          <w:rStyle w:val="Pogrubienie"/>
          <w:rFonts w:ascii="Calibri" w:hAnsi="Calibri" w:cs="Helvetica"/>
          <w:color w:val="373A3C"/>
        </w:rPr>
        <w:t>/api/authorities.json?limit=20&amp;sinceId=2</w:t>
      </w:r>
    </w:p>
    <w:p w14:paraId="6078E332" w14:textId="77777777" w:rsidR="00486CCF" w:rsidRPr="004636FE" w:rsidRDefault="00486CCF" w:rsidP="00486CCF">
      <w:pPr>
        <w:pStyle w:val="NormalnyWeb"/>
        <w:spacing w:before="0"/>
        <w:rPr>
          <w:rFonts w:ascii="Calibri" w:hAnsi="Calibri" w:cs="Helvetica"/>
          <w:color w:val="373A3C"/>
        </w:rPr>
      </w:pPr>
      <w:r w:rsidRPr="004636FE">
        <w:rPr>
          <w:rStyle w:val="Pogrubienie"/>
          <w:rFonts w:ascii="Calibri" w:hAnsi="Calibri" w:cs="Helvetica"/>
          <w:color w:val="373A3C"/>
        </w:rPr>
        <w:t>.json</w:t>
      </w:r>
      <w:r w:rsidRPr="004636FE">
        <w:rPr>
          <w:rStyle w:val="apple-converted-space"/>
          <w:rFonts w:ascii="Calibri" w:hAnsi="Calibri" w:cs="Helvetica"/>
          <w:color w:val="373A3C"/>
        </w:rPr>
        <w:t> </w:t>
      </w:r>
      <w:r w:rsidRPr="004636FE">
        <w:rPr>
          <w:rFonts w:ascii="Calibri" w:hAnsi="Calibri" w:cs="Helvetica"/>
          <w:color w:val="373A3C"/>
        </w:rPr>
        <w:t>- wskazuje format odpowiedzi</w:t>
      </w:r>
      <w:r w:rsidRPr="004636FE">
        <w:rPr>
          <w:rFonts w:ascii="Calibri" w:hAnsi="Calibri" w:cs="Helvetica"/>
          <w:color w:val="373A3C"/>
        </w:rPr>
        <w:br/>
      </w:r>
      <w:r w:rsidRPr="004636FE">
        <w:rPr>
          <w:rStyle w:val="Pogrubienie"/>
          <w:rFonts w:ascii="Calibri" w:hAnsi="Calibri" w:cs="Helvetica"/>
          <w:color w:val="373A3C"/>
        </w:rPr>
        <w:t>?</w:t>
      </w:r>
      <w:r w:rsidRPr="004636FE">
        <w:rPr>
          <w:rStyle w:val="apple-converted-space"/>
          <w:rFonts w:ascii="Calibri" w:hAnsi="Calibri" w:cs="Helvetica"/>
          <w:color w:val="373A3C"/>
        </w:rPr>
        <w:t> </w:t>
      </w:r>
      <w:r w:rsidRPr="004636FE">
        <w:rPr>
          <w:rFonts w:ascii="Calibri" w:hAnsi="Calibri" w:cs="Helvetica"/>
          <w:color w:val="373A3C"/>
        </w:rPr>
        <w:t>- symbol po którym podawane są parametry żądania np. id, data utworzenia</w:t>
      </w:r>
      <w:r w:rsidRPr="004636FE">
        <w:rPr>
          <w:rFonts w:ascii="Calibri" w:hAnsi="Calibri" w:cs="Helvetica"/>
          <w:color w:val="373A3C"/>
        </w:rPr>
        <w:br/>
      </w:r>
      <w:r w:rsidRPr="004636FE">
        <w:rPr>
          <w:rStyle w:val="Pogrubienie"/>
          <w:rFonts w:ascii="Calibri" w:hAnsi="Calibri" w:cs="Helvetica"/>
          <w:color w:val="373A3C"/>
        </w:rPr>
        <w:t>&amp;</w:t>
      </w:r>
      <w:r w:rsidRPr="004636FE">
        <w:rPr>
          <w:rStyle w:val="apple-converted-space"/>
          <w:rFonts w:ascii="Calibri" w:hAnsi="Calibri" w:cs="Helvetica"/>
          <w:color w:val="373A3C"/>
        </w:rPr>
        <w:t> </w:t>
      </w:r>
      <w:r w:rsidRPr="004636FE">
        <w:rPr>
          <w:rFonts w:ascii="Calibri" w:hAnsi="Calibri" w:cs="Helvetica"/>
          <w:color w:val="373A3C"/>
        </w:rPr>
        <w:t>- symbol oddzielający poszczególne parametry</w:t>
      </w:r>
    </w:p>
    <w:p w14:paraId="18B0F0A6" w14:textId="77777777" w:rsidR="00486CCF" w:rsidRPr="004636FE" w:rsidRDefault="00486CCF" w:rsidP="004636FE">
      <w:r w:rsidRPr="004636FE">
        <w:t>Zapytanie w trybie logicznym</w:t>
      </w:r>
    </w:p>
    <w:p w14:paraId="570CD0F7"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Zapytanie w trybie logicznym pozwala na zastosowanie dodatkowych operatorów w obrębie pola:</w:t>
      </w:r>
    </w:p>
    <w:p w14:paraId="21B98A92" w14:textId="77777777" w:rsidR="00486CCF" w:rsidRPr="004636FE" w:rsidRDefault="00486CCF" w:rsidP="00486CCF">
      <w:pPr>
        <w:rPr>
          <w:rFonts w:cs="Helvetica"/>
          <w:b/>
          <w:bCs/>
          <w:color w:val="373A3C"/>
          <w:lang w:val="en-US"/>
        </w:rPr>
      </w:pPr>
      <w:r w:rsidRPr="004636FE">
        <w:rPr>
          <w:rFonts w:cs="Helvetica"/>
          <w:b/>
          <w:bCs/>
          <w:color w:val="373A3C"/>
          <w:lang w:val="en-US"/>
        </w:rPr>
        <w:t>operator LUB</w:t>
      </w:r>
    </w:p>
    <w:p w14:paraId="6605B9A9" w14:textId="77777777" w:rsidR="00486CCF" w:rsidRPr="004636FE" w:rsidRDefault="00486CCF" w:rsidP="00486CCF">
      <w:pPr>
        <w:ind w:left="720"/>
        <w:rPr>
          <w:rFonts w:cs="Helvetica"/>
          <w:color w:val="373A3C"/>
          <w:lang w:val="en-US"/>
        </w:rPr>
      </w:pPr>
      <w:r w:rsidRPr="004636FE">
        <w:rPr>
          <w:rFonts w:cs="Helvetica"/>
          <w:color w:val="373A3C"/>
          <w:lang w:val="en-US"/>
        </w:rPr>
        <w:t>hello | world</w:t>
      </w:r>
    </w:p>
    <w:p w14:paraId="04B07232" w14:textId="77777777" w:rsidR="00486CCF" w:rsidRPr="004636FE" w:rsidRDefault="00486CCF" w:rsidP="00486CCF">
      <w:pPr>
        <w:rPr>
          <w:rFonts w:cs="Helvetica"/>
          <w:b/>
          <w:bCs/>
          <w:color w:val="373A3C"/>
          <w:lang w:val="en-US"/>
        </w:rPr>
      </w:pPr>
      <w:r w:rsidRPr="004636FE">
        <w:rPr>
          <w:rFonts w:cs="Helvetica"/>
          <w:b/>
          <w:bCs/>
          <w:color w:val="373A3C"/>
          <w:lang w:val="en-US"/>
        </w:rPr>
        <w:t>operator NIE</w:t>
      </w:r>
    </w:p>
    <w:p w14:paraId="0019ADED" w14:textId="77777777" w:rsidR="00486CCF" w:rsidRPr="004636FE" w:rsidRDefault="00486CCF" w:rsidP="00486CCF">
      <w:pPr>
        <w:ind w:left="720"/>
        <w:rPr>
          <w:rFonts w:cs="Helvetica"/>
          <w:color w:val="373A3C"/>
          <w:lang w:val="en-US"/>
        </w:rPr>
      </w:pPr>
      <w:r w:rsidRPr="004636FE">
        <w:rPr>
          <w:rFonts w:cs="Helvetica"/>
          <w:color w:val="373A3C"/>
          <w:lang w:val="en-US"/>
        </w:rPr>
        <w:t>hello -world</w:t>
      </w:r>
      <w:r w:rsidRPr="004636FE">
        <w:rPr>
          <w:rStyle w:val="apple-converted-space"/>
          <w:rFonts w:cs="Helvetica"/>
          <w:color w:val="373A3C"/>
          <w:lang w:val="en-US"/>
        </w:rPr>
        <w:t> </w:t>
      </w:r>
      <w:r w:rsidRPr="004636FE">
        <w:rPr>
          <w:rFonts w:cs="Helvetica"/>
          <w:color w:val="373A3C"/>
          <w:lang w:val="en-US"/>
        </w:rPr>
        <w:br/>
        <w:t>hello !world</w:t>
      </w:r>
    </w:p>
    <w:p w14:paraId="743214B1" w14:textId="77777777" w:rsidR="00486CCF" w:rsidRPr="00F47BE2" w:rsidRDefault="00486CCF" w:rsidP="00486CCF">
      <w:pPr>
        <w:rPr>
          <w:rFonts w:cs="Helvetica"/>
          <w:b/>
          <w:bCs/>
          <w:color w:val="373A3C"/>
        </w:rPr>
      </w:pPr>
      <w:r w:rsidRPr="00F47BE2">
        <w:rPr>
          <w:rFonts w:cs="Helvetica"/>
          <w:b/>
          <w:bCs/>
          <w:color w:val="373A3C"/>
        </w:rPr>
        <w:t>grupowanie</w:t>
      </w:r>
    </w:p>
    <w:p w14:paraId="4050C1F7" w14:textId="77777777" w:rsidR="00486CCF" w:rsidRPr="004636FE" w:rsidRDefault="00486CCF" w:rsidP="00486CCF">
      <w:pPr>
        <w:ind w:left="720"/>
        <w:rPr>
          <w:rFonts w:cs="Helvetica"/>
          <w:color w:val="373A3C"/>
        </w:rPr>
      </w:pPr>
      <w:r w:rsidRPr="004636FE">
        <w:rPr>
          <w:rFonts w:cs="Helvetica"/>
          <w:color w:val="373A3C"/>
        </w:rPr>
        <w:t>( hello world )</w:t>
      </w:r>
    </w:p>
    <w:p w14:paraId="752DE4FD"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Przykładowe zapytanie wykorzystujące wszystkie operatory:</w:t>
      </w:r>
      <w:r w:rsidRPr="004636FE">
        <w:rPr>
          <w:rStyle w:val="apple-converted-space"/>
          <w:rFonts w:ascii="Calibri" w:hAnsi="Calibri" w:cs="Helvetica"/>
          <w:color w:val="373A3C"/>
        </w:rPr>
        <w:t> </w:t>
      </w:r>
      <w:r w:rsidRPr="004636FE">
        <w:rPr>
          <w:rStyle w:val="Pogrubienie"/>
          <w:rFonts w:ascii="Calibri" w:hAnsi="Calibri" w:cs="Helvetica"/>
          <w:color w:val="373A3C"/>
        </w:rPr>
        <w:t>( cat -dog ) | ( cat -mouse)</w:t>
      </w:r>
    </w:p>
    <w:p w14:paraId="7CB6A9F4"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Przyjmuje się, że zawsze występuje domniemany operator</w:t>
      </w:r>
      <w:r w:rsidRPr="004636FE">
        <w:rPr>
          <w:rStyle w:val="apple-converted-space"/>
          <w:rFonts w:ascii="Calibri" w:hAnsi="Calibri" w:cs="Helvetica"/>
          <w:color w:val="373A3C"/>
        </w:rPr>
        <w:t> </w:t>
      </w:r>
      <w:r w:rsidRPr="004636FE">
        <w:rPr>
          <w:rStyle w:val="Pogrubienie"/>
          <w:rFonts w:ascii="Calibri" w:hAnsi="Calibri" w:cs="Helvetica"/>
          <w:color w:val="373A3C"/>
        </w:rPr>
        <w:t>I</w:t>
      </w:r>
      <w:r w:rsidRPr="004636FE">
        <w:rPr>
          <w:rFonts w:ascii="Calibri" w:hAnsi="Calibri" w:cs="Helvetica"/>
          <w:color w:val="373A3C"/>
        </w:rPr>
        <w:t>, więc zapytanie "hello world" w rzeczywistości oznacza "hello &amp; world".</w:t>
      </w:r>
    </w:p>
    <w:p w14:paraId="06A2F326" w14:textId="77777777" w:rsidR="00486CCF" w:rsidRPr="004636FE" w:rsidRDefault="00486CCF" w:rsidP="00486CCF">
      <w:pPr>
        <w:pStyle w:val="NormalnyWeb"/>
        <w:spacing w:before="0"/>
        <w:rPr>
          <w:rFonts w:ascii="Calibri" w:hAnsi="Calibri" w:cs="Helvetica"/>
          <w:color w:val="373A3C"/>
          <w:lang w:val="en-US"/>
        </w:rPr>
      </w:pPr>
      <w:r w:rsidRPr="004636FE">
        <w:rPr>
          <w:rFonts w:ascii="Calibri" w:hAnsi="Calibri" w:cs="Helvetica"/>
          <w:color w:val="373A3C"/>
          <w:lang w:val="en-US"/>
        </w:rPr>
        <w:t>Operator</w:t>
      </w:r>
      <w:r w:rsidRPr="004636FE">
        <w:rPr>
          <w:rStyle w:val="apple-converted-space"/>
          <w:rFonts w:ascii="Calibri" w:hAnsi="Calibri" w:cs="Helvetica"/>
          <w:color w:val="373A3C"/>
          <w:lang w:val="en-US"/>
        </w:rPr>
        <w:t> </w:t>
      </w:r>
      <w:r w:rsidRPr="004636FE">
        <w:rPr>
          <w:rStyle w:val="Pogrubienie"/>
          <w:rFonts w:ascii="Calibri" w:hAnsi="Calibri" w:cs="Helvetica"/>
          <w:color w:val="373A3C"/>
          <w:lang w:val="en-US"/>
        </w:rPr>
        <w:t>LUB</w:t>
      </w:r>
      <w:r w:rsidRPr="004636FE">
        <w:rPr>
          <w:rStyle w:val="apple-converted-space"/>
          <w:rFonts w:ascii="Calibri" w:hAnsi="Calibri" w:cs="Helvetica"/>
          <w:color w:val="373A3C"/>
          <w:lang w:val="en-US"/>
        </w:rPr>
        <w:t> </w:t>
      </w:r>
      <w:r w:rsidRPr="004636FE">
        <w:rPr>
          <w:rFonts w:ascii="Calibri" w:hAnsi="Calibri" w:cs="Helvetica"/>
          <w:color w:val="373A3C"/>
          <w:lang w:val="en-US"/>
        </w:rPr>
        <w:t>ma większy priorytet niż</w:t>
      </w:r>
      <w:r w:rsidRPr="004636FE">
        <w:rPr>
          <w:rStyle w:val="apple-converted-space"/>
          <w:rFonts w:ascii="Calibri" w:hAnsi="Calibri" w:cs="Helvetica"/>
          <w:color w:val="373A3C"/>
          <w:lang w:val="en-US"/>
        </w:rPr>
        <w:t> </w:t>
      </w:r>
      <w:r w:rsidRPr="004636FE">
        <w:rPr>
          <w:rStyle w:val="Pogrubienie"/>
          <w:rFonts w:ascii="Calibri" w:hAnsi="Calibri" w:cs="Helvetica"/>
          <w:color w:val="373A3C"/>
          <w:lang w:val="en-US"/>
        </w:rPr>
        <w:t>I</w:t>
      </w:r>
      <w:r w:rsidRPr="004636FE">
        <w:rPr>
          <w:rFonts w:ascii="Calibri" w:hAnsi="Calibri" w:cs="Helvetica"/>
          <w:color w:val="373A3C"/>
          <w:lang w:val="en-US"/>
        </w:rPr>
        <w:t>, więc "looking for cat | dog | mouse" oznacza "looking for ( cat | dog | mouse )" a nie "(looking for cat) | dog | mouse".</w:t>
      </w:r>
    </w:p>
    <w:p w14:paraId="3456B5DF"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Zapytania takie jak "-dog", które niejawnie zawierają wszystkie rekordy z kolekcji nie mogą być wykonane ze względów technicznych i wydajnościowych.</w:t>
      </w:r>
    </w:p>
    <w:p w14:paraId="7D8C0745" w14:textId="77777777" w:rsidR="00486CCF" w:rsidRPr="004636FE" w:rsidRDefault="00486CCF" w:rsidP="00486CCF">
      <w:pPr>
        <w:pStyle w:val="NormalnyWeb"/>
        <w:spacing w:before="0"/>
        <w:rPr>
          <w:rFonts w:ascii="Calibri" w:hAnsi="Calibri" w:cs="Helvetica"/>
          <w:color w:val="373A3C"/>
        </w:rPr>
      </w:pPr>
      <w:r w:rsidRPr="004636FE">
        <w:rPr>
          <w:rFonts w:ascii="Calibri" w:hAnsi="Calibri" w:cs="Helvetica"/>
          <w:color w:val="373A3C"/>
        </w:rPr>
        <w:t>By aktywować zapytanie w trybie logicznym należy dodać parametr</w:t>
      </w:r>
      <w:r w:rsidRPr="004636FE">
        <w:rPr>
          <w:rStyle w:val="apple-converted-space"/>
          <w:rFonts w:ascii="Calibri" w:hAnsi="Calibri" w:cs="Helvetica"/>
          <w:color w:val="373A3C"/>
        </w:rPr>
        <w:t> </w:t>
      </w:r>
      <w:r w:rsidRPr="004636FE">
        <w:rPr>
          <w:rStyle w:val="Pogrubienie"/>
          <w:rFonts w:ascii="Calibri" w:hAnsi="Calibri" w:cs="Helvetica"/>
          <w:color w:val="373A3C"/>
        </w:rPr>
        <w:t>boolean=true</w:t>
      </w:r>
      <w:r w:rsidRPr="004636FE">
        <w:rPr>
          <w:rStyle w:val="apple-converted-space"/>
          <w:rFonts w:ascii="Calibri" w:hAnsi="Calibri" w:cs="Helvetica"/>
          <w:color w:val="373A3C"/>
        </w:rPr>
        <w:t> </w:t>
      </w:r>
      <w:r w:rsidRPr="004636FE">
        <w:rPr>
          <w:rFonts w:ascii="Calibri" w:hAnsi="Calibri" w:cs="Helvetica"/>
          <w:color w:val="373A3C"/>
        </w:rPr>
        <w:t>do zapytania.</w:t>
      </w:r>
    </w:p>
    <w:p w14:paraId="7FFFEB68" w14:textId="77777777" w:rsidR="00486CCF" w:rsidRPr="004636FE" w:rsidRDefault="00486CCF" w:rsidP="004636FE">
      <w:r w:rsidRPr="004636FE">
        <w:t>Parametry żądania</w:t>
      </w:r>
    </w:p>
    <w:p w14:paraId="17F6F30A" w14:textId="77777777" w:rsidR="00486CCF" w:rsidRPr="004636FE" w:rsidRDefault="00486CCF" w:rsidP="00486CCF">
      <w:pPr>
        <w:rPr>
          <w:rFonts w:cs="Helvetica"/>
          <w:b/>
          <w:bCs/>
          <w:color w:val="373A3C"/>
        </w:rPr>
      </w:pPr>
      <w:r w:rsidRPr="004636FE">
        <w:rPr>
          <w:rFonts w:cs="Helvetica"/>
          <w:b/>
          <w:bCs/>
          <w:color w:val="373A3C"/>
        </w:rPr>
        <w:t>id</w:t>
      </w:r>
    </w:p>
    <w:p w14:paraId="77D67CA7"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Identyfikatory rekordów, liczby naturalne, z możliwością ich podawania po przecinku. Mogą zawierać prefix "a" oraz cyfrę kontrolną.</w:t>
      </w:r>
    </w:p>
    <w:p w14:paraId="7A791172"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2,10,1,a10000008</w:t>
      </w:r>
    </w:p>
    <w:p w14:paraId="119F2925" w14:textId="77777777" w:rsidR="00486CCF" w:rsidRPr="004636FE" w:rsidRDefault="00486CCF" w:rsidP="00486CCF">
      <w:pPr>
        <w:rPr>
          <w:rFonts w:cs="Helvetica"/>
          <w:b/>
          <w:bCs/>
          <w:color w:val="373A3C"/>
        </w:rPr>
      </w:pPr>
      <w:r w:rsidRPr="004636FE">
        <w:rPr>
          <w:rFonts w:cs="Helvetica"/>
          <w:b/>
          <w:bCs/>
          <w:color w:val="373A3C"/>
        </w:rPr>
        <w:t>sinceId</w:t>
      </w:r>
    </w:p>
    <w:p w14:paraId="21FA251E"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Identyfikator rekordu, od którego zaczynać mają się wyszukiwane rekordy</w:t>
      </w:r>
    </w:p>
    <w:p w14:paraId="146EBDFA"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100</w:t>
      </w:r>
    </w:p>
    <w:p w14:paraId="777ADDA2" w14:textId="77777777" w:rsidR="00486CCF" w:rsidRPr="004636FE" w:rsidRDefault="00486CCF" w:rsidP="00486CCF">
      <w:pPr>
        <w:rPr>
          <w:rFonts w:cs="Helvetica"/>
          <w:b/>
          <w:bCs/>
          <w:color w:val="373A3C"/>
        </w:rPr>
      </w:pPr>
      <w:r w:rsidRPr="004636FE">
        <w:rPr>
          <w:rFonts w:cs="Helvetica"/>
          <w:b/>
          <w:bCs/>
          <w:color w:val="373A3C"/>
        </w:rPr>
        <w:t>limit</w:t>
      </w:r>
    </w:p>
    <w:p w14:paraId="3F958A6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Maksymalna liczba wyświetlonych rekordów.</w:t>
      </w:r>
    </w:p>
    <w:p w14:paraId="66ECA475" w14:textId="77777777" w:rsidR="00486CCF" w:rsidRPr="004636FE" w:rsidRDefault="00486CCF" w:rsidP="00486CCF">
      <w:pPr>
        <w:pStyle w:val="NormalnyWeb"/>
        <w:spacing w:before="0"/>
        <w:ind w:left="720"/>
        <w:rPr>
          <w:rFonts w:ascii="Calibri" w:hAnsi="Calibri" w:cs="Helvetica"/>
          <w:color w:val="373A3C"/>
        </w:rPr>
      </w:pPr>
      <w:r w:rsidRPr="004636FE">
        <w:rPr>
          <w:rStyle w:val="Pogrubienie"/>
          <w:rFonts w:ascii="Calibri" w:hAnsi="Calibri" w:cs="Helvetica"/>
          <w:color w:val="373A3C"/>
        </w:rPr>
        <w:t>Wartość domyślna:</w:t>
      </w:r>
      <w:r w:rsidRPr="004636FE">
        <w:rPr>
          <w:rStyle w:val="apple-converted-space"/>
          <w:rFonts w:ascii="Calibri" w:hAnsi="Calibri" w:cs="Helvetica"/>
          <w:color w:val="373A3C"/>
        </w:rPr>
        <w:t> </w:t>
      </w:r>
      <w:r w:rsidRPr="004636FE">
        <w:rPr>
          <w:rFonts w:ascii="Calibri" w:hAnsi="Calibri" w:cs="Helvetica"/>
          <w:color w:val="373A3C"/>
        </w:rPr>
        <w:t>10</w:t>
      </w:r>
      <w:r w:rsidRPr="004636FE">
        <w:rPr>
          <w:rFonts w:ascii="Calibri" w:hAnsi="Calibri" w:cs="Helvetica"/>
          <w:color w:val="373A3C"/>
        </w:rPr>
        <w:br/>
      </w:r>
      <w:r w:rsidRPr="004636FE">
        <w:rPr>
          <w:rStyle w:val="Pogrubienie"/>
          <w:rFonts w:ascii="Calibri" w:hAnsi="Calibri" w:cs="Helvetica"/>
          <w:color w:val="373A3C"/>
        </w:rPr>
        <w:t>Wartość maksymalna:</w:t>
      </w:r>
      <w:r w:rsidRPr="004636FE">
        <w:rPr>
          <w:rStyle w:val="apple-converted-space"/>
          <w:rFonts w:ascii="Calibri" w:hAnsi="Calibri" w:cs="Helvetica"/>
          <w:color w:val="373A3C"/>
        </w:rPr>
        <w:t> </w:t>
      </w:r>
      <w:r w:rsidRPr="004636FE">
        <w:rPr>
          <w:rFonts w:ascii="Calibri" w:hAnsi="Calibri" w:cs="Helvetica"/>
          <w:color w:val="373A3C"/>
        </w:rPr>
        <w:t>100</w:t>
      </w:r>
    </w:p>
    <w:p w14:paraId="1F6DF812"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24</w:t>
      </w:r>
    </w:p>
    <w:p w14:paraId="58D27CAA" w14:textId="77777777" w:rsidR="00486CCF" w:rsidRPr="004636FE" w:rsidRDefault="00486CCF" w:rsidP="00486CCF">
      <w:pPr>
        <w:rPr>
          <w:rFonts w:cs="Helvetica"/>
          <w:b/>
          <w:bCs/>
          <w:color w:val="373A3C"/>
        </w:rPr>
      </w:pPr>
      <w:r w:rsidRPr="004636FE">
        <w:rPr>
          <w:rFonts w:cs="Helvetica"/>
          <w:b/>
          <w:bCs/>
          <w:color w:val="373A3C"/>
        </w:rPr>
        <w:t>boolean</w:t>
      </w:r>
    </w:p>
    <w:p w14:paraId="1E057375"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Zapytanie w trybie logicznym.</w:t>
      </w:r>
      <w:r w:rsidRPr="004636FE">
        <w:rPr>
          <w:rStyle w:val="apple-converted-space"/>
          <w:rFonts w:ascii="Calibri" w:hAnsi="Calibri" w:cs="Helvetica"/>
          <w:color w:val="373A3C"/>
        </w:rPr>
        <w:t> </w:t>
      </w:r>
      <w:hyperlink r:id="rId68" w:anchor="boolean" w:history="1">
        <w:r w:rsidRPr="004636FE">
          <w:rPr>
            <w:rStyle w:val="Hipercze"/>
            <w:rFonts w:ascii="Calibri" w:hAnsi="Calibri" w:cs="Helvetica"/>
            <w:color w:val="0275D8"/>
          </w:rPr>
          <w:t>Więcej informacji</w:t>
        </w:r>
      </w:hyperlink>
    </w:p>
    <w:p w14:paraId="522AFFFB" w14:textId="77777777" w:rsidR="00486CCF" w:rsidRPr="004636FE" w:rsidRDefault="00486CCF" w:rsidP="00486CCF">
      <w:pPr>
        <w:pStyle w:val="NormalnyWeb"/>
        <w:spacing w:before="0"/>
        <w:ind w:left="720"/>
        <w:rPr>
          <w:rFonts w:ascii="Calibri" w:hAnsi="Calibri" w:cs="Helvetica"/>
          <w:color w:val="373A3C"/>
        </w:rPr>
      </w:pPr>
      <w:r w:rsidRPr="004636FE">
        <w:rPr>
          <w:rStyle w:val="Pogrubienie"/>
          <w:rFonts w:ascii="Calibri" w:hAnsi="Calibri" w:cs="Helvetica"/>
          <w:color w:val="373A3C"/>
        </w:rPr>
        <w:t>Wartość domyślna:</w:t>
      </w:r>
      <w:r w:rsidRPr="004636FE">
        <w:rPr>
          <w:rStyle w:val="apple-converted-space"/>
          <w:rFonts w:ascii="Calibri" w:hAnsi="Calibri" w:cs="Helvetica"/>
          <w:color w:val="373A3C"/>
        </w:rPr>
        <w:t> </w:t>
      </w:r>
      <w:r w:rsidRPr="004636FE">
        <w:rPr>
          <w:rFonts w:ascii="Calibri" w:hAnsi="Calibri" w:cs="Helvetica"/>
          <w:color w:val="373A3C"/>
        </w:rPr>
        <w:t>false</w:t>
      </w:r>
      <w:r w:rsidRPr="004636FE">
        <w:rPr>
          <w:rFonts w:ascii="Calibri" w:hAnsi="Calibri" w:cs="Helvetica"/>
          <w:color w:val="373A3C"/>
        </w:rPr>
        <w:br/>
      </w:r>
      <w:r w:rsidRPr="004636FE">
        <w:rPr>
          <w:rStyle w:val="Pogrubienie"/>
          <w:rFonts w:ascii="Calibri" w:hAnsi="Calibri" w:cs="Helvetica"/>
          <w:color w:val="373A3C"/>
        </w:rPr>
        <w:t>Wartość aktywująca:</w:t>
      </w:r>
      <w:r w:rsidRPr="004636FE">
        <w:rPr>
          <w:rStyle w:val="apple-converted-space"/>
          <w:rFonts w:ascii="Calibri" w:hAnsi="Calibri" w:cs="Helvetica"/>
          <w:color w:val="373A3C"/>
        </w:rPr>
        <w:t> </w:t>
      </w:r>
      <w:r w:rsidRPr="004636FE">
        <w:rPr>
          <w:rFonts w:ascii="Calibri" w:hAnsi="Calibri" w:cs="Helvetica"/>
          <w:color w:val="373A3C"/>
        </w:rPr>
        <w:t>true</w:t>
      </w:r>
    </w:p>
    <w:p w14:paraId="56AB2E07"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true</w:t>
      </w:r>
      <w:r w:rsidRPr="004636FE">
        <w:rPr>
          <w:rStyle w:val="apple-converted-space"/>
          <w:rFonts w:cs="Helvetica"/>
          <w:color w:val="373A3C"/>
        </w:rPr>
        <w:t> </w:t>
      </w:r>
    </w:p>
    <w:p w14:paraId="0011A753" w14:textId="77777777" w:rsidR="00486CCF" w:rsidRPr="004636FE" w:rsidRDefault="00486CCF" w:rsidP="00486CCF">
      <w:pPr>
        <w:rPr>
          <w:rFonts w:cs="Helvetica"/>
          <w:b/>
          <w:bCs/>
          <w:color w:val="373A3C"/>
        </w:rPr>
      </w:pPr>
      <w:r w:rsidRPr="004636FE">
        <w:rPr>
          <w:rFonts w:cs="Helvetica"/>
          <w:b/>
          <w:bCs/>
          <w:color w:val="373A3C"/>
        </w:rPr>
        <w:t>createdDate</w:t>
      </w:r>
    </w:p>
    <w:p w14:paraId="404CDA64"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Przedział czasu, w którym rekordy zostały utworzone, podawany w formacie ISO 8601</w:t>
      </w:r>
    </w:p>
    <w:p w14:paraId="5F6313DB"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2000-08-09T12:00:00Z,2016-09-12T11:59:59Z</w:t>
      </w:r>
    </w:p>
    <w:p w14:paraId="76FDA4C1" w14:textId="77777777" w:rsidR="00486CCF" w:rsidRPr="004636FE" w:rsidRDefault="00486CCF" w:rsidP="00486CCF">
      <w:pPr>
        <w:rPr>
          <w:rFonts w:cs="Helvetica"/>
          <w:b/>
          <w:bCs/>
          <w:color w:val="373A3C"/>
        </w:rPr>
      </w:pPr>
      <w:r w:rsidRPr="004636FE">
        <w:rPr>
          <w:rFonts w:cs="Helvetica"/>
          <w:b/>
          <w:bCs/>
          <w:color w:val="373A3C"/>
        </w:rPr>
        <w:t>updatedDate</w:t>
      </w:r>
    </w:p>
    <w:p w14:paraId="7BA6650A"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Przedział czasu, w którym rekordy zostały zaktualizowane, podawany w formacie ISO 8601</w:t>
      </w:r>
    </w:p>
    <w:p w14:paraId="397F243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:2010-09-09T12:00:00Z,2016-09-12T11:59:59Z</w:t>
      </w:r>
    </w:p>
    <w:p w14:paraId="5D9E6937" w14:textId="77777777" w:rsidR="00486CCF" w:rsidRPr="004636FE" w:rsidRDefault="00486CCF" w:rsidP="00486CCF">
      <w:pPr>
        <w:rPr>
          <w:rFonts w:cs="Helvetica"/>
          <w:b/>
          <w:bCs/>
          <w:color w:val="373A3C"/>
        </w:rPr>
      </w:pPr>
      <w:r w:rsidRPr="004636FE">
        <w:rPr>
          <w:rFonts w:cs="Helvetica"/>
          <w:b/>
          <w:bCs/>
          <w:color w:val="373A3C"/>
        </w:rPr>
        <w:t>name</w:t>
      </w:r>
    </w:p>
    <w:p w14:paraId="21374524"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Nazwa</w:t>
      </w:r>
    </w:p>
    <w:p w14:paraId="6064279B"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Neumann, Hartwig</w:t>
      </w:r>
      <w:r w:rsidRPr="004636FE">
        <w:rPr>
          <w:rStyle w:val="apple-converted-space"/>
          <w:rFonts w:cs="Helvetica"/>
          <w:color w:val="373A3C"/>
        </w:rPr>
        <w:t> </w:t>
      </w:r>
      <w:r w:rsidRPr="004636FE">
        <w:rPr>
          <w:rFonts w:cs="Helvetica"/>
          <w:color w:val="373A3C"/>
        </w:rPr>
        <w:br/>
      </w:r>
      <w:r w:rsidRPr="004636FE">
        <w:rPr>
          <w:rStyle w:val="Pogrubienie"/>
          <w:rFonts w:cs="Helvetica"/>
          <w:color w:val="373A3C"/>
        </w:rPr>
        <w:t>Pola Marc</w:t>
      </w:r>
      <w:r w:rsidRPr="004636FE">
        <w:rPr>
          <w:rFonts w:cs="Helvetica"/>
          <w:color w:val="373A3C"/>
        </w:rPr>
        <w:t>: 100|abcd, 110|abndc, 111|andce, 400|abcd, 410|abndce, 411|andce, 500|abcd, 510|abndce, 511|andce, 700|abcd, 710|abndc, 711|andce</w:t>
      </w:r>
    </w:p>
    <w:p w14:paraId="7D50419E" w14:textId="77777777" w:rsidR="00486CCF" w:rsidRPr="004636FE" w:rsidRDefault="00486CCF" w:rsidP="00486CCF">
      <w:pPr>
        <w:rPr>
          <w:rFonts w:cs="Helvetica"/>
          <w:b/>
          <w:bCs/>
          <w:color w:val="373A3C"/>
        </w:rPr>
      </w:pPr>
      <w:r w:rsidRPr="004636FE">
        <w:rPr>
          <w:rFonts w:cs="Helvetica"/>
          <w:b/>
          <w:bCs/>
          <w:color w:val="373A3C"/>
        </w:rPr>
        <w:t>corporateBody</w:t>
      </w:r>
    </w:p>
    <w:p w14:paraId="0AF24236"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Rodzaj ciała zbiorowego</w:t>
      </w:r>
    </w:p>
    <w:p w14:paraId="0AE2D62E"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Firm</w:t>
      </w:r>
      <w:r w:rsidRPr="004636FE">
        <w:rPr>
          <w:rFonts w:cs="Helvetica"/>
          <w:color w:val="373A3C"/>
        </w:rPr>
        <w:br/>
      </w:r>
      <w:r w:rsidRPr="004636FE">
        <w:rPr>
          <w:rStyle w:val="Pogrubienie"/>
          <w:rFonts w:cs="Helvetica"/>
          <w:color w:val="373A3C"/>
        </w:rPr>
        <w:t>Pola Marc</w:t>
      </w:r>
      <w:r w:rsidRPr="004636FE">
        <w:rPr>
          <w:rFonts w:cs="Helvetica"/>
          <w:color w:val="373A3C"/>
        </w:rPr>
        <w:t>: 368|a</w:t>
      </w:r>
    </w:p>
    <w:p w14:paraId="3B3F5DE8" w14:textId="77777777" w:rsidR="00486CCF" w:rsidRPr="004636FE" w:rsidRDefault="00486CCF" w:rsidP="00486CCF">
      <w:pPr>
        <w:rPr>
          <w:rFonts w:cs="Helvetica"/>
          <w:b/>
          <w:bCs/>
          <w:color w:val="373A3C"/>
        </w:rPr>
      </w:pPr>
      <w:r w:rsidRPr="004636FE">
        <w:rPr>
          <w:rFonts w:cs="Helvetica"/>
          <w:b/>
          <w:bCs/>
          <w:color w:val="373A3C"/>
        </w:rPr>
        <w:t>jurisdiction</w:t>
      </w:r>
    </w:p>
    <w:p w14:paraId="090253C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Rodzaj jednostki geograficznej</w:t>
      </w:r>
    </w:p>
    <w:p w14:paraId="3955434D"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Country</w:t>
      </w:r>
      <w:r w:rsidRPr="004636FE">
        <w:rPr>
          <w:rFonts w:cs="Helvetica"/>
          <w:color w:val="373A3C"/>
        </w:rPr>
        <w:br/>
      </w:r>
      <w:r w:rsidRPr="004636FE">
        <w:rPr>
          <w:rStyle w:val="Pogrubienie"/>
          <w:rFonts w:cs="Helvetica"/>
          <w:color w:val="373A3C"/>
        </w:rPr>
        <w:t>Pola Marc</w:t>
      </w:r>
      <w:r w:rsidRPr="004636FE">
        <w:rPr>
          <w:rFonts w:cs="Helvetica"/>
          <w:color w:val="373A3C"/>
        </w:rPr>
        <w:t>: 368|b</w:t>
      </w:r>
    </w:p>
    <w:p w14:paraId="1703AF6D" w14:textId="77777777" w:rsidR="00486CCF" w:rsidRPr="004636FE" w:rsidRDefault="00486CCF" w:rsidP="00486CCF">
      <w:pPr>
        <w:rPr>
          <w:rFonts w:cs="Helvetica"/>
          <w:b/>
          <w:bCs/>
          <w:color w:val="373A3C"/>
        </w:rPr>
      </w:pPr>
      <w:r w:rsidRPr="004636FE">
        <w:rPr>
          <w:rFonts w:cs="Helvetica"/>
          <w:b/>
          <w:bCs/>
          <w:color w:val="373A3C"/>
        </w:rPr>
        <w:t>titleOfPerson</w:t>
      </w:r>
    </w:p>
    <w:p w14:paraId="036DA2E5"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Tytuł lub odznaczenie osoby</w:t>
      </w:r>
    </w:p>
    <w:p w14:paraId="200EEAC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Holiness</w:t>
      </w:r>
      <w:r w:rsidRPr="004636FE">
        <w:rPr>
          <w:rFonts w:cs="Helvetica"/>
          <w:color w:val="373A3C"/>
        </w:rPr>
        <w:br/>
      </w:r>
      <w:r w:rsidRPr="004636FE">
        <w:rPr>
          <w:rStyle w:val="Pogrubienie"/>
          <w:rFonts w:cs="Helvetica"/>
          <w:color w:val="373A3C"/>
        </w:rPr>
        <w:t>Pola Marc</w:t>
      </w:r>
      <w:r w:rsidRPr="004636FE">
        <w:rPr>
          <w:rFonts w:cs="Helvetica"/>
          <w:color w:val="373A3C"/>
        </w:rPr>
        <w:t>: 368|cd</w:t>
      </w:r>
    </w:p>
    <w:p w14:paraId="7752C2D7" w14:textId="77777777" w:rsidR="00486CCF" w:rsidRPr="004636FE" w:rsidRDefault="00486CCF" w:rsidP="00486CCF">
      <w:pPr>
        <w:rPr>
          <w:rFonts w:cs="Helvetica"/>
          <w:b/>
          <w:bCs/>
          <w:color w:val="373A3C"/>
        </w:rPr>
      </w:pPr>
      <w:r w:rsidRPr="004636FE">
        <w:rPr>
          <w:rFonts w:cs="Helvetica"/>
          <w:b/>
          <w:bCs/>
          <w:color w:val="373A3C"/>
        </w:rPr>
        <w:t>associatedPlace</w:t>
      </w:r>
    </w:p>
    <w:p w14:paraId="3D09A26C"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 powiązane</w:t>
      </w:r>
    </w:p>
    <w:p w14:paraId="35A8EDDD"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Dominikanie Uniwersytet we Fryburgu (Szwajcaria)</w:t>
      </w:r>
      <w:r w:rsidRPr="004636FE">
        <w:rPr>
          <w:rFonts w:cs="Helvetica"/>
          <w:color w:val="373A3C"/>
        </w:rPr>
        <w:br/>
      </w:r>
      <w:r w:rsidRPr="004636FE">
        <w:rPr>
          <w:rStyle w:val="Pogrubienie"/>
          <w:rFonts w:cs="Helvetica"/>
          <w:color w:val="373A3C"/>
        </w:rPr>
        <w:t>Pola Marc</w:t>
      </w:r>
      <w:r w:rsidRPr="004636FE">
        <w:rPr>
          <w:rFonts w:cs="Helvetica"/>
          <w:color w:val="373A3C"/>
        </w:rPr>
        <w:t>: 370|abcefg</w:t>
      </w:r>
    </w:p>
    <w:p w14:paraId="2CBA0EF4" w14:textId="77777777" w:rsidR="00486CCF" w:rsidRPr="004636FE" w:rsidRDefault="00486CCF" w:rsidP="00486CCF">
      <w:pPr>
        <w:rPr>
          <w:rFonts w:cs="Helvetica"/>
          <w:b/>
          <w:bCs/>
          <w:color w:val="373A3C"/>
        </w:rPr>
      </w:pPr>
      <w:r w:rsidRPr="004636FE">
        <w:rPr>
          <w:rFonts w:cs="Helvetica"/>
          <w:b/>
          <w:bCs/>
          <w:color w:val="373A3C"/>
        </w:rPr>
        <w:t>fieldOfActivity</w:t>
      </w:r>
    </w:p>
    <w:p w14:paraId="78DC6E0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Obszar działalności</w:t>
      </w:r>
    </w:p>
    <w:p w14:paraId="3B76A02C"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didjeridu player</w:t>
      </w:r>
      <w:r w:rsidRPr="004636FE">
        <w:rPr>
          <w:rFonts w:cs="Helvetica"/>
          <w:color w:val="373A3C"/>
        </w:rPr>
        <w:br/>
      </w:r>
      <w:r w:rsidRPr="004636FE">
        <w:rPr>
          <w:rStyle w:val="Pogrubienie"/>
          <w:rFonts w:cs="Helvetica"/>
          <w:color w:val="373A3C"/>
        </w:rPr>
        <w:t>Pola Marc</w:t>
      </w:r>
      <w:r w:rsidRPr="004636FE">
        <w:rPr>
          <w:rFonts w:cs="Helvetica"/>
          <w:color w:val="373A3C"/>
        </w:rPr>
        <w:t>: 372|a</w:t>
      </w:r>
    </w:p>
    <w:p w14:paraId="50EB7B58" w14:textId="77777777" w:rsidR="00486CCF" w:rsidRPr="004636FE" w:rsidRDefault="00486CCF" w:rsidP="00486CCF">
      <w:pPr>
        <w:rPr>
          <w:rFonts w:cs="Helvetica"/>
          <w:b/>
          <w:bCs/>
          <w:color w:val="373A3C"/>
          <w:lang w:val="en-US"/>
        </w:rPr>
      </w:pPr>
      <w:r w:rsidRPr="004636FE">
        <w:rPr>
          <w:rFonts w:cs="Helvetica"/>
          <w:b/>
          <w:bCs/>
          <w:color w:val="373A3C"/>
          <w:lang w:val="en-US"/>
        </w:rPr>
        <w:t>associatedGroup</w:t>
      </w:r>
    </w:p>
    <w:p w14:paraId="74E7C41E" w14:textId="77777777" w:rsidR="00486CCF" w:rsidRPr="004636FE" w:rsidRDefault="00486CCF" w:rsidP="00486CCF">
      <w:pPr>
        <w:pStyle w:val="NormalnyWeb"/>
        <w:spacing w:before="0"/>
        <w:ind w:left="720"/>
        <w:rPr>
          <w:rFonts w:ascii="Calibri" w:hAnsi="Calibri" w:cs="Helvetica"/>
          <w:color w:val="373A3C"/>
          <w:lang w:val="en-US"/>
        </w:rPr>
      </w:pPr>
      <w:r w:rsidRPr="004636FE">
        <w:rPr>
          <w:rFonts w:ascii="Calibri" w:hAnsi="Calibri" w:cs="Helvetica"/>
          <w:color w:val="373A3C"/>
          <w:lang w:val="en-US"/>
        </w:rPr>
        <w:t>Afiliacja</w:t>
      </w:r>
    </w:p>
    <w:p w14:paraId="7A5BBB57" w14:textId="77777777" w:rsidR="00486CCF" w:rsidRPr="004636FE" w:rsidRDefault="00486CCF" w:rsidP="00486CCF">
      <w:pPr>
        <w:ind w:left="720"/>
        <w:rPr>
          <w:rFonts w:cs="Helvetica"/>
          <w:color w:val="373A3C"/>
          <w:lang w:val="en-US"/>
        </w:rPr>
      </w:pPr>
      <w:r w:rsidRPr="004636FE">
        <w:rPr>
          <w:rStyle w:val="Pogrubienie"/>
          <w:rFonts w:cs="Helvetica"/>
          <w:color w:val="373A3C"/>
          <w:lang w:val="en-US"/>
        </w:rPr>
        <w:t>Przykład</w:t>
      </w:r>
      <w:r w:rsidRPr="004636FE">
        <w:rPr>
          <w:rFonts w:cs="Helvetica"/>
          <w:color w:val="373A3C"/>
          <w:lang w:val="en-US"/>
        </w:rPr>
        <w:t>: Ashton, John</w:t>
      </w:r>
      <w:r w:rsidRPr="004636FE">
        <w:rPr>
          <w:rFonts w:cs="Helvetica"/>
          <w:color w:val="373A3C"/>
          <w:lang w:val="en-US"/>
        </w:rPr>
        <w:br/>
      </w:r>
      <w:r w:rsidRPr="004636FE">
        <w:rPr>
          <w:rStyle w:val="Pogrubienie"/>
          <w:rFonts w:cs="Helvetica"/>
          <w:color w:val="373A3C"/>
          <w:lang w:val="en-US"/>
        </w:rPr>
        <w:t>Pola Marc</w:t>
      </w:r>
      <w:r w:rsidRPr="004636FE">
        <w:rPr>
          <w:rFonts w:cs="Helvetica"/>
          <w:color w:val="373A3C"/>
          <w:lang w:val="en-US"/>
        </w:rPr>
        <w:t>: 373|a</w:t>
      </w:r>
    </w:p>
    <w:p w14:paraId="2C2EEFF8" w14:textId="77777777" w:rsidR="00486CCF" w:rsidRPr="004636FE" w:rsidRDefault="00486CCF" w:rsidP="00486CCF">
      <w:pPr>
        <w:rPr>
          <w:rFonts w:cs="Helvetica"/>
          <w:b/>
          <w:bCs/>
          <w:color w:val="373A3C"/>
          <w:lang w:val="en-US"/>
        </w:rPr>
      </w:pPr>
      <w:r w:rsidRPr="004636FE">
        <w:rPr>
          <w:rFonts w:cs="Helvetica"/>
          <w:b/>
          <w:bCs/>
          <w:color w:val="373A3C"/>
          <w:lang w:val="en-US"/>
        </w:rPr>
        <w:t>occupation</w:t>
      </w:r>
    </w:p>
    <w:p w14:paraId="1FB8BE35" w14:textId="77777777" w:rsidR="00486CCF" w:rsidRPr="004636FE" w:rsidRDefault="00486CCF" w:rsidP="00486CCF">
      <w:pPr>
        <w:pStyle w:val="NormalnyWeb"/>
        <w:spacing w:before="0"/>
        <w:ind w:left="720"/>
        <w:rPr>
          <w:rFonts w:ascii="Calibri" w:hAnsi="Calibri" w:cs="Helvetica"/>
          <w:color w:val="373A3C"/>
          <w:lang w:val="en-US"/>
        </w:rPr>
      </w:pPr>
      <w:r w:rsidRPr="004636FE">
        <w:rPr>
          <w:rFonts w:ascii="Calibri" w:hAnsi="Calibri" w:cs="Helvetica"/>
          <w:color w:val="373A3C"/>
          <w:lang w:val="en-US"/>
        </w:rPr>
        <w:t>Zawód</w:t>
      </w:r>
    </w:p>
    <w:p w14:paraId="0D65CB2D" w14:textId="77777777" w:rsidR="00486CCF" w:rsidRPr="004636FE" w:rsidRDefault="00486CCF" w:rsidP="00486CCF">
      <w:pPr>
        <w:ind w:left="720"/>
        <w:rPr>
          <w:rFonts w:cs="Helvetica"/>
          <w:color w:val="373A3C"/>
          <w:lang w:val="en-US"/>
        </w:rPr>
      </w:pPr>
      <w:r w:rsidRPr="004636FE">
        <w:rPr>
          <w:rStyle w:val="Pogrubienie"/>
          <w:rFonts w:cs="Helvetica"/>
          <w:color w:val="373A3C"/>
          <w:lang w:val="en-US"/>
        </w:rPr>
        <w:t>Przykład</w:t>
      </w:r>
      <w:r w:rsidRPr="004636FE">
        <w:rPr>
          <w:rFonts w:cs="Helvetica"/>
          <w:color w:val="373A3C"/>
          <w:lang w:val="en-US"/>
        </w:rPr>
        <w:t>: composer</w:t>
      </w:r>
      <w:r w:rsidRPr="004636FE">
        <w:rPr>
          <w:rFonts w:cs="Helvetica"/>
          <w:color w:val="373A3C"/>
          <w:lang w:val="en-US"/>
        </w:rPr>
        <w:br/>
      </w:r>
      <w:r w:rsidRPr="004636FE">
        <w:rPr>
          <w:rStyle w:val="Pogrubienie"/>
          <w:rFonts w:cs="Helvetica"/>
          <w:color w:val="373A3C"/>
          <w:lang w:val="en-US"/>
        </w:rPr>
        <w:t>Pola Marc</w:t>
      </w:r>
      <w:r w:rsidRPr="004636FE">
        <w:rPr>
          <w:rFonts w:cs="Helvetica"/>
          <w:color w:val="373A3C"/>
          <w:lang w:val="en-US"/>
        </w:rPr>
        <w:t>: 374|a</w:t>
      </w:r>
    </w:p>
    <w:p w14:paraId="1530419C" w14:textId="77777777" w:rsidR="00486CCF" w:rsidRPr="004636FE" w:rsidRDefault="00486CCF" w:rsidP="00486CCF">
      <w:pPr>
        <w:rPr>
          <w:rFonts w:cs="Helvetica"/>
          <w:b/>
          <w:bCs/>
          <w:color w:val="373A3C"/>
          <w:lang w:val="en-US"/>
        </w:rPr>
      </w:pPr>
      <w:r w:rsidRPr="004636FE">
        <w:rPr>
          <w:rFonts w:cs="Helvetica"/>
          <w:b/>
          <w:bCs/>
          <w:color w:val="373A3C"/>
          <w:lang w:val="en-US"/>
        </w:rPr>
        <w:t>title</w:t>
      </w:r>
    </w:p>
    <w:p w14:paraId="7751C35A" w14:textId="77777777" w:rsidR="00486CCF" w:rsidRPr="004636FE" w:rsidRDefault="00486CCF" w:rsidP="00486CCF">
      <w:pPr>
        <w:pStyle w:val="NormalnyWeb"/>
        <w:spacing w:before="0"/>
        <w:ind w:left="720"/>
        <w:rPr>
          <w:rFonts w:ascii="Calibri" w:hAnsi="Calibri" w:cs="Helvetica"/>
          <w:color w:val="373A3C"/>
          <w:lang w:val="en-US"/>
        </w:rPr>
      </w:pPr>
      <w:r w:rsidRPr="004636FE">
        <w:rPr>
          <w:rFonts w:ascii="Calibri" w:hAnsi="Calibri" w:cs="Helvetica"/>
          <w:color w:val="373A3C"/>
          <w:lang w:val="en-US"/>
        </w:rPr>
        <w:t>Tytuł</w:t>
      </w:r>
    </w:p>
    <w:p w14:paraId="16C0510E" w14:textId="77777777" w:rsidR="00486CCF" w:rsidRPr="004636FE" w:rsidRDefault="00486CCF" w:rsidP="00486CCF">
      <w:pPr>
        <w:ind w:left="720"/>
        <w:rPr>
          <w:rFonts w:cs="Helvetica"/>
          <w:color w:val="373A3C"/>
          <w:lang w:val="en-US"/>
        </w:rPr>
      </w:pPr>
      <w:r w:rsidRPr="004636FE">
        <w:rPr>
          <w:rStyle w:val="Pogrubienie"/>
          <w:rFonts w:cs="Helvetica"/>
          <w:color w:val="373A3C"/>
          <w:lang w:val="en-US"/>
        </w:rPr>
        <w:t>Przykład</w:t>
      </w:r>
      <w:r w:rsidRPr="004636FE">
        <w:rPr>
          <w:rFonts w:cs="Helvetica"/>
          <w:color w:val="373A3C"/>
          <w:lang w:val="en-US"/>
        </w:rPr>
        <w:t>: Olearius, Adam</w:t>
      </w:r>
      <w:r w:rsidRPr="004636FE">
        <w:rPr>
          <w:rFonts w:cs="Helvetica"/>
          <w:color w:val="373A3C"/>
          <w:lang w:val="en-US"/>
        </w:rPr>
        <w:br/>
      </w:r>
      <w:r w:rsidRPr="004636FE">
        <w:rPr>
          <w:rStyle w:val="Pogrubienie"/>
          <w:rFonts w:cs="Helvetica"/>
          <w:color w:val="373A3C"/>
          <w:lang w:val="en-US"/>
        </w:rPr>
        <w:t>Pola Marc</w:t>
      </w:r>
      <w:r w:rsidRPr="004636FE">
        <w:rPr>
          <w:rFonts w:cs="Helvetica"/>
          <w:color w:val="373A3C"/>
          <w:lang w:val="en-US"/>
        </w:rPr>
        <w:t>: 100|tmnprlsko, 110|tmprlsko, 111|tplsk, 130|amnprlsko, 400|tmnprlsko, 410|tmprlsko, 411|tplsk, 430|amnprlskof, 500|tmnprlsko, 510|tmprlsko, 511|andce, 530|amnprlskof, 700|tmnprlsko, 710|tmprlsko, 711|tplsk, 730|amnprlsko</w:t>
      </w:r>
    </w:p>
    <w:p w14:paraId="6AF23537" w14:textId="77777777" w:rsidR="00486CCF" w:rsidRPr="004636FE" w:rsidRDefault="00486CCF" w:rsidP="00486CCF">
      <w:pPr>
        <w:rPr>
          <w:rFonts w:cs="Helvetica"/>
          <w:b/>
          <w:bCs/>
          <w:color w:val="373A3C"/>
          <w:lang w:val="en-US"/>
        </w:rPr>
      </w:pPr>
      <w:r w:rsidRPr="004636FE">
        <w:rPr>
          <w:rFonts w:cs="Helvetica"/>
          <w:b/>
          <w:bCs/>
          <w:color w:val="373A3C"/>
          <w:lang w:val="en-US"/>
        </w:rPr>
        <w:t>subject</w:t>
      </w:r>
    </w:p>
    <w:p w14:paraId="68F0627C" w14:textId="77777777" w:rsidR="00486CCF" w:rsidRPr="004636FE" w:rsidRDefault="00486CCF" w:rsidP="00486CCF">
      <w:pPr>
        <w:pStyle w:val="NormalnyWeb"/>
        <w:spacing w:before="0"/>
        <w:ind w:left="720"/>
        <w:rPr>
          <w:rFonts w:ascii="Calibri" w:hAnsi="Calibri" w:cs="Helvetica"/>
          <w:color w:val="373A3C"/>
          <w:lang w:val="en-US"/>
        </w:rPr>
      </w:pPr>
      <w:r w:rsidRPr="004636FE">
        <w:rPr>
          <w:rFonts w:ascii="Calibri" w:hAnsi="Calibri" w:cs="Helvetica"/>
          <w:color w:val="373A3C"/>
          <w:lang w:val="en-US"/>
        </w:rPr>
        <w:t>Temat</w:t>
      </w:r>
    </w:p>
    <w:p w14:paraId="68FF1147" w14:textId="77777777" w:rsidR="00486CCF" w:rsidRPr="004636FE" w:rsidRDefault="00486CCF" w:rsidP="00486CCF">
      <w:pPr>
        <w:ind w:left="720"/>
        <w:rPr>
          <w:rFonts w:cs="Helvetica"/>
          <w:color w:val="373A3C"/>
          <w:lang w:val="en-US"/>
        </w:rPr>
      </w:pPr>
      <w:r w:rsidRPr="004636FE">
        <w:rPr>
          <w:rStyle w:val="Pogrubienie"/>
          <w:rFonts w:cs="Helvetica"/>
          <w:color w:val="373A3C"/>
          <w:lang w:val="en-US"/>
        </w:rPr>
        <w:t>Przykład</w:t>
      </w:r>
      <w:r w:rsidRPr="004636FE">
        <w:rPr>
          <w:rFonts w:cs="Helvetica"/>
          <w:color w:val="373A3C"/>
          <w:lang w:val="en-US"/>
        </w:rPr>
        <w:t>: Greece in textbooks</w:t>
      </w:r>
      <w:r w:rsidRPr="004636FE">
        <w:rPr>
          <w:rFonts w:cs="Helvetica"/>
          <w:color w:val="373A3C"/>
          <w:lang w:val="en-US"/>
        </w:rPr>
        <w:br/>
      </w:r>
      <w:r w:rsidRPr="004636FE">
        <w:rPr>
          <w:rStyle w:val="Pogrubienie"/>
          <w:rFonts w:cs="Helvetica"/>
          <w:color w:val="373A3C"/>
          <w:lang w:val="en-US"/>
        </w:rPr>
        <w:t>Pola Marc</w:t>
      </w:r>
      <w:r w:rsidRPr="004636FE">
        <w:rPr>
          <w:rFonts w:cs="Helvetica"/>
          <w:color w:val="373A3C"/>
          <w:lang w:val="en-US"/>
        </w:rPr>
        <w:t>: 148|a, 150|a, 151|a, 155|a, 368|abcd, 370|abcefg, 372|a, 373|a, 374|a, 376|a, 380|a, 382|an, 383|abe, 385|a, 386|a, 448|a, 450|a, 451|a, 455|a, 548|a, 550|a, 551|a, 555|a, 748|a, 750|a, 751|a, 755|a</w:t>
      </w:r>
    </w:p>
    <w:p w14:paraId="1C46AFA8" w14:textId="77777777" w:rsidR="00486CCF" w:rsidRPr="004636FE" w:rsidRDefault="00486CCF" w:rsidP="00486CCF">
      <w:pPr>
        <w:rPr>
          <w:rFonts w:cs="Helvetica"/>
          <w:b/>
          <w:bCs/>
          <w:color w:val="373A3C"/>
        </w:rPr>
      </w:pPr>
      <w:r w:rsidRPr="004636FE">
        <w:rPr>
          <w:rFonts w:cs="Helvetica"/>
          <w:b/>
          <w:bCs/>
          <w:color w:val="373A3C"/>
        </w:rPr>
        <w:t>placeOfBirth</w:t>
      </w:r>
    </w:p>
    <w:p w14:paraId="5ECD71D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 urodzenia</w:t>
      </w:r>
    </w:p>
    <w:p w14:paraId="0A95D6B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Radzymin, Poland</w:t>
      </w:r>
      <w:r w:rsidRPr="004636FE">
        <w:rPr>
          <w:rFonts w:cs="Helvetica"/>
          <w:color w:val="373A3C"/>
        </w:rPr>
        <w:br/>
      </w:r>
      <w:r w:rsidRPr="004636FE">
        <w:rPr>
          <w:rStyle w:val="Pogrubienie"/>
          <w:rFonts w:cs="Helvetica"/>
          <w:color w:val="373A3C"/>
        </w:rPr>
        <w:t>Pola Marc</w:t>
      </w:r>
      <w:r w:rsidRPr="004636FE">
        <w:rPr>
          <w:rFonts w:cs="Helvetica"/>
          <w:color w:val="373A3C"/>
        </w:rPr>
        <w:t>: 370|a</w:t>
      </w:r>
    </w:p>
    <w:p w14:paraId="315C1E5A" w14:textId="77777777" w:rsidR="00486CCF" w:rsidRPr="004636FE" w:rsidRDefault="00486CCF" w:rsidP="00486CCF">
      <w:pPr>
        <w:rPr>
          <w:rFonts w:cs="Helvetica"/>
          <w:b/>
          <w:bCs/>
          <w:color w:val="373A3C"/>
        </w:rPr>
      </w:pPr>
      <w:r w:rsidRPr="004636FE">
        <w:rPr>
          <w:rFonts w:cs="Helvetica"/>
          <w:b/>
          <w:bCs/>
          <w:color w:val="373A3C"/>
        </w:rPr>
        <w:t>placeOfDeath</w:t>
      </w:r>
    </w:p>
    <w:p w14:paraId="360528AE"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 śmierci</w:t>
      </w:r>
    </w:p>
    <w:p w14:paraId="7EF667B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Gdańsk, Poland</w:t>
      </w:r>
      <w:r w:rsidRPr="004636FE">
        <w:rPr>
          <w:rFonts w:cs="Helvetica"/>
          <w:color w:val="373A3C"/>
        </w:rPr>
        <w:br/>
      </w:r>
      <w:r w:rsidRPr="004636FE">
        <w:rPr>
          <w:rStyle w:val="Pogrubienie"/>
          <w:rFonts w:cs="Helvetica"/>
          <w:color w:val="373A3C"/>
        </w:rPr>
        <w:t>Pola Marc</w:t>
      </w:r>
      <w:r w:rsidRPr="004636FE">
        <w:rPr>
          <w:rFonts w:cs="Helvetica"/>
          <w:color w:val="373A3C"/>
        </w:rPr>
        <w:t>: 370|b</w:t>
      </w:r>
    </w:p>
    <w:p w14:paraId="4DF59C6A" w14:textId="77777777" w:rsidR="00486CCF" w:rsidRPr="004636FE" w:rsidRDefault="00486CCF" w:rsidP="00486CCF">
      <w:pPr>
        <w:rPr>
          <w:rFonts w:cs="Helvetica"/>
          <w:b/>
          <w:bCs/>
          <w:color w:val="373A3C"/>
        </w:rPr>
      </w:pPr>
      <w:r w:rsidRPr="004636FE">
        <w:rPr>
          <w:rFonts w:cs="Helvetica"/>
          <w:b/>
          <w:bCs/>
          <w:color w:val="373A3C"/>
        </w:rPr>
        <w:t>dateOfBirth</w:t>
      </w:r>
    </w:p>
    <w:p w14:paraId="627E6C8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urodzenia</w:t>
      </w:r>
    </w:p>
    <w:p w14:paraId="2716E8C3"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1931</w:t>
      </w:r>
      <w:r w:rsidRPr="004636FE">
        <w:rPr>
          <w:rFonts w:cs="Helvetica"/>
          <w:color w:val="373A3C"/>
        </w:rPr>
        <w:br/>
      </w:r>
      <w:r w:rsidRPr="004636FE">
        <w:rPr>
          <w:rStyle w:val="Pogrubienie"/>
          <w:rFonts w:cs="Helvetica"/>
          <w:color w:val="373A3C"/>
        </w:rPr>
        <w:t>Pola Marc</w:t>
      </w:r>
      <w:r w:rsidRPr="004636FE">
        <w:rPr>
          <w:rFonts w:cs="Helvetica"/>
          <w:color w:val="373A3C"/>
        </w:rPr>
        <w:t>: 046|f</w:t>
      </w:r>
    </w:p>
    <w:p w14:paraId="34EC59A2" w14:textId="77777777" w:rsidR="00486CCF" w:rsidRPr="004636FE" w:rsidRDefault="00486CCF" w:rsidP="00486CCF">
      <w:pPr>
        <w:rPr>
          <w:rFonts w:cs="Helvetica"/>
          <w:b/>
          <w:bCs/>
          <w:color w:val="373A3C"/>
        </w:rPr>
      </w:pPr>
      <w:r w:rsidRPr="004636FE">
        <w:rPr>
          <w:rFonts w:cs="Helvetica"/>
          <w:b/>
          <w:bCs/>
          <w:color w:val="373A3C"/>
        </w:rPr>
        <w:t>dateOfDeath</w:t>
      </w:r>
    </w:p>
    <w:p w14:paraId="6A3758B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śmierci</w:t>
      </w:r>
    </w:p>
    <w:p w14:paraId="68526B05"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1961</w:t>
      </w:r>
      <w:r w:rsidRPr="004636FE">
        <w:rPr>
          <w:rFonts w:cs="Helvetica"/>
          <w:color w:val="373A3C"/>
        </w:rPr>
        <w:br/>
      </w:r>
      <w:r w:rsidRPr="004636FE">
        <w:rPr>
          <w:rStyle w:val="Pogrubienie"/>
          <w:rFonts w:cs="Helvetica"/>
          <w:color w:val="373A3C"/>
        </w:rPr>
        <w:t>Pola Marc</w:t>
      </w:r>
      <w:r w:rsidRPr="004636FE">
        <w:rPr>
          <w:rFonts w:cs="Helvetica"/>
          <w:color w:val="373A3C"/>
        </w:rPr>
        <w:t>: 046|g</w:t>
      </w:r>
    </w:p>
    <w:p w14:paraId="3CE08E29" w14:textId="77777777" w:rsidR="00486CCF" w:rsidRPr="004636FE" w:rsidRDefault="00486CCF" w:rsidP="00486CCF">
      <w:pPr>
        <w:rPr>
          <w:rFonts w:cs="Helvetica"/>
          <w:b/>
          <w:bCs/>
          <w:color w:val="373A3C"/>
        </w:rPr>
      </w:pPr>
      <w:r w:rsidRPr="004636FE">
        <w:rPr>
          <w:rFonts w:cs="Helvetica"/>
          <w:b/>
          <w:bCs/>
          <w:color w:val="373A3C"/>
        </w:rPr>
        <w:t>operationStartDate</w:t>
      </w:r>
    </w:p>
    <w:p w14:paraId="0DBA9197"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rozpoczęcia działalności</w:t>
      </w:r>
    </w:p>
    <w:p w14:paraId="4970076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1945</w:t>
      </w:r>
      <w:r w:rsidRPr="004636FE">
        <w:rPr>
          <w:rFonts w:cs="Helvetica"/>
          <w:color w:val="373A3C"/>
        </w:rPr>
        <w:br/>
      </w:r>
      <w:r w:rsidRPr="004636FE">
        <w:rPr>
          <w:rStyle w:val="Pogrubienie"/>
          <w:rFonts w:cs="Helvetica"/>
          <w:color w:val="373A3C"/>
        </w:rPr>
        <w:t>Pola Marc</w:t>
      </w:r>
      <w:r w:rsidRPr="004636FE">
        <w:rPr>
          <w:rFonts w:cs="Helvetica"/>
          <w:color w:val="373A3C"/>
        </w:rPr>
        <w:t>: 046|q</w:t>
      </w:r>
    </w:p>
    <w:p w14:paraId="69D8C113" w14:textId="77777777" w:rsidR="00486CCF" w:rsidRPr="004636FE" w:rsidRDefault="00486CCF" w:rsidP="00486CCF">
      <w:pPr>
        <w:rPr>
          <w:rFonts w:cs="Helvetica"/>
          <w:b/>
          <w:bCs/>
          <w:color w:val="373A3C"/>
        </w:rPr>
      </w:pPr>
      <w:r w:rsidRPr="004636FE">
        <w:rPr>
          <w:rFonts w:cs="Helvetica"/>
          <w:b/>
          <w:bCs/>
          <w:color w:val="373A3C"/>
        </w:rPr>
        <w:t>operationStartDate</w:t>
      </w:r>
    </w:p>
    <w:p w14:paraId="3B73DAC2"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rozpoczęcia działalności</w:t>
      </w:r>
    </w:p>
    <w:p w14:paraId="669C0AA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1945</w:t>
      </w:r>
      <w:r w:rsidRPr="004636FE">
        <w:rPr>
          <w:rFonts w:cs="Helvetica"/>
          <w:color w:val="373A3C"/>
        </w:rPr>
        <w:br/>
      </w:r>
      <w:r w:rsidRPr="004636FE">
        <w:rPr>
          <w:rStyle w:val="Pogrubienie"/>
          <w:rFonts w:cs="Helvetica"/>
          <w:color w:val="373A3C"/>
        </w:rPr>
        <w:t>Pola Marc</w:t>
      </w:r>
      <w:r w:rsidRPr="004636FE">
        <w:rPr>
          <w:rFonts w:cs="Helvetica"/>
          <w:color w:val="373A3C"/>
        </w:rPr>
        <w:t>: 046|r</w:t>
      </w:r>
    </w:p>
    <w:p w14:paraId="0B52BCFC" w14:textId="77777777" w:rsidR="00486CCF" w:rsidRPr="004636FE" w:rsidRDefault="00486CCF" w:rsidP="00486CCF">
      <w:pPr>
        <w:rPr>
          <w:rFonts w:cs="Helvetica"/>
          <w:b/>
          <w:bCs/>
          <w:color w:val="373A3C"/>
        </w:rPr>
      </w:pPr>
      <w:r w:rsidRPr="004636FE">
        <w:rPr>
          <w:rFonts w:cs="Helvetica"/>
          <w:b/>
          <w:bCs/>
          <w:color w:val="373A3C"/>
        </w:rPr>
        <w:t>activityStartDate</w:t>
      </w:r>
    </w:p>
    <w:p w14:paraId="0028C81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początkowa aktywności</w:t>
      </w:r>
    </w:p>
    <w:p w14:paraId="3792060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1945</w:t>
      </w:r>
      <w:r w:rsidRPr="004636FE">
        <w:rPr>
          <w:rFonts w:cs="Helvetica"/>
          <w:color w:val="373A3C"/>
        </w:rPr>
        <w:br/>
      </w:r>
      <w:r w:rsidRPr="004636FE">
        <w:rPr>
          <w:rStyle w:val="Pogrubienie"/>
          <w:rFonts w:cs="Helvetica"/>
          <w:color w:val="373A3C"/>
        </w:rPr>
        <w:t>Pola Marc</w:t>
      </w:r>
      <w:r w:rsidRPr="004636FE">
        <w:rPr>
          <w:rFonts w:cs="Helvetica"/>
          <w:color w:val="373A3C"/>
        </w:rPr>
        <w:t>: 046|s</w:t>
      </w:r>
    </w:p>
    <w:p w14:paraId="77FF3B26" w14:textId="77777777" w:rsidR="00486CCF" w:rsidRPr="004636FE" w:rsidRDefault="00486CCF" w:rsidP="00486CCF">
      <w:pPr>
        <w:rPr>
          <w:rFonts w:cs="Helvetica"/>
          <w:b/>
          <w:bCs/>
          <w:color w:val="373A3C"/>
        </w:rPr>
      </w:pPr>
      <w:r w:rsidRPr="004636FE">
        <w:rPr>
          <w:rFonts w:cs="Helvetica"/>
          <w:b/>
          <w:bCs/>
          <w:color w:val="373A3C"/>
        </w:rPr>
        <w:t>activityEndDate</w:t>
      </w:r>
    </w:p>
    <w:p w14:paraId="158D16E5"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Data końcowa aktywności</w:t>
      </w:r>
    </w:p>
    <w:p w14:paraId="60B40CDB"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1960</w:t>
      </w:r>
      <w:r w:rsidRPr="004636FE">
        <w:rPr>
          <w:rFonts w:cs="Helvetica"/>
          <w:color w:val="373A3C"/>
        </w:rPr>
        <w:br/>
      </w:r>
      <w:r w:rsidRPr="004636FE">
        <w:rPr>
          <w:rStyle w:val="Pogrubienie"/>
          <w:rFonts w:cs="Helvetica"/>
          <w:color w:val="373A3C"/>
        </w:rPr>
        <w:t>Pola Marc</w:t>
      </w:r>
      <w:r w:rsidRPr="004636FE">
        <w:rPr>
          <w:rFonts w:cs="Helvetica"/>
          <w:color w:val="373A3C"/>
        </w:rPr>
        <w:t>: 046|t</w:t>
      </w:r>
    </w:p>
    <w:p w14:paraId="765E1A34" w14:textId="77777777" w:rsidR="00486CCF" w:rsidRPr="004636FE" w:rsidRDefault="00486CCF" w:rsidP="00486CCF">
      <w:pPr>
        <w:rPr>
          <w:rFonts w:cs="Helvetica"/>
          <w:b/>
          <w:bCs/>
          <w:color w:val="373A3C"/>
        </w:rPr>
      </w:pPr>
      <w:r w:rsidRPr="004636FE">
        <w:rPr>
          <w:rFonts w:cs="Helvetica"/>
          <w:b/>
          <w:bCs/>
          <w:color w:val="373A3C"/>
        </w:rPr>
        <w:t>geographicAreaCode</w:t>
      </w:r>
    </w:p>
    <w:p w14:paraId="13202545"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Kod jednostki geograficznej</w:t>
      </w:r>
    </w:p>
    <w:p w14:paraId="53427C97"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an-us-mi</w:t>
      </w:r>
      <w:r w:rsidRPr="004636FE">
        <w:rPr>
          <w:rFonts w:cs="Helvetica"/>
          <w:color w:val="373A3C"/>
        </w:rPr>
        <w:br/>
      </w:r>
      <w:r w:rsidRPr="004636FE">
        <w:rPr>
          <w:rStyle w:val="Pogrubienie"/>
          <w:rFonts w:cs="Helvetica"/>
          <w:color w:val="373A3C"/>
        </w:rPr>
        <w:t>Pola Marc</w:t>
      </w:r>
      <w:r w:rsidRPr="004636FE">
        <w:rPr>
          <w:rFonts w:cs="Helvetica"/>
          <w:color w:val="373A3C"/>
        </w:rPr>
        <w:t>: 043|c</w:t>
      </w:r>
    </w:p>
    <w:p w14:paraId="38B2935C" w14:textId="77777777" w:rsidR="00486CCF" w:rsidRPr="004636FE" w:rsidRDefault="00486CCF" w:rsidP="00486CCF">
      <w:pPr>
        <w:rPr>
          <w:rFonts w:cs="Helvetica"/>
          <w:b/>
          <w:bCs/>
          <w:color w:val="373A3C"/>
        </w:rPr>
      </w:pPr>
      <w:r w:rsidRPr="004636FE">
        <w:rPr>
          <w:rFonts w:cs="Helvetica"/>
          <w:b/>
          <w:bCs/>
          <w:color w:val="373A3C"/>
        </w:rPr>
        <w:t>additionalInformation</w:t>
      </w:r>
    </w:p>
    <w:p w14:paraId="35CBF67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Informacje dodatkowe</w:t>
      </w:r>
    </w:p>
    <w:p w14:paraId="6CBBA027"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Firm, Village</w:t>
      </w:r>
      <w:r w:rsidRPr="004636FE">
        <w:rPr>
          <w:rFonts w:cs="Helvetica"/>
          <w:color w:val="373A3C"/>
        </w:rPr>
        <w:br/>
      </w:r>
      <w:r w:rsidRPr="004636FE">
        <w:rPr>
          <w:rStyle w:val="Pogrubienie"/>
          <w:rFonts w:cs="Helvetica"/>
          <w:color w:val="373A3C"/>
        </w:rPr>
        <w:t>Pola Marc</w:t>
      </w:r>
      <w:r w:rsidRPr="004636FE">
        <w:rPr>
          <w:rFonts w:cs="Helvetica"/>
          <w:color w:val="373A3C"/>
        </w:rPr>
        <w:t>: 368|abcd</w:t>
      </w:r>
    </w:p>
    <w:p w14:paraId="74FBDF57" w14:textId="77777777" w:rsidR="00486CCF" w:rsidRPr="004636FE" w:rsidRDefault="00486CCF" w:rsidP="00486CCF">
      <w:pPr>
        <w:rPr>
          <w:rFonts w:cs="Helvetica"/>
          <w:b/>
          <w:bCs/>
          <w:color w:val="373A3C"/>
        </w:rPr>
      </w:pPr>
      <w:r w:rsidRPr="004636FE">
        <w:rPr>
          <w:rFonts w:cs="Helvetica"/>
          <w:b/>
          <w:bCs/>
          <w:color w:val="373A3C"/>
        </w:rPr>
        <w:t>relatedPlace</w:t>
      </w:r>
    </w:p>
    <w:p w14:paraId="7DB41173"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 związane</w:t>
      </w:r>
    </w:p>
    <w:p w14:paraId="000E6AEF"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Radzimyn, Poland</w:t>
      </w:r>
      <w:r w:rsidRPr="004636FE">
        <w:rPr>
          <w:rFonts w:cs="Helvetica"/>
          <w:color w:val="373A3C"/>
        </w:rPr>
        <w:br/>
      </w:r>
      <w:r w:rsidRPr="004636FE">
        <w:rPr>
          <w:rStyle w:val="Pogrubienie"/>
          <w:rFonts w:cs="Helvetica"/>
          <w:color w:val="373A3C"/>
        </w:rPr>
        <w:t>Pola Marc</w:t>
      </w:r>
      <w:r w:rsidRPr="004636FE">
        <w:rPr>
          <w:rFonts w:cs="Helvetica"/>
          <w:color w:val="373A3C"/>
        </w:rPr>
        <w:t>: 370|cf</w:t>
      </w:r>
    </w:p>
    <w:p w14:paraId="4428F391" w14:textId="77777777" w:rsidR="00486CCF" w:rsidRPr="004636FE" w:rsidRDefault="00486CCF" w:rsidP="00486CCF">
      <w:pPr>
        <w:rPr>
          <w:rFonts w:cs="Helvetica"/>
          <w:b/>
          <w:bCs/>
          <w:color w:val="373A3C"/>
        </w:rPr>
      </w:pPr>
      <w:r w:rsidRPr="004636FE">
        <w:rPr>
          <w:rFonts w:cs="Helvetica"/>
          <w:b/>
          <w:bCs/>
          <w:color w:val="373A3C"/>
        </w:rPr>
        <w:t>address</w:t>
      </w:r>
    </w:p>
    <w:p w14:paraId="7214E9FA"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Miejsce/adres siedziby</w:t>
      </w:r>
    </w:p>
    <w:p w14:paraId="2760FD4E"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Radzimyn, Poland, ul.Nowocka 15</w:t>
      </w:r>
      <w:r w:rsidRPr="004636FE">
        <w:rPr>
          <w:rFonts w:cs="Helvetica"/>
          <w:color w:val="373A3C"/>
        </w:rPr>
        <w:br/>
      </w:r>
      <w:r w:rsidRPr="004636FE">
        <w:rPr>
          <w:rStyle w:val="Pogrubienie"/>
          <w:rFonts w:cs="Helvetica"/>
          <w:color w:val="373A3C"/>
        </w:rPr>
        <w:t>Pola Marc</w:t>
      </w:r>
      <w:r w:rsidRPr="004636FE">
        <w:rPr>
          <w:rFonts w:cs="Helvetica"/>
          <w:color w:val="373A3C"/>
        </w:rPr>
        <w:t>: 370|e, 371|abcdem</w:t>
      </w:r>
    </w:p>
    <w:p w14:paraId="4EE258F3" w14:textId="77777777" w:rsidR="00486CCF" w:rsidRPr="004636FE" w:rsidRDefault="00486CCF" w:rsidP="00486CCF">
      <w:pPr>
        <w:rPr>
          <w:rFonts w:cs="Helvetica"/>
          <w:b/>
          <w:bCs/>
          <w:color w:val="373A3C"/>
        </w:rPr>
      </w:pPr>
      <w:r w:rsidRPr="004636FE">
        <w:rPr>
          <w:rFonts w:cs="Helvetica"/>
          <w:b/>
          <w:bCs/>
          <w:color w:val="373A3C"/>
        </w:rPr>
        <w:t>gender</w:t>
      </w:r>
    </w:p>
    <w:p w14:paraId="5C7B4448"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Płeć</w:t>
      </w:r>
    </w:p>
    <w:p w14:paraId="7FF76E7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kobieta</w:t>
      </w:r>
      <w:r w:rsidRPr="004636FE">
        <w:rPr>
          <w:rFonts w:cs="Helvetica"/>
          <w:color w:val="373A3C"/>
        </w:rPr>
        <w:br/>
      </w:r>
      <w:r w:rsidRPr="004636FE">
        <w:rPr>
          <w:rStyle w:val="Pogrubienie"/>
          <w:rFonts w:cs="Helvetica"/>
          <w:color w:val="373A3C"/>
        </w:rPr>
        <w:t>Pola Marc</w:t>
      </w:r>
      <w:r w:rsidRPr="004636FE">
        <w:rPr>
          <w:rFonts w:cs="Helvetica"/>
          <w:color w:val="373A3C"/>
        </w:rPr>
        <w:t>: 375|a (mapowane do j. polskiego)</w:t>
      </w:r>
    </w:p>
    <w:p w14:paraId="5255FC83" w14:textId="77777777" w:rsidR="00486CCF" w:rsidRPr="004636FE" w:rsidRDefault="00486CCF" w:rsidP="00486CCF">
      <w:pPr>
        <w:rPr>
          <w:rFonts w:cs="Helvetica"/>
          <w:b/>
          <w:bCs/>
          <w:color w:val="373A3C"/>
        </w:rPr>
      </w:pPr>
      <w:r w:rsidRPr="004636FE">
        <w:rPr>
          <w:rFonts w:cs="Helvetica"/>
          <w:b/>
          <w:bCs/>
          <w:color w:val="373A3C"/>
        </w:rPr>
        <w:t>languageAssociated</w:t>
      </w:r>
    </w:p>
    <w:p w14:paraId="47C4FE70"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Język związany z hasłem</w:t>
      </w:r>
    </w:p>
    <w:p w14:paraId="6B61E826"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English</w:t>
      </w:r>
      <w:r w:rsidRPr="004636FE">
        <w:rPr>
          <w:rFonts w:cs="Helvetica"/>
          <w:color w:val="373A3C"/>
        </w:rPr>
        <w:br/>
      </w:r>
      <w:r w:rsidRPr="004636FE">
        <w:rPr>
          <w:rStyle w:val="Pogrubienie"/>
          <w:rFonts w:cs="Helvetica"/>
          <w:color w:val="373A3C"/>
        </w:rPr>
        <w:t>Pola Marc</w:t>
      </w:r>
      <w:r w:rsidRPr="004636FE">
        <w:rPr>
          <w:rFonts w:cs="Helvetica"/>
          <w:color w:val="373A3C"/>
        </w:rPr>
        <w:t>: 377|a (mapowane do j. polskiego)</w:t>
      </w:r>
    </w:p>
    <w:p w14:paraId="2613F55D" w14:textId="77777777" w:rsidR="00486CCF" w:rsidRPr="004636FE" w:rsidRDefault="00486CCF" w:rsidP="00486CCF">
      <w:pPr>
        <w:rPr>
          <w:rFonts w:cs="Helvetica"/>
          <w:b/>
          <w:bCs/>
          <w:color w:val="373A3C"/>
        </w:rPr>
      </w:pPr>
      <w:r w:rsidRPr="004636FE">
        <w:rPr>
          <w:rFonts w:cs="Helvetica"/>
          <w:b/>
          <w:bCs/>
          <w:color w:val="373A3C"/>
        </w:rPr>
        <w:t>formOfWork</w:t>
      </w:r>
    </w:p>
    <w:p w14:paraId="66B8B87D"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Forma dzieła</w:t>
      </w:r>
    </w:p>
    <w:p w14:paraId="578A8D1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Play</w:t>
      </w:r>
      <w:r w:rsidRPr="004636FE">
        <w:rPr>
          <w:rFonts w:cs="Helvetica"/>
          <w:color w:val="373A3C"/>
        </w:rPr>
        <w:br/>
      </w:r>
      <w:r w:rsidRPr="004636FE">
        <w:rPr>
          <w:rStyle w:val="Pogrubienie"/>
          <w:rFonts w:cs="Helvetica"/>
          <w:color w:val="373A3C"/>
        </w:rPr>
        <w:t>Pola Marc</w:t>
      </w:r>
      <w:r w:rsidRPr="004636FE">
        <w:rPr>
          <w:rFonts w:cs="Helvetica"/>
          <w:color w:val="373A3C"/>
        </w:rPr>
        <w:t>: 380|a</w:t>
      </w:r>
    </w:p>
    <w:p w14:paraId="7953AAF5" w14:textId="77777777" w:rsidR="00486CCF" w:rsidRPr="004636FE" w:rsidRDefault="00486CCF" w:rsidP="00486CCF">
      <w:pPr>
        <w:rPr>
          <w:rFonts w:cs="Helvetica"/>
          <w:b/>
          <w:bCs/>
          <w:color w:val="373A3C"/>
        </w:rPr>
      </w:pPr>
      <w:r w:rsidRPr="004636FE">
        <w:rPr>
          <w:rFonts w:cs="Helvetica"/>
          <w:b/>
          <w:bCs/>
          <w:color w:val="373A3C"/>
        </w:rPr>
        <w:t>mediumOfPerformance</w:t>
      </w:r>
    </w:p>
    <w:p w14:paraId="19D25FA9"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Środek wykonawczy</w:t>
      </w:r>
    </w:p>
    <w:p w14:paraId="36AC842D"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Pianino</w:t>
      </w:r>
      <w:r w:rsidRPr="004636FE">
        <w:rPr>
          <w:rFonts w:cs="Helvetica"/>
          <w:color w:val="373A3C"/>
        </w:rPr>
        <w:br/>
      </w:r>
      <w:r w:rsidRPr="004636FE">
        <w:rPr>
          <w:rStyle w:val="Pogrubienie"/>
          <w:rFonts w:cs="Helvetica"/>
          <w:color w:val="373A3C"/>
        </w:rPr>
        <w:t>Pola Marc</w:t>
      </w:r>
      <w:r w:rsidRPr="004636FE">
        <w:rPr>
          <w:rFonts w:cs="Helvetica"/>
          <w:color w:val="373A3C"/>
        </w:rPr>
        <w:t>: 382|abdenprstv</w:t>
      </w:r>
    </w:p>
    <w:p w14:paraId="13578B84" w14:textId="77777777" w:rsidR="00486CCF" w:rsidRPr="004636FE" w:rsidRDefault="00486CCF" w:rsidP="00486CCF">
      <w:pPr>
        <w:rPr>
          <w:rFonts w:cs="Helvetica"/>
          <w:b/>
          <w:bCs/>
          <w:color w:val="373A3C"/>
        </w:rPr>
      </w:pPr>
      <w:r w:rsidRPr="004636FE">
        <w:rPr>
          <w:rFonts w:cs="Helvetica"/>
          <w:b/>
          <w:bCs/>
          <w:color w:val="373A3C"/>
        </w:rPr>
        <w:t>numericDesignationOf</w:t>
      </w:r>
      <w:r w:rsidRPr="004636FE">
        <w:rPr>
          <w:rFonts w:cs="Helvetica"/>
          <w:b/>
          <w:bCs/>
          <w:color w:val="373A3C"/>
        </w:rPr>
        <w:br/>
        <w:t>MusicalWork</w:t>
      </w:r>
    </w:p>
    <w:p w14:paraId="20900047"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Oznaczenie numeryczne dzieła muzycznego</w:t>
      </w:r>
    </w:p>
    <w:p w14:paraId="4F67558B"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F. I, 22-25</w:t>
      </w:r>
      <w:r w:rsidRPr="004636FE">
        <w:rPr>
          <w:rFonts w:cs="Helvetica"/>
          <w:color w:val="373A3C"/>
        </w:rPr>
        <w:br/>
      </w:r>
      <w:r w:rsidRPr="004636FE">
        <w:rPr>
          <w:rStyle w:val="Pogrubienie"/>
          <w:rFonts w:cs="Helvetica"/>
          <w:color w:val="373A3C"/>
        </w:rPr>
        <w:t>Pola Marc</w:t>
      </w:r>
      <w:r w:rsidRPr="004636FE">
        <w:rPr>
          <w:rFonts w:cs="Helvetica"/>
          <w:color w:val="373A3C"/>
        </w:rPr>
        <w:t>: 383|abcde</w:t>
      </w:r>
    </w:p>
    <w:p w14:paraId="4A49A6B6" w14:textId="77777777" w:rsidR="00486CCF" w:rsidRPr="004636FE" w:rsidRDefault="00486CCF" w:rsidP="00486CCF">
      <w:pPr>
        <w:rPr>
          <w:rFonts w:cs="Helvetica"/>
          <w:b/>
          <w:bCs/>
          <w:color w:val="373A3C"/>
        </w:rPr>
      </w:pPr>
      <w:r w:rsidRPr="004636FE">
        <w:rPr>
          <w:rFonts w:cs="Helvetica"/>
          <w:b/>
          <w:bCs/>
          <w:color w:val="373A3C"/>
        </w:rPr>
        <w:t>key</w:t>
      </w:r>
    </w:p>
    <w:p w14:paraId="068D7F91"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Tonacja</w:t>
      </w:r>
    </w:p>
    <w:p w14:paraId="7D63A348"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D major</w:t>
      </w:r>
      <w:r w:rsidRPr="004636FE">
        <w:rPr>
          <w:rFonts w:cs="Helvetica"/>
          <w:color w:val="373A3C"/>
        </w:rPr>
        <w:br/>
      </w:r>
      <w:r w:rsidRPr="004636FE">
        <w:rPr>
          <w:rStyle w:val="Pogrubienie"/>
          <w:rFonts w:cs="Helvetica"/>
          <w:color w:val="373A3C"/>
        </w:rPr>
        <w:t>Pola Marc</w:t>
      </w:r>
      <w:r w:rsidRPr="004636FE">
        <w:rPr>
          <w:rFonts w:cs="Helvetica"/>
          <w:color w:val="373A3C"/>
        </w:rPr>
        <w:t>: 384|a</w:t>
      </w:r>
    </w:p>
    <w:p w14:paraId="727BF78A" w14:textId="77777777" w:rsidR="00486CCF" w:rsidRPr="004636FE" w:rsidRDefault="00486CCF" w:rsidP="00486CCF">
      <w:pPr>
        <w:rPr>
          <w:rFonts w:cs="Helvetica"/>
          <w:b/>
          <w:bCs/>
          <w:color w:val="373A3C"/>
        </w:rPr>
      </w:pPr>
      <w:r w:rsidRPr="004636FE">
        <w:rPr>
          <w:rFonts w:cs="Helvetica"/>
          <w:b/>
          <w:bCs/>
          <w:color w:val="373A3C"/>
        </w:rPr>
        <w:t>audience</w:t>
      </w:r>
    </w:p>
    <w:p w14:paraId="18D4690A"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Odbiorca</w:t>
      </w:r>
    </w:p>
    <w:p w14:paraId="27CE5A82"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Young adults</w:t>
      </w:r>
      <w:r w:rsidRPr="004636FE">
        <w:rPr>
          <w:rFonts w:cs="Helvetica"/>
          <w:color w:val="373A3C"/>
        </w:rPr>
        <w:br/>
      </w:r>
      <w:r w:rsidRPr="004636FE">
        <w:rPr>
          <w:rStyle w:val="Pogrubienie"/>
          <w:rFonts w:cs="Helvetica"/>
          <w:color w:val="373A3C"/>
        </w:rPr>
        <w:t>Pola Marc</w:t>
      </w:r>
      <w:r w:rsidRPr="004636FE">
        <w:rPr>
          <w:rFonts w:cs="Helvetica"/>
          <w:color w:val="373A3C"/>
        </w:rPr>
        <w:t>: 385|a</w:t>
      </w:r>
    </w:p>
    <w:p w14:paraId="3272F7B5" w14:textId="77777777" w:rsidR="00486CCF" w:rsidRPr="004636FE" w:rsidRDefault="00486CCF" w:rsidP="00486CCF">
      <w:pPr>
        <w:rPr>
          <w:rFonts w:cs="Helvetica"/>
          <w:b/>
          <w:bCs/>
          <w:color w:val="373A3C"/>
        </w:rPr>
      </w:pPr>
      <w:r w:rsidRPr="004636FE">
        <w:rPr>
          <w:rFonts w:cs="Helvetica"/>
          <w:b/>
          <w:bCs/>
          <w:color w:val="373A3C"/>
        </w:rPr>
        <w:t>creator</w:t>
      </w:r>
    </w:p>
    <w:p w14:paraId="7F95A35B"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Twórca/współtwórca</w:t>
      </w:r>
    </w:p>
    <w:p w14:paraId="2AA8DAA3" w14:textId="77777777" w:rsidR="00486CCF" w:rsidRPr="004636FE" w:rsidRDefault="00486CCF" w:rsidP="00486CCF">
      <w:pPr>
        <w:ind w:left="720"/>
        <w:rPr>
          <w:rFonts w:cs="Helvetica"/>
          <w:color w:val="373A3C"/>
          <w:lang w:val="en-US"/>
        </w:rPr>
      </w:pPr>
      <w:r w:rsidRPr="004636FE">
        <w:rPr>
          <w:rStyle w:val="Pogrubienie"/>
          <w:rFonts w:cs="Helvetica"/>
          <w:color w:val="373A3C"/>
          <w:lang w:val="en-US"/>
        </w:rPr>
        <w:t>Przykład</w:t>
      </w:r>
      <w:r w:rsidRPr="004636FE">
        <w:rPr>
          <w:rFonts w:cs="Helvetica"/>
          <w:color w:val="373A3C"/>
          <w:lang w:val="en-US"/>
        </w:rPr>
        <w:t>: Child composer</w:t>
      </w:r>
      <w:r w:rsidRPr="004636FE">
        <w:rPr>
          <w:rFonts w:cs="Helvetica"/>
          <w:color w:val="373A3C"/>
          <w:lang w:val="en-US"/>
        </w:rPr>
        <w:br/>
      </w:r>
      <w:r w:rsidRPr="004636FE">
        <w:rPr>
          <w:rStyle w:val="Pogrubienie"/>
          <w:rFonts w:cs="Helvetica"/>
          <w:color w:val="373A3C"/>
          <w:lang w:val="en-US"/>
        </w:rPr>
        <w:t>Pola Marc</w:t>
      </w:r>
      <w:r w:rsidRPr="004636FE">
        <w:rPr>
          <w:rFonts w:cs="Helvetica"/>
          <w:color w:val="373A3C"/>
          <w:lang w:val="en-US"/>
        </w:rPr>
        <w:t>: 386|a</w:t>
      </w:r>
    </w:p>
    <w:p w14:paraId="2AD86D5E" w14:textId="77777777" w:rsidR="00486CCF" w:rsidRPr="004636FE" w:rsidRDefault="00486CCF" w:rsidP="00486CCF">
      <w:pPr>
        <w:rPr>
          <w:rFonts w:cs="Helvetica"/>
          <w:b/>
          <w:bCs/>
          <w:color w:val="373A3C"/>
        </w:rPr>
      </w:pPr>
      <w:r w:rsidRPr="004636FE">
        <w:rPr>
          <w:rFonts w:cs="Helvetica"/>
          <w:b/>
          <w:bCs/>
          <w:color w:val="373A3C"/>
        </w:rPr>
        <w:t>timePeriodOfCreation</w:t>
      </w:r>
    </w:p>
    <w:p w14:paraId="4BE873EF" w14:textId="77777777" w:rsidR="00486CCF" w:rsidRPr="004636FE" w:rsidRDefault="00486CCF" w:rsidP="00486CCF">
      <w:pPr>
        <w:pStyle w:val="NormalnyWeb"/>
        <w:spacing w:before="0"/>
        <w:ind w:left="720"/>
        <w:rPr>
          <w:rFonts w:ascii="Calibri" w:hAnsi="Calibri" w:cs="Helvetica"/>
          <w:color w:val="373A3C"/>
        </w:rPr>
      </w:pPr>
      <w:r w:rsidRPr="004636FE">
        <w:rPr>
          <w:rFonts w:ascii="Calibri" w:hAnsi="Calibri" w:cs="Helvetica"/>
          <w:color w:val="373A3C"/>
        </w:rPr>
        <w:t>Czas powstania dzieła</w:t>
      </w:r>
    </w:p>
    <w:p w14:paraId="2FB467ED" w14:textId="77777777" w:rsidR="00486CCF" w:rsidRPr="004636FE" w:rsidRDefault="00486CCF" w:rsidP="00486CCF">
      <w:pPr>
        <w:ind w:left="720"/>
        <w:rPr>
          <w:rFonts w:cs="Helvetica"/>
          <w:color w:val="373A3C"/>
        </w:rPr>
      </w:pPr>
      <w:r w:rsidRPr="004636FE">
        <w:rPr>
          <w:rStyle w:val="Pogrubienie"/>
          <w:rFonts w:cs="Helvetica"/>
          <w:color w:val="373A3C"/>
        </w:rPr>
        <w:t>Przykład</w:t>
      </w:r>
      <w:r w:rsidRPr="004636FE">
        <w:rPr>
          <w:rFonts w:cs="Helvetica"/>
          <w:color w:val="373A3C"/>
        </w:rPr>
        <w:t>: 18th century</w:t>
      </w:r>
      <w:r w:rsidRPr="004636FE">
        <w:rPr>
          <w:rFonts w:cs="Helvetica"/>
          <w:color w:val="373A3C"/>
        </w:rPr>
        <w:br/>
      </w:r>
      <w:r w:rsidRPr="004636FE">
        <w:rPr>
          <w:rStyle w:val="Pogrubienie"/>
          <w:rFonts w:cs="Helvetica"/>
          <w:color w:val="373A3C"/>
        </w:rPr>
        <w:t>Pola Marc</w:t>
      </w:r>
      <w:r w:rsidRPr="004636FE">
        <w:rPr>
          <w:rFonts w:cs="Helvetica"/>
          <w:color w:val="373A3C"/>
        </w:rPr>
        <w:t>: 388|a</w:t>
      </w:r>
    </w:p>
    <w:p w14:paraId="3703A93E" w14:textId="77777777" w:rsidR="00486CCF" w:rsidRPr="004636FE" w:rsidRDefault="00486CCF" w:rsidP="004636FE">
      <w:r w:rsidRPr="004636FE">
        <w:t>Przykładowy wynik zapytania</w:t>
      </w:r>
    </w:p>
    <w:p w14:paraId="22808791" w14:textId="77777777" w:rsidR="00486CCF" w:rsidRPr="004636FE" w:rsidRDefault="00DD0067" w:rsidP="00024DC1">
      <w:pPr>
        <w:numPr>
          <w:ilvl w:val="0"/>
          <w:numId w:val="38"/>
        </w:numPr>
        <w:pBdr>
          <w:top w:val="none" w:sz="0" w:space="0" w:color="auto"/>
          <w:left w:val="none" w:sz="0" w:space="0" w:color="auto"/>
          <w:bottom w:val="single" w:sz="6" w:space="0" w:color="DDDDDD"/>
          <w:right w:val="none" w:sz="0" w:space="0" w:color="auto"/>
          <w:between w:val="none" w:sz="0" w:space="0" w:color="auto"/>
          <w:bar w:val="none" w:sz="0" w:color="auto"/>
        </w:pBdr>
        <w:spacing w:before="100" w:beforeAutospacing="1" w:after="0" w:line="240" w:lineRule="auto"/>
        <w:jc w:val="left"/>
        <w:rPr>
          <w:rFonts w:cs="Helvetica"/>
          <w:color w:val="373A3C"/>
        </w:rPr>
      </w:pPr>
      <w:hyperlink r:id="rId69" w:anchor="json" w:history="1">
        <w:r w:rsidR="00486CCF" w:rsidRPr="004636FE">
          <w:rPr>
            <w:rStyle w:val="Hipercze"/>
            <w:rFonts w:cs="Helvetica"/>
            <w:color w:val="55595C"/>
            <w:bdr w:val="single" w:sz="6" w:space="6" w:color="auto" w:frame="1"/>
            <w:shd w:val="clear" w:color="auto" w:fill="FFFFFF"/>
          </w:rPr>
          <w:t>json</w:t>
        </w:r>
      </w:hyperlink>
    </w:p>
    <w:p w14:paraId="7594AD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w:t>
      </w:r>
    </w:p>
    <w:p w14:paraId="63DB265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"nextPage":"https://data.bn.org.pl/docs/authorities/api/authorities.json?id=a11782948&amp;sinceId=1178295",</w:t>
      </w:r>
    </w:p>
    <w:p w14:paraId="695AFE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"authorities":[</w:t>
      </w:r>
    </w:p>
    <w:p w14:paraId="62ECAE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F3E8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"id":1178294,</w:t>
      </w:r>
    </w:p>
    <w:p w14:paraId="242D14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"createdDate":"2000-06-16T17:04:41.000+02:00",</w:t>
      </w:r>
    </w:p>
    <w:p w14:paraId="70683F9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"updatedDate":"2017-03-06T14:13:58.000+01:00",</w:t>
      </w:r>
    </w:p>
    <w:p w14:paraId="6A5BAAF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"name":"Bocheński, Józef Maria (1902-1995) Bocheński, Józef M. Bocheński, Innocenty Józef Bocheński, I. M. Bocheński, J. M. Bocheński, Józef Bocheński, Innocenty Maria Bocheński, Josef Bocheński, Joseph M. Bocheński, Innocenzo M. O. Bogusław Prawdota Bochenski, Jozef Maria Bochenski. </w:t>
      </w:r>
      <w:r w:rsidRPr="004636FE">
        <w:rPr>
          <w:rStyle w:val="HTML-kod"/>
          <w:rFonts w:ascii="Calibri" w:eastAsia="Arial Unicode MS" w:hAnsi="Calibri"/>
          <w:color w:val="373A3C"/>
          <w:lang w:val="pl-PL"/>
        </w:rPr>
        <w:t>I. M. Miche, Józef Miche, Giuseppe Bocheński I. M. O. P. Bocheński, Innocenty M. Bocheński, Józef Innocenty Maria Bocheński, J. I. M. Bochenski, Joseph M. Prawdota, Bogusław",</w:t>
      </w:r>
    </w:p>
    <w:p w14:paraId="59BB9BE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"title":"",</w:t>
      </w:r>
    </w:p>
    <w:p w14:paraId="0D59C22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"subject":"Profesorowie Rektorzy Czuszów (woj. małopolskie, pow. proszowicki, gm. Pałecznica) Fryburg (Szwajcaria) Polska Szwajcaria Fryburg (Szwajcaria) Logika Historia filozofii Szkolnictwo wyższe Monastycyzm Dominikanie Uniwersytet we Fryburgu (Szwajcaria) Historycy Pracownicy naukowi Nauczyciele akademiccy Kapelani wojskowi",</w:t>
      </w:r>
    </w:p>
    <w:p w14:paraId="4779C0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"kind":"person",</w:t>
      </w:r>
    </w:p>
    <w:p w14:paraId="24D1945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"corporateBody":"",</w:t>
      </w:r>
    </w:p>
    <w:p w14:paraId="1735C5A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"jurisdiction":"",</w:t>
      </w:r>
    </w:p>
    <w:p w14:paraId="04ED24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"titleOfPerson":"Profesorowie Rektorzy",</w:t>
      </w:r>
    </w:p>
    <w:p w14:paraId="188D45B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"associatedPlace":"Czuszów (woj. małopolskie, pow. proszowicki, gm. Pałecznica) Fryburg (Szwajcaria) Polska Szwajcaria Fryburg (Szwajcaria)",</w:t>
      </w:r>
    </w:p>
    <w:p w14:paraId="7EB8576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"fieldOfActivity":"Logika Historia filozofii Szkolnictwo wyższe Monastycyzm",</w:t>
      </w:r>
    </w:p>
    <w:p w14:paraId="00FD965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"associatedGroup":"Dominikanie Uniwersytet we Fryburgu (Szwajcaria)",</w:t>
      </w:r>
    </w:p>
    <w:p w14:paraId="1B7D103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"occupation":"Historycy Pracownicy naukowi Nauczyciele akademiccy Kapelani wojskowi",</w:t>
      </w:r>
    </w:p>
    <w:p w14:paraId="27E4304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"placeOfBirth":"Czuszów (woj. małopolskie, pow. proszowicki, gm. Pałecznica)",</w:t>
      </w:r>
    </w:p>
    <w:p w14:paraId="781CE3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"placeOfDeath":"Fryburg (Szwajcaria)",</w:t>
      </w:r>
    </w:p>
    <w:p w14:paraId="074CD3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"dateOfBirth":"",</w:t>
      </w:r>
    </w:p>
    <w:p w14:paraId="294E45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"dateOfDeath":"",</w:t>
      </w:r>
    </w:p>
    <w:p w14:paraId="3ABB1C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"operationStartDate":"",</w:t>
      </w:r>
    </w:p>
    <w:p w14:paraId="372EDD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"operationEndDate":"",</w:t>
      </w:r>
    </w:p>
    <w:p w14:paraId="1BE267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"activityStartDate":"",</w:t>
      </w:r>
    </w:p>
    <w:p w14:paraId="57A3D3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"activityEndDate":"",</w:t>
      </w:r>
    </w:p>
    <w:p w14:paraId="42FC17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"geographicAreaCode":"PL CH",</w:t>
      </w:r>
    </w:p>
    <w:p w14:paraId="5C10BFF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"additionalInformation":"Profesorowie Rektorzy",</w:t>
      </w:r>
    </w:p>
    <w:p w14:paraId="09A1DC5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"relatedPlace":"Polska Szwajcaria Fryburg (Szwajcaria)",</w:t>
      </w:r>
    </w:p>
    <w:p w14:paraId="218F05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"address":"",</w:t>
      </w:r>
    </w:p>
    <w:p w14:paraId="06DFFC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"gender":"mężczyzna",</w:t>
      </w:r>
    </w:p>
    <w:p w14:paraId="59DAE4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"languageAssociated":"pol ger fre ita",</w:t>
      </w:r>
    </w:p>
    <w:p w14:paraId="3D69CC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"formOfWork":"",</w:t>
      </w:r>
    </w:p>
    <w:p w14:paraId="1EC54E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"mediumOfPerformance":"",</w:t>
      </w:r>
    </w:p>
    <w:p w14:paraId="126777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"numericDesignationOfMusicalWork":"",</w:t>
      </w:r>
    </w:p>
    <w:p w14:paraId="2664DA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"key":"",</w:t>
      </w:r>
    </w:p>
    <w:p w14:paraId="061FC5E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"audience":"",</w:t>
      </w:r>
    </w:p>
    <w:p w14:paraId="0BF91C5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"creator":"",</w:t>
      </w:r>
    </w:p>
    <w:p w14:paraId="6EC130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"timePeriodOfCreation":"",</w:t>
      </w:r>
    </w:p>
    <w:p w14:paraId="046E01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"varFields":[</w:t>
      </w:r>
    </w:p>
    <w:p w14:paraId="0B2B41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72A2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"fieldTag":"a",</w:t>
      </w:r>
    </w:p>
    <w:p w14:paraId="69C234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"marcTag":"100",</w:t>
      </w:r>
    </w:p>
    <w:p w14:paraId="5A608B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4D405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4F1C5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A3C48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A779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4FD101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"content":"Bocheński, Józef Maria"</w:t>
      </w:r>
    </w:p>
    <w:p w14:paraId="0B5F863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AACE4D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5D3E56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"tag":"d",</w:t>
      </w:r>
    </w:p>
    <w:p w14:paraId="2D1527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"content":"(1902-1995)"</w:t>
      </w:r>
    </w:p>
    <w:p w14:paraId="1F98DC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65597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B183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15B9B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81DB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65D9FD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76EA49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500B4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719E2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704CB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1214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6A1D0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Józef M."</w:t>
      </w:r>
    </w:p>
    <w:p w14:paraId="08B742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89FE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DF43F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E36C4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2649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35D2E8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772A2D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81E8E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75D5D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3D813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72AF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1D168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Innocenty Józef"</w:t>
      </w:r>
    </w:p>
    <w:p w14:paraId="1994B8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7E3E0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1FA4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7F7E2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BC14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096260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1E09BE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76CC37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37B5B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E7460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9C84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C9DF1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 M."</w:t>
      </w:r>
    </w:p>
    <w:p w14:paraId="524E37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A470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7353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6909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935E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4BA492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039DCF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81BF0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2F09C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3ABA4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C27C9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2337B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 M."</w:t>
      </w:r>
    </w:p>
    <w:p w14:paraId="6C1DC5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2C4F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E364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87C4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8A69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510798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2B81D1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E5F3C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69464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5DA16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AAB7A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F8150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Józef"</w:t>
      </w:r>
    </w:p>
    <w:p w14:paraId="6F0B18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BC7B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D151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268F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50123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39D759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1580A4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033500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3713F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AAA05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AF4D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1B3418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Innocenty Maria"</w:t>
      </w:r>
    </w:p>
    <w:p w14:paraId="388C59C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5E29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67B26C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8AF3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AEA4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24E1A7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7FF482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2329F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B2204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30FD0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B95DA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24B59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Josef"</w:t>
      </w:r>
    </w:p>
    <w:p w14:paraId="3FC441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1050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EF98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DB862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A5943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1C3301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6BC9B1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33BC6F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F0D57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DEDAA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A9A9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4E8BD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Joseph M."</w:t>
      </w:r>
    </w:p>
    <w:p w14:paraId="0FCAAB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2314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DB8CB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B1A6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600A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237C11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69A8CA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0B6A38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50C009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88045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F252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A542E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Innocenzo M."</w:t>
      </w:r>
    </w:p>
    <w:p w14:paraId="5A97258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88C5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0039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B305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E738D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177DAB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4B24CF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"ind1":"0",</w:t>
      </w:r>
    </w:p>
    <w:p w14:paraId="5E43E4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DAE633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62048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80F6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186F7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"content":"O. Bogusław Prawdota"</w:t>
      </w:r>
    </w:p>
    <w:p w14:paraId="31CCC6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DECE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A532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8480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426A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6605D6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08FD71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7DF31D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2B44F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A6CD5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478BC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FCB44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"content":"Bochenski, Jozef Maria"</w:t>
      </w:r>
    </w:p>
    <w:p w14:paraId="241AC2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B35F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664D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B697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DF48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5FF863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570437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7BF40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F2353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94907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A77F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1DE06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"content":"Bochenski. I. M."</w:t>
      </w:r>
    </w:p>
    <w:p w14:paraId="3DAF3D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D05F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F2C45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621CC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F812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03F19A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66B242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FBF13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066BF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0D2C4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BDDF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F38C3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"content":"Miche, Józef"</w:t>
      </w:r>
    </w:p>
    <w:p w14:paraId="7FB8D4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C821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BFB63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BF59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E293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7F325E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4A70AE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FE036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79E9C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AD5C6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1B38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D4A38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"content":"Miche, Giuseppe"</w:t>
      </w:r>
    </w:p>
    <w:p w14:paraId="537508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C38F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764F5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CDC1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9094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7A8EF0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58B41C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0B16E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1F0FBC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4F8F6D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214F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EEFD1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 M. O. P."</w:t>
      </w:r>
    </w:p>
    <w:p w14:paraId="6149AB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3AFA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B875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811D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5A40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736332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3FA0E3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A4757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DE316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BD9FD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D7619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5C6D5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Innocenty M."</w:t>
      </w:r>
    </w:p>
    <w:p w14:paraId="47F5FF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6703D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0ABD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1D36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8C673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2043C6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631639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69E95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CEA8AD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CDD9A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752C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1625E67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"content":"Bocheński, Józef Innocenty Maria"</w:t>
      </w:r>
    </w:p>
    <w:p w14:paraId="47078E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07E201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5CED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1C282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3CD64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3BF53C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4A2005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991EF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EA7B8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35244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1644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1F5F5CC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"content":"Bocheński, J. I. M."</w:t>
      </w:r>
    </w:p>
    <w:p w14:paraId="2877AB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0127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519B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B566B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329D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64C0C1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51DAEF1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71326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4A906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37C03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8EBA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98B4A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"content":"Bochenski, Joseph M."</w:t>
      </w:r>
    </w:p>
    <w:p w14:paraId="6FB499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E78C2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CA0F3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B7DB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7FA6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"fieldTag":"b",</w:t>
      </w:r>
    </w:p>
    <w:p w14:paraId="1312D19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"marcTag":"400",</w:t>
      </w:r>
    </w:p>
    <w:p w14:paraId="54003C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80C3AD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8399F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5B330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60C8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A0819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"content":"Prawdota, Bogusław"</w:t>
      </w:r>
    </w:p>
    <w:p w14:paraId="03C2D2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048D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B4C9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95C7B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1B9C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4A51F5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"marcTag":"667",</w:t>
      </w:r>
    </w:p>
    <w:p w14:paraId="45333B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98C209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FCC21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540E9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5970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03AB9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"content":"osobowe"</w:t>
      </w:r>
    </w:p>
    <w:p w14:paraId="77EEFE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ACC9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A8E2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01EF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5913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605ECC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"marcTag":"667",</w:t>
      </w:r>
    </w:p>
    <w:p w14:paraId="2FCBF3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E4679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0C192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D15AB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67C55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F099A7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"content":"Dominikanin, logik, filozof. Nazwa rzeczywista: Józef Maria Bocheński. Imię zakonne: Innocenty; używał pseud.: Bogusław Prawdota, Józef Miche, Giuseppe Miche."</w:t>
      </w:r>
    </w:p>
    <w:p w14:paraId="7E7823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1EEE0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2533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47F1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0333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5EE386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599AEF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7E0EE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B205D5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23AADCB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CE2B5E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5068E25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"content":"O patriotyzmie / I. M. Bocheński. - Warszawa, 1989."</w:t>
      </w:r>
    </w:p>
    <w:p w14:paraId="62C0F1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1EFA2B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E50816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18053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FE50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515846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42A83F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B8BED4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21A67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9F048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1FC3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79BCC02"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r w:rsidRPr="00F47BE2">
        <w:rPr>
          <w:rStyle w:val="HTML-kod"/>
          <w:rFonts w:ascii="Calibri" w:eastAsia="Arial Unicode MS" w:hAnsi="Calibri"/>
          <w:color w:val="373A3C"/>
        </w:rPr>
        <w:t>"content":"De virtute militari : zarys etyki wojskowej / J. M. Bocheński. - Kraków, 1993."</w:t>
      </w:r>
    </w:p>
    <w:p w14:paraId="3EEE3F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r w:rsidRPr="004636FE">
        <w:rPr>
          <w:rStyle w:val="HTML-kod"/>
          <w:rFonts w:ascii="Calibri" w:eastAsia="Arial Unicode MS" w:hAnsi="Calibri"/>
          <w:color w:val="373A3C"/>
        </w:rPr>
        <w:t>}</w:t>
      </w:r>
    </w:p>
    <w:p w14:paraId="550F4B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6C725E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04E8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6106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693222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436DD28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732B7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FABDD4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1F55936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105051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8A0934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"content":"Lewica, religia, sowietologia / Józef Maria Bocheński. - Warszawa, 1996."</w:t>
      </w:r>
    </w:p>
    <w:p w14:paraId="333DE6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8D0E2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8B18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2F74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E898D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6E07A5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366F71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C51BF2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71EAE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F2210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CFA86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17D63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"content":"Filozofia bolszewicka / Józef Miche [pseud.]. - Włochy, 1946."</w:t>
      </w:r>
    </w:p>
    <w:p w14:paraId="026489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EACF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1FA8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8D13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3F32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438C49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77F600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382C49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ABD371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07F648F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E59F1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B97E61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"content":"W kierunku formalizacji tomistycznej teodycei / Innocenty M. Bocheński [et al.]. - Warszawa, 1980."</w:t>
      </w:r>
    </w:p>
    <w:p w14:paraId="7D63AF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745411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30D0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CA8FD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FE3E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70A00D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4724AE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53583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107BB1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30A02D2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BF110E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3A23332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"content":"Kazania i przemówienia. T. 2 / Józef Innocenty Maria Bocheński. - Kraków, 2005."</w:t>
      </w:r>
    </w:p>
    <w:p w14:paraId="736F58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11AEC2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86E8F8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86235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0671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37441F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4B76F5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DC2E1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8529B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4127B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16695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AD490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"content":"Marxismus-Leninismus / Joseph M. Bochenski. - München ; Wien, cop. 1973."</w:t>
      </w:r>
    </w:p>
    <w:p w14:paraId="47BBC4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5EEB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8896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7F419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74AF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49872B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6198A8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8960AE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F2E1D1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"subfields":[</w:t>
      </w:r>
    </w:p>
    <w:p w14:paraId="571E998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BF597D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7CF7A0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"content":"O liturgji dominikańskiej / Bogusław Prawdota. - Lwów, 1936."</w:t>
      </w:r>
    </w:p>
    <w:p w14:paraId="5D897E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7EB620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1CDA2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E942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9C09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612E98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53A189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772B15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ADCFC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AE09E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3F35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1F0C2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"content":"Duch.'85"</w:t>
      </w:r>
    </w:p>
    <w:p w14:paraId="7C5537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3267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AB36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4C35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B8AE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04FAD6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25F0F3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7A827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8FBE49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27E71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D79E5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5E35C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"content":"EPop.'91"</w:t>
      </w:r>
    </w:p>
    <w:p w14:paraId="1E52520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22A4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0AAC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F7799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50A1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1260CD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26B972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35798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290ED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D0705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6E1C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18590E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"content":"NepPWN. - 1995"</w:t>
      </w:r>
    </w:p>
    <w:p w14:paraId="2B7C49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2A47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07C2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C7AB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FEAC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"fieldTag":"n",</w:t>
      </w:r>
    </w:p>
    <w:p w14:paraId="0622D1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"marcTag":"670",</w:t>
      </w:r>
    </w:p>
    <w:p w14:paraId="00BB4D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C94FB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A8DA9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7A186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C3D4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5BB13E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"content":"BUKUL"</w:t>
      </w:r>
    </w:p>
    <w:p w14:paraId="24F664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6BDA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B950A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5882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A340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"fieldTag":"o",</w:t>
      </w:r>
    </w:p>
    <w:p w14:paraId="76E29B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"marcTag":"010",</w:t>
      </w:r>
    </w:p>
    <w:p w14:paraId="6E6CAA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9CFD5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55184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34F866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E3F4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018B6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 2004407878"</w:t>
      </w:r>
    </w:p>
    <w:p w14:paraId="2F10EA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F3E1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15B4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B232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448A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5F7335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"marcTag":"008",</w:t>
      </w:r>
    </w:p>
    <w:p w14:paraId="61CCEE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DE099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C768D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"content":"050120n||aznnnaabn |a aaa | nz n "</w:t>
      </w:r>
    </w:p>
    <w:p w14:paraId="6B10D79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2AD8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CEE5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4A4003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"marcTag":"040",</w:t>
      </w:r>
    </w:p>
    <w:p w14:paraId="14C131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28FF4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7A407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ACA39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B0CBAF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26C88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"content":"WA N"</w:t>
      </w:r>
    </w:p>
    <w:p w14:paraId="78BD14A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CD29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C0B2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187FAC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"content":"WA N"</w:t>
      </w:r>
    </w:p>
    <w:p w14:paraId="75171E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0794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D7A2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F7EF9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359A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4848B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"marcTag":"043",</w:t>
      </w:r>
    </w:p>
    <w:p w14:paraId="5BDC0F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44A4B6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13C96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C72EA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FA0E5E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5A9FC1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"content":"PL"</w:t>
      </w:r>
    </w:p>
    <w:p w14:paraId="3DBEFC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2DA31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9BCE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5F47325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"content":"CH"</w:t>
      </w:r>
    </w:p>
    <w:p w14:paraId="496365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53088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F20D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DF2BC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43523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15956D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"marcTag":"368",</w:t>
      </w:r>
    </w:p>
    <w:p w14:paraId="20A5AD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EFA1F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C9C74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921B2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CCA7F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"tag":"d",</w:t>
      </w:r>
    </w:p>
    <w:p w14:paraId="2F9562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"content":"Profesorowie"</w:t>
      </w:r>
    </w:p>
    <w:p w14:paraId="10F6FE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E89BB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E2B6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"tag":"s",</w:t>
      </w:r>
    </w:p>
    <w:p w14:paraId="788095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"content":"1934"</w:t>
      </w:r>
    </w:p>
    <w:p w14:paraId="77E42A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7313C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EDFF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"tag":"t",</w:t>
      </w:r>
    </w:p>
    <w:p w14:paraId="735EE7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"content":"1995"</w:t>
      </w:r>
    </w:p>
    <w:p w14:paraId="1AF609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BCA2B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EC3F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3EAF2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6D14C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0663FC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"marcTag":"368",</w:t>
      </w:r>
    </w:p>
    <w:p w14:paraId="44E986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DDBB3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0788A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B755B9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46A4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"tag":"d",</w:t>
      </w:r>
    </w:p>
    <w:p w14:paraId="41213A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"content":"Rektorzy"</w:t>
      </w:r>
    </w:p>
    <w:p w14:paraId="32CC00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338D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DA255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"tag":"s",</w:t>
      </w:r>
    </w:p>
    <w:p w14:paraId="1ED6F7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"content":"1964"</w:t>
      </w:r>
    </w:p>
    <w:p w14:paraId="37D78C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2454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C19F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"tag":"t",</w:t>
      </w:r>
    </w:p>
    <w:p w14:paraId="360FDE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"content":"1966"</w:t>
      </w:r>
    </w:p>
    <w:p w14:paraId="19E892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416A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91BC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FC10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1386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0246C6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"marcTag":"370",</w:t>
      </w:r>
    </w:p>
    <w:p w14:paraId="006090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386F9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C3146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96066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497F2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8A0445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"content":"Czuszów (woj. małopolskie, pow. proszowicki, gm. Pałecznica)"</w:t>
      </w:r>
    </w:p>
    <w:p w14:paraId="276AFF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4ECDEE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5581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"tag":"b",</w:t>
      </w:r>
    </w:p>
    <w:p w14:paraId="646729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"content":"Fryburg (Szwajcaria)"</w:t>
      </w:r>
    </w:p>
    <w:p w14:paraId="64B5FE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FDDA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C608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0D39524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"content":"Polska"</w:t>
      </w:r>
    </w:p>
    <w:p w14:paraId="6B1571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A135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9928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"tag":"c",</w:t>
      </w:r>
    </w:p>
    <w:p w14:paraId="15A71D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"content":"Szwajcaria"</w:t>
      </w:r>
    </w:p>
    <w:p w14:paraId="4714C8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594D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ED84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F667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CF74A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55E966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"marcTag":"370",</w:t>
      </w:r>
    </w:p>
    <w:p w14:paraId="7611EF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91DB4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3B1CCC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7098D0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7398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"tag":"f",</w:t>
      </w:r>
    </w:p>
    <w:p w14:paraId="31A32D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"content":"Fryburg (Szwajcaria)"</w:t>
      </w:r>
    </w:p>
    <w:p w14:paraId="5C18581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F73A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94AE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"tag":"s",</w:t>
      </w:r>
    </w:p>
    <w:p w14:paraId="19E57F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"content":"1945"</w:t>
      </w:r>
    </w:p>
    <w:p w14:paraId="1459A2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AF6D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FBD5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"tag":"t",</w:t>
      </w:r>
    </w:p>
    <w:p w14:paraId="2144ED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"content":"1995"</w:t>
      </w:r>
    </w:p>
    <w:p w14:paraId="6C66F8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697A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8068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3DE4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7719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741FAF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"marcTag":"372",</w:t>
      </w:r>
    </w:p>
    <w:p w14:paraId="7EABE6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3A511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E8F16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26A7A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FBE3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7F5708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"content":"Logika"</w:t>
      </w:r>
    </w:p>
    <w:p w14:paraId="48FB43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548B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88B2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F389DE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"content":"Historia filozofii"</w:t>
      </w:r>
    </w:p>
    <w:p w14:paraId="7A0F81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FD809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F9EB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7C1F4E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"content":"Szkolnictwo wyższe"</w:t>
      </w:r>
    </w:p>
    <w:p w14:paraId="46DDEE4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B0C07B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791E2F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22BCB0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"content":"Monastycyzm"</w:t>
      </w:r>
    </w:p>
    <w:p w14:paraId="3BBF08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AC786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8790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B46C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EA94D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600882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"marcTag":"373",</w:t>
      </w:r>
    </w:p>
    <w:p w14:paraId="417BCEA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5B431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CEBB5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9AE14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6635A1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3C84359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"content":"Dominikanie"</w:t>
      </w:r>
    </w:p>
    <w:p w14:paraId="3707D6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B3B9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D9C8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"tag":"s",</w:t>
      </w:r>
    </w:p>
    <w:p w14:paraId="54EAA93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"content":"1927"</w:t>
      </w:r>
    </w:p>
    <w:p w14:paraId="496A25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202D4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575A3A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"tag":"t",</w:t>
      </w:r>
    </w:p>
    <w:p w14:paraId="1D152E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"content":"1995"</w:t>
      </w:r>
    </w:p>
    <w:p w14:paraId="50A466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F9F2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E7A4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8CE8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C4350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1B3372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"marcTag":"373",</w:t>
      </w:r>
    </w:p>
    <w:p w14:paraId="1FCF09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4B72E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27FAD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720BF0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E4D17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E84DCA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"content":"Uniwersytet we Fryburgu (Szwajcaria)"</w:t>
      </w:r>
    </w:p>
    <w:p w14:paraId="1A1235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47A8F3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81AB3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"tag":"s",</w:t>
      </w:r>
    </w:p>
    <w:p w14:paraId="049247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"content":"1945"</w:t>
      </w:r>
    </w:p>
    <w:p w14:paraId="7AC36B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0537D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3AFA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"tag":"t",</w:t>
      </w:r>
    </w:p>
    <w:p w14:paraId="4E99CB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"content":"1995"</w:t>
      </w:r>
    </w:p>
    <w:p w14:paraId="7D3229E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7F70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FA35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8D32D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800E3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3AF48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"marcTag":"374",</w:t>
      </w:r>
    </w:p>
    <w:p w14:paraId="668F5A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485B19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7FA1E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1826C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38C3F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467AA9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"content":"Historycy"</w:t>
      </w:r>
    </w:p>
    <w:p w14:paraId="6AC3620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6494FB7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280CCC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623D4E2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"content":"Pracownicy naukowi"</w:t>
      </w:r>
    </w:p>
    <w:p w14:paraId="64ED0A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4BEC7F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60A2F0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5FBA6FA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"content":"Nauczyciele akademiccy"</w:t>
      </w:r>
    </w:p>
    <w:p w14:paraId="0E5AA3F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65171C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D86D5D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"tag":"a",</w:t>
      </w:r>
    </w:p>
    <w:p w14:paraId="78C60D7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"content":"Kapelani wojskowi"</w:t>
      </w:r>
    </w:p>
    <w:p w14:paraId="61006E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68A366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B057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246A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F1C37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489290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"marcTag":"375",</w:t>
      </w:r>
    </w:p>
    <w:p w14:paraId="39C7AF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3C9FD4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AA2A9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D3F63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3E3AE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00B3AC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"content":"1"</w:t>
      </w:r>
    </w:p>
    <w:p w14:paraId="07FFD9B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4F6A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AB807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"tag":"2",</w:t>
      </w:r>
    </w:p>
    <w:p w14:paraId="30F3027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"content":"iso5218"</w:t>
      </w:r>
    </w:p>
    <w:p w14:paraId="75B193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83B9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628B2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80E7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F4F49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"fieldTag":"y",</w:t>
      </w:r>
    </w:p>
    <w:p w14:paraId="3FC3360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"marcTag":"377",</w:t>
      </w:r>
    </w:p>
    <w:p w14:paraId="3EFD4A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630DE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BD6FA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1449AD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F538B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D8CD18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"content":"pol"</w:t>
      </w:r>
    </w:p>
    <w:p w14:paraId="4E4F82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B5DEE2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D8608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5A10BC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"content":"ger"</w:t>
      </w:r>
    </w:p>
    <w:p w14:paraId="4F0BC7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FD8F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76A4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2D8600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"content":"fre"</w:t>
      </w:r>
    </w:p>
    <w:p w14:paraId="08D510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0E0C0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4517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"tag":"a",</w:t>
      </w:r>
    </w:p>
    <w:p w14:paraId="6AA694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"content":"ita"</w:t>
      </w:r>
    </w:p>
    <w:p w14:paraId="139650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8EEED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E6DB1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3219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A0773B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"fieldTag":"_",</w:t>
      </w:r>
    </w:p>
    <w:p w14:paraId="0AF042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"content":"00000nz a2200000n 4500"</w:t>
      </w:r>
    </w:p>
    <w:p w14:paraId="3E4169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E82F2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A476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"marc":{</w:t>
      </w:r>
    </w:p>
    <w:p w14:paraId="3075C5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"leader":"00000nz a2200000n 4500",</w:t>
      </w:r>
    </w:p>
    <w:p w14:paraId="311D97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"fields":[</w:t>
      </w:r>
    </w:p>
    <w:p w14:paraId="573B5C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63E4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"001":"a11782948"</w:t>
      </w:r>
    </w:p>
    <w:p w14:paraId="6240615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E395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E79D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"008":"050120n||aznnnaabn |a aaa | nz n "</w:t>
      </w:r>
    </w:p>
    <w:p w14:paraId="3B86DF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40FA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D0E8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"010":{</w:t>
      </w:r>
    </w:p>
    <w:p w14:paraId="447EAF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4B1F84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32A71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E5996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DF0AE7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 2004407878"</w:t>
      </w:r>
    </w:p>
    <w:p w14:paraId="05618A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FEF2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99F4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14ABEF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B8E15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E739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"040":{</w:t>
      </w:r>
    </w:p>
    <w:p w14:paraId="658E4B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EEEFE1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1968C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78A84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02BE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"a":"WA N"</w:t>
      </w:r>
    </w:p>
    <w:p w14:paraId="5C65C6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6FA2A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BED9E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"c":"WA N"</w:t>
      </w:r>
    </w:p>
    <w:p w14:paraId="54B9229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71E2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1430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8BB4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9B8D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A06F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"043":{</w:t>
      </w:r>
    </w:p>
    <w:p w14:paraId="2BEBEA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48FEA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023D4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9921A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1541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"c":"PL"</w:t>
      </w:r>
    </w:p>
    <w:p w14:paraId="7B7034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AA58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0AB9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"c":"CH"</w:t>
      </w:r>
    </w:p>
    <w:p w14:paraId="7A6EAB1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A696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F9E3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95112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BFDAE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3D08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"100":{</w:t>
      </w:r>
    </w:p>
    <w:p w14:paraId="047C5F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3266EB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164E8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72682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B5626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Józef Maria"</w:t>
      </w:r>
    </w:p>
    <w:p w14:paraId="6320EFC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9C55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975A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"d":"(1902-1995)"</w:t>
      </w:r>
    </w:p>
    <w:p w14:paraId="7A72F3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E937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10B3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7BAD27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529A6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D80E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"368":{</w:t>
      </w:r>
    </w:p>
    <w:p w14:paraId="00AFE5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7701DD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D9542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22F88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876B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"d":"Profesorowie"</w:t>
      </w:r>
    </w:p>
    <w:p w14:paraId="0A3DA3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AED0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7493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"s":"1934"</w:t>
      </w:r>
    </w:p>
    <w:p w14:paraId="0D3E2C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53D91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60E350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"t":"1995"</w:t>
      </w:r>
    </w:p>
    <w:p w14:paraId="2A14BD5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8B143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36E87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25241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B1385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CA65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"368":{</w:t>
      </w:r>
    </w:p>
    <w:p w14:paraId="3CB41D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4E2FF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3688F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D5139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1320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"d":"Rektorzy"</w:t>
      </w:r>
    </w:p>
    <w:p w14:paraId="78D17A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7538C5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3B78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"s":"1964"</w:t>
      </w:r>
    </w:p>
    <w:p w14:paraId="338744B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62E7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4BC8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"t":"1966"</w:t>
      </w:r>
    </w:p>
    <w:p w14:paraId="6E51C2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A8C6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D976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BAB3A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EEE31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8AA69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"370":{</w:t>
      </w:r>
    </w:p>
    <w:p w14:paraId="4F2518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5D2296C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"ind2":" ",</w:t>
      </w:r>
    </w:p>
    <w:p w14:paraId="12FED80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55B1B9C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E30636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"a":"Czuszów (woj. małopolskie, pow. proszowicki, gm. Pałecznica)"</w:t>
      </w:r>
    </w:p>
    <w:p w14:paraId="4162400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13F560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5D47D0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"b":"Fryburg (Szwajcaria)"</w:t>
      </w:r>
    </w:p>
    <w:p w14:paraId="63CD1C6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EC88C3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EB7F52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"c":"Polska"</w:t>
      </w:r>
    </w:p>
    <w:p w14:paraId="72454EA1"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F47BE2">
        <w:rPr>
          <w:rStyle w:val="HTML-kod"/>
          <w:rFonts w:ascii="Calibri" w:eastAsia="Arial Unicode MS" w:hAnsi="Calibri"/>
          <w:color w:val="373A3C"/>
        </w:rPr>
        <w:t>},</w:t>
      </w:r>
    </w:p>
    <w:p w14:paraId="67E678C9"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0FB4B26E"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"c":"Szwajcaria"</w:t>
      </w:r>
    </w:p>
    <w:p w14:paraId="222DDFA8"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54EA04A0"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30C04ABD"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5BFFFB9E"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0664B6C4"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60C432ED"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"370":{</w:t>
      </w:r>
    </w:p>
    <w:p w14:paraId="61E29100"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"ind1":" ",</w:t>
      </w:r>
    </w:p>
    <w:p w14:paraId="4BE1A436"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"ind2":" ",</w:t>
      </w:r>
    </w:p>
    <w:p w14:paraId="2A658515"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"subfields":[</w:t>
      </w:r>
    </w:p>
    <w:p w14:paraId="13AF4BD3"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46FCA549"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"f":"Fryburg (Szwajcaria)"</w:t>
      </w:r>
    </w:p>
    <w:p w14:paraId="655DADDF"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55E4215F"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2BE11FCA"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"s":"1945"</w:t>
      </w:r>
    </w:p>
    <w:p w14:paraId="768D5FE5"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28A4DA64"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p>
    <w:p w14:paraId="575AEE17" w14:textId="77777777" w:rsidR="00486CCF" w:rsidRPr="00F47BE2"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"t":"1995"</w:t>
      </w:r>
    </w:p>
    <w:p w14:paraId="566CD84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F47BE2">
        <w:rPr>
          <w:rStyle w:val="HTML-kod"/>
          <w:rFonts w:ascii="Calibri" w:eastAsia="Arial Unicode MS" w:hAnsi="Calibri"/>
          <w:color w:val="373A3C"/>
        </w:rPr>
        <w:t xml:space="preserve">                </w:t>
      </w:r>
      <w:r w:rsidRPr="004636FE">
        <w:rPr>
          <w:rStyle w:val="HTML-kod"/>
          <w:rFonts w:ascii="Calibri" w:eastAsia="Arial Unicode MS" w:hAnsi="Calibri"/>
          <w:color w:val="373A3C"/>
        </w:rPr>
        <w:t>}</w:t>
      </w:r>
    </w:p>
    <w:p w14:paraId="28B2C3B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09F5E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22A826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D925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7E6E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"372":{</w:t>
      </w:r>
    </w:p>
    <w:p w14:paraId="796476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E261E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75ABB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EDBBA3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84B85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"a":"Logika"</w:t>
      </w:r>
    </w:p>
    <w:p w14:paraId="049F9C1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7A34260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DA498B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"a":"Historia filozofii"</w:t>
      </w:r>
    </w:p>
    <w:p w14:paraId="6E827B5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EC3A06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1EDBF4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"a":"Szkolnictwo wyższe"</w:t>
      </w:r>
    </w:p>
    <w:p w14:paraId="28CFC62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45F2C6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A982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"a":"Monastycyzm"</w:t>
      </w:r>
    </w:p>
    <w:p w14:paraId="3B0697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E2E7B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DFA1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30A1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BB226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C88DB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"373":{</w:t>
      </w:r>
    </w:p>
    <w:p w14:paraId="49603F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C82781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446CF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B9D8D3D" w14:textId="77777777" w:rsidR="00486CCF" w:rsidRPr="00F47BE2"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F47BE2">
        <w:rPr>
          <w:rStyle w:val="HTML-kod"/>
          <w:rFonts w:ascii="Calibri" w:eastAsia="Arial Unicode MS" w:hAnsi="Calibri"/>
          <w:color w:val="373A3C"/>
          <w:lang w:val="pl-PL"/>
        </w:rPr>
        <w:t>{</w:t>
      </w:r>
    </w:p>
    <w:p w14:paraId="56401A6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F47BE2">
        <w:rPr>
          <w:rStyle w:val="HTML-kod"/>
          <w:rFonts w:ascii="Calibri" w:eastAsia="Arial Unicode MS" w:hAnsi="Calibri"/>
          <w:color w:val="373A3C"/>
          <w:lang w:val="pl-PL"/>
        </w:rPr>
        <w:t xml:space="preserve">                  </w:t>
      </w:r>
      <w:r w:rsidRPr="004636FE">
        <w:rPr>
          <w:rStyle w:val="HTML-kod"/>
          <w:rFonts w:ascii="Calibri" w:eastAsia="Arial Unicode MS" w:hAnsi="Calibri"/>
          <w:color w:val="373A3C"/>
          <w:lang w:val="pl-PL"/>
        </w:rPr>
        <w:t>"a":"Dominikanie"</w:t>
      </w:r>
    </w:p>
    <w:p w14:paraId="7440BE1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2C8B9A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986A13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"s":"1927"</w:t>
      </w:r>
    </w:p>
    <w:p w14:paraId="5CE3B6B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6E4538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064665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"t":"1995"</w:t>
      </w:r>
    </w:p>
    <w:p w14:paraId="46B6CF5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E3D8EE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AA1152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0B476B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63B419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A511CE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"373":{</w:t>
      </w:r>
    </w:p>
    <w:p w14:paraId="44CE568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3AD9807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4522E4E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66B4FD5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867B0A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"a":"Uniwersytet we Fryburgu (Szwajcaria)"</w:t>
      </w:r>
    </w:p>
    <w:p w14:paraId="4CF0931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446C6F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A4B0E9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"s":"1945"</w:t>
      </w:r>
    </w:p>
    <w:p w14:paraId="5C7BF7D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AE0FC4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43A261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"t":"1995"</w:t>
      </w:r>
    </w:p>
    <w:p w14:paraId="05D3864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ED3812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30D83F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88C5E5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C0B1D1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16903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"374":{</w:t>
      </w:r>
    </w:p>
    <w:p w14:paraId="74CA86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88C5B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B97791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D0DDC5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7CC010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"a":"Historycy"</w:t>
      </w:r>
    </w:p>
    <w:p w14:paraId="684F4AB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44F1658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BCFF3B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"a":"Pracownicy naukowi"</w:t>
      </w:r>
    </w:p>
    <w:p w14:paraId="73C54B8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2EF861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9F7C03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"a":"Nauczyciele akademiccy"</w:t>
      </w:r>
    </w:p>
    <w:p w14:paraId="6095460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9ABA0A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83E1B8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"a":"Kapelani wojskowi"</w:t>
      </w:r>
    </w:p>
    <w:p w14:paraId="71B2D81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519DB1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BF662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62FEF2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7F57D1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FCD76E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"375":{</w:t>
      </w:r>
    </w:p>
    <w:p w14:paraId="1856A28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4EA5FA7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5087B1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"subfields":[</w:t>
      </w:r>
    </w:p>
    <w:p w14:paraId="00BA13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8605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"a":"1"</w:t>
      </w:r>
    </w:p>
    <w:p w14:paraId="198BA9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EEA2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6D4005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"2":"iso5218"</w:t>
      </w:r>
    </w:p>
    <w:p w14:paraId="6E1DEA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CAE12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D06858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3DEF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0993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F7EC32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"377":{</w:t>
      </w:r>
    </w:p>
    <w:p w14:paraId="7D106C4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7A16CED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809C9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A73B5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17C8C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"a":"pol"</w:t>
      </w:r>
    </w:p>
    <w:p w14:paraId="6F7F29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C6EBD7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F6691F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"a":"ger"</w:t>
      </w:r>
    </w:p>
    <w:p w14:paraId="5CFA52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A3135F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CF015B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"a":"fre"</w:t>
      </w:r>
    </w:p>
    <w:p w14:paraId="417E67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967886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E8EC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"a":"ita"</w:t>
      </w:r>
    </w:p>
    <w:p w14:paraId="19C6BC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834A3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66124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4D8088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CC21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401BC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1E75B43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48ED06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5DD20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F4268E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BFE6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Józef M."</w:t>
      </w:r>
    </w:p>
    <w:p w14:paraId="0A0506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DE5D4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155E5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D1A3A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7FE20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D0E44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475CA6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859905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F0420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C5A95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1905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Innocenty Józef"</w:t>
      </w:r>
    </w:p>
    <w:p w14:paraId="3CFAEDF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188518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ACB3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D7716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B17E1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3E781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079103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14DE7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4A5357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101C1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68EA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 M."</w:t>
      </w:r>
    </w:p>
    <w:p w14:paraId="130271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FC5A2A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FEEFB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3FE9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E109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3E64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4CB3DC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2B25B2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0339C6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7034D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C957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 M."</w:t>
      </w:r>
    </w:p>
    <w:p w14:paraId="0B3AF4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B6108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6A3FA8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CE186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C8A22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4EB3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584EDF3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4D526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02962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EA48AA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673B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Józef"</w:t>
      </w:r>
    </w:p>
    <w:p w14:paraId="0870BD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82BF2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9112E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30D38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2F36A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50C4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69779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C256E7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30CD2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DE62D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6F6E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Innocenty Maria"</w:t>
      </w:r>
    </w:p>
    <w:p w14:paraId="47F653A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F4990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9F1CB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41EB3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DD5AF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F864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5A2F36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047C9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D1CD94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6C982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AD557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Josef"</w:t>
      </w:r>
    </w:p>
    <w:p w14:paraId="53B4642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735FF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73691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6885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C82D2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7966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015DDF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0953B7F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BC48A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DF75A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552F6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Joseph M."</w:t>
      </w:r>
    </w:p>
    <w:p w14:paraId="1AD3264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16FA19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2981CF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9BFF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B9869B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11B5BB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7199EF4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397CEC9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88DB52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F6C42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2E201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Innocenzo M."</w:t>
      </w:r>
    </w:p>
    <w:p w14:paraId="7F91335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6BAAE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D8779F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15DE4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09438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071B18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14B41CB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"ind1":"0",</w:t>
      </w:r>
    </w:p>
    <w:p w14:paraId="5CBEC42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D7778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B4C89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251A4A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"a":"O. Bogusław Prawdota"</w:t>
      </w:r>
    </w:p>
    <w:p w14:paraId="6125509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9168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86C7A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4B47C3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B0EF5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DD77C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647FF6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731D05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B56C0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0A2D4C1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CD97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"a":"Bochenski, Jozef Maria"</w:t>
      </w:r>
    </w:p>
    <w:p w14:paraId="182C89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FB19CD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BDA5E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35664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4EC5B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0367A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6AD37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E29D5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5E3B21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B3392D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9519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"a":"Bochenski. I. M."</w:t>
      </w:r>
    </w:p>
    <w:p w14:paraId="36F949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76AD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7F2E0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B910B5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6D665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DFB1D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05A682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5FD9DC6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3EA88F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795EC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D9683F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"a":"Miche, Józef"</w:t>
      </w:r>
    </w:p>
    <w:p w14:paraId="42514D3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40CBAC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6574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38EB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4BA2B9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52691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3967F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F9BAB3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20419F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26539C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6561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"a":"Miche, Giuseppe"</w:t>
      </w:r>
    </w:p>
    <w:p w14:paraId="2C67BFA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32FA91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764E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AC074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9A06B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3ED6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7B1462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6DE419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787AA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5AA6DBD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4D4B5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 M. O. P."</w:t>
      </w:r>
    </w:p>
    <w:p w14:paraId="064FCF8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ED830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6BFDD6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9E275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358FE4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8203F1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8221A6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7F5B6CE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16CEBE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AA3A40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D9BF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Innocenty M."</w:t>
      </w:r>
    </w:p>
    <w:p w14:paraId="26A2A18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81CB2C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0046A1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466EBB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B6DB2E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74550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6BEFC27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68043A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05548A8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75267D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F67131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Józef Innocenty Maria"</w:t>
      </w:r>
    </w:p>
    <w:p w14:paraId="40549E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94E3DC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9A492A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99B9D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FF198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284116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4F9CC52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4C446B7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77DBAF8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1EB006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F7B483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"a":"Bocheński, J. I. M."</w:t>
      </w:r>
    </w:p>
    <w:p w14:paraId="678DFC7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D1B013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0AD70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E8E46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38F966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68A4D8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22CD18E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3140F5C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24211B4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51F1ED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EE3D7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"a":"Bochenski, Joseph M."</w:t>
      </w:r>
    </w:p>
    <w:p w14:paraId="0FB832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8755A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90B5AA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A123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7E8B5E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5979E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"400":{</w:t>
      </w:r>
    </w:p>
    <w:p w14:paraId="74A5ECA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"ind1":"1",</w:t>
      </w:r>
    </w:p>
    <w:p w14:paraId="1C74A4D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1E40AB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647B128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083746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"a":"Prawdota, Bogusław"</w:t>
      </w:r>
    </w:p>
    <w:p w14:paraId="2E16653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C3502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8B5C7E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C29C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507DF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A1964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"667":{</w:t>
      </w:r>
    </w:p>
    <w:p w14:paraId="5B3212C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2B07AC5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606C7BF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CDBDF0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A083A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"a":"osobowe"</w:t>
      </w:r>
    </w:p>
    <w:p w14:paraId="08AEBAB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23E74D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115654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CDC04D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FB2FC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09859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"667":{</w:t>
      </w:r>
    </w:p>
    <w:p w14:paraId="6FAD68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A8DCAEA" w14:textId="77777777" w:rsidR="00486CCF" w:rsidRPr="00465127"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r w:rsidRPr="00465127">
        <w:rPr>
          <w:rStyle w:val="HTML-kod"/>
          <w:rFonts w:ascii="Calibri" w:eastAsia="Arial Unicode MS" w:hAnsi="Calibri"/>
          <w:color w:val="373A3C"/>
        </w:rPr>
        <w:t>"ind2":" ",</w:t>
      </w:r>
    </w:p>
    <w:p w14:paraId="5CAE5A08" w14:textId="77777777" w:rsidR="00486CCF" w:rsidRPr="00465127" w:rsidRDefault="00486CCF" w:rsidP="00486CCF">
      <w:pPr>
        <w:pStyle w:val="HTML-wstpniesformatowany"/>
        <w:shd w:val="clear" w:color="auto" w:fill="F7F7F9"/>
        <w:rPr>
          <w:rStyle w:val="HTML-kod"/>
          <w:rFonts w:ascii="Calibri" w:eastAsia="Arial Unicode MS" w:hAnsi="Calibri"/>
          <w:color w:val="373A3C"/>
        </w:rPr>
      </w:pPr>
      <w:r w:rsidRPr="00465127">
        <w:rPr>
          <w:rStyle w:val="HTML-kod"/>
          <w:rFonts w:ascii="Calibri" w:eastAsia="Arial Unicode MS" w:hAnsi="Calibri"/>
          <w:color w:val="373A3C"/>
        </w:rPr>
        <w:t xml:space="preserve">              "subfields":[</w:t>
      </w:r>
    </w:p>
    <w:p w14:paraId="27C0DBBF" w14:textId="77777777" w:rsidR="00486CCF" w:rsidRPr="00465127" w:rsidRDefault="00486CCF" w:rsidP="00486CCF">
      <w:pPr>
        <w:pStyle w:val="HTML-wstpniesformatowany"/>
        <w:shd w:val="clear" w:color="auto" w:fill="F7F7F9"/>
        <w:rPr>
          <w:rStyle w:val="HTML-kod"/>
          <w:rFonts w:ascii="Calibri" w:eastAsia="Arial Unicode MS" w:hAnsi="Calibri"/>
          <w:color w:val="373A3C"/>
        </w:rPr>
      </w:pPr>
      <w:r w:rsidRPr="00465127">
        <w:rPr>
          <w:rStyle w:val="HTML-kod"/>
          <w:rFonts w:ascii="Calibri" w:eastAsia="Arial Unicode MS" w:hAnsi="Calibri"/>
          <w:color w:val="373A3C"/>
        </w:rPr>
        <w:t xml:space="preserve">                {</w:t>
      </w:r>
    </w:p>
    <w:p w14:paraId="2CBAE50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5127">
        <w:rPr>
          <w:rStyle w:val="HTML-kod"/>
          <w:rFonts w:ascii="Calibri" w:eastAsia="Arial Unicode MS" w:hAnsi="Calibri"/>
          <w:color w:val="373A3C"/>
        </w:rPr>
        <w:t xml:space="preserve">                  "a":"Dominikanin, logik, filozof. </w:t>
      </w:r>
      <w:r w:rsidRPr="004636FE">
        <w:rPr>
          <w:rStyle w:val="HTML-kod"/>
          <w:rFonts w:ascii="Calibri" w:eastAsia="Arial Unicode MS" w:hAnsi="Calibri"/>
          <w:color w:val="373A3C"/>
          <w:lang w:val="pl-PL"/>
        </w:rPr>
        <w:t>Nazwa rzeczywista: Józef Maria Bocheński. Imię zakonne: Innocenty; używał pseud.: Bogusław Prawdota, Józef Miche, Giuseppe Miche."</w:t>
      </w:r>
    </w:p>
    <w:p w14:paraId="18F0678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9C06BC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5F4756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E49F49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63A54A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6CF2D5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550A464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0637FBE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2CC861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1E534FB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D26E69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"a":"O patriotyzmie / I. M. Bocheński. - Warszawa, 1989."</w:t>
      </w:r>
    </w:p>
    <w:p w14:paraId="586A16E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8FCD40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6603C3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4F39C2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0BA02D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B0B01C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0050718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291F5AE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32EE044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7026721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DF441A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"a":"De virtute militari : zarys etyki wojskowej / J. M. Bocheński. - Kraków, 1993."</w:t>
      </w:r>
    </w:p>
    <w:p w14:paraId="6E86DD2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6DF4A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F3FE41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11D8CF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5B58E1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119B2B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61EA221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6E29F59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5ABF6E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7D0503E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473FC8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"a":"Lewica, religia, sowietologia / Józef Maria Bocheński. - Warszawa, 1996."</w:t>
      </w:r>
    </w:p>
    <w:p w14:paraId="30AB9CB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2A6D70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5938E7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8CC64A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43E788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BA33B7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202D55A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063C4A4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51F95DE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6693586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DB3553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"a":"Filozofia bolszewicka / Józef Miche [pseud.]. - Włochy, 1946."</w:t>
      </w:r>
    </w:p>
    <w:p w14:paraId="23D7F04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E288A9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45A67D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B4DEBB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7595C3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A33B0C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6C119370"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7952250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5F63426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7DF740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174914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"a":"W kierunku formalizacji tomistycznej teodycei / Innocenty M. Bocheński [et al.]. - Warszawa, 1980."</w:t>
      </w:r>
    </w:p>
    <w:p w14:paraId="3FF731C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93D945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A70501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1BCE8E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73EE2DF"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292446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3056F085"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1255F4A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0696CE4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62747B6B"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9AF9AD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"a":"Kazania i przemówienia. T. 2 / Józef Innocenty Maria Bocheński. - Kraków, 2005."</w:t>
      </w:r>
    </w:p>
    <w:p w14:paraId="50D4750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0199C97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03D17C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6B1214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457709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986C40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"670":{</w:t>
      </w:r>
    </w:p>
    <w:p w14:paraId="521AF990"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FE4EBE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3C3B71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4F8616C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624AAF4"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"a":"Marxismus-Leninismus / Joseph M. Bochenski. - München ; Wien, cop. 1973."</w:t>
      </w:r>
    </w:p>
    <w:p w14:paraId="27BF4A9A"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709DC85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701C907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12E02398"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BC22E66"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237AD10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"670":{</w:t>
      </w:r>
    </w:p>
    <w:p w14:paraId="39B1C871"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"ind1":" ",</w:t>
      </w:r>
    </w:p>
    <w:p w14:paraId="74637B27"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"ind2":" ",</w:t>
      </w:r>
    </w:p>
    <w:p w14:paraId="27787AC9"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"subfields":[</w:t>
      </w:r>
    </w:p>
    <w:p w14:paraId="540B2EF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4C165BB4"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"a":"O liturgji dominikańskiej / Bogusław Prawdota. - Lwów, 1936."</w:t>
      </w:r>
    </w:p>
    <w:p w14:paraId="10C8E04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lang w:val="pl-PL"/>
        </w:rPr>
        <w:t xml:space="preserve">                </w:t>
      </w:r>
      <w:r w:rsidRPr="004636FE">
        <w:rPr>
          <w:rStyle w:val="HTML-kod"/>
          <w:rFonts w:ascii="Calibri" w:eastAsia="Arial Unicode MS" w:hAnsi="Calibri"/>
          <w:color w:val="373A3C"/>
        </w:rPr>
        <w:t>}</w:t>
      </w:r>
    </w:p>
    <w:p w14:paraId="0551067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071FB0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FB8997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7E4DE4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22FEE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"670":{</w:t>
      </w:r>
    </w:p>
    <w:p w14:paraId="13CF6BD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769CB2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0A2CCFD"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109EE67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AFD4E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"a":"Duch.'85"</w:t>
      </w:r>
    </w:p>
    <w:p w14:paraId="22C434C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C29CC99"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A9AF1A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5359F5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652E6FE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187933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"670":{</w:t>
      </w:r>
    </w:p>
    <w:p w14:paraId="092845F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6911783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5E3D9B2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7C7580A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D578E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"a":"EPop.'91"</w:t>
      </w:r>
    </w:p>
    <w:p w14:paraId="128D42D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04905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C583A22"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FBAF95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2FBD03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51700A4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"670":{</w:t>
      </w:r>
    </w:p>
    <w:p w14:paraId="52470B0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0A7EDF1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40413D23"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21D34201"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097F57B"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"a":"NepPWN. - 1995"</w:t>
      </w:r>
    </w:p>
    <w:p w14:paraId="20B156B6"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4E585497"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DB201D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20FD7EE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37FA500A"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18DD6D9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"670":{</w:t>
      </w:r>
    </w:p>
    <w:p w14:paraId="01C23185"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"ind1":" ",</w:t>
      </w:r>
    </w:p>
    <w:p w14:paraId="11F271DE"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"ind2":" ",</w:t>
      </w:r>
    </w:p>
    <w:p w14:paraId="1D070E1F"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"subfields":[</w:t>
      </w:r>
    </w:p>
    <w:p w14:paraId="32B575C8"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w:t>
      </w:r>
    </w:p>
    <w:p w14:paraId="76744E2C" w14:textId="77777777" w:rsidR="00486CCF" w:rsidRPr="004636FE" w:rsidRDefault="00486CCF" w:rsidP="00486CCF">
      <w:pPr>
        <w:pStyle w:val="HTML-wstpniesformatowany"/>
        <w:shd w:val="clear" w:color="auto" w:fill="F7F7F9"/>
        <w:rPr>
          <w:rStyle w:val="HTML-kod"/>
          <w:rFonts w:ascii="Calibri" w:eastAsia="Arial Unicode MS" w:hAnsi="Calibri"/>
          <w:color w:val="373A3C"/>
        </w:rPr>
      </w:pPr>
      <w:r w:rsidRPr="004636FE">
        <w:rPr>
          <w:rStyle w:val="HTML-kod"/>
          <w:rFonts w:ascii="Calibri" w:eastAsia="Arial Unicode MS" w:hAnsi="Calibri"/>
          <w:color w:val="373A3C"/>
        </w:rPr>
        <w:t xml:space="preserve">                  "a":"BUKUL"</w:t>
      </w:r>
    </w:p>
    <w:p w14:paraId="66E7E9F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rPr>
        <w:t xml:space="preserve">                </w:t>
      </w:r>
      <w:r w:rsidRPr="004636FE">
        <w:rPr>
          <w:rStyle w:val="HTML-kod"/>
          <w:rFonts w:ascii="Calibri" w:eastAsia="Arial Unicode MS" w:hAnsi="Calibri"/>
          <w:color w:val="373A3C"/>
          <w:lang w:val="pl-PL"/>
        </w:rPr>
        <w:t>}</w:t>
      </w:r>
    </w:p>
    <w:p w14:paraId="6A08806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333B68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51EF4113"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2A0476C"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9E0EC0D"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04CC8532"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351E73CE" w14:textId="77777777" w:rsidR="00486CCF" w:rsidRPr="004636FE" w:rsidRDefault="00486CCF" w:rsidP="00486CCF">
      <w:pPr>
        <w:pStyle w:val="HTML-wstpniesformatowany"/>
        <w:shd w:val="clear" w:color="auto" w:fill="F7F7F9"/>
        <w:rPr>
          <w:rStyle w:val="HTML-kod"/>
          <w:rFonts w:ascii="Calibri" w:eastAsia="Arial Unicode MS" w:hAnsi="Calibri"/>
          <w:color w:val="373A3C"/>
          <w:lang w:val="pl-PL"/>
        </w:rPr>
      </w:pPr>
      <w:r w:rsidRPr="004636FE">
        <w:rPr>
          <w:rStyle w:val="HTML-kod"/>
          <w:rFonts w:ascii="Calibri" w:eastAsia="Arial Unicode MS" w:hAnsi="Calibri"/>
          <w:color w:val="373A3C"/>
          <w:lang w:val="pl-PL"/>
        </w:rPr>
        <w:t xml:space="preserve">  ]</w:t>
      </w:r>
    </w:p>
    <w:p w14:paraId="6C4D78DB" w14:textId="77777777" w:rsidR="00486CCF" w:rsidRPr="004636FE" w:rsidRDefault="00486CCF" w:rsidP="00486CCF">
      <w:pPr>
        <w:pStyle w:val="HTML-wstpniesformatowany"/>
        <w:shd w:val="clear" w:color="auto" w:fill="F7F7F9"/>
        <w:rPr>
          <w:rFonts w:ascii="Calibri" w:hAnsi="Calibri" w:cs="Courier New"/>
          <w:color w:val="373A3C"/>
          <w:sz w:val="22"/>
          <w:szCs w:val="22"/>
          <w:lang w:val="pl-PL"/>
        </w:rPr>
      </w:pPr>
      <w:r w:rsidRPr="004636FE">
        <w:rPr>
          <w:rStyle w:val="HTML-kod"/>
          <w:rFonts w:ascii="Calibri" w:eastAsia="Arial Unicode MS" w:hAnsi="Calibri"/>
          <w:color w:val="373A3C"/>
          <w:lang w:val="pl-PL"/>
        </w:rPr>
        <w:t>}</w:t>
      </w:r>
    </w:p>
    <w:p w14:paraId="2CFDEC60" w14:textId="4B8F250F" w:rsidR="00486CCF" w:rsidRPr="004636FE" w:rsidRDefault="00486CCF" w:rsidP="00486CCF"/>
    <w:p w14:paraId="1444BA8F" w14:textId="77777777" w:rsidR="00564D33" w:rsidRPr="004636FE" w:rsidRDefault="00564D33" w:rsidP="004636FE">
      <w:r w:rsidRPr="004636FE">
        <w:t>Protokół OAI-PMH</w:t>
      </w:r>
    </w:p>
    <w:p w14:paraId="2BB5B2AD" w14:textId="77777777" w:rsidR="00564D33" w:rsidRPr="004636FE" w:rsidRDefault="00564D33" w:rsidP="00564D33">
      <w:pPr>
        <w:rPr>
          <w:rFonts w:cs="Helvetica"/>
          <w:color w:val="373A3C"/>
        </w:rPr>
      </w:pPr>
      <w:r w:rsidRPr="004636FE">
        <w:rPr>
          <w:rFonts w:cs="Helvetica"/>
          <w:color w:val="373A3C"/>
        </w:rPr>
        <w:t>API umożliwia wyszukiwanie rekordów bibliogaficznych oraz wzorcowych, z użyciem protokołu OAI-PMH. Możliwa jest filtracja wyników, poprzez podanie odpowiednich parametrów zapytania oraz ich wartości. Dostępny format, w których zwracana jest odpowiedź to marc21.</w:t>
      </w:r>
    </w:p>
    <w:p w14:paraId="74946F8F" w14:textId="77777777" w:rsidR="00564D33" w:rsidRPr="004636FE" w:rsidRDefault="00564D33" w:rsidP="004636FE">
      <w:r w:rsidRPr="004636FE">
        <w:t>Adresy url zasobów</w:t>
      </w:r>
    </w:p>
    <w:p w14:paraId="7D88C38C" w14:textId="77777777" w:rsidR="00564D33" w:rsidRPr="004636FE" w:rsidRDefault="00564D33" w:rsidP="00024DC1">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/oai/bibs</w:t>
      </w:r>
      <w:r w:rsidRPr="004636FE">
        <w:rPr>
          <w:rStyle w:val="apple-converted-space"/>
          <w:rFonts w:cs="Helvetica"/>
          <w:color w:val="373A3C"/>
        </w:rPr>
        <w:t> </w:t>
      </w:r>
      <w:r w:rsidRPr="004636FE">
        <w:rPr>
          <w:rFonts w:cs="Helvetica"/>
          <w:color w:val="373A3C"/>
        </w:rPr>
        <w:t>- serwis zawierający rekordy bibliograficzne</w:t>
      </w:r>
    </w:p>
    <w:p w14:paraId="02C2C2C8" w14:textId="77777777" w:rsidR="00564D33" w:rsidRPr="004636FE" w:rsidRDefault="00564D33" w:rsidP="00024DC1">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cs="Helvetica"/>
          <w:color w:val="373A3C"/>
        </w:rPr>
      </w:pPr>
      <w:r w:rsidRPr="004636FE">
        <w:rPr>
          <w:rStyle w:val="Pogrubienie"/>
          <w:rFonts w:cs="Helvetica"/>
          <w:color w:val="373A3C"/>
        </w:rPr>
        <w:t>/oai/authorities</w:t>
      </w:r>
      <w:r w:rsidRPr="004636FE">
        <w:rPr>
          <w:rStyle w:val="apple-converted-space"/>
          <w:rFonts w:cs="Helvetica"/>
          <w:color w:val="373A3C"/>
        </w:rPr>
        <w:t> </w:t>
      </w:r>
      <w:r w:rsidRPr="004636FE">
        <w:rPr>
          <w:rFonts w:cs="Helvetica"/>
          <w:color w:val="373A3C"/>
        </w:rPr>
        <w:t>- serwis zawierający rekordy wzorcowe</w:t>
      </w:r>
    </w:p>
    <w:p w14:paraId="04B71BF2" w14:textId="77777777" w:rsidR="00564D33" w:rsidRPr="004636FE" w:rsidRDefault="00564D33" w:rsidP="004636FE">
      <w:r w:rsidRPr="004636FE">
        <w:t>Tworzenie adresów żądania</w:t>
      </w:r>
    </w:p>
    <w:p w14:paraId="7FB7C99C" w14:textId="77777777" w:rsidR="00564D33" w:rsidRPr="004636FE" w:rsidRDefault="00564D33" w:rsidP="00564D33">
      <w:pPr>
        <w:pStyle w:val="NormalnyWeb"/>
        <w:spacing w:before="0"/>
        <w:rPr>
          <w:rFonts w:ascii="Calibri" w:hAnsi="Calibri" w:cs="Helvetica"/>
          <w:color w:val="373A3C"/>
        </w:rPr>
      </w:pPr>
      <w:r w:rsidRPr="004636FE">
        <w:rPr>
          <w:rFonts w:ascii="Calibri" w:hAnsi="Calibri" w:cs="Helvetica"/>
          <w:color w:val="373A3C"/>
        </w:rPr>
        <w:t>Przykładowy adres:</w:t>
      </w:r>
      <w:r w:rsidRPr="004636FE">
        <w:rPr>
          <w:rStyle w:val="apple-converted-space"/>
          <w:rFonts w:ascii="Calibri" w:hAnsi="Calibri" w:cs="Helvetica"/>
          <w:color w:val="373A3C"/>
        </w:rPr>
        <w:t> </w:t>
      </w:r>
      <w:r w:rsidRPr="004636FE">
        <w:rPr>
          <w:rStyle w:val="Pogrubienie"/>
          <w:rFonts w:ascii="Calibri" w:hAnsi="Calibri" w:cs="Helvetica"/>
          <w:color w:val="373A3C"/>
        </w:rPr>
        <w:t>/oai/bibs?verb=ListRecords&amp;metadataPrefix=marc21</w:t>
      </w:r>
    </w:p>
    <w:p w14:paraId="48BE6D6F" w14:textId="77777777" w:rsidR="00564D33" w:rsidRPr="004636FE" w:rsidRDefault="00564D33" w:rsidP="00564D33">
      <w:pPr>
        <w:pStyle w:val="NormalnyWeb"/>
        <w:spacing w:before="0"/>
        <w:rPr>
          <w:rFonts w:ascii="Calibri" w:hAnsi="Calibri" w:cs="Helvetica"/>
          <w:color w:val="373A3C"/>
        </w:rPr>
      </w:pPr>
      <w:r w:rsidRPr="004636FE">
        <w:rPr>
          <w:rStyle w:val="Pogrubienie"/>
          <w:rFonts w:ascii="Calibri" w:hAnsi="Calibri" w:cs="Helvetica"/>
          <w:color w:val="373A3C"/>
        </w:rPr>
        <w:t>bibs</w:t>
      </w:r>
      <w:r w:rsidRPr="004636FE">
        <w:rPr>
          <w:rStyle w:val="apple-converted-space"/>
          <w:rFonts w:ascii="Calibri" w:hAnsi="Calibri" w:cs="Helvetica"/>
          <w:color w:val="373A3C"/>
        </w:rPr>
        <w:t> </w:t>
      </w:r>
      <w:r w:rsidRPr="004636FE">
        <w:rPr>
          <w:rFonts w:ascii="Calibri" w:hAnsi="Calibri" w:cs="Helvetica"/>
          <w:color w:val="373A3C"/>
        </w:rPr>
        <w:t>- typ zasobów</w:t>
      </w:r>
      <w:r w:rsidRPr="004636FE">
        <w:rPr>
          <w:rFonts w:ascii="Calibri" w:hAnsi="Calibri" w:cs="Helvetica"/>
          <w:color w:val="373A3C"/>
        </w:rPr>
        <w:br/>
      </w:r>
      <w:r w:rsidRPr="004636FE">
        <w:rPr>
          <w:rStyle w:val="Pogrubienie"/>
          <w:rFonts w:ascii="Calibri" w:hAnsi="Calibri" w:cs="Helvetica"/>
          <w:color w:val="373A3C"/>
        </w:rPr>
        <w:t>?</w:t>
      </w:r>
      <w:r w:rsidRPr="004636FE">
        <w:rPr>
          <w:rStyle w:val="apple-converted-space"/>
          <w:rFonts w:ascii="Calibri" w:hAnsi="Calibri" w:cs="Helvetica"/>
          <w:color w:val="373A3C"/>
        </w:rPr>
        <w:t> </w:t>
      </w:r>
      <w:r w:rsidRPr="004636FE">
        <w:rPr>
          <w:rFonts w:ascii="Calibri" w:hAnsi="Calibri" w:cs="Helvetica"/>
          <w:color w:val="373A3C"/>
        </w:rPr>
        <w:t>- symbol po którym podawane są parametry żądania np. id, data utworzenia</w:t>
      </w:r>
      <w:r w:rsidRPr="004636FE">
        <w:rPr>
          <w:rFonts w:ascii="Calibri" w:hAnsi="Calibri" w:cs="Helvetica"/>
          <w:color w:val="373A3C"/>
        </w:rPr>
        <w:br/>
      </w:r>
      <w:r w:rsidRPr="004636FE">
        <w:rPr>
          <w:rStyle w:val="Pogrubienie"/>
          <w:rFonts w:ascii="Calibri" w:hAnsi="Calibri" w:cs="Helvetica"/>
          <w:color w:val="373A3C"/>
        </w:rPr>
        <w:t>verb</w:t>
      </w:r>
      <w:r w:rsidRPr="004636FE">
        <w:rPr>
          <w:rStyle w:val="apple-converted-space"/>
          <w:rFonts w:ascii="Calibri" w:hAnsi="Calibri" w:cs="Helvetica"/>
          <w:color w:val="373A3C"/>
        </w:rPr>
        <w:t> </w:t>
      </w:r>
      <w:r w:rsidRPr="004636FE">
        <w:rPr>
          <w:rFonts w:ascii="Calibri" w:hAnsi="Calibri" w:cs="Helvetica"/>
          <w:color w:val="373A3C"/>
        </w:rPr>
        <w:t>- wskazuje typ odpowiedzi</w:t>
      </w:r>
      <w:r w:rsidRPr="004636FE">
        <w:rPr>
          <w:rFonts w:ascii="Calibri" w:hAnsi="Calibri" w:cs="Helvetica"/>
          <w:color w:val="373A3C"/>
        </w:rPr>
        <w:br/>
      </w:r>
      <w:r w:rsidRPr="004636FE">
        <w:rPr>
          <w:rStyle w:val="Pogrubienie"/>
          <w:rFonts w:ascii="Calibri" w:hAnsi="Calibri" w:cs="Helvetica"/>
          <w:color w:val="373A3C"/>
        </w:rPr>
        <w:t>metadataPrefix</w:t>
      </w:r>
      <w:r w:rsidRPr="004636FE">
        <w:rPr>
          <w:rStyle w:val="apple-converted-space"/>
          <w:rFonts w:ascii="Calibri" w:hAnsi="Calibri" w:cs="Helvetica"/>
          <w:color w:val="373A3C"/>
        </w:rPr>
        <w:t> </w:t>
      </w:r>
      <w:r w:rsidRPr="004636FE">
        <w:rPr>
          <w:rFonts w:ascii="Calibri" w:hAnsi="Calibri" w:cs="Helvetica"/>
          <w:color w:val="373A3C"/>
        </w:rPr>
        <w:t>- wskazuje format odpowiedzi</w:t>
      </w:r>
      <w:r w:rsidRPr="004636FE">
        <w:rPr>
          <w:rFonts w:ascii="Calibri" w:hAnsi="Calibri" w:cs="Helvetica"/>
          <w:color w:val="373A3C"/>
        </w:rPr>
        <w:br/>
      </w:r>
      <w:r w:rsidRPr="004636FE">
        <w:rPr>
          <w:rStyle w:val="Pogrubienie"/>
          <w:rFonts w:ascii="Calibri" w:hAnsi="Calibri" w:cs="Helvetica"/>
          <w:color w:val="373A3C"/>
        </w:rPr>
        <w:t>&amp;</w:t>
      </w:r>
      <w:r w:rsidRPr="004636FE">
        <w:rPr>
          <w:rStyle w:val="apple-converted-space"/>
          <w:rFonts w:ascii="Calibri" w:hAnsi="Calibri" w:cs="Helvetica"/>
          <w:color w:val="373A3C"/>
        </w:rPr>
        <w:t> </w:t>
      </w:r>
      <w:r w:rsidRPr="004636FE">
        <w:rPr>
          <w:rFonts w:ascii="Calibri" w:hAnsi="Calibri" w:cs="Helvetica"/>
          <w:color w:val="373A3C"/>
        </w:rPr>
        <w:t>- symbol oddzielający poszczególne parametry</w:t>
      </w:r>
    </w:p>
    <w:p w14:paraId="4C790B1F" w14:textId="77777777" w:rsidR="00564D33" w:rsidRPr="004636FE" w:rsidRDefault="00564D33" w:rsidP="004636FE">
      <w:r w:rsidRPr="004636FE">
        <w:t>Parametry żądania</w:t>
      </w:r>
    </w:p>
    <w:p w14:paraId="5AAC8F42" w14:textId="77777777" w:rsidR="00564D33" w:rsidRPr="004636FE" w:rsidRDefault="00564D33" w:rsidP="00564D33">
      <w:pPr>
        <w:rPr>
          <w:rFonts w:cs="Helvetica"/>
          <w:b/>
          <w:bCs/>
          <w:color w:val="373A3C"/>
        </w:rPr>
      </w:pPr>
      <w:r w:rsidRPr="004636FE">
        <w:rPr>
          <w:rFonts w:cs="Helvetica"/>
          <w:b/>
          <w:bCs/>
          <w:color w:val="373A3C"/>
        </w:rPr>
        <w:t>verb</w:t>
      </w:r>
    </w:p>
    <w:p w14:paraId="2900BF81"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Typ odpowiedzi. Zawiera nazwę czynności wykonanej przez serwis. W zależności od czynności, lista wymaganych parametrów może się różnić.</w:t>
      </w:r>
      <w:r w:rsidRPr="004636FE">
        <w:rPr>
          <w:rStyle w:val="apple-converted-space"/>
          <w:rFonts w:ascii="Calibri" w:hAnsi="Calibri" w:cs="Helvetica"/>
          <w:color w:val="373A3C"/>
        </w:rPr>
        <w:t> </w:t>
      </w:r>
      <w:r w:rsidRPr="004636FE">
        <w:rPr>
          <w:rStyle w:val="Pogrubienie"/>
          <w:rFonts w:ascii="Calibri" w:hAnsi="Calibri" w:cs="Helvetica"/>
          <w:color w:val="373A3C"/>
        </w:rPr>
        <w:t>Parametr wymagany.</w:t>
      </w:r>
    </w:p>
    <w:p w14:paraId="1CBF7A41" w14:textId="77777777" w:rsidR="00564D33" w:rsidRPr="004636FE" w:rsidRDefault="00564D33" w:rsidP="00564D33">
      <w:pPr>
        <w:ind w:left="720"/>
        <w:rPr>
          <w:rFonts w:cs="Helvetica"/>
          <w:color w:val="373A3C"/>
        </w:rPr>
      </w:pPr>
      <w:r w:rsidRPr="004636FE">
        <w:rPr>
          <w:rStyle w:val="Pogrubienie"/>
          <w:rFonts w:cs="Helvetica"/>
          <w:color w:val="373A3C"/>
        </w:rPr>
        <w:t>Dostępne wartości:</w:t>
      </w:r>
    </w:p>
    <w:p w14:paraId="78C1C08A"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Identify</w:t>
      </w:r>
      <w:r w:rsidRPr="004636FE">
        <w:rPr>
          <w:rStyle w:val="apple-converted-space"/>
          <w:rFonts w:cs="Helvetica"/>
          <w:color w:val="373A3C"/>
        </w:rPr>
        <w:t> </w:t>
      </w:r>
      <w:r w:rsidRPr="004636FE">
        <w:rPr>
          <w:rFonts w:cs="Helvetica"/>
          <w:color w:val="373A3C"/>
        </w:rPr>
        <w:t>- zwraca informacje o serwerze. Nie wymaga żadnych dodatkowych parametrów</w:t>
      </w:r>
    </w:p>
    <w:p w14:paraId="3C045F6D"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ListIdentifiers</w:t>
      </w:r>
      <w:r w:rsidRPr="004636FE">
        <w:rPr>
          <w:rStyle w:val="apple-converted-space"/>
          <w:rFonts w:cs="Helvetica"/>
          <w:color w:val="373A3C"/>
        </w:rPr>
        <w:t> </w:t>
      </w:r>
      <w:r w:rsidRPr="004636FE">
        <w:rPr>
          <w:rFonts w:cs="Helvetica"/>
          <w:color w:val="373A3C"/>
        </w:rPr>
        <w:t>- zwraca listę identyfikatorów spełniających określone kryteria</w:t>
      </w:r>
      <w:r w:rsidRPr="004636FE">
        <w:rPr>
          <w:rFonts w:cs="Helvetica"/>
          <w:color w:val="373A3C"/>
        </w:rPr>
        <w:br/>
      </w:r>
      <w:r w:rsidRPr="004636FE">
        <w:rPr>
          <w:rStyle w:val="Pogrubienie"/>
          <w:rFonts w:cs="Helvetica"/>
          <w:color w:val="373A3C"/>
        </w:rPr>
        <w:t>Parametry opcjonalne:</w:t>
      </w:r>
      <w:r w:rsidRPr="004636FE">
        <w:rPr>
          <w:rStyle w:val="apple-converted-space"/>
          <w:rFonts w:cs="Helvetica"/>
          <w:color w:val="373A3C"/>
        </w:rPr>
        <w:t> </w:t>
      </w:r>
      <w:r w:rsidRPr="004636FE">
        <w:rPr>
          <w:rFonts w:cs="Helvetica"/>
          <w:color w:val="373A3C"/>
        </w:rPr>
        <w:t>from, until, set, resumptionToken, metadataPrefix</w:t>
      </w:r>
    </w:p>
    <w:p w14:paraId="0ECDA4A7"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ListMetadataFormats</w:t>
      </w:r>
      <w:r w:rsidRPr="004636FE">
        <w:rPr>
          <w:rStyle w:val="apple-converted-space"/>
          <w:rFonts w:cs="Helvetica"/>
          <w:color w:val="373A3C"/>
        </w:rPr>
        <w:t> </w:t>
      </w:r>
      <w:r w:rsidRPr="004636FE">
        <w:rPr>
          <w:rFonts w:cs="Helvetica"/>
          <w:color w:val="373A3C"/>
        </w:rPr>
        <w:t>- zwraca listę dostępnych formatów</w:t>
      </w:r>
      <w:r w:rsidRPr="004636FE">
        <w:rPr>
          <w:rFonts w:cs="Helvetica"/>
          <w:color w:val="373A3C"/>
        </w:rPr>
        <w:br/>
      </w:r>
      <w:r w:rsidRPr="004636FE">
        <w:rPr>
          <w:rStyle w:val="Pogrubienie"/>
          <w:rFonts w:cs="Helvetica"/>
          <w:color w:val="373A3C"/>
        </w:rPr>
        <w:t>Parametr opcjonalny:</w:t>
      </w:r>
      <w:r w:rsidRPr="004636FE">
        <w:rPr>
          <w:rStyle w:val="apple-converted-space"/>
          <w:rFonts w:cs="Helvetica"/>
          <w:color w:val="373A3C"/>
        </w:rPr>
        <w:t> </w:t>
      </w:r>
      <w:r w:rsidRPr="004636FE">
        <w:rPr>
          <w:rFonts w:cs="Helvetica"/>
          <w:color w:val="373A3C"/>
        </w:rPr>
        <w:t>identifier</w:t>
      </w:r>
    </w:p>
    <w:p w14:paraId="02325C29"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ListSets</w:t>
      </w:r>
      <w:r w:rsidRPr="004636FE">
        <w:rPr>
          <w:rStyle w:val="apple-converted-space"/>
          <w:rFonts w:cs="Helvetica"/>
          <w:color w:val="373A3C"/>
        </w:rPr>
        <w:t> </w:t>
      </w:r>
      <w:r w:rsidRPr="004636FE">
        <w:rPr>
          <w:rFonts w:cs="Helvetica"/>
          <w:color w:val="373A3C"/>
        </w:rPr>
        <w:t>- zwraca listę dostępnych zbiorów</w:t>
      </w:r>
      <w:r w:rsidRPr="004636FE">
        <w:rPr>
          <w:rFonts w:cs="Helvetica"/>
          <w:color w:val="373A3C"/>
        </w:rPr>
        <w:br/>
      </w:r>
      <w:r w:rsidRPr="004636FE">
        <w:rPr>
          <w:rStyle w:val="Pogrubienie"/>
          <w:rFonts w:cs="Helvetica"/>
          <w:color w:val="373A3C"/>
        </w:rPr>
        <w:t>Parametry opcjonalne:</w:t>
      </w:r>
      <w:r w:rsidRPr="004636FE">
        <w:rPr>
          <w:rStyle w:val="apple-converted-space"/>
          <w:rFonts w:cs="Helvetica"/>
          <w:color w:val="373A3C"/>
        </w:rPr>
        <w:t> </w:t>
      </w:r>
      <w:r w:rsidRPr="004636FE">
        <w:rPr>
          <w:rFonts w:cs="Helvetica"/>
          <w:color w:val="373A3C"/>
        </w:rPr>
        <w:t>resumptionToken, metadataPrefix</w:t>
      </w:r>
    </w:p>
    <w:p w14:paraId="61063AED"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ListRecords</w:t>
      </w:r>
      <w:r w:rsidRPr="004636FE">
        <w:rPr>
          <w:rStyle w:val="apple-converted-space"/>
          <w:rFonts w:cs="Helvetica"/>
          <w:color w:val="373A3C"/>
        </w:rPr>
        <w:t> </w:t>
      </w:r>
      <w:r w:rsidRPr="004636FE">
        <w:rPr>
          <w:rFonts w:cs="Helvetica"/>
          <w:color w:val="373A3C"/>
        </w:rPr>
        <w:t>- zwraca listę rekordów spełnających określone kryteria</w:t>
      </w:r>
      <w:r w:rsidRPr="004636FE">
        <w:rPr>
          <w:rFonts w:cs="Helvetica"/>
          <w:color w:val="373A3C"/>
        </w:rPr>
        <w:br/>
      </w:r>
      <w:r w:rsidRPr="004636FE">
        <w:rPr>
          <w:rStyle w:val="Pogrubienie"/>
          <w:rFonts w:cs="Helvetica"/>
          <w:color w:val="373A3C"/>
        </w:rPr>
        <w:t>Parametry opcjonane:</w:t>
      </w:r>
      <w:r w:rsidRPr="004636FE">
        <w:rPr>
          <w:rStyle w:val="apple-converted-space"/>
          <w:rFonts w:cs="Helvetica"/>
          <w:color w:val="373A3C"/>
        </w:rPr>
        <w:t> </w:t>
      </w:r>
      <w:r w:rsidRPr="004636FE">
        <w:rPr>
          <w:rFonts w:cs="Helvetica"/>
          <w:color w:val="373A3C"/>
        </w:rPr>
        <w:t>from, until, set, resumptionToken</w:t>
      </w:r>
      <w:r w:rsidRPr="004636FE">
        <w:rPr>
          <w:rFonts w:cs="Helvetica"/>
          <w:color w:val="373A3C"/>
        </w:rPr>
        <w:br/>
      </w:r>
      <w:r w:rsidRPr="004636FE">
        <w:rPr>
          <w:rStyle w:val="Pogrubienie"/>
          <w:rFonts w:cs="Helvetica"/>
          <w:color w:val="373A3C"/>
        </w:rPr>
        <w:t>Parametr wymagany:</w:t>
      </w:r>
      <w:r w:rsidRPr="004636FE">
        <w:rPr>
          <w:rStyle w:val="apple-converted-space"/>
          <w:rFonts w:cs="Helvetica"/>
          <w:color w:val="373A3C"/>
        </w:rPr>
        <w:t> </w:t>
      </w:r>
      <w:r w:rsidRPr="004636FE">
        <w:rPr>
          <w:rFonts w:cs="Helvetica"/>
          <w:color w:val="373A3C"/>
        </w:rPr>
        <w:t>metadataPrefix</w:t>
      </w:r>
    </w:p>
    <w:p w14:paraId="470F927B" w14:textId="77777777" w:rsidR="00564D33" w:rsidRPr="004636FE" w:rsidRDefault="00564D33" w:rsidP="00024DC1">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1440"/>
        <w:jc w:val="left"/>
        <w:rPr>
          <w:rFonts w:cs="Helvetica"/>
          <w:color w:val="373A3C"/>
        </w:rPr>
      </w:pPr>
      <w:r w:rsidRPr="004636FE">
        <w:rPr>
          <w:rStyle w:val="Pogrubienie"/>
          <w:rFonts w:cs="Helvetica"/>
          <w:color w:val="373A3C"/>
        </w:rPr>
        <w:t>GetRecord</w:t>
      </w:r>
      <w:r w:rsidRPr="004636FE">
        <w:rPr>
          <w:rStyle w:val="apple-converted-space"/>
          <w:rFonts w:cs="Helvetica"/>
          <w:color w:val="373A3C"/>
        </w:rPr>
        <w:t> </w:t>
      </w:r>
      <w:r w:rsidRPr="004636FE">
        <w:rPr>
          <w:rFonts w:cs="Helvetica"/>
          <w:color w:val="373A3C"/>
        </w:rPr>
        <w:t>- zwraca rekord o danym identyfikatorze</w:t>
      </w:r>
      <w:r w:rsidRPr="004636FE">
        <w:rPr>
          <w:rFonts w:cs="Helvetica"/>
          <w:color w:val="373A3C"/>
        </w:rPr>
        <w:br/>
      </w:r>
      <w:r w:rsidRPr="004636FE">
        <w:rPr>
          <w:rStyle w:val="Pogrubienie"/>
          <w:rFonts w:cs="Helvetica"/>
          <w:color w:val="373A3C"/>
        </w:rPr>
        <w:t>Parametry wymagane:</w:t>
      </w:r>
      <w:r w:rsidRPr="004636FE">
        <w:rPr>
          <w:rStyle w:val="apple-converted-space"/>
          <w:rFonts w:cs="Helvetica"/>
          <w:color w:val="373A3C"/>
        </w:rPr>
        <w:t> </w:t>
      </w:r>
      <w:r w:rsidRPr="004636FE">
        <w:rPr>
          <w:rFonts w:cs="Helvetica"/>
          <w:color w:val="373A3C"/>
        </w:rPr>
        <w:t>identifier, metadataPrefix</w:t>
      </w:r>
    </w:p>
    <w:p w14:paraId="3B73573E" w14:textId="77777777" w:rsidR="00564D33" w:rsidRPr="004636FE" w:rsidRDefault="00564D33" w:rsidP="00564D33">
      <w:pPr>
        <w:spacing w:after="0"/>
        <w:rPr>
          <w:rFonts w:cs="Helvetica"/>
          <w:b/>
          <w:bCs/>
          <w:color w:val="373A3C"/>
        </w:rPr>
      </w:pPr>
      <w:r w:rsidRPr="004636FE">
        <w:rPr>
          <w:rFonts w:cs="Helvetica"/>
          <w:b/>
          <w:bCs/>
          <w:color w:val="373A3C"/>
        </w:rPr>
        <w:t>identifier</w:t>
      </w:r>
    </w:p>
    <w:p w14:paraId="52E6C834"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Identyfikator rekordu</w:t>
      </w:r>
    </w:p>
    <w:p w14:paraId="7A9B5531"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1153387, b11533870, oai:bn.org.pl/b11533870</w:t>
      </w:r>
    </w:p>
    <w:p w14:paraId="342044FE" w14:textId="77777777" w:rsidR="00564D33" w:rsidRPr="004636FE" w:rsidRDefault="00564D33" w:rsidP="00564D33">
      <w:pPr>
        <w:rPr>
          <w:rFonts w:cs="Helvetica"/>
          <w:b/>
          <w:bCs/>
          <w:color w:val="373A3C"/>
        </w:rPr>
      </w:pPr>
      <w:r w:rsidRPr="004636FE">
        <w:rPr>
          <w:rFonts w:cs="Helvetica"/>
          <w:b/>
          <w:bCs/>
          <w:color w:val="373A3C"/>
        </w:rPr>
        <w:t>set</w:t>
      </w:r>
    </w:p>
    <w:p w14:paraId="5503986B"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Kod zbioru. Dostępny dla rekordów bibliogaficznych.</w:t>
      </w:r>
    </w:p>
    <w:p w14:paraId="05FB1A0A"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m</w:t>
      </w:r>
    </w:p>
    <w:p w14:paraId="0D22AAF5" w14:textId="77777777" w:rsidR="00564D33" w:rsidRPr="004636FE" w:rsidRDefault="00564D33" w:rsidP="00564D33">
      <w:pPr>
        <w:rPr>
          <w:rFonts w:cs="Helvetica"/>
          <w:b/>
          <w:bCs/>
          <w:color w:val="373A3C"/>
        </w:rPr>
      </w:pPr>
      <w:r w:rsidRPr="004636FE">
        <w:rPr>
          <w:rFonts w:cs="Helvetica"/>
          <w:b/>
          <w:bCs/>
          <w:color w:val="373A3C"/>
        </w:rPr>
        <w:t>from</w:t>
      </w:r>
    </w:p>
    <w:p w14:paraId="06052AC3"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Dolna granica przedziału, w którym rekordy zostały utworzone, podawana w formacie ISO 8601.</w:t>
      </w:r>
    </w:p>
    <w:p w14:paraId="0F461F55"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2000-08-09T12:00:00Z</w:t>
      </w:r>
    </w:p>
    <w:p w14:paraId="102CC4F7" w14:textId="77777777" w:rsidR="00564D33" w:rsidRPr="004636FE" w:rsidRDefault="00564D33" w:rsidP="00564D33">
      <w:pPr>
        <w:rPr>
          <w:rFonts w:cs="Helvetica"/>
          <w:b/>
          <w:bCs/>
          <w:color w:val="373A3C"/>
        </w:rPr>
      </w:pPr>
      <w:r w:rsidRPr="004636FE">
        <w:rPr>
          <w:rFonts w:cs="Helvetica"/>
          <w:b/>
          <w:bCs/>
          <w:color w:val="373A3C"/>
        </w:rPr>
        <w:t>until</w:t>
      </w:r>
    </w:p>
    <w:p w14:paraId="208CFD57"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Górna granica przedziału, w którym rekordy zostały utworzone, podawana w formacie ISO 8601.</w:t>
      </w:r>
    </w:p>
    <w:p w14:paraId="5BDFC2A1"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2016-09-12T11:59:59Z</w:t>
      </w:r>
    </w:p>
    <w:p w14:paraId="323A7407" w14:textId="77777777" w:rsidR="00564D33" w:rsidRPr="004636FE" w:rsidRDefault="00564D33" w:rsidP="00564D33">
      <w:pPr>
        <w:rPr>
          <w:rFonts w:cs="Helvetica"/>
          <w:b/>
          <w:bCs/>
          <w:color w:val="373A3C"/>
        </w:rPr>
      </w:pPr>
      <w:r w:rsidRPr="004636FE">
        <w:rPr>
          <w:rFonts w:cs="Helvetica"/>
          <w:b/>
          <w:bCs/>
          <w:color w:val="373A3C"/>
        </w:rPr>
        <w:t>resumptionToken</w:t>
      </w:r>
    </w:p>
    <w:p w14:paraId="07820CB5"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Zawiera identyfikator rekordu wraz z parametrami zapytania. Używany w celu paginacji zwróconego wyniku.</w:t>
      </w:r>
    </w:p>
    <w:p w14:paraId="232E3F44"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marc21.f(0000-01-01T22:36:00Z).u(2999-12-30T23:00:00Z):1223940</w:t>
      </w:r>
    </w:p>
    <w:p w14:paraId="403DE06E" w14:textId="77777777" w:rsidR="00564D33" w:rsidRPr="004636FE" w:rsidRDefault="00564D33" w:rsidP="00564D33">
      <w:pPr>
        <w:rPr>
          <w:rFonts w:cs="Helvetica"/>
          <w:b/>
          <w:bCs/>
          <w:color w:val="373A3C"/>
        </w:rPr>
      </w:pPr>
      <w:r w:rsidRPr="004636FE">
        <w:rPr>
          <w:rFonts w:cs="Helvetica"/>
          <w:b/>
          <w:bCs/>
          <w:color w:val="373A3C"/>
        </w:rPr>
        <w:t>metadataPrefix</w:t>
      </w:r>
    </w:p>
    <w:p w14:paraId="20D7B5CD" w14:textId="77777777" w:rsidR="00564D33" w:rsidRPr="004636FE" w:rsidRDefault="00564D33" w:rsidP="00564D33">
      <w:pPr>
        <w:pStyle w:val="NormalnyWeb"/>
        <w:spacing w:before="0"/>
        <w:ind w:left="720"/>
        <w:rPr>
          <w:rFonts w:ascii="Calibri" w:hAnsi="Calibri" w:cs="Helvetica"/>
          <w:color w:val="373A3C"/>
        </w:rPr>
      </w:pPr>
      <w:r w:rsidRPr="004636FE">
        <w:rPr>
          <w:rFonts w:ascii="Calibri" w:hAnsi="Calibri" w:cs="Helvetica"/>
          <w:color w:val="373A3C"/>
        </w:rPr>
        <w:t>Format odpowiedzi.</w:t>
      </w:r>
    </w:p>
    <w:p w14:paraId="0E664B26" w14:textId="77777777" w:rsidR="00564D33" w:rsidRPr="004636FE" w:rsidRDefault="00564D33" w:rsidP="00564D33">
      <w:pPr>
        <w:ind w:left="720"/>
        <w:rPr>
          <w:rFonts w:cs="Helvetica"/>
          <w:color w:val="373A3C"/>
        </w:rPr>
      </w:pPr>
      <w:r w:rsidRPr="004636FE">
        <w:rPr>
          <w:rStyle w:val="Pogrubienie"/>
          <w:rFonts w:cs="Helvetica"/>
          <w:color w:val="373A3C"/>
        </w:rPr>
        <w:t>Przykład</w:t>
      </w:r>
      <w:r w:rsidRPr="004636FE">
        <w:rPr>
          <w:rFonts w:cs="Helvetica"/>
          <w:color w:val="373A3C"/>
        </w:rPr>
        <w:t>: marc21</w:t>
      </w:r>
    </w:p>
    <w:p w14:paraId="055DA3D6" w14:textId="77777777" w:rsidR="00564D33" w:rsidRPr="004636FE" w:rsidRDefault="00564D33" w:rsidP="004636FE">
      <w:r w:rsidRPr="004636FE">
        <w:t>Przykładowy wynik zapytania</w:t>
      </w:r>
    </w:p>
    <w:p w14:paraId="7462F09A"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&lt;?xml version="1.0" encoding="UTF-8"?&gt;</w:t>
      </w:r>
    </w:p>
    <w:p w14:paraId="12B53610"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&lt;OAI-PMH xmlns="http://www.openarchives.org/OAI/2.0/" xmlns:xsi="http://www.w3.org/2001/XMLSchema-instance" xsi:schemaLocation="http://www.openarchives.org/OAI/2.0/ http://www.openarchives.org/OAI/2.0/OAI-PMH.xsd"&gt;</w:t>
      </w:r>
    </w:p>
    <w:p w14:paraId="4CE7CFD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&lt;responseDate&gt;2017-01-20T12:30:18Z&lt;/responseDate&gt;</w:t>
      </w:r>
    </w:p>
    <w:p w14:paraId="741E392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&lt;request identifier="oai:bn.org.pl/b11533870" metadataPrefix="marc21" verb="GetRecord"&gt;http://localhost:3000/oai/bibs&lt;/request&gt;</w:t>
      </w:r>
    </w:p>
    <w:p w14:paraId="4682C41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&lt;GetRecord&gt;</w:t>
      </w:r>
    </w:p>
    <w:p w14:paraId="21AA62A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&lt;record&gt;</w:t>
      </w:r>
    </w:p>
    <w:p w14:paraId="2096890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&lt;header&gt;</w:t>
      </w:r>
    </w:p>
    <w:p w14:paraId="4A131FB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&lt;identifier&gt;oai:bn.org.pl/b11533870&lt;/identifier&gt;</w:t>
      </w:r>
    </w:p>
    <w:p w14:paraId="5AB4915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&lt;datestamp&gt;2016-11-30T09:38:53Z&lt;/datestamp&gt;</w:t>
      </w:r>
    </w:p>
    <w:p w14:paraId="5C38729F"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&lt;setSpec&gt;m&lt;/setSpec&gt;</w:t>
      </w:r>
    </w:p>
    <w:p w14:paraId="7C922A8E"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&lt;/header&gt;</w:t>
      </w:r>
    </w:p>
    <w:p w14:paraId="0E777FE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&lt;metadata&gt;</w:t>
      </w:r>
    </w:p>
    <w:p w14:paraId="19726D3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&lt;record xmlns="http://www.loc.gov/MARC21/slim"&gt;</w:t>
      </w:r>
    </w:p>
    <w:p w14:paraId="55D424C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&lt;leader&gt;00000nam a2200000 i 4500&lt;/leader&gt;</w:t>
      </w:r>
    </w:p>
    <w:p w14:paraId="4693CBA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&lt;controlfield tag="001"&gt;b11533870&lt;/controlfield&gt;</w:t>
      </w:r>
    </w:p>
    <w:p w14:paraId="2EF9561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&lt;controlfield tag="008"&gt;981002s1993    fr a         |000 0 fre  nam i&lt;/controlfield&gt;</w:t>
      </w:r>
    </w:p>
    <w:p w14:paraId="2E6934B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tag="020"&gt;</w:t>
      </w:r>
    </w:p>
    <w:p w14:paraId="1518CB7E"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code="a"&gt;2906072257&lt;/subfield&gt;</w:t>
      </w:r>
    </w:p>
    <w:p w14:paraId="7343674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7BDE0C1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tag="035"&gt;</w:t>
      </w:r>
    </w:p>
    <w:p w14:paraId="1082035B"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code="a"&gt;(OCoLC)751271540&lt;/subfield&gt;</w:t>
      </w:r>
    </w:p>
    <w:p w14:paraId="66C7746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0CCA668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tag="040"&gt;</w:t>
      </w:r>
    </w:p>
    <w:p w14:paraId="4BCCC06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code="a"&gt;WA N&lt;/subfield&gt;</w:t>
      </w:r>
    </w:p>
    <w:p w14:paraId="08FD39EF"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code="c"&gt;WA N&lt;/subfield&gt;</w:t>
      </w:r>
    </w:p>
    <w:p w14:paraId="75A4407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394B043B"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ind1="1" ind2=" " tag="100"&gt;</w:t>
      </w:r>
    </w:p>
    <w:p w14:paraId="0DEE18F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code="a"&gt;Marek, Edmond&lt;/subfield&gt;</w:t>
      </w:r>
    </w:p>
    <w:p w14:paraId="0241555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code="d"&gt;(1912-2009)&lt;/subfield&gt;</w:t>
      </w:r>
    </w:p>
    <w:p w14:paraId="1F72A8C5"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0CC144B8"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ind1="1" ind2="0" tag="245"&gt;</w:t>
      </w:r>
    </w:p>
    <w:p w14:paraId="6D760555"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code="a"&gt;Du Bellay et Kochanowski :&lt;/subfield&gt;</w:t>
      </w:r>
    </w:p>
    <w:p w14:paraId="63B77A73"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code="b"&gt;defenseurs et illustrateurs de la langue nationale /&lt;/subfield&gt;</w:t>
      </w:r>
    </w:p>
    <w:p w14:paraId="10E16F43"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code="c"&gt;Edmond Marek.&lt;/subfield&gt;</w:t>
      </w:r>
    </w:p>
    <w:p w14:paraId="33761CE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553EBEC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tag="260"&gt;</w:t>
      </w:r>
    </w:p>
    <w:p w14:paraId="6329A65E"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code="a"&gt;Lille :&lt;/subfield&gt;</w:t>
      </w:r>
    </w:p>
    <w:p w14:paraId="4FE0485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code="b"&gt;Club Polonia-Nord,&lt;/subfield&gt;</w:t>
      </w:r>
    </w:p>
    <w:p w14:paraId="6A4392B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code="c"&gt;1993.&lt;/subfield&gt;</w:t>
      </w:r>
    </w:p>
    <w:p w14:paraId="3D61166E"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50A6558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tag="300"&gt;</w:t>
      </w:r>
    </w:p>
    <w:p w14:paraId="182BCE2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code="a"&gt;39 s. :&lt;/subfield&gt;</w:t>
      </w:r>
    </w:p>
    <w:p w14:paraId="63913550"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code="b"&gt;facs., portr. ;&lt;/subfield&gt;</w:t>
      </w:r>
    </w:p>
    <w:p w14:paraId="54B73B4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code="c"&gt;21 cm.&lt;/subfield&gt;</w:t>
      </w:r>
    </w:p>
    <w:p w14:paraId="14698D8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306818A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ind1="1" ind2=" " tag="490"&gt;</w:t>
      </w:r>
    </w:p>
    <w:p w14:paraId="24860AD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code="a"&gt;[Conférences du Club Polonia-Nord],&lt;/subfield&gt;</w:t>
      </w:r>
    </w:p>
    <w:p w14:paraId="4559D97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code="x"&gt;0993-8834&lt;/subfield&gt;</w:t>
      </w:r>
    </w:p>
    <w:p w14:paraId="22F815B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226556B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tag="504"&gt;</w:t>
      </w:r>
    </w:p>
    <w:p w14:paraId="24BC4010"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code="a"&gt;Bibliogr. s. 33-35.&lt;/subfield&gt;</w:t>
      </w:r>
    </w:p>
    <w:p w14:paraId="64F2654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422428D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ind1="4" ind2=" " tag="510"&gt;</w:t>
      </w:r>
    </w:p>
    <w:p w14:paraId="0040787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code="a"&gt;BF 1993&lt;/subfield&gt;</w:t>
      </w:r>
    </w:p>
    <w:p w14:paraId="445AEA7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code="c"&gt;24 poz. 34829.&lt;/subfield&gt;</w:t>
      </w:r>
    </w:p>
    <w:p w14:paraId="6EE2952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0580D5EF"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ind1="1" ind2="4" tag="600"&gt;</w:t>
      </w:r>
    </w:p>
    <w:p w14:paraId="3A9BE08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code="a"&gt;Du Bellay, Joachim&lt;/subfield&gt;</w:t>
      </w:r>
    </w:p>
    <w:p w14:paraId="090094ED"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code="d"&gt;(1522-1560)&lt;/subfield&gt;</w:t>
      </w:r>
    </w:p>
    <w:p w14:paraId="765DF653"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0DBFD12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ind1="1" ind2="4" tag="600"&gt;</w:t>
      </w:r>
    </w:p>
    <w:p w14:paraId="12C6A5F3"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code="a"&gt;Kochanowski, Jan&lt;/subfield&gt;</w:t>
      </w:r>
    </w:p>
    <w:p w14:paraId="69D90F4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code="d"&gt;(1530-1584)&lt;/subfield&gt;</w:t>
      </w:r>
    </w:p>
    <w:p w14:paraId="472BF2E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7C1184A4"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ind2="4" tag="648"&gt;</w:t>
      </w:r>
    </w:p>
    <w:p w14:paraId="471A7ECA"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code="a"&gt;1501-1600&lt;/subfield&gt;</w:t>
      </w:r>
    </w:p>
    <w:p w14:paraId="5E7EE4E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45210DE5"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ind2="4" tag="655"&gt;</w:t>
      </w:r>
    </w:p>
    <w:p w14:paraId="201EF41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code="a"&gt;Poezja francuska&lt;/subfield&gt;</w:t>
      </w:r>
    </w:p>
    <w:p w14:paraId="5E85FCE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code="x"&gt;historia&lt;/subfield&gt;</w:t>
      </w:r>
    </w:p>
    <w:p w14:paraId="554403C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code="y"&gt;16 w.&lt;/subfield&gt;</w:t>
      </w:r>
    </w:p>
    <w:p w14:paraId="2D50FB26"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16BFBA3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ind2="4" tag="655"&gt;</w:t>
      </w:r>
    </w:p>
    <w:p w14:paraId="5456DE63"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code="a"&gt;Poezja polska&lt;/subfield&gt;</w:t>
      </w:r>
    </w:p>
    <w:p w14:paraId="239E6E15"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code="x"&gt;historia&lt;/subfield&gt;</w:t>
      </w:r>
    </w:p>
    <w:p w14:paraId="0FF1E79C"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code="y"&gt;16 w.&lt;/subfield&gt;</w:t>
      </w:r>
    </w:p>
    <w:p w14:paraId="4E4F063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48AD5A5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ind2="0" tag="830"&gt;</w:t>
      </w:r>
    </w:p>
    <w:p w14:paraId="3D6ED16F"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code="a"&gt;Conférences du Club Polonia-Nord,&lt;/subfield&gt;</w:t>
      </w:r>
    </w:p>
    <w:p w14:paraId="5F655A67"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code="x"&gt;0993-8834&lt;/subfield&gt;</w:t>
      </w:r>
    </w:p>
    <w:p w14:paraId="4E49FB68"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073EA465"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 ind1=" " ind2=" " tag="920"&gt;</w:t>
      </w:r>
    </w:p>
    <w:p w14:paraId="0935617B"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&lt;subfield code="a"&gt;2-906072-25-7&lt;/subfield&gt;</w:t>
      </w:r>
    </w:p>
    <w:p w14:paraId="5FE9544B"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&lt;/datafield&gt;</w:t>
      </w:r>
    </w:p>
    <w:p w14:paraId="1553AC52"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&lt;/record&gt;</w:t>
      </w:r>
    </w:p>
    <w:p w14:paraId="46068EEB"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&lt;/metadata&gt;</w:t>
      </w:r>
    </w:p>
    <w:p w14:paraId="04A5B201"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&lt;/record&gt;</w:t>
      </w:r>
    </w:p>
    <w:p w14:paraId="63AA81AA" w14:textId="77777777" w:rsidR="00564D33" w:rsidRPr="004636FE" w:rsidRDefault="00564D33" w:rsidP="00564D33">
      <w:pPr>
        <w:pStyle w:val="HTML-wstpniesformatowany"/>
        <w:shd w:val="clear" w:color="auto" w:fill="F7F7F9"/>
        <w:rPr>
          <w:rFonts w:ascii="Calibri" w:hAnsi="Calibri"/>
          <w:color w:val="373A3C"/>
          <w:sz w:val="19"/>
          <w:szCs w:val="19"/>
          <w:shd w:val="clear" w:color="auto" w:fill="F7F7F9"/>
        </w:rPr>
      </w:pPr>
      <w:r w:rsidRPr="004636FE">
        <w:rPr>
          <w:rFonts w:ascii="Calibri" w:hAnsi="Calibri"/>
          <w:color w:val="373A3C"/>
          <w:sz w:val="19"/>
          <w:szCs w:val="19"/>
          <w:shd w:val="clear" w:color="auto" w:fill="F7F7F9"/>
        </w:rPr>
        <w:t xml:space="preserve">  &lt;/GetRecord&gt;</w:t>
      </w:r>
    </w:p>
    <w:p w14:paraId="1F3D4488" w14:textId="77777777" w:rsidR="00564D33" w:rsidRPr="004636FE" w:rsidRDefault="00564D33" w:rsidP="00564D33">
      <w:pPr>
        <w:pStyle w:val="HTML-wstpniesformatowany"/>
        <w:shd w:val="clear" w:color="auto" w:fill="F7F7F9"/>
        <w:rPr>
          <w:rFonts w:ascii="Calibri" w:hAnsi="Calibri" w:cs="Courier New"/>
          <w:color w:val="373A3C"/>
          <w:sz w:val="19"/>
          <w:szCs w:val="19"/>
          <w:shd w:val="clear" w:color="auto" w:fill="F7F7F9"/>
          <w:lang w:val="pl-PL"/>
        </w:rPr>
      </w:pPr>
      <w:r w:rsidRPr="004636FE">
        <w:rPr>
          <w:rFonts w:ascii="Calibri" w:hAnsi="Calibri"/>
          <w:color w:val="373A3C"/>
          <w:sz w:val="19"/>
          <w:szCs w:val="19"/>
          <w:shd w:val="clear" w:color="auto" w:fill="F7F7F9"/>
          <w:lang w:val="pl-PL"/>
        </w:rPr>
        <w:t>&lt;/OAI-PMH&gt;</w:t>
      </w:r>
    </w:p>
    <w:p w14:paraId="4D8D86D7" w14:textId="77777777" w:rsidR="00564D33" w:rsidRPr="004636FE" w:rsidRDefault="00564D33" w:rsidP="00486CCF"/>
    <w:p w14:paraId="59C7F051" w14:textId="142D56CF" w:rsidR="00486CCF" w:rsidRPr="004636FE" w:rsidRDefault="00486CCF" w:rsidP="00486CCF">
      <w:pPr>
        <w:pStyle w:val="Nagwek1"/>
        <w:rPr>
          <w:rFonts w:ascii="Calibri" w:hAnsi="Calibri"/>
        </w:rPr>
      </w:pPr>
      <w:bookmarkStart w:id="114" w:name="_Toc483469805"/>
      <w:bookmarkStart w:id="115" w:name="OLE_LINK6"/>
      <w:r w:rsidRPr="004636FE">
        <w:rPr>
          <w:rFonts w:ascii="Calibri" w:hAnsi="Calibri"/>
        </w:rPr>
        <w:t>Załącznik 3. Opis API systemu repozytorium.bn.org.pl</w:t>
      </w:r>
      <w:bookmarkEnd w:id="114"/>
    </w:p>
    <w:bookmarkEnd w:id="115"/>
    <w:p w14:paraId="69B34C62" w14:textId="119A57D8" w:rsidR="00E83DEE" w:rsidRDefault="00E83DEE">
      <w:r>
        <w:t>Opis obecnego API (na dzień 12.05.2017) dla systemu repozytorium.bn.org.pl znajduje się w osobneych dokumentach nazwanych:</w:t>
      </w:r>
    </w:p>
    <w:p w14:paraId="4CE2E3A6" w14:textId="5AEB8F68" w:rsidR="00486CCF" w:rsidRPr="00E83DEE" w:rsidRDefault="00E83DEE" w:rsidP="00024DC1">
      <w:pPr>
        <w:pStyle w:val="Akapitzlist"/>
        <w:numPr>
          <w:ilvl w:val="0"/>
          <w:numId w:val="58"/>
        </w:numPr>
        <w:rPr>
          <w:sz w:val="22"/>
          <w:szCs w:val="22"/>
        </w:rPr>
      </w:pPr>
      <w:r w:rsidRPr="00E83DEE">
        <w:rPr>
          <w:sz w:val="22"/>
          <w:szCs w:val="22"/>
        </w:rPr>
        <w:t>Załącznik 3</w:t>
      </w:r>
      <w:r w:rsidR="002B2E46">
        <w:rPr>
          <w:sz w:val="22"/>
          <w:szCs w:val="22"/>
        </w:rPr>
        <w:t>a</w:t>
      </w:r>
      <w:r w:rsidRPr="00E83DEE">
        <w:rPr>
          <w:sz w:val="22"/>
          <w:szCs w:val="22"/>
        </w:rPr>
        <w:t xml:space="preserve"> OPZ - rcbn - dokumentacja - opis serwletów 1.4</w:t>
      </w:r>
    </w:p>
    <w:p w14:paraId="519A3057" w14:textId="53BCBCC7" w:rsidR="00E83DEE" w:rsidRDefault="002B2E46" w:rsidP="00024DC1">
      <w:pPr>
        <w:pStyle w:val="Akapitzlist"/>
        <w:numPr>
          <w:ilvl w:val="0"/>
          <w:numId w:val="58"/>
        </w:numPr>
        <w:rPr>
          <w:sz w:val="22"/>
          <w:szCs w:val="22"/>
        </w:rPr>
      </w:pPr>
      <w:r>
        <w:rPr>
          <w:sz w:val="22"/>
          <w:szCs w:val="22"/>
        </w:rPr>
        <w:t xml:space="preserve">Załącznik 3b </w:t>
      </w:r>
      <w:r w:rsidR="00E83DEE" w:rsidRPr="00E83DEE">
        <w:rPr>
          <w:sz w:val="22"/>
          <w:szCs w:val="22"/>
        </w:rPr>
        <w:t>OPZ - rcbn - dokumentacja - opis webservice 1.7</w:t>
      </w:r>
    </w:p>
    <w:p w14:paraId="0AA2FB48" w14:textId="12C96D31" w:rsidR="00C57BE8" w:rsidRDefault="00C57BE8" w:rsidP="00C57BE8">
      <w:pPr>
        <w:pStyle w:val="Nagwek1"/>
        <w:rPr>
          <w:rFonts w:ascii="Calibri" w:hAnsi="Calibri"/>
        </w:rPr>
      </w:pPr>
      <w:bookmarkStart w:id="116" w:name="_Toc483469806"/>
      <w:bookmarkStart w:id="117" w:name="OLE_LINK4"/>
      <w:r w:rsidRPr="004636FE">
        <w:rPr>
          <w:rFonts w:ascii="Calibri" w:hAnsi="Calibri"/>
        </w:rPr>
        <w:t xml:space="preserve">Załącznik </w:t>
      </w:r>
      <w:r>
        <w:rPr>
          <w:rFonts w:ascii="Calibri" w:hAnsi="Calibri"/>
        </w:rPr>
        <w:t>4</w:t>
      </w:r>
      <w:r w:rsidRPr="004636FE">
        <w:rPr>
          <w:rFonts w:ascii="Calibri" w:hAnsi="Calibri"/>
        </w:rPr>
        <w:t xml:space="preserve">. </w:t>
      </w:r>
      <w:r>
        <w:rPr>
          <w:rFonts w:ascii="Calibri" w:hAnsi="Calibri"/>
        </w:rPr>
        <w:t>Tłumaczenie na język angielski</w:t>
      </w:r>
      <w:bookmarkEnd w:id="116"/>
    </w:p>
    <w:bookmarkEnd w:id="117"/>
    <w:p w14:paraId="546EB090" w14:textId="2D0D17A8" w:rsidR="00C57BE8" w:rsidRPr="00C57BE8" w:rsidRDefault="00C57BE8" w:rsidP="00C57BE8">
      <w:r>
        <w:t xml:space="preserve">Tłumaczenie na język angielski stanowi osobny dokument: Załącznik 4 do OPZ </w:t>
      </w:r>
    </w:p>
    <w:p w14:paraId="787926B9" w14:textId="3877F495" w:rsidR="00264404" w:rsidRDefault="009D58F3" w:rsidP="009D58F3">
      <w:pPr>
        <w:pStyle w:val="Nagwek1"/>
      </w:pPr>
      <w:bookmarkStart w:id="118" w:name="_Toc483469807"/>
      <w:r>
        <w:t>Spis schematów</w:t>
      </w:r>
      <w:bookmarkEnd w:id="118"/>
    </w:p>
    <w:p w14:paraId="7D6AB0DE" w14:textId="682AF039" w:rsidR="00242F57" w:rsidRDefault="009D58F3">
      <w:pPr>
        <w:pStyle w:val="Spisilustracji"/>
        <w:tabs>
          <w:tab w:val="right" w:leader="dot" w:pos="9056"/>
        </w:tabs>
        <w:rPr>
          <w:rFonts w:asciiTheme="minorHAnsi" w:eastAsiaTheme="minorEastAsia" w:hAnsiTheme="minorHAnsi" w:cstheme="minorBidi"/>
          <w:noProof/>
          <w:color w:val="auto"/>
          <w:bdr w:val="none" w:sz="0" w:space="0" w:color="auto"/>
        </w:rPr>
      </w:pPr>
      <w:r>
        <w:fldChar w:fldCharType="begin"/>
      </w:r>
      <w:r>
        <w:instrText xml:space="preserve"> TOC \h \z \c "Schemat" </w:instrText>
      </w:r>
      <w:r>
        <w:fldChar w:fldCharType="separate"/>
      </w:r>
      <w:hyperlink w:anchor="_Toc483471981" w:history="1">
        <w:r w:rsidR="00242F57" w:rsidRPr="00F30CB6">
          <w:rPr>
            <w:rStyle w:val="Hipercze"/>
            <w:noProof/>
          </w:rPr>
          <w:t>Schemat 1 Og</w:t>
        </w:r>
        <w:r w:rsidR="00242F57" w:rsidRPr="00F30CB6">
          <w:rPr>
            <w:rStyle w:val="Hipercze"/>
            <w:noProof/>
            <w:lang w:val="es-ES_tradnl"/>
          </w:rPr>
          <w:t>ó</w:t>
        </w:r>
        <w:r w:rsidR="00242F57" w:rsidRPr="00F30CB6">
          <w:rPr>
            <w:rStyle w:val="Hipercze"/>
            <w:noProof/>
          </w:rPr>
          <w:t>lny schemat budowy Koncentratora metadanych ukazujący trzy odrębne indeksy wsp</w:t>
        </w:r>
        <w:r w:rsidR="00242F57" w:rsidRPr="00F30CB6">
          <w:rPr>
            <w:rStyle w:val="Hipercze"/>
            <w:noProof/>
            <w:lang w:val="es-ES_tradnl"/>
          </w:rPr>
          <w:t>ó</w:t>
        </w:r>
        <w:r w:rsidR="00242F57" w:rsidRPr="00F30CB6">
          <w:rPr>
            <w:rStyle w:val="Hipercze"/>
            <w:noProof/>
          </w:rPr>
          <w:t>lnie wymieniające się informacjami.</w:t>
        </w:r>
        <w:r w:rsidR="00242F57">
          <w:rPr>
            <w:noProof/>
            <w:webHidden/>
          </w:rPr>
          <w:tab/>
        </w:r>
        <w:r w:rsidR="00242F57">
          <w:rPr>
            <w:noProof/>
            <w:webHidden/>
          </w:rPr>
          <w:fldChar w:fldCharType="begin"/>
        </w:r>
        <w:r w:rsidR="00242F57">
          <w:rPr>
            <w:noProof/>
            <w:webHidden/>
          </w:rPr>
          <w:instrText xml:space="preserve"> PAGEREF _Toc483471981 \h </w:instrText>
        </w:r>
        <w:r w:rsidR="00242F57">
          <w:rPr>
            <w:noProof/>
            <w:webHidden/>
          </w:rPr>
        </w:r>
        <w:r w:rsidR="00242F57">
          <w:rPr>
            <w:noProof/>
            <w:webHidden/>
          </w:rPr>
          <w:fldChar w:fldCharType="separate"/>
        </w:r>
        <w:r w:rsidR="000631FD">
          <w:rPr>
            <w:noProof/>
            <w:webHidden/>
          </w:rPr>
          <w:t>14</w:t>
        </w:r>
        <w:r w:rsidR="00242F57">
          <w:rPr>
            <w:noProof/>
            <w:webHidden/>
          </w:rPr>
          <w:fldChar w:fldCharType="end"/>
        </w:r>
      </w:hyperlink>
    </w:p>
    <w:p w14:paraId="01103322" w14:textId="2EF58A62"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2" w:history="1">
        <w:r w:rsidR="00242F57" w:rsidRPr="00F30CB6">
          <w:rPr>
            <w:rStyle w:val="Hipercze"/>
            <w:noProof/>
          </w:rPr>
          <w:t>Schemat 2. Poglądowe działanie zasilania Koncentratora metadanych.</w:t>
        </w:r>
        <w:r w:rsidR="00242F57">
          <w:rPr>
            <w:noProof/>
            <w:webHidden/>
          </w:rPr>
          <w:tab/>
        </w:r>
        <w:r w:rsidR="00242F57">
          <w:rPr>
            <w:noProof/>
            <w:webHidden/>
          </w:rPr>
          <w:fldChar w:fldCharType="begin"/>
        </w:r>
        <w:r w:rsidR="00242F57">
          <w:rPr>
            <w:noProof/>
            <w:webHidden/>
          </w:rPr>
          <w:instrText xml:space="preserve"> PAGEREF _Toc483471982 \h </w:instrText>
        </w:r>
        <w:r w:rsidR="00242F57">
          <w:rPr>
            <w:noProof/>
            <w:webHidden/>
          </w:rPr>
        </w:r>
        <w:r w:rsidR="00242F57">
          <w:rPr>
            <w:noProof/>
            <w:webHidden/>
          </w:rPr>
          <w:fldChar w:fldCharType="separate"/>
        </w:r>
        <w:r w:rsidR="000631FD">
          <w:rPr>
            <w:noProof/>
            <w:webHidden/>
          </w:rPr>
          <w:t>18</w:t>
        </w:r>
        <w:r w:rsidR="00242F57">
          <w:rPr>
            <w:noProof/>
            <w:webHidden/>
          </w:rPr>
          <w:fldChar w:fldCharType="end"/>
        </w:r>
      </w:hyperlink>
    </w:p>
    <w:p w14:paraId="658643D7" w14:textId="2217EE27"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3" w:history="1">
        <w:r w:rsidR="00242F57" w:rsidRPr="00F30CB6">
          <w:rPr>
            <w:rStyle w:val="Hipercze"/>
            <w:noProof/>
          </w:rPr>
          <w:t>Schemat 3 Schemat działania importera metadanych.</w:t>
        </w:r>
        <w:r w:rsidR="00242F57">
          <w:rPr>
            <w:noProof/>
            <w:webHidden/>
          </w:rPr>
          <w:tab/>
        </w:r>
        <w:r w:rsidR="00242F57">
          <w:rPr>
            <w:noProof/>
            <w:webHidden/>
          </w:rPr>
          <w:fldChar w:fldCharType="begin"/>
        </w:r>
        <w:r w:rsidR="00242F57">
          <w:rPr>
            <w:noProof/>
            <w:webHidden/>
          </w:rPr>
          <w:instrText xml:space="preserve"> PAGEREF _Toc483471983 \h </w:instrText>
        </w:r>
        <w:r w:rsidR="00242F57">
          <w:rPr>
            <w:noProof/>
            <w:webHidden/>
          </w:rPr>
        </w:r>
        <w:r w:rsidR="00242F57">
          <w:rPr>
            <w:noProof/>
            <w:webHidden/>
          </w:rPr>
          <w:fldChar w:fldCharType="separate"/>
        </w:r>
        <w:r w:rsidR="000631FD">
          <w:rPr>
            <w:noProof/>
            <w:webHidden/>
          </w:rPr>
          <w:t>22</w:t>
        </w:r>
        <w:r w:rsidR="00242F57">
          <w:rPr>
            <w:noProof/>
            <w:webHidden/>
          </w:rPr>
          <w:fldChar w:fldCharType="end"/>
        </w:r>
      </w:hyperlink>
    </w:p>
    <w:p w14:paraId="6AE57A8D" w14:textId="36316404"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4" w:history="1">
        <w:r w:rsidR="00242F57" w:rsidRPr="00F30CB6">
          <w:rPr>
            <w:rStyle w:val="Hipercze"/>
            <w:noProof/>
          </w:rPr>
          <w:t>Schemat 4  Schemat działania aplikacji Sandbox</w:t>
        </w:r>
        <w:r w:rsidR="00242F57">
          <w:rPr>
            <w:noProof/>
            <w:webHidden/>
          </w:rPr>
          <w:tab/>
        </w:r>
        <w:r w:rsidR="00242F57">
          <w:rPr>
            <w:noProof/>
            <w:webHidden/>
          </w:rPr>
          <w:fldChar w:fldCharType="begin"/>
        </w:r>
        <w:r w:rsidR="00242F57">
          <w:rPr>
            <w:noProof/>
            <w:webHidden/>
          </w:rPr>
          <w:instrText xml:space="preserve"> PAGEREF _Toc483471984 \h </w:instrText>
        </w:r>
        <w:r w:rsidR="00242F57">
          <w:rPr>
            <w:noProof/>
            <w:webHidden/>
          </w:rPr>
        </w:r>
        <w:r w:rsidR="00242F57">
          <w:rPr>
            <w:noProof/>
            <w:webHidden/>
          </w:rPr>
          <w:fldChar w:fldCharType="separate"/>
        </w:r>
        <w:r w:rsidR="000631FD">
          <w:rPr>
            <w:noProof/>
            <w:webHidden/>
          </w:rPr>
          <w:t>26</w:t>
        </w:r>
        <w:r w:rsidR="00242F57">
          <w:rPr>
            <w:noProof/>
            <w:webHidden/>
          </w:rPr>
          <w:fldChar w:fldCharType="end"/>
        </w:r>
      </w:hyperlink>
    </w:p>
    <w:p w14:paraId="009B6AAA" w14:textId="0B49D536"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5" w:history="1">
        <w:r w:rsidR="00242F57" w:rsidRPr="00F30CB6">
          <w:rPr>
            <w:rStyle w:val="Hipercze"/>
            <w:noProof/>
          </w:rPr>
          <w:t>Schemat 5 Cykl życia rekordu.</w:t>
        </w:r>
        <w:r w:rsidR="00242F57">
          <w:rPr>
            <w:noProof/>
            <w:webHidden/>
          </w:rPr>
          <w:tab/>
        </w:r>
        <w:r w:rsidR="00242F57">
          <w:rPr>
            <w:noProof/>
            <w:webHidden/>
          </w:rPr>
          <w:fldChar w:fldCharType="begin"/>
        </w:r>
        <w:r w:rsidR="00242F57">
          <w:rPr>
            <w:noProof/>
            <w:webHidden/>
          </w:rPr>
          <w:instrText xml:space="preserve"> PAGEREF _Toc483471985 \h </w:instrText>
        </w:r>
        <w:r w:rsidR="00242F57">
          <w:rPr>
            <w:noProof/>
            <w:webHidden/>
          </w:rPr>
        </w:r>
        <w:r w:rsidR="00242F57">
          <w:rPr>
            <w:noProof/>
            <w:webHidden/>
          </w:rPr>
          <w:fldChar w:fldCharType="separate"/>
        </w:r>
        <w:r w:rsidR="000631FD">
          <w:rPr>
            <w:noProof/>
            <w:webHidden/>
          </w:rPr>
          <w:t>29</w:t>
        </w:r>
        <w:r w:rsidR="00242F57">
          <w:rPr>
            <w:noProof/>
            <w:webHidden/>
          </w:rPr>
          <w:fldChar w:fldCharType="end"/>
        </w:r>
      </w:hyperlink>
    </w:p>
    <w:p w14:paraId="65579D8C" w14:textId="4FFC9D48"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6" w:history="1">
        <w:r w:rsidR="00242F57" w:rsidRPr="00F30CB6">
          <w:rPr>
            <w:rStyle w:val="Hipercze"/>
            <w:noProof/>
          </w:rPr>
          <w:t>Schemat 6  Wyszukiwanie</w:t>
        </w:r>
        <w:r w:rsidR="00242F57">
          <w:rPr>
            <w:noProof/>
            <w:webHidden/>
          </w:rPr>
          <w:tab/>
        </w:r>
        <w:r w:rsidR="00242F57">
          <w:rPr>
            <w:noProof/>
            <w:webHidden/>
          </w:rPr>
          <w:fldChar w:fldCharType="begin"/>
        </w:r>
        <w:r w:rsidR="00242F57">
          <w:rPr>
            <w:noProof/>
            <w:webHidden/>
          </w:rPr>
          <w:instrText xml:space="preserve"> PAGEREF _Toc483471986 \h </w:instrText>
        </w:r>
        <w:r w:rsidR="00242F57">
          <w:rPr>
            <w:noProof/>
            <w:webHidden/>
          </w:rPr>
        </w:r>
        <w:r w:rsidR="00242F57">
          <w:rPr>
            <w:noProof/>
            <w:webHidden/>
          </w:rPr>
          <w:fldChar w:fldCharType="separate"/>
        </w:r>
        <w:r w:rsidR="000631FD">
          <w:rPr>
            <w:noProof/>
            <w:webHidden/>
          </w:rPr>
          <w:t>33</w:t>
        </w:r>
        <w:r w:rsidR="00242F57">
          <w:rPr>
            <w:noProof/>
            <w:webHidden/>
          </w:rPr>
          <w:fldChar w:fldCharType="end"/>
        </w:r>
      </w:hyperlink>
    </w:p>
    <w:p w14:paraId="6D4400FD" w14:textId="653E642D"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7" w:history="1">
        <w:r w:rsidR="00242F57" w:rsidRPr="00F30CB6">
          <w:rPr>
            <w:rStyle w:val="Hipercze"/>
            <w:noProof/>
          </w:rPr>
          <w:t>Schemat 7. Przeszukiwanie katalogu.</w:t>
        </w:r>
        <w:r w:rsidR="00242F57">
          <w:rPr>
            <w:noProof/>
            <w:webHidden/>
          </w:rPr>
          <w:tab/>
        </w:r>
        <w:r w:rsidR="00242F57">
          <w:rPr>
            <w:noProof/>
            <w:webHidden/>
          </w:rPr>
          <w:fldChar w:fldCharType="begin"/>
        </w:r>
        <w:r w:rsidR="00242F57">
          <w:rPr>
            <w:noProof/>
            <w:webHidden/>
          </w:rPr>
          <w:instrText xml:space="preserve"> PAGEREF _Toc483471987 \h </w:instrText>
        </w:r>
        <w:r w:rsidR="00242F57">
          <w:rPr>
            <w:noProof/>
            <w:webHidden/>
          </w:rPr>
        </w:r>
        <w:r w:rsidR="00242F57">
          <w:rPr>
            <w:noProof/>
            <w:webHidden/>
          </w:rPr>
          <w:fldChar w:fldCharType="separate"/>
        </w:r>
        <w:r w:rsidR="000631FD">
          <w:rPr>
            <w:noProof/>
            <w:webHidden/>
          </w:rPr>
          <w:t>34</w:t>
        </w:r>
        <w:r w:rsidR="00242F57">
          <w:rPr>
            <w:noProof/>
            <w:webHidden/>
          </w:rPr>
          <w:fldChar w:fldCharType="end"/>
        </w:r>
      </w:hyperlink>
    </w:p>
    <w:p w14:paraId="64E6DC40" w14:textId="08A324C9"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8" w:history="1">
        <w:r w:rsidR="00242F57" w:rsidRPr="00F30CB6">
          <w:rPr>
            <w:rStyle w:val="Hipercze"/>
            <w:noProof/>
          </w:rPr>
          <w:t>Schemat 8. Wyszukiwanie biblioteki.</w:t>
        </w:r>
        <w:r w:rsidR="00242F57">
          <w:rPr>
            <w:noProof/>
            <w:webHidden/>
          </w:rPr>
          <w:tab/>
        </w:r>
        <w:r w:rsidR="00242F57">
          <w:rPr>
            <w:noProof/>
            <w:webHidden/>
          </w:rPr>
          <w:fldChar w:fldCharType="begin"/>
        </w:r>
        <w:r w:rsidR="00242F57">
          <w:rPr>
            <w:noProof/>
            <w:webHidden/>
          </w:rPr>
          <w:instrText xml:space="preserve"> PAGEREF _Toc483471988 \h </w:instrText>
        </w:r>
        <w:r w:rsidR="00242F57">
          <w:rPr>
            <w:noProof/>
            <w:webHidden/>
          </w:rPr>
        </w:r>
        <w:r w:rsidR="00242F57">
          <w:rPr>
            <w:noProof/>
            <w:webHidden/>
          </w:rPr>
          <w:fldChar w:fldCharType="separate"/>
        </w:r>
        <w:r w:rsidR="000631FD">
          <w:rPr>
            <w:noProof/>
            <w:webHidden/>
          </w:rPr>
          <w:t>35</w:t>
        </w:r>
        <w:r w:rsidR="00242F57">
          <w:rPr>
            <w:noProof/>
            <w:webHidden/>
          </w:rPr>
          <w:fldChar w:fldCharType="end"/>
        </w:r>
      </w:hyperlink>
    </w:p>
    <w:p w14:paraId="079C6449" w14:textId="6DA1A3FC"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89" w:history="1">
        <w:r w:rsidR="00242F57" w:rsidRPr="00F30CB6">
          <w:rPr>
            <w:rStyle w:val="Hipercze"/>
            <w:noProof/>
          </w:rPr>
          <w:t>Schemat 9. GUI Poziom 1. Okno wyszukiwarki.</w:t>
        </w:r>
        <w:r w:rsidR="00242F57">
          <w:rPr>
            <w:noProof/>
            <w:webHidden/>
          </w:rPr>
          <w:tab/>
        </w:r>
        <w:r w:rsidR="00242F57">
          <w:rPr>
            <w:noProof/>
            <w:webHidden/>
          </w:rPr>
          <w:fldChar w:fldCharType="begin"/>
        </w:r>
        <w:r w:rsidR="00242F57">
          <w:rPr>
            <w:noProof/>
            <w:webHidden/>
          </w:rPr>
          <w:instrText xml:space="preserve"> PAGEREF _Toc483471989 \h </w:instrText>
        </w:r>
        <w:r w:rsidR="00242F57">
          <w:rPr>
            <w:noProof/>
            <w:webHidden/>
          </w:rPr>
        </w:r>
        <w:r w:rsidR="00242F57">
          <w:rPr>
            <w:noProof/>
            <w:webHidden/>
          </w:rPr>
          <w:fldChar w:fldCharType="separate"/>
        </w:r>
        <w:r w:rsidR="000631FD">
          <w:rPr>
            <w:noProof/>
            <w:webHidden/>
          </w:rPr>
          <w:t>40</w:t>
        </w:r>
        <w:r w:rsidR="00242F57">
          <w:rPr>
            <w:noProof/>
            <w:webHidden/>
          </w:rPr>
          <w:fldChar w:fldCharType="end"/>
        </w:r>
      </w:hyperlink>
    </w:p>
    <w:p w14:paraId="15C0009D" w14:textId="07659C32"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0" w:history="1">
        <w:r w:rsidR="00242F57" w:rsidRPr="00F30CB6">
          <w:rPr>
            <w:rStyle w:val="Hipercze"/>
            <w:noProof/>
          </w:rPr>
          <w:t>Schemat 10. GUI Poziom 1 Użytkownik zalogowany oraz podpowiedzi</w:t>
        </w:r>
        <w:r w:rsidR="00242F57">
          <w:rPr>
            <w:noProof/>
            <w:webHidden/>
          </w:rPr>
          <w:tab/>
        </w:r>
        <w:r w:rsidR="00242F57">
          <w:rPr>
            <w:noProof/>
            <w:webHidden/>
          </w:rPr>
          <w:fldChar w:fldCharType="begin"/>
        </w:r>
        <w:r w:rsidR="00242F57">
          <w:rPr>
            <w:noProof/>
            <w:webHidden/>
          </w:rPr>
          <w:instrText xml:space="preserve"> PAGEREF _Toc483471990 \h </w:instrText>
        </w:r>
        <w:r w:rsidR="00242F57">
          <w:rPr>
            <w:noProof/>
            <w:webHidden/>
          </w:rPr>
        </w:r>
        <w:r w:rsidR="00242F57">
          <w:rPr>
            <w:noProof/>
            <w:webHidden/>
          </w:rPr>
          <w:fldChar w:fldCharType="separate"/>
        </w:r>
        <w:r w:rsidR="000631FD">
          <w:rPr>
            <w:noProof/>
            <w:webHidden/>
          </w:rPr>
          <w:t>40</w:t>
        </w:r>
        <w:r w:rsidR="00242F57">
          <w:rPr>
            <w:noProof/>
            <w:webHidden/>
          </w:rPr>
          <w:fldChar w:fldCharType="end"/>
        </w:r>
      </w:hyperlink>
    </w:p>
    <w:p w14:paraId="01E45471" w14:textId="29529BA1"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1" w:history="1">
        <w:r w:rsidR="00242F57" w:rsidRPr="00F30CB6">
          <w:rPr>
            <w:rStyle w:val="Hipercze"/>
            <w:noProof/>
          </w:rPr>
          <w:t>Schemat 11. Gui poziom 2. Lista wyników.</w:t>
        </w:r>
        <w:r w:rsidR="00242F57">
          <w:rPr>
            <w:noProof/>
            <w:webHidden/>
          </w:rPr>
          <w:tab/>
        </w:r>
        <w:r w:rsidR="00242F57">
          <w:rPr>
            <w:noProof/>
            <w:webHidden/>
          </w:rPr>
          <w:fldChar w:fldCharType="begin"/>
        </w:r>
        <w:r w:rsidR="00242F57">
          <w:rPr>
            <w:noProof/>
            <w:webHidden/>
          </w:rPr>
          <w:instrText xml:space="preserve"> PAGEREF _Toc483471991 \h </w:instrText>
        </w:r>
        <w:r w:rsidR="00242F57">
          <w:rPr>
            <w:noProof/>
            <w:webHidden/>
          </w:rPr>
        </w:r>
        <w:r w:rsidR="00242F57">
          <w:rPr>
            <w:noProof/>
            <w:webHidden/>
          </w:rPr>
          <w:fldChar w:fldCharType="separate"/>
        </w:r>
        <w:r w:rsidR="000631FD">
          <w:rPr>
            <w:noProof/>
            <w:webHidden/>
          </w:rPr>
          <w:t>42</w:t>
        </w:r>
        <w:r w:rsidR="00242F57">
          <w:rPr>
            <w:noProof/>
            <w:webHidden/>
          </w:rPr>
          <w:fldChar w:fldCharType="end"/>
        </w:r>
      </w:hyperlink>
    </w:p>
    <w:p w14:paraId="2F881884" w14:textId="052BCD01"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2" w:history="1">
        <w:r w:rsidR="00242F57" w:rsidRPr="00F30CB6">
          <w:rPr>
            <w:rStyle w:val="Hipercze"/>
            <w:noProof/>
          </w:rPr>
          <w:t>Schemat 12. Gui poziom 3. Lista wyników z listą egzemplarzy.</w:t>
        </w:r>
        <w:r w:rsidR="00242F57">
          <w:rPr>
            <w:noProof/>
            <w:webHidden/>
          </w:rPr>
          <w:tab/>
        </w:r>
        <w:r w:rsidR="00242F57">
          <w:rPr>
            <w:noProof/>
            <w:webHidden/>
          </w:rPr>
          <w:fldChar w:fldCharType="begin"/>
        </w:r>
        <w:r w:rsidR="00242F57">
          <w:rPr>
            <w:noProof/>
            <w:webHidden/>
          </w:rPr>
          <w:instrText xml:space="preserve"> PAGEREF _Toc483471992 \h </w:instrText>
        </w:r>
        <w:r w:rsidR="00242F57">
          <w:rPr>
            <w:noProof/>
            <w:webHidden/>
          </w:rPr>
        </w:r>
        <w:r w:rsidR="00242F57">
          <w:rPr>
            <w:noProof/>
            <w:webHidden/>
          </w:rPr>
          <w:fldChar w:fldCharType="separate"/>
        </w:r>
        <w:r w:rsidR="000631FD">
          <w:rPr>
            <w:noProof/>
            <w:webHidden/>
          </w:rPr>
          <w:t>44</w:t>
        </w:r>
        <w:r w:rsidR="00242F57">
          <w:rPr>
            <w:noProof/>
            <w:webHidden/>
          </w:rPr>
          <w:fldChar w:fldCharType="end"/>
        </w:r>
      </w:hyperlink>
    </w:p>
    <w:p w14:paraId="132152E7" w14:textId="322C385D"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3" w:history="1">
        <w:r w:rsidR="00242F57" w:rsidRPr="00F30CB6">
          <w:rPr>
            <w:rStyle w:val="Hipercze"/>
            <w:noProof/>
          </w:rPr>
          <w:t>Schemat 13. Gui wyszukiwanie poziom pojedynczego egzemplarza z listąlokalizacji</w:t>
        </w:r>
        <w:r w:rsidR="00242F57">
          <w:rPr>
            <w:noProof/>
            <w:webHidden/>
          </w:rPr>
          <w:tab/>
        </w:r>
        <w:r w:rsidR="00242F57">
          <w:rPr>
            <w:noProof/>
            <w:webHidden/>
          </w:rPr>
          <w:fldChar w:fldCharType="begin"/>
        </w:r>
        <w:r w:rsidR="00242F57">
          <w:rPr>
            <w:noProof/>
            <w:webHidden/>
          </w:rPr>
          <w:instrText xml:space="preserve"> PAGEREF _Toc483471993 \h </w:instrText>
        </w:r>
        <w:r w:rsidR="00242F57">
          <w:rPr>
            <w:noProof/>
            <w:webHidden/>
          </w:rPr>
        </w:r>
        <w:r w:rsidR="00242F57">
          <w:rPr>
            <w:noProof/>
            <w:webHidden/>
          </w:rPr>
          <w:fldChar w:fldCharType="separate"/>
        </w:r>
        <w:r w:rsidR="000631FD">
          <w:rPr>
            <w:noProof/>
            <w:webHidden/>
          </w:rPr>
          <w:t>46</w:t>
        </w:r>
        <w:r w:rsidR="00242F57">
          <w:rPr>
            <w:noProof/>
            <w:webHidden/>
          </w:rPr>
          <w:fldChar w:fldCharType="end"/>
        </w:r>
      </w:hyperlink>
    </w:p>
    <w:p w14:paraId="00763553" w14:textId="3B47FC87"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4" w:history="1">
        <w:r w:rsidR="00242F57" w:rsidRPr="00F30CB6">
          <w:rPr>
            <w:rStyle w:val="Hipercze"/>
            <w:noProof/>
          </w:rPr>
          <w:t>Schemat 14. GUI wizualizacja lokalizacji na mapie</w:t>
        </w:r>
        <w:r w:rsidR="00242F57">
          <w:rPr>
            <w:noProof/>
            <w:webHidden/>
          </w:rPr>
          <w:tab/>
        </w:r>
        <w:r w:rsidR="00242F57">
          <w:rPr>
            <w:noProof/>
            <w:webHidden/>
          </w:rPr>
          <w:fldChar w:fldCharType="begin"/>
        </w:r>
        <w:r w:rsidR="00242F57">
          <w:rPr>
            <w:noProof/>
            <w:webHidden/>
          </w:rPr>
          <w:instrText xml:space="preserve"> PAGEREF _Toc483471994 \h </w:instrText>
        </w:r>
        <w:r w:rsidR="00242F57">
          <w:rPr>
            <w:noProof/>
            <w:webHidden/>
          </w:rPr>
        </w:r>
        <w:r w:rsidR="00242F57">
          <w:rPr>
            <w:noProof/>
            <w:webHidden/>
          </w:rPr>
          <w:fldChar w:fldCharType="separate"/>
        </w:r>
        <w:r w:rsidR="000631FD">
          <w:rPr>
            <w:noProof/>
            <w:webHidden/>
          </w:rPr>
          <w:t>48</w:t>
        </w:r>
        <w:r w:rsidR="00242F57">
          <w:rPr>
            <w:noProof/>
            <w:webHidden/>
          </w:rPr>
          <w:fldChar w:fldCharType="end"/>
        </w:r>
      </w:hyperlink>
    </w:p>
    <w:p w14:paraId="51E8569E" w14:textId="137C929F"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5" w:history="1">
        <w:r w:rsidR="00242F57" w:rsidRPr="00F30CB6">
          <w:rPr>
            <w:rStyle w:val="Hipercze"/>
            <w:noProof/>
          </w:rPr>
          <w:t>Schemat 15. Widok hasła wzorcowego.</w:t>
        </w:r>
        <w:r w:rsidR="00242F57">
          <w:rPr>
            <w:noProof/>
            <w:webHidden/>
          </w:rPr>
          <w:tab/>
        </w:r>
        <w:r w:rsidR="00242F57">
          <w:rPr>
            <w:noProof/>
            <w:webHidden/>
          </w:rPr>
          <w:fldChar w:fldCharType="begin"/>
        </w:r>
        <w:r w:rsidR="00242F57">
          <w:rPr>
            <w:noProof/>
            <w:webHidden/>
          </w:rPr>
          <w:instrText xml:space="preserve"> PAGEREF _Toc483471995 \h </w:instrText>
        </w:r>
        <w:r w:rsidR="00242F57">
          <w:rPr>
            <w:noProof/>
            <w:webHidden/>
          </w:rPr>
        </w:r>
        <w:r w:rsidR="00242F57">
          <w:rPr>
            <w:noProof/>
            <w:webHidden/>
          </w:rPr>
          <w:fldChar w:fldCharType="separate"/>
        </w:r>
        <w:r w:rsidR="000631FD">
          <w:rPr>
            <w:noProof/>
            <w:webHidden/>
          </w:rPr>
          <w:t>51</w:t>
        </w:r>
        <w:r w:rsidR="00242F57">
          <w:rPr>
            <w:noProof/>
            <w:webHidden/>
          </w:rPr>
          <w:fldChar w:fldCharType="end"/>
        </w:r>
      </w:hyperlink>
    </w:p>
    <w:p w14:paraId="594FBE58" w14:textId="18030B8E"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6" w:history="1">
        <w:r w:rsidR="00242F57" w:rsidRPr="00F30CB6">
          <w:rPr>
            <w:rStyle w:val="Hipercze"/>
            <w:noProof/>
          </w:rPr>
          <w:t>Schemat 16. Diagram połączeń modułu LOD z Koncentratorem metadanych.</w:t>
        </w:r>
        <w:r w:rsidR="00242F57">
          <w:rPr>
            <w:noProof/>
            <w:webHidden/>
          </w:rPr>
          <w:tab/>
        </w:r>
        <w:r w:rsidR="00242F57">
          <w:rPr>
            <w:noProof/>
            <w:webHidden/>
          </w:rPr>
          <w:fldChar w:fldCharType="begin"/>
        </w:r>
        <w:r w:rsidR="00242F57">
          <w:rPr>
            <w:noProof/>
            <w:webHidden/>
          </w:rPr>
          <w:instrText xml:space="preserve"> PAGEREF _Toc483471996 \h </w:instrText>
        </w:r>
        <w:r w:rsidR="00242F57">
          <w:rPr>
            <w:noProof/>
            <w:webHidden/>
          </w:rPr>
        </w:r>
        <w:r w:rsidR="00242F57">
          <w:rPr>
            <w:noProof/>
            <w:webHidden/>
          </w:rPr>
          <w:fldChar w:fldCharType="separate"/>
        </w:r>
        <w:r w:rsidR="000631FD">
          <w:rPr>
            <w:noProof/>
            <w:webHidden/>
          </w:rPr>
          <w:t>55</w:t>
        </w:r>
        <w:r w:rsidR="00242F57">
          <w:rPr>
            <w:noProof/>
            <w:webHidden/>
          </w:rPr>
          <w:fldChar w:fldCharType="end"/>
        </w:r>
      </w:hyperlink>
    </w:p>
    <w:p w14:paraId="63461E31" w14:textId="53EC1E4A"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7" w:history="1">
        <w:r w:rsidR="00242F57" w:rsidRPr="00F30CB6">
          <w:rPr>
            <w:rStyle w:val="Hipercze"/>
            <w:noProof/>
          </w:rPr>
          <w:t>Schemat 17. Schemat działania API dostępowego</w:t>
        </w:r>
        <w:r w:rsidR="00242F57">
          <w:rPr>
            <w:noProof/>
            <w:webHidden/>
          </w:rPr>
          <w:tab/>
        </w:r>
        <w:r w:rsidR="00242F57">
          <w:rPr>
            <w:noProof/>
            <w:webHidden/>
          </w:rPr>
          <w:fldChar w:fldCharType="begin"/>
        </w:r>
        <w:r w:rsidR="00242F57">
          <w:rPr>
            <w:noProof/>
            <w:webHidden/>
          </w:rPr>
          <w:instrText xml:space="preserve"> PAGEREF _Toc483471997 \h </w:instrText>
        </w:r>
        <w:r w:rsidR="00242F57">
          <w:rPr>
            <w:noProof/>
            <w:webHidden/>
          </w:rPr>
        </w:r>
        <w:r w:rsidR="00242F57">
          <w:rPr>
            <w:noProof/>
            <w:webHidden/>
          </w:rPr>
          <w:fldChar w:fldCharType="separate"/>
        </w:r>
        <w:r w:rsidR="000631FD">
          <w:rPr>
            <w:noProof/>
            <w:webHidden/>
          </w:rPr>
          <w:t>58</w:t>
        </w:r>
        <w:r w:rsidR="00242F57">
          <w:rPr>
            <w:noProof/>
            <w:webHidden/>
          </w:rPr>
          <w:fldChar w:fldCharType="end"/>
        </w:r>
      </w:hyperlink>
    </w:p>
    <w:p w14:paraId="1401310B" w14:textId="19A541A4" w:rsidR="00242F57" w:rsidRDefault="00DD0067">
      <w:pPr>
        <w:pStyle w:val="Spisilustracji"/>
        <w:tabs>
          <w:tab w:val="right" w:leader="dot" w:pos="9056"/>
        </w:tabs>
        <w:rPr>
          <w:rFonts w:asciiTheme="minorHAnsi" w:eastAsiaTheme="minorEastAsia" w:hAnsiTheme="minorHAnsi" w:cstheme="minorBidi"/>
          <w:noProof/>
          <w:color w:val="auto"/>
          <w:bdr w:val="none" w:sz="0" w:space="0" w:color="auto"/>
        </w:rPr>
      </w:pPr>
      <w:hyperlink w:anchor="_Toc483471998" w:history="1">
        <w:r w:rsidR="00242F57" w:rsidRPr="00F30CB6">
          <w:rPr>
            <w:rStyle w:val="Hipercze"/>
            <w:noProof/>
          </w:rPr>
          <w:t>Schemat 18. Szacunkowy popyt na usługę</w:t>
        </w:r>
        <w:r w:rsidR="00242F57">
          <w:rPr>
            <w:noProof/>
            <w:webHidden/>
          </w:rPr>
          <w:tab/>
        </w:r>
        <w:r w:rsidR="00242F57">
          <w:rPr>
            <w:noProof/>
            <w:webHidden/>
          </w:rPr>
          <w:fldChar w:fldCharType="begin"/>
        </w:r>
        <w:r w:rsidR="00242F57">
          <w:rPr>
            <w:noProof/>
            <w:webHidden/>
          </w:rPr>
          <w:instrText xml:space="preserve"> PAGEREF _Toc483471998 \h </w:instrText>
        </w:r>
        <w:r w:rsidR="00242F57">
          <w:rPr>
            <w:noProof/>
            <w:webHidden/>
          </w:rPr>
        </w:r>
        <w:r w:rsidR="00242F57">
          <w:rPr>
            <w:noProof/>
            <w:webHidden/>
          </w:rPr>
          <w:fldChar w:fldCharType="separate"/>
        </w:r>
        <w:r w:rsidR="000631FD">
          <w:rPr>
            <w:noProof/>
            <w:webHidden/>
          </w:rPr>
          <w:t>81</w:t>
        </w:r>
        <w:r w:rsidR="00242F57">
          <w:rPr>
            <w:noProof/>
            <w:webHidden/>
          </w:rPr>
          <w:fldChar w:fldCharType="end"/>
        </w:r>
      </w:hyperlink>
    </w:p>
    <w:p w14:paraId="214CE125" w14:textId="0C8FA2F1" w:rsidR="00264404" w:rsidRDefault="009D58F3">
      <w:r>
        <w:fldChar w:fldCharType="end"/>
      </w:r>
    </w:p>
    <w:p w14:paraId="34D15267" w14:textId="77777777" w:rsidR="00264404" w:rsidRPr="004636FE" w:rsidRDefault="00264404"/>
    <w:sectPr w:rsidR="00264404" w:rsidRPr="004636FE" w:rsidSect="001E4D21">
      <w:headerReference w:type="default" r:id="rId70"/>
      <w:footerReference w:type="default" r:id="rId71"/>
      <w:pgSz w:w="11900" w:h="16840"/>
      <w:pgMar w:top="1417" w:right="1417" w:bottom="1417" w:left="1417" w:header="708" w:footer="102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0799B" w14:textId="77777777" w:rsidR="00B27E88" w:rsidRDefault="00B27E88">
      <w:pPr>
        <w:spacing w:after="0" w:line="240" w:lineRule="auto"/>
      </w:pPr>
      <w:r>
        <w:separator/>
      </w:r>
    </w:p>
  </w:endnote>
  <w:endnote w:type="continuationSeparator" w:id="0">
    <w:p w14:paraId="5DE69196" w14:textId="77777777" w:rsidR="00B27E88" w:rsidRDefault="00B27E88">
      <w:pPr>
        <w:spacing w:after="0" w:line="240" w:lineRule="auto"/>
      </w:pPr>
      <w:r>
        <w:continuationSeparator/>
      </w:r>
    </w:p>
  </w:endnote>
  <w:endnote w:type="continuationNotice" w:id="1">
    <w:p w14:paraId="57568D3B" w14:textId="77777777" w:rsidR="00B27E88" w:rsidRDefault="00B27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130234"/>
      <w:docPartObj>
        <w:docPartGallery w:val="Page Numbers (Bottom of Page)"/>
        <w:docPartUnique/>
      </w:docPartObj>
    </w:sdtPr>
    <w:sdtEndPr/>
    <w:sdtContent>
      <w:p w14:paraId="30676AFF" w14:textId="77777777" w:rsidR="00C25A0A" w:rsidRDefault="00C25A0A">
        <w:pPr>
          <w:pStyle w:val="Stopka"/>
          <w:jc w:val="right"/>
          <w:rPr>
            <w:noProof/>
          </w:rPr>
        </w:pPr>
      </w:p>
      <w:p w14:paraId="0D277DE1" w14:textId="685A01A3" w:rsidR="00C25A0A" w:rsidRDefault="00C25A0A">
        <w:pPr>
          <w:pStyle w:val="Stopka"/>
          <w:jc w:val="right"/>
        </w:pPr>
        <w:r>
          <w:rPr>
            <w:noProof/>
          </w:rPr>
          <w:drawing>
            <wp:inline distT="0" distB="0" distL="0" distR="0" wp14:anchorId="290E36C5" wp14:editId="4A844E9C">
              <wp:extent cx="5623560" cy="10134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5623560" cy="1013460"/>
                      </a:xfrm>
                      <a:prstGeom prst="rect">
                        <a:avLst/>
                      </a:prstGeom>
                    </pic:spPr>
                  </pic:pic>
                </a:graphicData>
              </a:graphic>
            </wp:inline>
          </w:drawing>
        </w:r>
        <w:r>
          <w:fldChar w:fldCharType="begin"/>
        </w:r>
        <w:r>
          <w:instrText>PAGE   \* MERGEFORMAT</w:instrText>
        </w:r>
        <w:r>
          <w:fldChar w:fldCharType="separate"/>
        </w:r>
        <w:r w:rsidR="00DD0067">
          <w:rPr>
            <w:noProof/>
          </w:rPr>
          <w:t>50</w:t>
        </w:r>
        <w:r>
          <w:fldChar w:fldCharType="end"/>
        </w:r>
      </w:p>
    </w:sdtContent>
  </w:sdt>
  <w:p w14:paraId="3F14CEF8" w14:textId="77777777" w:rsidR="00C25A0A" w:rsidRDefault="00C25A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336598"/>
      <w:docPartObj>
        <w:docPartGallery w:val="Page Numbers (Bottom of Page)"/>
        <w:docPartUnique/>
      </w:docPartObj>
    </w:sdtPr>
    <w:sdtEndPr/>
    <w:sdtContent>
      <w:p w14:paraId="2B4E50F5" w14:textId="483B0AED" w:rsidR="00C25A0A" w:rsidRDefault="00C25A0A">
        <w:pPr>
          <w:pStyle w:val="Stopka"/>
          <w:jc w:val="right"/>
        </w:pPr>
        <w:r>
          <w:rPr>
            <w:noProof/>
          </w:rPr>
          <w:drawing>
            <wp:inline distT="0" distB="0" distL="0" distR="0" wp14:anchorId="5DE4E9CB" wp14:editId="31E9F23B">
              <wp:extent cx="5632450" cy="1059180"/>
              <wp:effectExtent l="0" t="0" r="6350" b="762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NISach.jpg"/>
                      <pic:cNvPicPr/>
                    </pic:nvPicPr>
                    <pic:blipFill>
                      <a:blip r:embed="rId1"/>
                      <a:stretch>
                        <a:fillRect/>
                      </a:stretch>
                    </pic:blipFill>
                    <pic:spPr>
                      <a:xfrm>
                        <a:off x="0" y="0"/>
                        <a:ext cx="5632450" cy="1059180"/>
                      </a:xfrm>
                      <a:prstGeom prst="rect">
                        <a:avLst/>
                      </a:prstGeom>
                    </pic:spPr>
                  </pic:pic>
                </a:graphicData>
              </a:graphic>
            </wp:inline>
          </w:drawing>
        </w:r>
        <w:r>
          <w:fldChar w:fldCharType="begin"/>
        </w:r>
        <w:r>
          <w:instrText>PAGE   \* MERGEFORMAT</w:instrText>
        </w:r>
        <w:r>
          <w:fldChar w:fldCharType="separate"/>
        </w:r>
        <w:r w:rsidR="00DD0067">
          <w:rPr>
            <w:noProof/>
          </w:rPr>
          <w:t>65</w:t>
        </w:r>
        <w:r>
          <w:fldChar w:fldCharType="end"/>
        </w:r>
      </w:p>
    </w:sdtContent>
  </w:sdt>
  <w:p w14:paraId="076A5C0E" w14:textId="77777777" w:rsidR="00C25A0A" w:rsidRDefault="00C25A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03AB0" w14:textId="77777777" w:rsidR="00B27E88" w:rsidRDefault="00B27E88">
      <w:pPr>
        <w:spacing w:after="0" w:line="240" w:lineRule="auto"/>
      </w:pPr>
      <w:r>
        <w:separator/>
      </w:r>
    </w:p>
  </w:footnote>
  <w:footnote w:type="continuationSeparator" w:id="0">
    <w:p w14:paraId="3386F6D0" w14:textId="77777777" w:rsidR="00B27E88" w:rsidRDefault="00B27E88">
      <w:pPr>
        <w:spacing w:after="0" w:line="240" w:lineRule="auto"/>
      </w:pPr>
      <w:r>
        <w:continuationSeparator/>
      </w:r>
    </w:p>
  </w:footnote>
  <w:footnote w:type="continuationNotice" w:id="1">
    <w:p w14:paraId="2228BDBA" w14:textId="77777777" w:rsidR="00B27E88" w:rsidRDefault="00B27E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A6A8" w14:textId="77777777" w:rsidR="00C25A0A" w:rsidRDefault="00C25A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12CF"/>
    <w:multiLevelType w:val="multilevel"/>
    <w:tmpl w:val="79C2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B04BB"/>
    <w:multiLevelType w:val="hybridMultilevel"/>
    <w:tmpl w:val="76ECAF40"/>
    <w:styleLink w:val="ImportedStyle1"/>
    <w:lvl w:ilvl="0" w:tplc="CDDAA5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D021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E093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58309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EA04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2E84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58DF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E6CA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B455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6285DF2"/>
    <w:multiLevelType w:val="multilevel"/>
    <w:tmpl w:val="CF0A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74C11"/>
    <w:multiLevelType w:val="hybridMultilevel"/>
    <w:tmpl w:val="E7B83F7E"/>
    <w:styleLink w:val="ImportedStyle5"/>
    <w:lvl w:ilvl="0" w:tplc="4DE004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D8F66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863FF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A25E6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D22A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766EB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6AC4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96BBE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32366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9DA2BB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974310"/>
    <w:multiLevelType w:val="multilevel"/>
    <w:tmpl w:val="221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6211F"/>
    <w:multiLevelType w:val="hybridMultilevel"/>
    <w:tmpl w:val="C1DCAFA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F8F1FFE"/>
    <w:multiLevelType w:val="hybridMultilevel"/>
    <w:tmpl w:val="3BFA3A6A"/>
    <w:lvl w:ilvl="0" w:tplc="08C8626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B11D16"/>
    <w:multiLevelType w:val="hybridMultilevel"/>
    <w:tmpl w:val="2A1AB3A4"/>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0A3736"/>
    <w:multiLevelType w:val="hybridMultilevel"/>
    <w:tmpl w:val="8C52D054"/>
    <w:lvl w:ilvl="0" w:tplc="28C8C68A">
      <w:start w:val="1"/>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9366160"/>
    <w:multiLevelType w:val="multilevel"/>
    <w:tmpl w:val="D6A0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4027A"/>
    <w:multiLevelType w:val="hybridMultilevel"/>
    <w:tmpl w:val="46545956"/>
    <w:lvl w:ilvl="0" w:tplc="08C8626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5E6679"/>
    <w:multiLevelType w:val="multilevel"/>
    <w:tmpl w:val="F706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F3A41"/>
    <w:multiLevelType w:val="hybridMultilevel"/>
    <w:tmpl w:val="2C52A1EC"/>
    <w:numStyleLink w:val="ImportedStyle30"/>
  </w:abstractNum>
  <w:abstractNum w:abstractNumId="14" w15:restartNumberingAfterBreak="0">
    <w:nsid w:val="26F35F77"/>
    <w:multiLevelType w:val="multilevel"/>
    <w:tmpl w:val="4932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272B39"/>
    <w:multiLevelType w:val="multilevel"/>
    <w:tmpl w:val="DA58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F6C71"/>
    <w:multiLevelType w:val="hybridMultilevel"/>
    <w:tmpl w:val="F71EC8F0"/>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320F69"/>
    <w:multiLevelType w:val="hybridMultilevel"/>
    <w:tmpl w:val="2CDA190C"/>
    <w:lvl w:ilvl="0" w:tplc="0415000F">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C28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66D8F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68AD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9A91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56361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2B9B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56C2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8D7C">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AD5FD0"/>
    <w:multiLevelType w:val="multilevel"/>
    <w:tmpl w:val="FFBA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47D4E"/>
    <w:multiLevelType w:val="multilevel"/>
    <w:tmpl w:val="C026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F7784F"/>
    <w:multiLevelType w:val="hybridMultilevel"/>
    <w:tmpl w:val="8FBEF194"/>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D4057"/>
    <w:multiLevelType w:val="hybridMultilevel"/>
    <w:tmpl w:val="E4C63E34"/>
    <w:lvl w:ilvl="0" w:tplc="04150015">
      <w:start w:val="1"/>
      <w:numFmt w:val="upp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5C2DC7"/>
    <w:multiLevelType w:val="multilevel"/>
    <w:tmpl w:val="D7BE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813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CB753A"/>
    <w:multiLevelType w:val="hybridMultilevel"/>
    <w:tmpl w:val="EB46A1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1A1B1D"/>
    <w:multiLevelType w:val="multilevel"/>
    <w:tmpl w:val="CC98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93C49"/>
    <w:multiLevelType w:val="multilevel"/>
    <w:tmpl w:val="D9BC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87918"/>
    <w:multiLevelType w:val="hybridMultilevel"/>
    <w:tmpl w:val="B0CE3D2A"/>
    <w:styleLink w:val="ImportedStyle3"/>
    <w:lvl w:ilvl="0" w:tplc="E89ADCC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588676">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24510">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7268A2">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9C640A">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BAF1C2">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F061D8">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46A6AC">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78B96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6FD0C06"/>
    <w:multiLevelType w:val="hybridMultilevel"/>
    <w:tmpl w:val="D474F5C6"/>
    <w:styleLink w:val="ImportedStyle4"/>
    <w:lvl w:ilvl="0" w:tplc="5336C5E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1E3BD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B27AB0">
      <w:start w:val="1"/>
      <w:numFmt w:val="lowerRoman"/>
      <w:lvlText w:val="%3."/>
      <w:lvlJc w:val="left"/>
      <w:pPr>
        <w:ind w:left="2160" w:hanging="2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622F3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DA06C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83D08">
      <w:start w:val="1"/>
      <w:numFmt w:val="lowerRoman"/>
      <w:lvlText w:val="%6."/>
      <w:lvlJc w:val="left"/>
      <w:pPr>
        <w:ind w:left="4320" w:hanging="2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26BD0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2392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186E1C">
      <w:start w:val="1"/>
      <w:numFmt w:val="lowerRoman"/>
      <w:lvlText w:val="%9."/>
      <w:lvlJc w:val="left"/>
      <w:pPr>
        <w:ind w:left="6480" w:hanging="2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73F0A24"/>
    <w:multiLevelType w:val="multilevel"/>
    <w:tmpl w:val="50A8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BE027C"/>
    <w:multiLevelType w:val="multilevel"/>
    <w:tmpl w:val="DA92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B63DE5"/>
    <w:multiLevelType w:val="hybridMultilevel"/>
    <w:tmpl w:val="81D0AB1A"/>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96A2E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308CF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F4904E">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A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86B38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1AC2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4F0F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4E492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91A24CF"/>
    <w:multiLevelType w:val="hybridMultilevel"/>
    <w:tmpl w:val="BF0CB8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E6520C"/>
    <w:multiLevelType w:val="hybridMultilevel"/>
    <w:tmpl w:val="C0FE6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9F17741"/>
    <w:multiLevelType w:val="hybridMultilevel"/>
    <w:tmpl w:val="BE4A9B16"/>
    <w:numStyleLink w:val="ImportedStyle2"/>
  </w:abstractNum>
  <w:abstractNum w:abstractNumId="35" w15:restartNumberingAfterBreak="0">
    <w:nsid w:val="4D1D16A2"/>
    <w:multiLevelType w:val="hybridMultilevel"/>
    <w:tmpl w:val="D358718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4B2B50"/>
    <w:multiLevelType w:val="hybridMultilevel"/>
    <w:tmpl w:val="B952FB26"/>
    <w:styleLink w:val="ImportedStyle33"/>
    <w:lvl w:ilvl="0" w:tplc="94BEB8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9C46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2409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24A99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8812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ECB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DEE5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1C9E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62F6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03D681A"/>
    <w:multiLevelType w:val="hybridMultilevel"/>
    <w:tmpl w:val="F296FA80"/>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6707DF"/>
    <w:multiLevelType w:val="hybridMultilevel"/>
    <w:tmpl w:val="29A27A0A"/>
    <w:lvl w:ilvl="0" w:tplc="0415000F">
      <w:start w:val="1"/>
      <w:numFmt w:val="decimal"/>
      <w:lvlText w:val="%1."/>
      <w:lvlJc w:val="left"/>
      <w:pPr>
        <w:tabs>
          <w:tab w:val="left" w:pos="720"/>
        </w:tabs>
        <w:ind w:left="714" w:hanging="357"/>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047DF8">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C8B14E">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EFF54">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08F4F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42F44E">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A0966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82B54">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22180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6B52062"/>
    <w:multiLevelType w:val="hybridMultilevel"/>
    <w:tmpl w:val="2C52A1EC"/>
    <w:styleLink w:val="ImportedStyle30"/>
    <w:lvl w:ilvl="0" w:tplc="7A0A78F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2E1A8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B04798">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3A09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AC1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2E8DD6">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289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1838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8C7400">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6F242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896788"/>
    <w:multiLevelType w:val="multilevel"/>
    <w:tmpl w:val="1178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D83BA0"/>
    <w:multiLevelType w:val="multilevel"/>
    <w:tmpl w:val="682C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500D1F"/>
    <w:multiLevelType w:val="hybridMultilevel"/>
    <w:tmpl w:val="3C82A4A6"/>
    <w:lvl w:ilvl="0" w:tplc="0415000F">
      <w:start w:val="1"/>
      <w:numFmt w:val="decimal"/>
      <w:lvlText w:val="%1."/>
      <w:lvlJc w:val="left"/>
      <w:pPr>
        <w:tabs>
          <w:tab w:val="left" w:pos="720"/>
        </w:tabs>
        <w:ind w:left="714" w:hanging="357"/>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047DF8">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C8B14E">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EFF54">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08F4F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42F44E">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A0966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82B54">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22180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5D653531"/>
    <w:multiLevelType w:val="hybridMultilevel"/>
    <w:tmpl w:val="9B4C537C"/>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E02470C"/>
    <w:multiLevelType w:val="hybridMultilevel"/>
    <w:tmpl w:val="9712136E"/>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3F2139C"/>
    <w:multiLevelType w:val="hybridMultilevel"/>
    <w:tmpl w:val="F2624636"/>
    <w:styleLink w:val="ImportedStyle20"/>
    <w:lvl w:ilvl="0" w:tplc="0A1C4B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182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145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D2AD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9014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C00C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FAFC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92F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76D6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4060078"/>
    <w:multiLevelType w:val="multilevel"/>
    <w:tmpl w:val="50E8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E07370"/>
    <w:multiLevelType w:val="multilevel"/>
    <w:tmpl w:val="B414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6C39A9"/>
    <w:multiLevelType w:val="hybridMultilevel"/>
    <w:tmpl w:val="8B667436"/>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A4C2496"/>
    <w:multiLevelType w:val="hybridMultilevel"/>
    <w:tmpl w:val="88BC1184"/>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6B305115"/>
    <w:multiLevelType w:val="hybridMultilevel"/>
    <w:tmpl w:val="7BBA150A"/>
    <w:lvl w:ilvl="0" w:tplc="14043B32">
      <w:start w:val="1"/>
      <w:numFmt w:val="decimal"/>
      <w:lvlText w:val="%1."/>
      <w:lvlJc w:val="left"/>
      <w:pPr>
        <w:ind w:left="360"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6D3A1668"/>
    <w:multiLevelType w:val="multilevel"/>
    <w:tmpl w:val="7D6A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3D35C0"/>
    <w:multiLevelType w:val="multilevel"/>
    <w:tmpl w:val="8BC8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5036C5"/>
    <w:multiLevelType w:val="multilevel"/>
    <w:tmpl w:val="A664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432A9D"/>
    <w:multiLevelType w:val="multilevel"/>
    <w:tmpl w:val="1998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2A7975"/>
    <w:multiLevelType w:val="multilevel"/>
    <w:tmpl w:val="826E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526ECE"/>
    <w:multiLevelType w:val="multilevel"/>
    <w:tmpl w:val="5FE0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2F721F"/>
    <w:multiLevelType w:val="multilevel"/>
    <w:tmpl w:val="B792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3E7815"/>
    <w:multiLevelType w:val="multilevel"/>
    <w:tmpl w:val="3E7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A46DA1"/>
    <w:multiLevelType w:val="hybridMultilevel"/>
    <w:tmpl w:val="2BC443E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E2EC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82E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7AC4E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F262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163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260E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963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4AB9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CE70AE3"/>
    <w:multiLevelType w:val="hybridMultilevel"/>
    <w:tmpl w:val="BE4A9B16"/>
    <w:styleLink w:val="ImportedStyle2"/>
    <w:lvl w:ilvl="0" w:tplc="22E64F8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C0AFC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820A8A">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4CB0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ACC2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2EF34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6CBE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12F31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BCC6E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1"/>
  </w:num>
  <w:num w:numId="2">
    <w:abstractNumId w:val="34"/>
  </w:num>
  <w:num w:numId="3">
    <w:abstractNumId w:val="3"/>
  </w:num>
  <w:num w:numId="4">
    <w:abstractNumId w:val="36"/>
  </w:num>
  <w:num w:numId="5">
    <w:abstractNumId w:val="1"/>
  </w:num>
  <w:num w:numId="6">
    <w:abstractNumId w:val="46"/>
  </w:num>
  <w:num w:numId="7">
    <w:abstractNumId w:val="27"/>
  </w:num>
  <w:num w:numId="8">
    <w:abstractNumId w:val="39"/>
  </w:num>
  <w:num w:numId="9">
    <w:abstractNumId w:val="13"/>
  </w:num>
  <w:num w:numId="10">
    <w:abstractNumId w:val="28"/>
  </w:num>
  <w:num w:numId="11">
    <w:abstractNumId w:val="21"/>
  </w:num>
  <w:num w:numId="12">
    <w:abstractNumId w:val="23"/>
  </w:num>
  <w:num w:numId="13">
    <w:abstractNumId w:val="40"/>
  </w:num>
  <w:num w:numId="14">
    <w:abstractNumId w:val="9"/>
  </w:num>
  <w:num w:numId="15">
    <w:abstractNumId w:val="30"/>
  </w:num>
  <w:num w:numId="16">
    <w:abstractNumId w:val="2"/>
  </w:num>
  <w:num w:numId="17">
    <w:abstractNumId w:val="59"/>
  </w:num>
  <w:num w:numId="18">
    <w:abstractNumId w:val="10"/>
  </w:num>
  <w:num w:numId="19">
    <w:abstractNumId w:val="15"/>
  </w:num>
  <w:num w:numId="20">
    <w:abstractNumId w:val="5"/>
  </w:num>
  <w:num w:numId="21">
    <w:abstractNumId w:val="47"/>
  </w:num>
  <w:num w:numId="22">
    <w:abstractNumId w:val="48"/>
  </w:num>
  <w:num w:numId="23">
    <w:abstractNumId w:val="57"/>
  </w:num>
  <w:num w:numId="24">
    <w:abstractNumId w:val="55"/>
  </w:num>
  <w:num w:numId="25">
    <w:abstractNumId w:val="54"/>
  </w:num>
  <w:num w:numId="26">
    <w:abstractNumId w:val="22"/>
  </w:num>
  <w:num w:numId="27">
    <w:abstractNumId w:val="18"/>
  </w:num>
  <w:num w:numId="28">
    <w:abstractNumId w:val="12"/>
  </w:num>
  <w:num w:numId="29">
    <w:abstractNumId w:val="0"/>
  </w:num>
  <w:num w:numId="30">
    <w:abstractNumId w:val="25"/>
  </w:num>
  <w:num w:numId="31">
    <w:abstractNumId w:val="29"/>
  </w:num>
  <w:num w:numId="32">
    <w:abstractNumId w:val="14"/>
  </w:num>
  <w:num w:numId="33">
    <w:abstractNumId w:val="26"/>
  </w:num>
  <w:num w:numId="34">
    <w:abstractNumId w:val="53"/>
  </w:num>
  <w:num w:numId="35">
    <w:abstractNumId w:val="52"/>
  </w:num>
  <w:num w:numId="36">
    <w:abstractNumId w:val="56"/>
  </w:num>
  <w:num w:numId="37">
    <w:abstractNumId w:val="19"/>
  </w:num>
  <w:num w:numId="38">
    <w:abstractNumId w:val="41"/>
  </w:num>
  <w:num w:numId="39">
    <w:abstractNumId w:val="42"/>
  </w:num>
  <w:num w:numId="40">
    <w:abstractNumId w:val="58"/>
  </w:num>
  <w:num w:numId="41">
    <w:abstractNumId w:val="45"/>
  </w:num>
  <w:num w:numId="42">
    <w:abstractNumId w:val="8"/>
  </w:num>
  <w:num w:numId="43">
    <w:abstractNumId w:val="50"/>
  </w:num>
  <w:num w:numId="44">
    <w:abstractNumId w:val="49"/>
  </w:num>
  <w:num w:numId="45">
    <w:abstractNumId w:val="16"/>
  </w:num>
  <w:num w:numId="46">
    <w:abstractNumId w:val="20"/>
  </w:num>
  <w:num w:numId="47">
    <w:abstractNumId w:val="11"/>
  </w:num>
  <w:num w:numId="48">
    <w:abstractNumId w:val="7"/>
  </w:num>
  <w:num w:numId="49">
    <w:abstractNumId w:val="44"/>
  </w:num>
  <w:num w:numId="50">
    <w:abstractNumId w:val="37"/>
  </w:num>
  <w:num w:numId="51">
    <w:abstractNumId w:val="60"/>
  </w:num>
  <w:num w:numId="52">
    <w:abstractNumId w:val="43"/>
  </w:num>
  <w:num w:numId="53">
    <w:abstractNumId w:val="38"/>
  </w:num>
  <w:num w:numId="54">
    <w:abstractNumId w:val="6"/>
  </w:num>
  <w:num w:numId="55">
    <w:abstractNumId w:val="35"/>
  </w:num>
  <w:num w:numId="56">
    <w:abstractNumId w:val="33"/>
  </w:num>
  <w:num w:numId="57">
    <w:abstractNumId w:val="31"/>
  </w:num>
  <w:num w:numId="58">
    <w:abstractNumId w:val="4"/>
  </w:num>
  <w:num w:numId="59">
    <w:abstractNumId w:val="24"/>
  </w:num>
  <w:num w:numId="60">
    <w:abstractNumId w:val="51"/>
  </w:num>
  <w:num w:numId="61">
    <w:abstractNumId w:val="32"/>
  </w:num>
  <w:num w:numId="62">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9D"/>
    <w:rsid w:val="00002A19"/>
    <w:rsid w:val="00005A68"/>
    <w:rsid w:val="00011182"/>
    <w:rsid w:val="000140B1"/>
    <w:rsid w:val="0001517B"/>
    <w:rsid w:val="00015919"/>
    <w:rsid w:val="00015B50"/>
    <w:rsid w:val="00023358"/>
    <w:rsid w:val="00024DC1"/>
    <w:rsid w:val="000264F9"/>
    <w:rsid w:val="00032729"/>
    <w:rsid w:val="0003657E"/>
    <w:rsid w:val="00036B86"/>
    <w:rsid w:val="000422B0"/>
    <w:rsid w:val="00043F37"/>
    <w:rsid w:val="000532DB"/>
    <w:rsid w:val="000536DA"/>
    <w:rsid w:val="00056410"/>
    <w:rsid w:val="00057E40"/>
    <w:rsid w:val="00060801"/>
    <w:rsid w:val="00060C05"/>
    <w:rsid w:val="00062A4D"/>
    <w:rsid w:val="000631FD"/>
    <w:rsid w:val="00063F6A"/>
    <w:rsid w:val="00073FAD"/>
    <w:rsid w:val="0007628C"/>
    <w:rsid w:val="00080AAF"/>
    <w:rsid w:val="0009011F"/>
    <w:rsid w:val="000914F4"/>
    <w:rsid w:val="00091B5F"/>
    <w:rsid w:val="00093B0D"/>
    <w:rsid w:val="0009433F"/>
    <w:rsid w:val="000946B6"/>
    <w:rsid w:val="00094EDF"/>
    <w:rsid w:val="00096464"/>
    <w:rsid w:val="000A103F"/>
    <w:rsid w:val="000A2408"/>
    <w:rsid w:val="000A2CE1"/>
    <w:rsid w:val="000A40FC"/>
    <w:rsid w:val="000A4FCE"/>
    <w:rsid w:val="000A6BBD"/>
    <w:rsid w:val="000A6D7E"/>
    <w:rsid w:val="000B00CE"/>
    <w:rsid w:val="000B0E21"/>
    <w:rsid w:val="000B7BD0"/>
    <w:rsid w:val="000C1200"/>
    <w:rsid w:val="000C24D3"/>
    <w:rsid w:val="000C4B5C"/>
    <w:rsid w:val="000C599F"/>
    <w:rsid w:val="000C65D1"/>
    <w:rsid w:val="000C65D9"/>
    <w:rsid w:val="000C7714"/>
    <w:rsid w:val="000C7EFB"/>
    <w:rsid w:val="000D3F50"/>
    <w:rsid w:val="000D68CD"/>
    <w:rsid w:val="000D6C9C"/>
    <w:rsid w:val="000D7ED0"/>
    <w:rsid w:val="000E162D"/>
    <w:rsid w:val="000E1E35"/>
    <w:rsid w:val="000F1488"/>
    <w:rsid w:val="000F4DB9"/>
    <w:rsid w:val="000F581A"/>
    <w:rsid w:val="000F5B78"/>
    <w:rsid w:val="000F63C3"/>
    <w:rsid w:val="00107276"/>
    <w:rsid w:val="00112577"/>
    <w:rsid w:val="00112E30"/>
    <w:rsid w:val="001130F4"/>
    <w:rsid w:val="00115037"/>
    <w:rsid w:val="00120C86"/>
    <w:rsid w:val="0012291A"/>
    <w:rsid w:val="00125513"/>
    <w:rsid w:val="00126722"/>
    <w:rsid w:val="0012729E"/>
    <w:rsid w:val="00127E60"/>
    <w:rsid w:val="001338ED"/>
    <w:rsid w:val="001368C7"/>
    <w:rsid w:val="001400C0"/>
    <w:rsid w:val="00140238"/>
    <w:rsid w:val="00141747"/>
    <w:rsid w:val="00142354"/>
    <w:rsid w:val="001540F4"/>
    <w:rsid w:val="00154530"/>
    <w:rsid w:val="00161152"/>
    <w:rsid w:val="00161C30"/>
    <w:rsid w:val="00162912"/>
    <w:rsid w:val="00162917"/>
    <w:rsid w:val="001651EF"/>
    <w:rsid w:val="001652D9"/>
    <w:rsid w:val="0017003C"/>
    <w:rsid w:val="0017076A"/>
    <w:rsid w:val="00170C78"/>
    <w:rsid w:val="0017509A"/>
    <w:rsid w:val="0017565A"/>
    <w:rsid w:val="0017615E"/>
    <w:rsid w:val="00180198"/>
    <w:rsid w:val="00181FE3"/>
    <w:rsid w:val="001862BC"/>
    <w:rsid w:val="00191BED"/>
    <w:rsid w:val="001932BC"/>
    <w:rsid w:val="001A0BC4"/>
    <w:rsid w:val="001B483E"/>
    <w:rsid w:val="001B48B9"/>
    <w:rsid w:val="001B54A4"/>
    <w:rsid w:val="001B5B50"/>
    <w:rsid w:val="001B701A"/>
    <w:rsid w:val="001B7585"/>
    <w:rsid w:val="001C6205"/>
    <w:rsid w:val="001C6556"/>
    <w:rsid w:val="001D2064"/>
    <w:rsid w:val="001D54B3"/>
    <w:rsid w:val="001D5B67"/>
    <w:rsid w:val="001E159A"/>
    <w:rsid w:val="001E4D21"/>
    <w:rsid w:val="001E57BC"/>
    <w:rsid w:val="001F4D6A"/>
    <w:rsid w:val="001F5D83"/>
    <w:rsid w:val="00203C4B"/>
    <w:rsid w:val="00204986"/>
    <w:rsid w:val="002060A2"/>
    <w:rsid w:val="0020753A"/>
    <w:rsid w:val="002078BA"/>
    <w:rsid w:val="00222913"/>
    <w:rsid w:val="00225A0C"/>
    <w:rsid w:val="00230057"/>
    <w:rsid w:val="00234991"/>
    <w:rsid w:val="002356AA"/>
    <w:rsid w:val="002357D2"/>
    <w:rsid w:val="00240FEA"/>
    <w:rsid w:val="00241663"/>
    <w:rsid w:val="00242B0B"/>
    <w:rsid w:val="00242F57"/>
    <w:rsid w:val="00244601"/>
    <w:rsid w:val="00245FF6"/>
    <w:rsid w:val="00254A8F"/>
    <w:rsid w:val="00261375"/>
    <w:rsid w:val="002636C7"/>
    <w:rsid w:val="00264404"/>
    <w:rsid w:val="002710C5"/>
    <w:rsid w:val="0027218D"/>
    <w:rsid w:val="00275CE6"/>
    <w:rsid w:val="00275D11"/>
    <w:rsid w:val="00290FDF"/>
    <w:rsid w:val="00291702"/>
    <w:rsid w:val="002938CD"/>
    <w:rsid w:val="00293CDF"/>
    <w:rsid w:val="002945CD"/>
    <w:rsid w:val="00295827"/>
    <w:rsid w:val="0029678B"/>
    <w:rsid w:val="00297238"/>
    <w:rsid w:val="00297C2E"/>
    <w:rsid w:val="00297C63"/>
    <w:rsid w:val="002A0011"/>
    <w:rsid w:val="002A085F"/>
    <w:rsid w:val="002A58DE"/>
    <w:rsid w:val="002B2E46"/>
    <w:rsid w:val="002C6CA3"/>
    <w:rsid w:val="002D06EC"/>
    <w:rsid w:val="002E28AF"/>
    <w:rsid w:val="002E3B10"/>
    <w:rsid w:val="002E61D4"/>
    <w:rsid w:val="002E6960"/>
    <w:rsid w:val="002F2119"/>
    <w:rsid w:val="002F28A9"/>
    <w:rsid w:val="002F2AE1"/>
    <w:rsid w:val="003037D7"/>
    <w:rsid w:val="00304758"/>
    <w:rsid w:val="003065E4"/>
    <w:rsid w:val="00317E96"/>
    <w:rsid w:val="00320ADC"/>
    <w:rsid w:val="00322629"/>
    <w:rsid w:val="0032375A"/>
    <w:rsid w:val="00333DB0"/>
    <w:rsid w:val="003340D5"/>
    <w:rsid w:val="003430D9"/>
    <w:rsid w:val="00344EBB"/>
    <w:rsid w:val="00347BE3"/>
    <w:rsid w:val="0035172A"/>
    <w:rsid w:val="00352CBE"/>
    <w:rsid w:val="00363DE7"/>
    <w:rsid w:val="00363F1C"/>
    <w:rsid w:val="003644BD"/>
    <w:rsid w:val="00365054"/>
    <w:rsid w:val="0037309F"/>
    <w:rsid w:val="00376FC2"/>
    <w:rsid w:val="00381CB6"/>
    <w:rsid w:val="0038585D"/>
    <w:rsid w:val="003872AD"/>
    <w:rsid w:val="00390748"/>
    <w:rsid w:val="00391423"/>
    <w:rsid w:val="0039642B"/>
    <w:rsid w:val="00396BE6"/>
    <w:rsid w:val="003A0BF5"/>
    <w:rsid w:val="003A2AF6"/>
    <w:rsid w:val="003A42F0"/>
    <w:rsid w:val="003B6734"/>
    <w:rsid w:val="003C2E32"/>
    <w:rsid w:val="003C5FEA"/>
    <w:rsid w:val="003C7F67"/>
    <w:rsid w:val="003D45C7"/>
    <w:rsid w:val="003D4EA4"/>
    <w:rsid w:val="003D5F03"/>
    <w:rsid w:val="003D6030"/>
    <w:rsid w:val="003D6522"/>
    <w:rsid w:val="003D6C30"/>
    <w:rsid w:val="003E02CB"/>
    <w:rsid w:val="003E5BF4"/>
    <w:rsid w:val="003E64BF"/>
    <w:rsid w:val="003E75F6"/>
    <w:rsid w:val="003F0562"/>
    <w:rsid w:val="003F325E"/>
    <w:rsid w:val="003F528A"/>
    <w:rsid w:val="0040748F"/>
    <w:rsid w:val="00413569"/>
    <w:rsid w:val="004254F8"/>
    <w:rsid w:val="00425F7D"/>
    <w:rsid w:val="00432344"/>
    <w:rsid w:val="0044119F"/>
    <w:rsid w:val="00443C81"/>
    <w:rsid w:val="004453F5"/>
    <w:rsid w:val="0045248E"/>
    <w:rsid w:val="00454E50"/>
    <w:rsid w:val="0045540A"/>
    <w:rsid w:val="00455FC0"/>
    <w:rsid w:val="00456C73"/>
    <w:rsid w:val="00457E3D"/>
    <w:rsid w:val="00462E67"/>
    <w:rsid w:val="004636FE"/>
    <w:rsid w:val="00465127"/>
    <w:rsid w:val="00483B09"/>
    <w:rsid w:val="004855F8"/>
    <w:rsid w:val="00486CCF"/>
    <w:rsid w:val="004919EB"/>
    <w:rsid w:val="00495DC6"/>
    <w:rsid w:val="004A4DAF"/>
    <w:rsid w:val="004B03D3"/>
    <w:rsid w:val="004B41FC"/>
    <w:rsid w:val="004C4184"/>
    <w:rsid w:val="004C42F6"/>
    <w:rsid w:val="004C6134"/>
    <w:rsid w:val="004C7E55"/>
    <w:rsid w:val="004E304E"/>
    <w:rsid w:val="004E3F36"/>
    <w:rsid w:val="004F0DC7"/>
    <w:rsid w:val="004F677A"/>
    <w:rsid w:val="00502775"/>
    <w:rsid w:val="005039D3"/>
    <w:rsid w:val="005041C1"/>
    <w:rsid w:val="00504954"/>
    <w:rsid w:val="00505F5B"/>
    <w:rsid w:val="0051105F"/>
    <w:rsid w:val="00512087"/>
    <w:rsid w:val="0052713F"/>
    <w:rsid w:val="005305F8"/>
    <w:rsid w:val="00533E52"/>
    <w:rsid w:val="005349D7"/>
    <w:rsid w:val="00536174"/>
    <w:rsid w:val="00537CDA"/>
    <w:rsid w:val="00547010"/>
    <w:rsid w:val="00550430"/>
    <w:rsid w:val="0055227F"/>
    <w:rsid w:val="005522F9"/>
    <w:rsid w:val="00555490"/>
    <w:rsid w:val="00556E25"/>
    <w:rsid w:val="00561002"/>
    <w:rsid w:val="00564D33"/>
    <w:rsid w:val="00567977"/>
    <w:rsid w:val="00573C22"/>
    <w:rsid w:val="00577397"/>
    <w:rsid w:val="00581ED5"/>
    <w:rsid w:val="005822E5"/>
    <w:rsid w:val="00583531"/>
    <w:rsid w:val="00584146"/>
    <w:rsid w:val="00595854"/>
    <w:rsid w:val="00595A97"/>
    <w:rsid w:val="00596614"/>
    <w:rsid w:val="00596E5D"/>
    <w:rsid w:val="00597059"/>
    <w:rsid w:val="005A176C"/>
    <w:rsid w:val="005A74CA"/>
    <w:rsid w:val="005B2D81"/>
    <w:rsid w:val="005B46F9"/>
    <w:rsid w:val="005B4CCB"/>
    <w:rsid w:val="005C13AC"/>
    <w:rsid w:val="005C6482"/>
    <w:rsid w:val="005C7F93"/>
    <w:rsid w:val="005D12A2"/>
    <w:rsid w:val="005D7779"/>
    <w:rsid w:val="005E481F"/>
    <w:rsid w:val="005E55EB"/>
    <w:rsid w:val="005E7E11"/>
    <w:rsid w:val="005F0E4E"/>
    <w:rsid w:val="005F799D"/>
    <w:rsid w:val="00602318"/>
    <w:rsid w:val="00607C37"/>
    <w:rsid w:val="00610279"/>
    <w:rsid w:val="0061049B"/>
    <w:rsid w:val="006139D9"/>
    <w:rsid w:val="00614FD9"/>
    <w:rsid w:val="00615473"/>
    <w:rsid w:val="006220E3"/>
    <w:rsid w:val="00630ECE"/>
    <w:rsid w:val="00633CCF"/>
    <w:rsid w:val="00636340"/>
    <w:rsid w:val="006366A3"/>
    <w:rsid w:val="006446BA"/>
    <w:rsid w:val="0064730B"/>
    <w:rsid w:val="00647EDB"/>
    <w:rsid w:val="00650559"/>
    <w:rsid w:val="00651895"/>
    <w:rsid w:val="00653DEB"/>
    <w:rsid w:val="006624F2"/>
    <w:rsid w:val="006640B5"/>
    <w:rsid w:val="006701FE"/>
    <w:rsid w:val="00673DA4"/>
    <w:rsid w:val="00677235"/>
    <w:rsid w:val="00677F0A"/>
    <w:rsid w:val="006803E8"/>
    <w:rsid w:val="00680EC4"/>
    <w:rsid w:val="0068454B"/>
    <w:rsid w:val="006854B7"/>
    <w:rsid w:val="006877CA"/>
    <w:rsid w:val="00687A1D"/>
    <w:rsid w:val="00692D5C"/>
    <w:rsid w:val="00694259"/>
    <w:rsid w:val="00694724"/>
    <w:rsid w:val="006B480E"/>
    <w:rsid w:val="006B6272"/>
    <w:rsid w:val="006D0824"/>
    <w:rsid w:val="006D49B9"/>
    <w:rsid w:val="006D7A55"/>
    <w:rsid w:val="006E145C"/>
    <w:rsid w:val="006E58E6"/>
    <w:rsid w:val="006E7377"/>
    <w:rsid w:val="006F51A3"/>
    <w:rsid w:val="00701D30"/>
    <w:rsid w:val="007053B6"/>
    <w:rsid w:val="0071113D"/>
    <w:rsid w:val="007121EA"/>
    <w:rsid w:val="00713A27"/>
    <w:rsid w:val="0071442D"/>
    <w:rsid w:val="007151A8"/>
    <w:rsid w:val="00722643"/>
    <w:rsid w:val="007344A7"/>
    <w:rsid w:val="007355E4"/>
    <w:rsid w:val="00746AD9"/>
    <w:rsid w:val="00747BB2"/>
    <w:rsid w:val="007516BF"/>
    <w:rsid w:val="00752C07"/>
    <w:rsid w:val="00756B71"/>
    <w:rsid w:val="00760A39"/>
    <w:rsid w:val="00764B2F"/>
    <w:rsid w:val="0076538F"/>
    <w:rsid w:val="007657AE"/>
    <w:rsid w:val="00765C24"/>
    <w:rsid w:val="007669CE"/>
    <w:rsid w:val="007670A8"/>
    <w:rsid w:val="00771580"/>
    <w:rsid w:val="00771672"/>
    <w:rsid w:val="007731B8"/>
    <w:rsid w:val="007742A2"/>
    <w:rsid w:val="007745AE"/>
    <w:rsid w:val="007755AE"/>
    <w:rsid w:val="00777CFC"/>
    <w:rsid w:val="00777D5A"/>
    <w:rsid w:val="00780180"/>
    <w:rsid w:val="0078496E"/>
    <w:rsid w:val="00785132"/>
    <w:rsid w:val="007877A4"/>
    <w:rsid w:val="00790F98"/>
    <w:rsid w:val="00792BAA"/>
    <w:rsid w:val="00796326"/>
    <w:rsid w:val="00796671"/>
    <w:rsid w:val="007A2F66"/>
    <w:rsid w:val="007A3C01"/>
    <w:rsid w:val="007A4671"/>
    <w:rsid w:val="007A5176"/>
    <w:rsid w:val="007A54C8"/>
    <w:rsid w:val="007A71B2"/>
    <w:rsid w:val="007B10DF"/>
    <w:rsid w:val="007B1140"/>
    <w:rsid w:val="007B45C0"/>
    <w:rsid w:val="007B49A6"/>
    <w:rsid w:val="007B6090"/>
    <w:rsid w:val="007D3674"/>
    <w:rsid w:val="007D55D2"/>
    <w:rsid w:val="007D59F9"/>
    <w:rsid w:val="007D6700"/>
    <w:rsid w:val="007E2B00"/>
    <w:rsid w:val="007E42AD"/>
    <w:rsid w:val="007E47A5"/>
    <w:rsid w:val="007E4F73"/>
    <w:rsid w:val="007F29F2"/>
    <w:rsid w:val="007F5A52"/>
    <w:rsid w:val="00814457"/>
    <w:rsid w:val="008212A3"/>
    <w:rsid w:val="008224D6"/>
    <w:rsid w:val="00832FAC"/>
    <w:rsid w:val="0083479F"/>
    <w:rsid w:val="00834D6C"/>
    <w:rsid w:val="00840BCF"/>
    <w:rsid w:val="008511B7"/>
    <w:rsid w:val="0085224C"/>
    <w:rsid w:val="0085583E"/>
    <w:rsid w:val="00867127"/>
    <w:rsid w:val="00872379"/>
    <w:rsid w:val="00875724"/>
    <w:rsid w:val="00875EDB"/>
    <w:rsid w:val="00876E4A"/>
    <w:rsid w:val="00882981"/>
    <w:rsid w:val="00883F87"/>
    <w:rsid w:val="008870EE"/>
    <w:rsid w:val="00887689"/>
    <w:rsid w:val="008876EC"/>
    <w:rsid w:val="00891DEA"/>
    <w:rsid w:val="008922E5"/>
    <w:rsid w:val="00892FE9"/>
    <w:rsid w:val="00893534"/>
    <w:rsid w:val="008A4B73"/>
    <w:rsid w:val="008A50C9"/>
    <w:rsid w:val="008A5644"/>
    <w:rsid w:val="008C1699"/>
    <w:rsid w:val="008C23AD"/>
    <w:rsid w:val="008C2BC5"/>
    <w:rsid w:val="008C5516"/>
    <w:rsid w:val="008D6304"/>
    <w:rsid w:val="008E340E"/>
    <w:rsid w:val="008E4355"/>
    <w:rsid w:val="008F0214"/>
    <w:rsid w:val="008F3D4E"/>
    <w:rsid w:val="00907886"/>
    <w:rsid w:val="00907A9D"/>
    <w:rsid w:val="00917F9D"/>
    <w:rsid w:val="00921C36"/>
    <w:rsid w:val="00931E13"/>
    <w:rsid w:val="00940EC4"/>
    <w:rsid w:val="00951F4A"/>
    <w:rsid w:val="00955B4A"/>
    <w:rsid w:val="00955C8E"/>
    <w:rsid w:val="00956592"/>
    <w:rsid w:val="009578FB"/>
    <w:rsid w:val="009625C8"/>
    <w:rsid w:val="00962BB4"/>
    <w:rsid w:val="009631B5"/>
    <w:rsid w:val="00964713"/>
    <w:rsid w:val="00964BF6"/>
    <w:rsid w:val="00965575"/>
    <w:rsid w:val="0096755F"/>
    <w:rsid w:val="00970EA2"/>
    <w:rsid w:val="0097332D"/>
    <w:rsid w:val="009739E1"/>
    <w:rsid w:val="00973E7D"/>
    <w:rsid w:val="00974C28"/>
    <w:rsid w:val="00975E45"/>
    <w:rsid w:val="009760FE"/>
    <w:rsid w:val="0097746B"/>
    <w:rsid w:val="00984EBF"/>
    <w:rsid w:val="009859DD"/>
    <w:rsid w:val="00986386"/>
    <w:rsid w:val="00987760"/>
    <w:rsid w:val="00996034"/>
    <w:rsid w:val="009974F1"/>
    <w:rsid w:val="009976B4"/>
    <w:rsid w:val="009A0C32"/>
    <w:rsid w:val="009A7851"/>
    <w:rsid w:val="009B1F76"/>
    <w:rsid w:val="009B2704"/>
    <w:rsid w:val="009B34D1"/>
    <w:rsid w:val="009B4A39"/>
    <w:rsid w:val="009B528D"/>
    <w:rsid w:val="009B590F"/>
    <w:rsid w:val="009C298F"/>
    <w:rsid w:val="009C59A8"/>
    <w:rsid w:val="009C5CF3"/>
    <w:rsid w:val="009D44AB"/>
    <w:rsid w:val="009D58F3"/>
    <w:rsid w:val="009D5AA7"/>
    <w:rsid w:val="009E4D34"/>
    <w:rsid w:val="009E7680"/>
    <w:rsid w:val="009E7BE0"/>
    <w:rsid w:val="009F2628"/>
    <w:rsid w:val="00A056B4"/>
    <w:rsid w:val="00A169F9"/>
    <w:rsid w:val="00A202AE"/>
    <w:rsid w:val="00A20EFC"/>
    <w:rsid w:val="00A22E06"/>
    <w:rsid w:val="00A23DE4"/>
    <w:rsid w:val="00A24F12"/>
    <w:rsid w:val="00A2512B"/>
    <w:rsid w:val="00A2585F"/>
    <w:rsid w:val="00A376F1"/>
    <w:rsid w:val="00A4185A"/>
    <w:rsid w:val="00A43BD9"/>
    <w:rsid w:val="00A4419C"/>
    <w:rsid w:val="00A442DF"/>
    <w:rsid w:val="00A443D7"/>
    <w:rsid w:val="00A5050E"/>
    <w:rsid w:val="00A52F4A"/>
    <w:rsid w:val="00A61973"/>
    <w:rsid w:val="00A64756"/>
    <w:rsid w:val="00A72C00"/>
    <w:rsid w:val="00A95236"/>
    <w:rsid w:val="00A96153"/>
    <w:rsid w:val="00A97EBB"/>
    <w:rsid w:val="00AA2D68"/>
    <w:rsid w:val="00AA5C29"/>
    <w:rsid w:val="00AA60DE"/>
    <w:rsid w:val="00AB41C5"/>
    <w:rsid w:val="00AB4E9A"/>
    <w:rsid w:val="00AB568C"/>
    <w:rsid w:val="00AB6A81"/>
    <w:rsid w:val="00AB72C4"/>
    <w:rsid w:val="00AB7D92"/>
    <w:rsid w:val="00AC27E4"/>
    <w:rsid w:val="00AC3B2C"/>
    <w:rsid w:val="00AC5889"/>
    <w:rsid w:val="00AC5D43"/>
    <w:rsid w:val="00AC611B"/>
    <w:rsid w:val="00AD2A86"/>
    <w:rsid w:val="00AD35D0"/>
    <w:rsid w:val="00AD4430"/>
    <w:rsid w:val="00AE0E02"/>
    <w:rsid w:val="00AE319A"/>
    <w:rsid w:val="00AE385E"/>
    <w:rsid w:val="00B02932"/>
    <w:rsid w:val="00B02D46"/>
    <w:rsid w:val="00B04766"/>
    <w:rsid w:val="00B07E95"/>
    <w:rsid w:val="00B1659C"/>
    <w:rsid w:val="00B17BE5"/>
    <w:rsid w:val="00B2174C"/>
    <w:rsid w:val="00B230F6"/>
    <w:rsid w:val="00B2317F"/>
    <w:rsid w:val="00B243C8"/>
    <w:rsid w:val="00B24491"/>
    <w:rsid w:val="00B27E88"/>
    <w:rsid w:val="00B31366"/>
    <w:rsid w:val="00B328C8"/>
    <w:rsid w:val="00B345CE"/>
    <w:rsid w:val="00B40A11"/>
    <w:rsid w:val="00B417DE"/>
    <w:rsid w:val="00B43F64"/>
    <w:rsid w:val="00B46C1D"/>
    <w:rsid w:val="00B50A31"/>
    <w:rsid w:val="00B52D41"/>
    <w:rsid w:val="00B52DC0"/>
    <w:rsid w:val="00B55212"/>
    <w:rsid w:val="00B61114"/>
    <w:rsid w:val="00B658D1"/>
    <w:rsid w:val="00B665B3"/>
    <w:rsid w:val="00B667F0"/>
    <w:rsid w:val="00B7317E"/>
    <w:rsid w:val="00B735E0"/>
    <w:rsid w:val="00B742DB"/>
    <w:rsid w:val="00B82010"/>
    <w:rsid w:val="00B83AB2"/>
    <w:rsid w:val="00B846B3"/>
    <w:rsid w:val="00B85A3D"/>
    <w:rsid w:val="00B9008B"/>
    <w:rsid w:val="00B96FFD"/>
    <w:rsid w:val="00BA1352"/>
    <w:rsid w:val="00BA4684"/>
    <w:rsid w:val="00BA5081"/>
    <w:rsid w:val="00BA7CBB"/>
    <w:rsid w:val="00BB4B9C"/>
    <w:rsid w:val="00BB7475"/>
    <w:rsid w:val="00BC288C"/>
    <w:rsid w:val="00BC2C3C"/>
    <w:rsid w:val="00BC4816"/>
    <w:rsid w:val="00BC68FA"/>
    <w:rsid w:val="00BC6D86"/>
    <w:rsid w:val="00BD10D8"/>
    <w:rsid w:val="00BD1435"/>
    <w:rsid w:val="00BD5F40"/>
    <w:rsid w:val="00BD6E3A"/>
    <w:rsid w:val="00BE277E"/>
    <w:rsid w:val="00BE4371"/>
    <w:rsid w:val="00BF0EAD"/>
    <w:rsid w:val="00BF2218"/>
    <w:rsid w:val="00BF32F6"/>
    <w:rsid w:val="00BF459A"/>
    <w:rsid w:val="00C00493"/>
    <w:rsid w:val="00C02E61"/>
    <w:rsid w:val="00C03204"/>
    <w:rsid w:val="00C0387F"/>
    <w:rsid w:val="00C06305"/>
    <w:rsid w:val="00C119BC"/>
    <w:rsid w:val="00C11B38"/>
    <w:rsid w:val="00C16C93"/>
    <w:rsid w:val="00C25A0A"/>
    <w:rsid w:val="00C311E9"/>
    <w:rsid w:val="00C32193"/>
    <w:rsid w:val="00C365D4"/>
    <w:rsid w:val="00C3715B"/>
    <w:rsid w:val="00C46958"/>
    <w:rsid w:val="00C5055B"/>
    <w:rsid w:val="00C54C92"/>
    <w:rsid w:val="00C55348"/>
    <w:rsid w:val="00C55E5A"/>
    <w:rsid w:val="00C574AF"/>
    <w:rsid w:val="00C579EE"/>
    <w:rsid w:val="00C57BE8"/>
    <w:rsid w:val="00C61E56"/>
    <w:rsid w:val="00C64F34"/>
    <w:rsid w:val="00C656E2"/>
    <w:rsid w:val="00C65B25"/>
    <w:rsid w:val="00C72796"/>
    <w:rsid w:val="00C734A1"/>
    <w:rsid w:val="00CA1811"/>
    <w:rsid w:val="00CA5AD8"/>
    <w:rsid w:val="00CA600D"/>
    <w:rsid w:val="00CA6173"/>
    <w:rsid w:val="00CB3B2D"/>
    <w:rsid w:val="00CB419F"/>
    <w:rsid w:val="00CB5EA3"/>
    <w:rsid w:val="00CC2F83"/>
    <w:rsid w:val="00CC4B04"/>
    <w:rsid w:val="00CD022D"/>
    <w:rsid w:val="00CD26AC"/>
    <w:rsid w:val="00CD5EFB"/>
    <w:rsid w:val="00CD7BC2"/>
    <w:rsid w:val="00CE05C9"/>
    <w:rsid w:val="00CE1923"/>
    <w:rsid w:val="00CE62AD"/>
    <w:rsid w:val="00CE7283"/>
    <w:rsid w:val="00CF1446"/>
    <w:rsid w:val="00CF1F08"/>
    <w:rsid w:val="00CF42D9"/>
    <w:rsid w:val="00CF78C6"/>
    <w:rsid w:val="00D0208D"/>
    <w:rsid w:val="00D03189"/>
    <w:rsid w:val="00D04FCC"/>
    <w:rsid w:val="00D13212"/>
    <w:rsid w:val="00D159AF"/>
    <w:rsid w:val="00D15A3A"/>
    <w:rsid w:val="00D15F41"/>
    <w:rsid w:val="00D2505A"/>
    <w:rsid w:val="00D333DD"/>
    <w:rsid w:val="00D35120"/>
    <w:rsid w:val="00D36F03"/>
    <w:rsid w:val="00D426E5"/>
    <w:rsid w:val="00D444D6"/>
    <w:rsid w:val="00D450B8"/>
    <w:rsid w:val="00D54FC5"/>
    <w:rsid w:val="00D650B7"/>
    <w:rsid w:val="00D66F1A"/>
    <w:rsid w:val="00D712A6"/>
    <w:rsid w:val="00D71C17"/>
    <w:rsid w:val="00D82014"/>
    <w:rsid w:val="00D8373E"/>
    <w:rsid w:val="00D914A4"/>
    <w:rsid w:val="00D940D9"/>
    <w:rsid w:val="00D96FA3"/>
    <w:rsid w:val="00DA64F8"/>
    <w:rsid w:val="00DA7D45"/>
    <w:rsid w:val="00DB479D"/>
    <w:rsid w:val="00DB5B48"/>
    <w:rsid w:val="00DB6AA6"/>
    <w:rsid w:val="00DC08CA"/>
    <w:rsid w:val="00DC1248"/>
    <w:rsid w:val="00DD0067"/>
    <w:rsid w:val="00DD0BE4"/>
    <w:rsid w:val="00DD1228"/>
    <w:rsid w:val="00DE0570"/>
    <w:rsid w:val="00DE36FF"/>
    <w:rsid w:val="00DE5E24"/>
    <w:rsid w:val="00DE714E"/>
    <w:rsid w:val="00E02475"/>
    <w:rsid w:val="00E0380C"/>
    <w:rsid w:val="00E11EF3"/>
    <w:rsid w:val="00E12DAA"/>
    <w:rsid w:val="00E13CEF"/>
    <w:rsid w:val="00E15BF3"/>
    <w:rsid w:val="00E1695C"/>
    <w:rsid w:val="00E268D9"/>
    <w:rsid w:val="00E272B2"/>
    <w:rsid w:val="00E27B05"/>
    <w:rsid w:val="00E430C8"/>
    <w:rsid w:val="00E432DA"/>
    <w:rsid w:val="00E46A67"/>
    <w:rsid w:val="00E46E10"/>
    <w:rsid w:val="00E4777D"/>
    <w:rsid w:val="00E53540"/>
    <w:rsid w:val="00E55F77"/>
    <w:rsid w:val="00E57390"/>
    <w:rsid w:val="00E6263D"/>
    <w:rsid w:val="00E70C6E"/>
    <w:rsid w:val="00E72D67"/>
    <w:rsid w:val="00E747E9"/>
    <w:rsid w:val="00E74C55"/>
    <w:rsid w:val="00E75545"/>
    <w:rsid w:val="00E761D1"/>
    <w:rsid w:val="00E76996"/>
    <w:rsid w:val="00E80AD8"/>
    <w:rsid w:val="00E82AF2"/>
    <w:rsid w:val="00E83584"/>
    <w:rsid w:val="00E83DEE"/>
    <w:rsid w:val="00E855D0"/>
    <w:rsid w:val="00E874D5"/>
    <w:rsid w:val="00E93B23"/>
    <w:rsid w:val="00E95714"/>
    <w:rsid w:val="00E96487"/>
    <w:rsid w:val="00E97383"/>
    <w:rsid w:val="00EA1126"/>
    <w:rsid w:val="00EA4657"/>
    <w:rsid w:val="00EA6452"/>
    <w:rsid w:val="00EB3BCA"/>
    <w:rsid w:val="00EB3D30"/>
    <w:rsid w:val="00EB4211"/>
    <w:rsid w:val="00EB5802"/>
    <w:rsid w:val="00EB5E2B"/>
    <w:rsid w:val="00EC22F3"/>
    <w:rsid w:val="00EC2E04"/>
    <w:rsid w:val="00EC65E5"/>
    <w:rsid w:val="00EC6A82"/>
    <w:rsid w:val="00EC6EE1"/>
    <w:rsid w:val="00EC74C5"/>
    <w:rsid w:val="00ED3C4A"/>
    <w:rsid w:val="00EE01DF"/>
    <w:rsid w:val="00EF0130"/>
    <w:rsid w:val="00EF3254"/>
    <w:rsid w:val="00EF49F7"/>
    <w:rsid w:val="00EF4A92"/>
    <w:rsid w:val="00F019CC"/>
    <w:rsid w:val="00F03DF4"/>
    <w:rsid w:val="00F044BE"/>
    <w:rsid w:val="00F058B0"/>
    <w:rsid w:val="00F06CE6"/>
    <w:rsid w:val="00F17833"/>
    <w:rsid w:val="00F22571"/>
    <w:rsid w:val="00F23D61"/>
    <w:rsid w:val="00F24179"/>
    <w:rsid w:val="00F245D2"/>
    <w:rsid w:val="00F25AA8"/>
    <w:rsid w:val="00F26524"/>
    <w:rsid w:val="00F317A5"/>
    <w:rsid w:val="00F32637"/>
    <w:rsid w:val="00F32B21"/>
    <w:rsid w:val="00F33BD2"/>
    <w:rsid w:val="00F34490"/>
    <w:rsid w:val="00F411B2"/>
    <w:rsid w:val="00F44190"/>
    <w:rsid w:val="00F445DF"/>
    <w:rsid w:val="00F448D1"/>
    <w:rsid w:val="00F455CA"/>
    <w:rsid w:val="00F45DE1"/>
    <w:rsid w:val="00F4742E"/>
    <w:rsid w:val="00F47BE2"/>
    <w:rsid w:val="00F53D75"/>
    <w:rsid w:val="00F5632D"/>
    <w:rsid w:val="00F6088B"/>
    <w:rsid w:val="00F62013"/>
    <w:rsid w:val="00F63206"/>
    <w:rsid w:val="00F6504A"/>
    <w:rsid w:val="00F70B58"/>
    <w:rsid w:val="00F7169D"/>
    <w:rsid w:val="00F7423F"/>
    <w:rsid w:val="00F7482A"/>
    <w:rsid w:val="00F748A2"/>
    <w:rsid w:val="00F77C1B"/>
    <w:rsid w:val="00F817B6"/>
    <w:rsid w:val="00F8239D"/>
    <w:rsid w:val="00F83CD2"/>
    <w:rsid w:val="00F93593"/>
    <w:rsid w:val="00FA32A9"/>
    <w:rsid w:val="00FA3417"/>
    <w:rsid w:val="00FB2620"/>
    <w:rsid w:val="00FB6046"/>
    <w:rsid w:val="00FB607D"/>
    <w:rsid w:val="00FB6CB1"/>
    <w:rsid w:val="00FC0F4B"/>
    <w:rsid w:val="00FC1AB5"/>
    <w:rsid w:val="00FD017C"/>
    <w:rsid w:val="00FD1AB8"/>
    <w:rsid w:val="00FD22C1"/>
    <w:rsid w:val="00FD5C24"/>
    <w:rsid w:val="00FD6564"/>
    <w:rsid w:val="00FF27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A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pPr>
      <w:spacing w:after="120" w:line="276" w:lineRule="auto"/>
      <w:jc w:val="both"/>
    </w:pPr>
    <w:rPr>
      <w:rFonts w:ascii="Calibri" w:eastAsia="Calibri" w:hAnsi="Calibri" w:cs="Calibri"/>
      <w:color w:val="000000"/>
      <w:sz w:val="22"/>
      <w:szCs w:val="22"/>
      <w:u w:color="000000"/>
    </w:rPr>
  </w:style>
  <w:style w:type="paragraph" w:styleId="Nagwek1">
    <w:name w:val="heading 1"/>
    <w:next w:val="Normalny"/>
    <w:link w:val="Nagwek1Znak"/>
    <w:uiPriority w:val="9"/>
    <w:qFormat/>
    <w:pPr>
      <w:keepNext/>
      <w:keepLines/>
      <w:spacing w:before="240" w:line="276" w:lineRule="auto"/>
      <w:jc w:val="both"/>
      <w:outlineLvl w:val="0"/>
    </w:pPr>
    <w:rPr>
      <w:rFonts w:ascii="Helvetica" w:eastAsia="Helvetica" w:hAnsi="Helvetica" w:cs="Helvetica"/>
      <w:color w:val="365F91"/>
      <w:sz w:val="32"/>
      <w:szCs w:val="32"/>
      <w:u w:color="365F91"/>
    </w:rPr>
  </w:style>
  <w:style w:type="paragraph" w:styleId="Nagwek2">
    <w:name w:val="heading 2"/>
    <w:next w:val="Normalny"/>
    <w:link w:val="Nagwek2Znak"/>
    <w:uiPriority w:val="9"/>
    <w:qFormat/>
    <w:pPr>
      <w:keepNext/>
      <w:keepLines/>
      <w:spacing w:before="40" w:line="276" w:lineRule="auto"/>
      <w:jc w:val="both"/>
      <w:outlineLvl w:val="1"/>
    </w:pPr>
    <w:rPr>
      <w:rFonts w:ascii="Helvetica" w:eastAsia="Helvetica" w:hAnsi="Helvetica" w:cs="Helvetica"/>
      <w:color w:val="365F91"/>
      <w:sz w:val="26"/>
      <w:szCs w:val="26"/>
      <w:u w:color="365F91"/>
    </w:rPr>
  </w:style>
  <w:style w:type="paragraph" w:styleId="Nagwek3">
    <w:name w:val="heading 3"/>
    <w:next w:val="Normalny"/>
    <w:link w:val="Nagwek3Znak"/>
    <w:uiPriority w:val="9"/>
    <w:qFormat/>
    <w:pPr>
      <w:keepNext/>
      <w:keepLines/>
      <w:spacing w:before="40" w:line="276" w:lineRule="auto"/>
      <w:jc w:val="both"/>
      <w:outlineLvl w:val="2"/>
    </w:pPr>
    <w:rPr>
      <w:rFonts w:ascii="Helvetica" w:eastAsia="Helvetica" w:hAnsi="Helvetica" w:cs="Helvetica"/>
      <w:color w:val="243F60"/>
      <w:sz w:val="24"/>
      <w:szCs w:val="24"/>
      <w:u w:color="243F60"/>
    </w:rPr>
  </w:style>
  <w:style w:type="paragraph" w:styleId="Nagwek4">
    <w:name w:val="heading 4"/>
    <w:basedOn w:val="Normalny"/>
    <w:next w:val="Normalny"/>
    <w:link w:val="Nagwek4Znak"/>
    <w:uiPriority w:val="9"/>
    <w:unhideWhenUsed/>
    <w:qFormat/>
    <w:rsid w:val="008C551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E432DA"/>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unhideWhenUsed/>
    <w:qFormat/>
    <w:rsid w:val="00E432DA"/>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E432D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unhideWhenUsed/>
    <w:qFormat/>
    <w:rsid w:val="005C648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Bezodstpw">
    <w:name w:val="No Spacing"/>
    <w:pPr>
      <w:spacing w:after="120" w:line="276" w:lineRule="auto"/>
      <w:jc w:val="both"/>
    </w:pPr>
    <w:rPr>
      <w:rFonts w:ascii="Calibri" w:eastAsia="Calibri" w:hAnsi="Calibri" w:cs="Calibri"/>
      <w:color w:val="000000"/>
      <w:sz w:val="22"/>
      <w:szCs w:val="22"/>
      <w:u w:color="000000"/>
    </w:rPr>
  </w:style>
  <w:style w:type="paragraph" w:styleId="Nagwekspisutreci">
    <w:name w:val="TOC Heading"/>
    <w:next w:val="Normalny"/>
    <w:uiPriority w:val="39"/>
    <w:qFormat/>
    <w:pPr>
      <w:keepNext/>
      <w:keepLines/>
      <w:spacing w:before="240" w:line="259" w:lineRule="auto"/>
    </w:pPr>
    <w:rPr>
      <w:rFonts w:ascii="Helvetica" w:hAnsi="Helvetica" w:cs="Arial Unicode MS"/>
      <w:color w:val="365F91"/>
      <w:sz w:val="32"/>
      <w:szCs w:val="32"/>
      <w:u w:color="365F91"/>
      <w:lang w:val="fr-FR"/>
    </w:rPr>
  </w:style>
  <w:style w:type="paragraph" w:styleId="Spistreci1">
    <w:name w:val="toc 1"/>
    <w:uiPriority w:val="39"/>
    <w:pPr>
      <w:tabs>
        <w:tab w:val="right" w:leader="dot" w:pos="9046"/>
      </w:tabs>
      <w:spacing w:after="100" w:line="276" w:lineRule="auto"/>
      <w:jc w:val="both"/>
    </w:pPr>
    <w:rPr>
      <w:rFonts w:ascii="Calibri" w:eastAsia="Calibri" w:hAnsi="Calibri" w:cs="Calibri"/>
      <w:color w:val="000000"/>
      <w:sz w:val="22"/>
      <w:szCs w:val="22"/>
      <w:u w:color="000000"/>
    </w:rPr>
  </w:style>
  <w:style w:type="paragraph" w:styleId="Spistreci2">
    <w:name w:val="toc 2"/>
    <w:uiPriority w:val="39"/>
    <w:pPr>
      <w:tabs>
        <w:tab w:val="right" w:leader="dot" w:pos="9046"/>
      </w:tabs>
      <w:spacing w:after="100" w:line="276" w:lineRule="auto"/>
      <w:ind w:left="220"/>
      <w:jc w:val="both"/>
    </w:pPr>
    <w:rPr>
      <w:rFonts w:ascii="Calibri" w:eastAsia="Calibri" w:hAnsi="Calibri" w:cs="Calibri"/>
      <w:color w:val="000000"/>
      <w:sz w:val="22"/>
      <w:szCs w:val="22"/>
      <w:u w:color="000000"/>
    </w:rPr>
  </w:style>
  <w:style w:type="paragraph" w:styleId="Spistreci3">
    <w:name w:val="toc 3"/>
    <w:uiPriority w:val="39"/>
    <w:pPr>
      <w:tabs>
        <w:tab w:val="right" w:leader="dot" w:pos="9046"/>
      </w:tabs>
      <w:spacing w:after="100" w:line="276" w:lineRule="auto"/>
      <w:ind w:left="440"/>
      <w:jc w:val="both"/>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shd w:val="clear" w:color="auto" w:fill="FFFF00"/>
    </w:rPr>
  </w:style>
  <w:style w:type="paragraph" w:styleId="Akapitzlist">
    <w:name w:val="List Paragraph"/>
    <w:link w:val="AkapitzlistZnak"/>
    <w:uiPriority w:val="34"/>
    <w:qFormat/>
    <w:pPr>
      <w:spacing w:after="200" w:line="276" w:lineRule="auto"/>
      <w:ind w:left="720"/>
      <w:jc w:val="both"/>
    </w:pPr>
    <w:rPr>
      <w:rFonts w:ascii="Calibri" w:eastAsia="Calibri" w:hAnsi="Calibri" w:cs="Calibri"/>
      <w:color w:val="000000"/>
      <w:u w:color="000000"/>
    </w:rPr>
  </w:style>
  <w:style w:type="numbering" w:customStyle="1" w:styleId="ImportedStyle2">
    <w:name w:val="Imported Style 2"/>
    <w:pPr>
      <w:numPr>
        <w:numId w:val="1"/>
      </w:numPr>
    </w:pPr>
  </w:style>
  <w:style w:type="numbering" w:customStyle="1" w:styleId="ImportedStyle5">
    <w:name w:val="Imported Style 5"/>
    <w:pPr>
      <w:numPr>
        <w:numId w:val="3"/>
      </w:numPr>
    </w:pPr>
  </w:style>
  <w:style w:type="numbering" w:customStyle="1" w:styleId="ImportedStyle33">
    <w:name w:val="Imported Style 33"/>
    <w:pPr>
      <w:numPr>
        <w:numId w:val="4"/>
      </w:numPr>
    </w:pPr>
  </w:style>
  <w:style w:type="paragraph" w:styleId="Legenda">
    <w:name w:val="caption"/>
    <w:next w:val="Normalny"/>
    <w:pPr>
      <w:spacing w:after="200"/>
      <w:jc w:val="both"/>
    </w:pPr>
    <w:rPr>
      <w:rFonts w:ascii="Calibri" w:eastAsia="Calibri" w:hAnsi="Calibri" w:cs="Calibri"/>
      <w:i/>
      <w:iCs/>
      <w:color w:val="A7A7A7"/>
      <w:sz w:val="18"/>
      <w:szCs w:val="18"/>
      <w:u w:color="A7A7A7"/>
    </w:rPr>
  </w:style>
  <w:style w:type="paragraph" w:styleId="NormalnyWeb">
    <w:name w:val="Normal (Web)"/>
    <w:uiPriority w:val="99"/>
    <w:pPr>
      <w:spacing w:before="100" w:after="100" w:line="276" w:lineRule="auto"/>
      <w:jc w:val="both"/>
    </w:pPr>
    <w:rPr>
      <w:rFonts w:eastAsia="Times New Roman"/>
      <w:color w:val="000000"/>
      <w:sz w:val="24"/>
      <w:szCs w:val="24"/>
      <w:u w:color="000000"/>
    </w:rPr>
  </w:style>
  <w:style w:type="numbering" w:customStyle="1" w:styleId="ImportedStyle1">
    <w:name w:val="Imported Style 1"/>
    <w:pPr>
      <w:numPr>
        <w:numId w:val="5"/>
      </w:numPr>
    </w:pPr>
  </w:style>
  <w:style w:type="character" w:customStyle="1" w:styleId="Hyperlink1">
    <w:name w:val="Hyperlink.1"/>
    <w:basedOn w:val="Link"/>
    <w:rPr>
      <w:color w:val="011892"/>
      <w:u w:val="single" w:color="0000FF"/>
    </w:rPr>
  </w:style>
  <w:style w:type="numbering" w:customStyle="1" w:styleId="ImportedStyle20">
    <w:name w:val="Imported Style 2.0"/>
    <w:pPr>
      <w:numPr>
        <w:numId w:val="6"/>
      </w:numPr>
    </w:pPr>
  </w:style>
  <w:style w:type="paragraph" w:styleId="HTML-wstpniesformatowany">
    <w:name w:val="HTML Preformatted"/>
    <w:link w:val="HTML-wstpniesformatowanyZnak"/>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en-US"/>
    </w:rPr>
  </w:style>
  <w:style w:type="character" w:customStyle="1" w:styleId="None">
    <w:name w:val="None"/>
  </w:style>
  <w:style w:type="character" w:customStyle="1" w:styleId="Hyperlink2">
    <w:name w:val="Hyperlink.2"/>
    <w:basedOn w:val="None"/>
    <w:rPr>
      <w:rFonts w:ascii="Consolas" w:eastAsia="Consolas" w:hAnsi="Consolas" w:cs="Consolas"/>
      <w:color w:val="DD1144"/>
      <w:sz w:val="18"/>
      <w:szCs w:val="18"/>
      <w:u w:color="DD1144"/>
    </w:rPr>
  </w:style>
  <w:style w:type="character" w:customStyle="1" w:styleId="Hyperlink3">
    <w:name w:val="Hyperlink.3"/>
    <w:basedOn w:val="None"/>
    <w:rPr>
      <w:rFonts w:ascii="Consolas" w:eastAsia="Consolas" w:hAnsi="Consolas" w:cs="Consolas"/>
      <w:color w:val="DD1144"/>
      <w:sz w:val="18"/>
      <w:szCs w:val="18"/>
      <w:u w:color="DD1144"/>
      <w:lang w:val="en-US"/>
    </w:rPr>
  </w:style>
  <w:style w:type="numbering" w:customStyle="1" w:styleId="ImportedStyle3">
    <w:name w:val="Imported Style 3"/>
    <w:pPr>
      <w:numPr>
        <w:numId w:val="7"/>
      </w:numPr>
    </w:pPr>
  </w:style>
  <w:style w:type="numbering" w:customStyle="1" w:styleId="ImportedStyle30">
    <w:name w:val="Imported Style 3.0"/>
    <w:pPr>
      <w:numPr>
        <w:numId w:val="8"/>
      </w:numPr>
    </w:pPr>
  </w:style>
  <w:style w:type="numbering" w:customStyle="1" w:styleId="ImportedStyle4">
    <w:name w:val="Imported Style 4"/>
    <w:pPr>
      <w:numPr>
        <w:numId w:val="10"/>
      </w:numPr>
    </w:pPr>
  </w:style>
  <w:style w:type="character" w:customStyle="1" w:styleId="Nagwek4Znak">
    <w:name w:val="Nagłówek 4 Znak"/>
    <w:basedOn w:val="Domylnaczcionkaakapitu"/>
    <w:link w:val="Nagwek4"/>
    <w:uiPriority w:val="9"/>
    <w:rsid w:val="008C5516"/>
    <w:rPr>
      <w:rFonts w:asciiTheme="majorHAnsi" w:eastAsiaTheme="majorEastAsia" w:hAnsiTheme="majorHAnsi" w:cstheme="majorBidi"/>
      <w:i/>
      <w:iCs/>
      <w:color w:val="365F91" w:themeColor="accent1" w:themeShade="BF"/>
      <w:sz w:val="22"/>
      <w:szCs w:val="22"/>
      <w:u w:color="000000"/>
    </w:rPr>
  </w:style>
  <w:style w:type="paragraph" w:styleId="Tekstdymka">
    <w:name w:val="Balloon Text"/>
    <w:basedOn w:val="Normalny"/>
    <w:link w:val="TekstdymkaZnak"/>
    <w:uiPriority w:val="99"/>
    <w:semiHidden/>
    <w:unhideWhenUsed/>
    <w:rsid w:val="007121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21EA"/>
    <w:rPr>
      <w:rFonts w:ascii="Segoe UI" w:eastAsia="Calibri" w:hAnsi="Segoe UI" w:cs="Segoe UI"/>
      <w:color w:val="000000"/>
      <w:sz w:val="18"/>
      <w:szCs w:val="18"/>
      <w:u w:color="000000"/>
    </w:rPr>
  </w:style>
  <w:style w:type="character" w:styleId="Odwoaniedokomentarza">
    <w:name w:val="annotation reference"/>
    <w:basedOn w:val="Domylnaczcionkaakapitu"/>
    <w:uiPriority w:val="99"/>
    <w:semiHidden/>
    <w:unhideWhenUsed/>
    <w:rsid w:val="007053B6"/>
    <w:rPr>
      <w:sz w:val="16"/>
      <w:szCs w:val="16"/>
    </w:rPr>
  </w:style>
  <w:style w:type="paragraph" w:styleId="Tekstkomentarza">
    <w:name w:val="annotation text"/>
    <w:basedOn w:val="Normalny"/>
    <w:link w:val="TekstkomentarzaZnak"/>
    <w:uiPriority w:val="99"/>
    <w:unhideWhenUsed/>
    <w:rsid w:val="007053B6"/>
    <w:pPr>
      <w:spacing w:line="240" w:lineRule="auto"/>
    </w:pPr>
    <w:rPr>
      <w:sz w:val="20"/>
      <w:szCs w:val="20"/>
    </w:rPr>
  </w:style>
  <w:style w:type="character" w:customStyle="1" w:styleId="TekstkomentarzaZnak">
    <w:name w:val="Tekst komentarza Znak"/>
    <w:basedOn w:val="Domylnaczcionkaakapitu"/>
    <w:link w:val="Tekstkomentarza"/>
    <w:uiPriority w:val="99"/>
    <w:rsid w:val="007053B6"/>
    <w:rPr>
      <w:rFonts w:ascii="Calibri" w:eastAsia="Calibri" w:hAnsi="Calibri" w:cs="Calibri"/>
      <w:color w:val="000000"/>
      <w:u w:color="000000"/>
    </w:rPr>
  </w:style>
  <w:style w:type="paragraph" w:styleId="Tematkomentarza">
    <w:name w:val="annotation subject"/>
    <w:basedOn w:val="Tekstkomentarza"/>
    <w:next w:val="Tekstkomentarza"/>
    <w:link w:val="TematkomentarzaZnak"/>
    <w:uiPriority w:val="99"/>
    <w:semiHidden/>
    <w:unhideWhenUsed/>
    <w:rsid w:val="007053B6"/>
    <w:rPr>
      <w:b/>
      <w:bCs/>
    </w:rPr>
  </w:style>
  <w:style w:type="character" w:customStyle="1" w:styleId="TematkomentarzaZnak">
    <w:name w:val="Temat komentarza Znak"/>
    <w:basedOn w:val="TekstkomentarzaZnak"/>
    <w:link w:val="Tematkomentarza"/>
    <w:uiPriority w:val="99"/>
    <w:semiHidden/>
    <w:rsid w:val="007053B6"/>
    <w:rPr>
      <w:rFonts w:ascii="Calibri" w:eastAsia="Calibri" w:hAnsi="Calibri" w:cs="Calibri"/>
      <w:b/>
      <w:bCs/>
      <w:color w:val="000000"/>
      <w:u w:color="000000"/>
    </w:rPr>
  </w:style>
  <w:style w:type="paragraph" w:styleId="Nagwek">
    <w:name w:val="header"/>
    <w:basedOn w:val="Normalny"/>
    <w:link w:val="NagwekZnak"/>
    <w:uiPriority w:val="99"/>
    <w:unhideWhenUsed/>
    <w:rsid w:val="00B9008B"/>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B9008B"/>
    <w:rPr>
      <w:rFonts w:ascii="Calibri" w:eastAsia="Calibri" w:hAnsi="Calibri" w:cs="Calibri"/>
      <w:color w:val="000000"/>
      <w:sz w:val="22"/>
      <w:szCs w:val="22"/>
      <w:u w:color="000000"/>
    </w:rPr>
  </w:style>
  <w:style w:type="paragraph" w:styleId="Stopka">
    <w:name w:val="footer"/>
    <w:basedOn w:val="Normalny"/>
    <w:link w:val="StopkaZnak"/>
    <w:uiPriority w:val="99"/>
    <w:unhideWhenUsed/>
    <w:rsid w:val="00B9008B"/>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B9008B"/>
    <w:rPr>
      <w:rFonts w:ascii="Calibri" w:eastAsia="Calibri" w:hAnsi="Calibri" w:cs="Calibri"/>
      <w:color w:val="000000"/>
      <w:sz w:val="22"/>
      <w:szCs w:val="22"/>
      <w:u w:color="000000"/>
    </w:rPr>
  </w:style>
  <w:style w:type="character" w:customStyle="1" w:styleId="Nagwek5Znak">
    <w:name w:val="Nagłówek 5 Znak"/>
    <w:basedOn w:val="Domylnaczcionkaakapitu"/>
    <w:link w:val="Nagwek5"/>
    <w:uiPriority w:val="9"/>
    <w:rsid w:val="00E432DA"/>
    <w:rPr>
      <w:rFonts w:asciiTheme="majorHAnsi" w:eastAsiaTheme="majorEastAsia" w:hAnsiTheme="majorHAnsi" w:cstheme="majorBidi"/>
      <w:color w:val="365F91" w:themeColor="accent1" w:themeShade="BF"/>
      <w:sz w:val="22"/>
      <w:szCs w:val="22"/>
      <w:u w:color="000000"/>
    </w:rPr>
  </w:style>
  <w:style w:type="character" w:customStyle="1" w:styleId="Nagwek6Znak">
    <w:name w:val="Nagłówek 6 Znak"/>
    <w:basedOn w:val="Domylnaczcionkaakapitu"/>
    <w:link w:val="Nagwek6"/>
    <w:uiPriority w:val="9"/>
    <w:rsid w:val="00E432DA"/>
    <w:rPr>
      <w:rFonts w:asciiTheme="majorHAnsi" w:eastAsiaTheme="majorEastAsia" w:hAnsiTheme="majorHAnsi" w:cstheme="majorBidi"/>
      <w:color w:val="243F60" w:themeColor="accent1" w:themeShade="7F"/>
      <w:sz w:val="22"/>
      <w:szCs w:val="22"/>
      <w:u w:color="000000"/>
    </w:rPr>
  </w:style>
  <w:style w:type="character" w:customStyle="1" w:styleId="Nagwek7Znak">
    <w:name w:val="Nagłówek 7 Znak"/>
    <w:basedOn w:val="Domylnaczcionkaakapitu"/>
    <w:link w:val="Nagwek7"/>
    <w:uiPriority w:val="9"/>
    <w:rsid w:val="00E432DA"/>
    <w:rPr>
      <w:rFonts w:asciiTheme="majorHAnsi" w:eastAsiaTheme="majorEastAsia" w:hAnsiTheme="majorHAnsi" w:cstheme="majorBidi"/>
      <w:i/>
      <w:iCs/>
      <w:color w:val="243F60" w:themeColor="accent1" w:themeShade="7F"/>
      <w:sz w:val="22"/>
      <w:szCs w:val="22"/>
      <w:u w:color="000000"/>
    </w:rPr>
  </w:style>
  <w:style w:type="character" w:customStyle="1" w:styleId="Nagwek8Znak">
    <w:name w:val="Nagłówek 8 Znak"/>
    <w:basedOn w:val="Domylnaczcionkaakapitu"/>
    <w:link w:val="Nagwek8"/>
    <w:uiPriority w:val="9"/>
    <w:rsid w:val="005C6482"/>
    <w:rPr>
      <w:rFonts w:asciiTheme="majorHAnsi" w:eastAsiaTheme="majorEastAsia" w:hAnsiTheme="majorHAnsi" w:cstheme="majorBidi"/>
      <w:color w:val="272727" w:themeColor="text1" w:themeTint="D8"/>
      <w:sz w:val="21"/>
      <w:szCs w:val="21"/>
      <w:u w:color="000000"/>
    </w:rPr>
  </w:style>
  <w:style w:type="paragraph" w:styleId="Poprawka">
    <w:name w:val="Revision"/>
    <w:hidden/>
    <w:uiPriority w:val="99"/>
    <w:semiHidden/>
    <w:rsid w:val="0096471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Wzmianka1">
    <w:name w:val="Wzmianka1"/>
    <w:basedOn w:val="Domylnaczcionkaakapitu"/>
    <w:uiPriority w:val="99"/>
    <w:semiHidden/>
    <w:unhideWhenUsed/>
    <w:rsid w:val="00907A9D"/>
    <w:rPr>
      <w:color w:val="2B579A"/>
      <w:shd w:val="clear" w:color="auto" w:fill="E6E6E6"/>
    </w:rPr>
  </w:style>
  <w:style w:type="character" w:styleId="UyteHipercze">
    <w:name w:val="FollowedHyperlink"/>
    <w:basedOn w:val="Domylnaczcionkaakapitu"/>
    <w:uiPriority w:val="99"/>
    <w:semiHidden/>
    <w:unhideWhenUsed/>
    <w:rsid w:val="00B243C8"/>
    <w:rPr>
      <w:color w:val="800080"/>
      <w:u w:val="single"/>
    </w:rPr>
  </w:style>
  <w:style w:type="paragraph" w:customStyle="1" w:styleId="msonormal0">
    <w:name w:val="msonormal"/>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1">
    <w:name w:val="xl71"/>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textAlignment w:val="top"/>
    </w:pPr>
    <w:rPr>
      <w:rFonts w:ascii="Times New Roman" w:eastAsia="Times New Roman" w:hAnsi="Times New Roman" w:cs="Times New Roman"/>
      <w:color w:val="auto"/>
      <w:sz w:val="24"/>
      <w:szCs w:val="24"/>
      <w:bdr w:val="none" w:sz="0" w:space="0" w:color="auto"/>
    </w:rPr>
  </w:style>
  <w:style w:type="paragraph" w:customStyle="1" w:styleId="xl72">
    <w:name w:val="xl72"/>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3">
    <w:name w:val="xl73"/>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4">
    <w:name w:val="xl74"/>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5">
    <w:name w:val="xl75"/>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6">
    <w:name w:val="xl76"/>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7">
    <w:name w:val="xl77"/>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8">
    <w:name w:val="xl78"/>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9">
    <w:name w:val="xl79"/>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bdr w:val="none" w:sz="0" w:space="0" w:color="auto"/>
    </w:rPr>
  </w:style>
  <w:style w:type="paragraph" w:customStyle="1" w:styleId="xl80">
    <w:name w:val="xl80"/>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1">
    <w:name w:val="xl81"/>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top"/>
    </w:pPr>
    <w:rPr>
      <w:rFonts w:ascii="Times New Roman" w:eastAsia="Times New Roman" w:hAnsi="Times New Roman" w:cs="Times New Roman"/>
      <w:color w:val="auto"/>
      <w:sz w:val="20"/>
      <w:szCs w:val="20"/>
      <w:bdr w:val="none" w:sz="0" w:space="0" w:color="auto"/>
    </w:rPr>
  </w:style>
  <w:style w:type="paragraph" w:customStyle="1" w:styleId="xl82">
    <w:name w:val="xl82"/>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3">
    <w:name w:val="xl83"/>
    <w:basedOn w:val="Normalny"/>
    <w:rsid w:val="00B243C8"/>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4">
    <w:name w:val="xl84"/>
    <w:basedOn w:val="Normalny"/>
    <w:rsid w:val="00B243C8"/>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5">
    <w:name w:val="xl85"/>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6">
    <w:name w:val="xl86"/>
    <w:basedOn w:val="Normalny"/>
    <w:rsid w:val="00B243C8"/>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7">
    <w:name w:val="xl87"/>
    <w:basedOn w:val="Normalny"/>
    <w:rsid w:val="00B243C8"/>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8">
    <w:name w:val="xl88"/>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center"/>
      <w:textAlignment w:val="center"/>
    </w:pPr>
    <w:rPr>
      <w:rFonts w:ascii="Arial" w:eastAsia="Times New Roman" w:hAnsi="Arial" w:cs="Arial"/>
      <w:color w:val="auto"/>
      <w:sz w:val="18"/>
      <w:szCs w:val="18"/>
      <w:bdr w:val="none" w:sz="0" w:space="0" w:color="auto"/>
    </w:rPr>
  </w:style>
  <w:style w:type="paragraph" w:customStyle="1" w:styleId="xl89">
    <w:name w:val="xl89"/>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0">
    <w:name w:val="xl90"/>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1">
    <w:name w:val="xl91"/>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b/>
      <w:bCs/>
      <w:color w:val="auto"/>
      <w:sz w:val="24"/>
      <w:szCs w:val="24"/>
      <w:bdr w:val="none" w:sz="0" w:space="0" w:color="auto"/>
    </w:rPr>
  </w:style>
  <w:style w:type="paragraph" w:customStyle="1" w:styleId="xl92">
    <w:name w:val="xl92"/>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auto"/>
      <w:sz w:val="24"/>
      <w:szCs w:val="24"/>
      <w:bdr w:val="none" w:sz="0" w:space="0" w:color="auto"/>
    </w:rPr>
  </w:style>
  <w:style w:type="paragraph" w:customStyle="1" w:styleId="xl93">
    <w:name w:val="xl93"/>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94">
    <w:name w:val="xl94"/>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5">
    <w:name w:val="xl95"/>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96">
    <w:name w:val="xl96"/>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top"/>
    </w:pPr>
    <w:rPr>
      <w:rFonts w:ascii="Times New Roman" w:eastAsia="Times New Roman" w:hAnsi="Times New Roman" w:cs="Times New Roman"/>
      <w:color w:val="auto"/>
      <w:sz w:val="20"/>
      <w:szCs w:val="20"/>
      <w:bdr w:val="none" w:sz="0" w:space="0" w:color="auto"/>
    </w:rPr>
  </w:style>
  <w:style w:type="paragraph" w:customStyle="1" w:styleId="xl97">
    <w:name w:val="xl97"/>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98">
    <w:name w:val="xl98"/>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99">
    <w:name w:val="xl99"/>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0">
    <w:name w:val="xl100"/>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1">
    <w:name w:val="xl101"/>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102">
    <w:name w:val="xl102"/>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103">
    <w:name w:val="xl103"/>
    <w:basedOn w:val="Normalny"/>
    <w:rsid w:val="00B243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sz w:val="24"/>
      <w:szCs w:val="24"/>
      <w:bdr w:val="none" w:sz="0" w:space="0" w:color="auto"/>
    </w:rPr>
  </w:style>
  <w:style w:type="paragraph" w:customStyle="1" w:styleId="xl104">
    <w:name w:val="xl104"/>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5">
    <w:name w:val="xl105"/>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6">
    <w:name w:val="xl106"/>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sz w:val="24"/>
      <w:szCs w:val="24"/>
      <w:bdr w:val="none" w:sz="0" w:space="0" w:color="auto"/>
    </w:rPr>
  </w:style>
  <w:style w:type="paragraph" w:customStyle="1" w:styleId="xl107">
    <w:name w:val="xl107"/>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108">
    <w:name w:val="xl108"/>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9">
    <w:name w:val="xl109"/>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110">
    <w:name w:val="xl110"/>
    <w:basedOn w:val="Normalny"/>
    <w:rsid w:val="00B243C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character" w:customStyle="1" w:styleId="AkapitzlistZnak">
    <w:name w:val="Akapit z listą Znak"/>
    <w:link w:val="Akapitzlist"/>
    <w:locked/>
    <w:rsid w:val="00A20EFC"/>
    <w:rPr>
      <w:rFonts w:ascii="Calibri" w:eastAsia="Calibri" w:hAnsi="Calibri" w:cs="Calibri"/>
      <w:color w:val="000000"/>
      <w:u w:color="000000"/>
    </w:rPr>
  </w:style>
  <w:style w:type="character" w:customStyle="1" w:styleId="Wzmianka2">
    <w:name w:val="Wzmianka2"/>
    <w:basedOn w:val="Domylnaczcionkaakapitu"/>
    <w:uiPriority w:val="99"/>
    <w:semiHidden/>
    <w:unhideWhenUsed/>
    <w:rsid w:val="00486CCF"/>
    <w:rPr>
      <w:color w:val="2B579A"/>
      <w:shd w:val="clear" w:color="auto" w:fill="E6E6E6"/>
    </w:rPr>
  </w:style>
  <w:style w:type="character" w:customStyle="1" w:styleId="HTML-wstpniesformatowanyZnak">
    <w:name w:val="HTML - wstępnie sformatowany Znak"/>
    <w:basedOn w:val="Domylnaczcionkaakapitu"/>
    <w:link w:val="HTML-wstpniesformatowany"/>
    <w:uiPriority w:val="99"/>
    <w:rsid w:val="00486CCF"/>
    <w:rPr>
      <w:rFonts w:ascii="Courier New" w:hAnsi="Courier New" w:cs="Arial Unicode MS"/>
      <w:color w:val="000000"/>
      <w:u w:color="000000"/>
      <w:lang w:val="en-US"/>
    </w:rPr>
  </w:style>
  <w:style w:type="character" w:customStyle="1" w:styleId="pln">
    <w:name w:val="pln"/>
    <w:basedOn w:val="Domylnaczcionkaakapitu"/>
    <w:rsid w:val="00486CCF"/>
  </w:style>
  <w:style w:type="character" w:customStyle="1" w:styleId="pun">
    <w:name w:val="pun"/>
    <w:basedOn w:val="Domylnaczcionkaakapitu"/>
    <w:rsid w:val="00486CCF"/>
  </w:style>
  <w:style w:type="character" w:customStyle="1" w:styleId="meta">
    <w:name w:val="meta"/>
    <w:basedOn w:val="Domylnaczcionkaakapitu"/>
    <w:rsid w:val="00486CCF"/>
  </w:style>
  <w:style w:type="character" w:customStyle="1" w:styleId="lit">
    <w:name w:val="lit"/>
    <w:basedOn w:val="Domylnaczcionkaakapitu"/>
    <w:rsid w:val="00486CCF"/>
  </w:style>
  <w:style w:type="character" w:customStyle="1" w:styleId="str">
    <w:name w:val="str"/>
    <w:basedOn w:val="Domylnaczcionkaakapitu"/>
    <w:rsid w:val="00486CCF"/>
  </w:style>
  <w:style w:type="character" w:customStyle="1" w:styleId="Nagwek1Znak">
    <w:name w:val="Nagłówek 1 Znak"/>
    <w:basedOn w:val="Domylnaczcionkaakapitu"/>
    <w:link w:val="Nagwek1"/>
    <w:uiPriority w:val="9"/>
    <w:rsid w:val="00486CCF"/>
    <w:rPr>
      <w:rFonts w:ascii="Helvetica" w:eastAsia="Helvetica" w:hAnsi="Helvetica" w:cs="Helvetica"/>
      <w:color w:val="365F91"/>
      <w:sz w:val="32"/>
      <w:szCs w:val="32"/>
      <w:u w:color="365F91"/>
    </w:rPr>
  </w:style>
  <w:style w:type="character" w:customStyle="1" w:styleId="Nagwek2Znak">
    <w:name w:val="Nagłówek 2 Znak"/>
    <w:basedOn w:val="Domylnaczcionkaakapitu"/>
    <w:link w:val="Nagwek2"/>
    <w:uiPriority w:val="9"/>
    <w:rsid w:val="00486CCF"/>
    <w:rPr>
      <w:rFonts w:ascii="Helvetica" w:eastAsia="Helvetica" w:hAnsi="Helvetica" w:cs="Helvetica"/>
      <w:color w:val="365F91"/>
      <w:sz w:val="26"/>
      <w:szCs w:val="26"/>
      <w:u w:color="365F91"/>
    </w:rPr>
  </w:style>
  <w:style w:type="character" w:customStyle="1" w:styleId="Nagwek3Znak">
    <w:name w:val="Nagłówek 3 Znak"/>
    <w:basedOn w:val="Domylnaczcionkaakapitu"/>
    <w:link w:val="Nagwek3"/>
    <w:uiPriority w:val="9"/>
    <w:rsid w:val="00486CCF"/>
    <w:rPr>
      <w:rFonts w:ascii="Helvetica" w:eastAsia="Helvetica" w:hAnsi="Helvetica" w:cs="Helvetica"/>
      <w:color w:val="243F60"/>
      <w:sz w:val="24"/>
      <w:szCs w:val="24"/>
      <w:u w:color="243F60"/>
    </w:rPr>
  </w:style>
  <w:style w:type="character" w:customStyle="1" w:styleId="apple-converted-space">
    <w:name w:val="apple-converted-space"/>
    <w:basedOn w:val="Domylnaczcionkaakapitu"/>
    <w:rsid w:val="00486CCF"/>
  </w:style>
  <w:style w:type="character" w:styleId="Uwydatnienie">
    <w:name w:val="Emphasis"/>
    <w:basedOn w:val="Domylnaczcionkaakapitu"/>
    <w:uiPriority w:val="20"/>
    <w:qFormat/>
    <w:rsid w:val="00486CCF"/>
    <w:rPr>
      <w:i/>
      <w:iCs/>
    </w:rPr>
  </w:style>
  <w:style w:type="character" w:styleId="Pogrubienie">
    <w:name w:val="Strong"/>
    <w:basedOn w:val="Domylnaczcionkaakapitu"/>
    <w:uiPriority w:val="22"/>
    <w:qFormat/>
    <w:rsid w:val="00486CCF"/>
    <w:rPr>
      <w:b/>
      <w:bCs/>
    </w:rPr>
  </w:style>
  <w:style w:type="character" w:customStyle="1" w:styleId="kwd">
    <w:name w:val="kwd"/>
    <w:basedOn w:val="Domylnaczcionkaakapitu"/>
    <w:rsid w:val="00486CCF"/>
  </w:style>
  <w:style w:type="character" w:styleId="HTML-kod">
    <w:name w:val="HTML Code"/>
    <w:basedOn w:val="Domylnaczcionkaakapitu"/>
    <w:uiPriority w:val="99"/>
    <w:semiHidden/>
    <w:unhideWhenUsed/>
    <w:rsid w:val="00486CCF"/>
    <w:rPr>
      <w:rFonts w:ascii="Courier New" w:eastAsia="Times New Roman" w:hAnsi="Courier New" w:cs="Courier New"/>
      <w:sz w:val="20"/>
      <w:szCs w:val="20"/>
    </w:rPr>
  </w:style>
  <w:style w:type="paragraph" w:styleId="Spisilustracji">
    <w:name w:val="table of figures"/>
    <w:basedOn w:val="Normalny"/>
    <w:next w:val="Normalny"/>
    <w:uiPriority w:val="99"/>
    <w:unhideWhenUsed/>
    <w:rsid w:val="009D58F3"/>
    <w:pPr>
      <w:spacing w:after="0"/>
    </w:pPr>
  </w:style>
  <w:style w:type="paragraph" w:styleId="Indeks1">
    <w:name w:val="index 1"/>
    <w:basedOn w:val="Normalny"/>
    <w:next w:val="Normalny"/>
    <w:autoRedefine/>
    <w:uiPriority w:val="99"/>
    <w:semiHidden/>
    <w:unhideWhenUsed/>
    <w:rsid w:val="00264404"/>
    <w:pPr>
      <w:spacing w:after="0" w:line="240" w:lineRule="auto"/>
      <w:ind w:left="220" w:hanging="220"/>
    </w:pPr>
  </w:style>
  <w:style w:type="paragraph" w:customStyle="1" w:styleId="Zwykytekst1">
    <w:name w:val="Zwykły tekst1"/>
    <w:basedOn w:val="Normalny"/>
    <w:rsid w:val="0044119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left"/>
    </w:pPr>
    <w:rPr>
      <w:rFonts w:ascii="Consolas" w:eastAsia="Droid Sans Fallback" w:hAnsi="Consolas"/>
      <w:color w:val="00000A"/>
      <w:kern w:val="1"/>
      <w:sz w:val="21"/>
      <w:szCs w:val="21"/>
      <w:bdr w:val="none" w:sz="0" w:space="0" w:color="auto"/>
      <w:lang w:eastAsia="en-US"/>
    </w:rPr>
  </w:style>
  <w:style w:type="paragraph" w:customStyle="1" w:styleId="xmsonormal">
    <w:name w:val="x_msonormal"/>
    <w:basedOn w:val="Normalny"/>
    <w:rsid w:val="00D426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character" w:styleId="Wyrnieniedelikatne">
    <w:name w:val="Subtle Emphasis"/>
    <w:basedOn w:val="Domylnaczcionkaakapitu"/>
    <w:uiPriority w:val="19"/>
    <w:qFormat/>
    <w:rsid w:val="00E74C55"/>
    <w:rPr>
      <w:i/>
      <w:iCs/>
      <w:color w:val="404040" w:themeColor="text1" w:themeTint="BF"/>
    </w:rPr>
  </w:style>
  <w:style w:type="character" w:styleId="Wzmianka">
    <w:name w:val="Mention"/>
    <w:basedOn w:val="Domylnaczcionkaakapitu"/>
    <w:uiPriority w:val="99"/>
    <w:semiHidden/>
    <w:unhideWhenUsed/>
    <w:rsid w:val="00191B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20783">
      <w:bodyDiv w:val="1"/>
      <w:marLeft w:val="0"/>
      <w:marRight w:val="0"/>
      <w:marTop w:val="0"/>
      <w:marBottom w:val="0"/>
      <w:divBdr>
        <w:top w:val="none" w:sz="0" w:space="0" w:color="auto"/>
        <w:left w:val="none" w:sz="0" w:space="0" w:color="auto"/>
        <w:bottom w:val="none" w:sz="0" w:space="0" w:color="auto"/>
        <w:right w:val="none" w:sz="0" w:space="0" w:color="auto"/>
      </w:divBdr>
      <w:divsChild>
        <w:div w:id="1974403108">
          <w:marLeft w:val="0"/>
          <w:marRight w:val="0"/>
          <w:marTop w:val="0"/>
          <w:marBottom w:val="0"/>
          <w:divBdr>
            <w:top w:val="none" w:sz="0" w:space="0" w:color="auto"/>
            <w:left w:val="none" w:sz="0" w:space="0" w:color="auto"/>
            <w:bottom w:val="none" w:sz="0" w:space="0" w:color="auto"/>
            <w:right w:val="none" w:sz="0" w:space="0" w:color="auto"/>
          </w:divBdr>
        </w:div>
        <w:div w:id="1202859702">
          <w:marLeft w:val="0"/>
          <w:marRight w:val="0"/>
          <w:marTop w:val="0"/>
          <w:marBottom w:val="0"/>
          <w:divBdr>
            <w:top w:val="none" w:sz="0" w:space="0" w:color="auto"/>
            <w:left w:val="none" w:sz="0" w:space="0" w:color="auto"/>
            <w:bottom w:val="none" w:sz="0" w:space="0" w:color="auto"/>
            <w:right w:val="none" w:sz="0" w:space="0" w:color="auto"/>
          </w:divBdr>
          <w:divsChild>
            <w:div w:id="732586651">
              <w:marLeft w:val="0"/>
              <w:marRight w:val="0"/>
              <w:marTop w:val="0"/>
              <w:marBottom w:val="0"/>
              <w:divBdr>
                <w:top w:val="none" w:sz="0" w:space="0" w:color="auto"/>
                <w:left w:val="none" w:sz="0" w:space="0" w:color="auto"/>
                <w:bottom w:val="none" w:sz="0" w:space="0" w:color="auto"/>
                <w:right w:val="none" w:sz="0" w:space="0" w:color="auto"/>
              </w:divBdr>
            </w:div>
            <w:div w:id="894971816">
              <w:marLeft w:val="0"/>
              <w:marRight w:val="0"/>
              <w:marTop w:val="0"/>
              <w:marBottom w:val="0"/>
              <w:divBdr>
                <w:top w:val="none" w:sz="0" w:space="0" w:color="auto"/>
                <w:left w:val="none" w:sz="0" w:space="0" w:color="auto"/>
                <w:bottom w:val="none" w:sz="0" w:space="0" w:color="auto"/>
                <w:right w:val="none" w:sz="0" w:space="0" w:color="auto"/>
              </w:divBdr>
              <w:divsChild>
                <w:div w:id="10485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3954">
      <w:bodyDiv w:val="1"/>
      <w:marLeft w:val="0"/>
      <w:marRight w:val="0"/>
      <w:marTop w:val="0"/>
      <w:marBottom w:val="0"/>
      <w:divBdr>
        <w:top w:val="none" w:sz="0" w:space="0" w:color="auto"/>
        <w:left w:val="none" w:sz="0" w:space="0" w:color="auto"/>
        <w:bottom w:val="none" w:sz="0" w:space="0" w:color="auto"/>
        <w:right w:val="none" w:sz="0" w:space="0" w:color="auto"/>
      </w:divBdr>
    </w:div>
    <w:div w:id="381290021">
      <w:bodyDiv w:val="1"/>
      <w:marLeft w:val="0"/>
      <w:marRight w:val="0"/>
      <w:marTop w:val="0"/>
      <w:marBottom w:val="0"/>
      <w:divBdr>
        <w:top w:val="none" w:sz="0" w:space="0" w:color="auto"/>
        <w:left w:val="none" w:sz="0" w:space="0" w:color="auto"/>
        <w:bottom w:val="none" w:sz="0" w:space="0" w:color="auto"/>
        <w:right w:val="none" w:sz="0" w:space="0" w:color="auto"/>
      </w:divBdr>
    </w:div>
    <w:div w:id="415202911">
      <w:bodyDiv w:val="1"/>
      <w:marLeft w:val="0"/>
      <w:marRight w:val="0"/>
      <w:marTop w:val="0"/>
      <w:marBottom w:val="0"/>
      <w:divBdr>
        <w:top w:val="none" w:sz="0" w:space="0" w:color="auto"/>
        <w:left w:val="none" w:sz="0" w:space="0" w:color="auto"/>
        <w:bottom w:val="none" w:sz="0" w:space="0" w:color="auto"/>
        <w:right w:val="none" w:sz="0" w:space="0" w:color="auto"/>
      </w:divBdr>
      <w:divsChild>
        <w:div w:id="1659116153">
          <w:marLeft w:val="0"/>
          <w:marRight w:val="0"/>
          <w:marTop w:val="0"/>
          <w:marBottom w:val="0"/>
          <w:divBdr>
            <w:top w:val="none" w:sz="0" w:space="0" w:color="auto"/>
            <w:left w:val="none" w:sz="0" w:space="0" w:color="auto"/>
            <w:bottom w:val="none" w:sz="0" w:space="0" w:color="auto"/>
            <w:right w:val="none" w:sz="0" w:space="0" w:color="auto"/>
          </w:divBdr>
        </w:div>
        <w:div w:id="777680004">
          <w:marLeft w:val="0"/>
          <w:marRight w:val="0"/>
          <w:marTop w:val="0"/>
          <w:marBottom w:val="0"/>
          <w:divBdr>
            <w:top w:val="none" w:sz="0" w:space="0" w:color="auto"/>
            <w:left w:val="none" w:sz="0" w:space="0" w:color="auto"/>
            <w:bottom w:val="none" w:sz="0" w:space="0" w:color="auto"/>
            <w:right w:val="none" w:sz="0" w:space="0" w:color="auto"/>
          </w:divBdr>
          <w:divsChild>
            <w:div w:id="1424378299">
              <w:marLeft w:val="0"/>
              <w:marRight w:val="0"/>
              <w:marTop w:val="0"/>
              <w:marBottom w:val="0"/>
              <w:divBdr>
                <w:top w:val="none" w:sz="0" w:space="0" w:color="auto"/>
                <w:left w:val="none" w:sz="0" w:space="0" w:color="auto"/>
                <w:bottom w:val="none" w:sz="0" w:space="0" w:color="auto"/>
                <w:right w:val="none" w:sz="0" w:space="0" w:color="auto"/>
              </w:divBdr>
            </w:div>
            <w:div w:id="1311404805">
              <w:marLeft w:val="0"/>
              <w:marRight w:val="0"/>
              <w:marTop w:val="0"/>
              <w:marBottom w:val="0"/>
              <w:divBdr>
                <w:top w:val="none" w:sz="0" w:space="0" w:color="auto"/>
                <w:left w:val="none" w:sz="0" w:space="0" w:color="auto"/>
                <w:bottom w:val="none" w:sz="0" w:space="0" w:color="auto"/>
                <w:right w:val="none" w:sz="0" w:space="0" w:color="auto"/>
              </w:divBdr>
              <w:divsChild>
                <w:div w:id="13131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4739">
      <w:bodyDiv w:val="1"/>
      <w:marLeft w:val="0"/>
      <w:marRight w:val="0"/>
      <w:marTop w:val="0"/>
      <w:marBottom w:val="0"/>
      <w:divBdr>
        <w:top w:val="none" w:sz="0" w:space="0" w:color="auto"/>
        <w:left w:val="none" w:sz="0" w:space="0" w:color="auto"/>
        <w:bottom w:val="none" w:sz="0" w:space="0" w:color="auto"/>
        <w:right w:val="none" w:sz="0" w:space="0" w:color="auto"/>
      </w:divBdr>
      <w:divsChild>
        <w:div w:id="1554193274">
          <w:marLeft w:val="0"/>
          <w:marRight w:val="0"/>
          <w:marTop w:val="0"/>
          <w:marBottom w:val="0"/>
          <w:divBdr>
            <w:top w:val="none" w:sz="0" w:space="0" w:color="auto"/>
            <w:left w:val="none" w:sz="0" w:space="0" w:color="auto"/>
            <w:bottom w:val="none" w:sz="0" w:space="0" w:color="auto"/>
            <w:right w:val="none" w:sz="0" w:space="0" w:color="auto"/>
          </w:divBdr>
        </w:div>
        <w:div w:id="803502052">
          <w:marLeft w:val="0"/>
          <w:marRight w:val="0"/>
          <w:marTop w:val="0"/>
          <w:marBottom w:val="0"/>
          <w:divBdr>
            <w:top w:val="none" w:sz="0" w:space="0" w:color="auto"/>
            <w:left w:val="none" w:sz="0" w:space="0" w:color="auto"/>
            <w:bottom w:val="none" w:sz="0" w:space="0" w:color="auto"/>
            <w:right w:val="none" w:sz="0" w:space="0" w:color="auto"/>
          </w:divBdr>
        </w:div>
        <w:div w:id="2145849330">
          <w:marLeft w:val="0"/>
          <w:marRight w:val="0"/>
          <w:marTop w:val="0"/>
          <w:marBottom w:val="0"/>
          <w:divBdr>
            <w:top w:val="none" w:sz="0" w:space="0" w:color="auto"/>
            <w:left w:val="none" w:sz="0" w:space="0" w:color="auto"/>
            <w:bottom w:val="none" w:sz="0" w:space="0" w:color="auto"/>
            <w:right w:val="none" w:sz="0" w:space="0" w:color="auto"/>
          </w:divBdr>
        </w:div>
        <w:div w:id="907613643">
          <w:marLeft w:val="0"/>
          <w:marRight w:val="0"/>
          <w:marTop w:val="0"/>
          <w:marBottom w:val="0"/>
          <w:divBdr>
            <w:top w:val="none" w:sz="0" w:space="0" w:color="auto"/>
            <w:left w:val="none" w:sz="0" w:space="0" w:color="auto"/>
            <w:bottom w:val="none" w:sz="0" w:space="0" w:color="auto"/>
            <w:right w:val="none" w:sz="0" w:space="0" w:color="auto"/>
          </w:divBdr>
        </w:div>
        <w:div w:id="686298515">
          <w:marLeft w:val="0"/>
          <w:marRight w:val="0"/>
          <w:marTop w:val="0"/>
          <w:marBottom w:val="0"/>
          <w:divBdr>
            <w:top w:val="none" w:sz="0" w:space="0" w:color="auto"/>
            <w:left w:val="none" w:sz="0" w:space="0" w:color="auto"/>
            <w:bottom w:val="none" w:sz="0" w:space="0" w:color="auto"/>
            <w:right w:val="none" w:sz="0" w:space="0" w:color="auto"/>
          </w:divBdr>
        </w:div>
        <w:div w:id="874077847">
          <w:marLeft w:val="0"/>
          <w:marRight w:val="0"/>
          <w:marTop w:val="0"/>
          <w:marBottom w:val="0"/>
          <w:divBdr>
            <w:top w:val="none" w:sz="0" w:space="0" w:color="auto"/>
            <w:left w:val="none" w:sz="0" w:space="0" w:color="auto"/>
            <w:bottom w:val="none" w:sz="0" w:space="0" w:color="auto"/>
            <w:right w:val="none" w:sz="0" w:space="0" w:color="auto"/>
          </w:divBdr>
        </w:div>
        <w:div w:id="1668434169">
          <w:marLeft w:val="0"/>
          <w:marRight w:val="0"/>
          <w:marTop w:val="0"/>
          <w:marBottom w:val="0"/>
          <w:divBdr>
            <w:top w:val="none" w:sz="0" w:space="0" w:color="auto"/>
            <w:left w:val="none" w:sz="0" w:space="0" w:color="auto"/>
            <w:bottom w:val="none" w:sz="0" w:space="0" w:color="auto"/>
            <w:right w:val="none" w:sz="0" w:space="0" w:color="auto"/>
          </w:divBdr>
        </w:div>
        <w:div w:id="207035487">
          <w:marLeft w:val="0"/>
          <w:marRight w:val="0"/>
          <w:marTop w:val="0"/>
          <w:marBottom w:val="0"/>
          <w:divBdr>
            <w:top w:val="none" w:sz="0" w:space="0" w:color="auto"/>
            <w:left w:val="none" w:sz="0" w:space="0" w:color="auto"/>
            <w:bottom w:val="none" w:sz="0" w:space="0" w:color="auto"/>
            <w:right w:val="none" w:sz="0" w:space="0" w:color="auto"/>
          </w:divBdr>
        </w:div>
        <w:div w:id="103116483">
          <w:marLeft w:val="0"/>
          <w:marRight w:val="0"/>
          <w:marTop w:val="0"/>
          <w:marBottom w:val="0"/>
          <w:divBdr>
            <w:top w:val="none" w:sz="0" w:space="0" w:color="auto"/>
            <w:left w:val="none" w:sz="0" w:space="0" w:color="auto"/>
            <w:bottom w:val="none" w:sz="0" w:space="0" w:color="auto"/>
            <w:right w:val="none" w:sz="0" w:space="0" w:color="auto"/>
          </w:divBdr>
        </w:div>
        <w:div w:id="1753165808">
          <w:marLeft w:val="0"/>
          <w:marRight w:val="0"/>
          <w:marTop w:val="0"/>
          <w:marBottom w:val="0"/>
          <w:divBdr>
            <w:top w:val="none" w:sz="0" w:space="0" w:color="auto"/>
            <w:left w:val="none" w:sz="0" w:space="0" w:color="auto"/>
            <w:bottom w:val="none" w:sz="0" w:space="0" w:color="auto"/>
            <w:right w:val="none" w:sz="0" w:space="0" w:color="auto"/>
          </w:divBdr>
        </w:div>
        <w:div w:id="847868688">
          <w:marLeft w:val="0"/>
          <w:marRight w:val="0"/>
          <w:marTop w:val="0"/>
          <w:marBottom w:val="0"/>
          <w:divBdr>
            <w:top w:val="none" w:sz="0" w:space="0" w:color="auto"/>
            <w:left w:val="none" w:sz="0" w:space="0" w:color="auto"/>
            <w:bottom w:val="none" w:sz="0" w:space="0" w:color="auto"/>
            <w:right w:val="none" w:sz="0" w:space="0" w:color="auto"/>
          </w:divBdr>
        </w:div>
        <w:div w:id="1674913798">
          <w:marLeft w:val="0"/>
          <w:marRight w:val="0"/>
          <w:marTop w:val="0"/>
          <w:marBottom w:val="0"/>
          <w:divBdr>
            <w:top w:val="none" w:sz="0" w:space="0" w:color="auto"/>
            <w:left w:val="none" w:sz="0" w:space="0" w:color="auto"/>
            <w:bottom w:val="none" w:sz="0" w:space="0" w:color="auto"/>
            <w:right w:val="none" w:sz="0" w:space="0" w:color="auto"/>
          </w:divBdr>
        </w:div>
        <w:div w:id="1945186854">
          <w:marLeft w:val="0"/>
          <w:marRight w:val="0"/>
          <w:marTop w:val="0"/>
          <w:marBottom w:val="0"/>
          <w:divBdr>
            <w:top w:val="none" w:sz="0" w:space="0" w:color="auto"/>
            <w:left w:val="none" w:sz="0" w:space="0" w:color="auto"/>
            <w:bottom w:val="none" w:sz="0" w:space="0" w:color="auto"/>
            <w:right w:val="none" w:sz="0" w:space="0" w:color="auto"/>
          </w:divBdr>
        </w:div>
        <w:div w:id="1761177907">
          <w:marLeft w:val="0"/>
          <w:marRight w:val="0"/>
          <w:marTop w:val="0"/>
          <w:marBottom w:val="0"/>
          <w:divBdr>
            <w:top w:val="none" w:sz="0" w:space="0" w:color="auto"/>
            <w:left w:val="none" w:sz="0" w:space="0" w:color="auto"/>
            <w:bottom w:val="none" w:sz="0" w:space="0" w:color="auto"/>
            <w:right w:val="none" w:sz="0" w:space="0" w:color="auto"/>
          </w:divBdr>
        </w:div>
        <w:div w:id="1461460166">
          <w:marLeft w:val="0"/>
          <w:marRight w:val="0"/>
          <w:marTop w:val="0"/>
          <w:marBottom w:val="0"/>
          <w:divBdr>
            <w:top w:val="none" w:sz="0" w:space="0" w:color="auto"/>
            <w:left w:val="none" w:sz="0" w:space="0" w:color="auto"/>
            <w:bottom w:val="none" w:sz="0" w:space="0" w:color="auto"/>
            <w:right w:val="none" w:sz="0" w:space="0" w:color="auto"/>
          </w:divBdr>
        </w:div>
        <w:div w:id="1906795211">
          <w:marLeft w:val="0"/>
          <w:marRight w:val="0"/>
          <w:marTop w:val="0"/>
          <w:marBottom w:val="0"/>
          <w:divBdr>
            <w:top w:val="none" w:sz="0" w:space="0" w:color="auto"/>
            <w:left w:val="none" w:sz="0" w:space="0" w:color="auto"/>
            <w:bottom w:val="none" w:sz="0" w:space="0" w:color="auto"/>
            <w:right w:val="none" w:sz="0" w:space="0" w:color="auto"/>
          </w:divBdr>
        </w:div>
        <w:div w:id="700403230">
          <w:marLeft w:val="0"/>
          <w:marRight w:val="0"/>
          <w:marTop w:val="0"/>
          <w:marBottom w:val="0"/>
          <w:divBdr>
            <w:top w:val="none" w:sz="0" w:space="0" w:color="auto"/>
            <w:left w:val="none" w:sz="0" w:space="0" w:color="auto"/>
            <w:bottom w:val="none" w:sz="0" w:space="0" w:color="auto"/>
            <w:right w:val="none" w:sz="0" w:space="0" w:color="auto"/>
          </w:divBdr>
        </w:div>
        <w:div w:id="1882936715">
          <w:marLeft w:val="0"/>
          <w:marRight w:val="0"/>
          <w:marTop w:val="0"/>
          <w:marBottom w:val="0"/>
          <w:divBdr>
            <w:top w:val="none" w:sz="0" w:space="0" w:color="auto"/>
            <w:left w:val="none" w:sz="0" w:space="0" w:color="auto"/>
            <w:bottom w:val="none" w:sz="0" w:space="0" w:color="auto"/>
            <w:right w:val="none" w:sz="0" w:space="0" w:color="auto"/>
          </w:divBdr>
        </w:div>
        <w:div w:id="1701395107">
          <w:marLeft w:val="0"/>
          <w:marRight w:val="0"/>
          <w:marTop w:val="0"/>
          <w:marBottom w:val="0"/>
          <w:divBdr>
            <w:top w:val="none" w:sz="0" w:space="0" w:color="auto"/>
            <w:left w:val="none" w:sz="0" w:space="0" w:color="auto"/>
            <w:bottom w:val="none" w:sz="0" w:space="0" w:color="auto"/>
            <w:right w:val="none" w:sz="0" w:space="0" w:color="auto"/>
          </w:divBdr>
        </w:div>
        <w:div w:id="313533370">
          <w:marLeft w:val="0"/>
          <w:marRight w:val="0"/>
          <w:marTop w:val="0"/>
          <w:marBottom w:val="0"/>
          <w:divBdr>
            <w:top w:val="none" w:sz="0" w:space="0" w:color="auto"/>
            <w:left w:val="none" w:sz="0" w:space="0" w:color="auto"/>
            <w:bottom w:val="none" w:sz="0" w:space="0" w:color="auto"/>
            <w:right w:val="none" w:sz="0" w:space="0" w:color="auto"/>
          </w:divBdr>
        </w:div>
        <w:div w:id="453334499">
          <w:marLeft w:val="0"/>
          <w:marRight w:val="0"/>
          <w:marTop w:val="0"/>
          <w:marBottom w:val="0"/>
          <w:divBdr>
            <w:top w:val="none" w:sz="0" w:space="0" w:color="auto"/>
            <w:left w:val="none" w:sz="0" w:space="0" w:color="auto"/>
            <w:bottom w:val="none" w:sz="0" w:space="0" w:color="auto"/>
            <w:right w:val="none" w:sz="0" w:space="0" w:color="auto"/>
          </w:divBdr>
        </w:div>
        <w:div w:id="1989623318">
          <w:marLeft w:val="0"/>
          <w:marRight w:val="0"/>
          <w:marTop w:val="0"/>
          <w:marBottom w:val="0"/>
          <w:divBdr>
            <w:top w:val="none" w:sz="0" w:space="0" w:color="auto"/>
            <w:left w:val="none" w:sz="0" w:space="0" w:color="auto"/>
            <w:bottom w:val="none" w:sz="0" w:space="0" w:color="auto"/>
            <w:right w:val="none" w:sz="0" w:space="0" w:color="auto"/>
          </w:divBdr>
        </w:div>
        <w:div w:id="1822426240">
          <w:marLeft w:val="0"/>
          <w:marRight w:val="0"/>
          <w:marTop w:val="0"/>
          <w:marBottom w:val="0"/>
          <w:divBdr>
            <w:top w:val="none" w:sz="0" w:space="0" w:color="auto"/>
            <w:left w:val="none" w:sz="0" w:space="0" w:color="auto"/>
            <w:bottom w:val="none" w:sz="0" w:space="0" w:color="auto"/>
            <w:right w:val="none" w:sz="0" w:space="0" w:color="auto"/>
          </w:divBdr>
        </w:div>
        <w:div w:id="1023097442">
          <w:marLeft w:val="0"/>
          <w:marRight w:val="0"/>
          <w:marTop w:val="0"/>
          <w:marBottom w:val="0"/>
          <w:divBdr>
            <w:top w:val="none" w:sz="0" w:space="0" w:color="auto"/>
            <w:left w:val="none" w:sz="0" w:space="0" w:color="auto"/>
            <w:bottom w:val="none" w:sz="0" w:space="0" w:color="auto"/>
            <w:right w:val="none" w:sz="0" w:space="0" w:color="auto"/>
          </w:divBdr>
        </w:div>
        <w:div w:id="1343320819">
          <w:marLeft w:val="0"/>
          <w:marRight w:val="0"/>
          <w:marTop w:val="0"/>
          <w:marBottom w:val="0"/>
          <w:divBdr>
            <w:top w:val="none" w:sz="0" w:space="0" w:color="auto"/>
            <w:left w:val="none" w:sz="0" w:space="0" w:color="auto"/>
            <w:bottom w:val="none" w:sz="0" w:space="0" w:color="auto"/>
            <w:right w:val="none" w:sz="0" w:space="0" w:color="auto"/>
          </w:divBdr>
        </w:div>
        <w:div w:id="2081900118">
          <w:marLeft w:val="0"/>
          <w:marRight w:val="0"/>
          <w:marTop w:val="0"/>
          <w:marBottom w:val="0"/>
          <w:divBdr>
            <w:top w:val="none" w:sz="0" w:space="0" w:color="auto"/>
            <w:left w:val="none" w:sz="0" w:space="0" w:color="auto"/>
            <w:bottom w:val="none" w:sz="0" w:space="0" w:color="auto"/>
            <w:right w:val="none" w:sz="0" w:space="0" w:color="auto"/>
          </w:divBdr>
        </w:div>
        <w:div w:id="1665622228">
          <w:marLeft w:val="0"/>
          <w:marRight w:val="0"/>
          <w:marTop w:val="0"/>
          <w:marBottom w:val="0"/>
          <w:divBdr>
            <w:top w:val="none" w:sz="0" w:space="0" w:color="auto"/>
            <w:left w:val="none" w:sz="0" w:space="0" w:color="auto"/>
            <w:bottom w:val="none" w:sz="0" w:space="0" w:color="auto"/>
            <w:right w:val="none" w:sz="0" w:space="0" w:color="auto"/>
          </w:divBdr>
        </w:div>
        <w:div w:id="1252543731">
          <w:marLeft w:val="0"/>
          <w:marRight w:val="0"/>
          <w:marTop w:val="0"/>
          <w:marBottom w:val="0"/>
          <w:divBdr>
            <w:top w:val="none" w:sz="0" w:space="0" w:color="auto"/>
            <w:left w:val="none" w:sz="0" w:space="0" w:color="auto"/>
            <w:bottom w:val="none" w:sz="0" w:space="0" w:color="auto"/>
            <w:right w:val="none" w:sz="0" w:space="0" w:color="auto"/>
          </w:divBdr>
        </w:div>
        <w:div w:id="315184056">
          <w:marLeft w:val="0"/>
          <w:marRight w:val="0"/>
          <w:marTop w:val="0"/>
          <w:marBottom w:val="0"/>
          <w:divBdr>
            <w:top w:val="none" w:sz="0" w:space="0" w:color="auto"/>
            <w:left w:val="none" w:sz="0" w:space="0" w:color="auto"/>
            <w:bottom w:val="none" w:sz="0" w:space="0" w:color="auto"/>
            <w:right w:val="none" w:sz="0" w:space="0" w:color="auto"/>
          </w:divBdr>
        </w:div>
        <w:div w:id="1610502374">
          <w:marLeft w:val="0"/>
          <w:marRight w:val="0"/>
          <w:marTop w:val="0"/>
          <w:marBottom w:val="0"/>
          <w:divBdr>
            <w:top w:val="none" w:sz="0" w:space="0" w:color="auto"/>
            <w:left w:val="none" w:sz="0" w:space="0" w:color="auto"/>
            <w:bottom w:val="none" w:sz="0" w:space="0" w:color="auto"/>
            <w:right w:val="none" w:sz="0" w:space="0" w:color="auto"/>
          </w:divBdr>
        </w:div>
      </w:divsChild>
    </w:div>
    <w:div w:id="513888264">
      <w:bodyDiv w:val="1"/>
      <w:marLeft w:val="0"/>
      <w:marRight w:val="0"/>
      <w:marTop w:val="0"/>
      <w:marBottom w:val="0"/>
      <w:divBdr>
        <w:top w:val="none" w:sz="0" w:space="0" w:color="auto"/>
        <w:left w:val="none" w:sz="0" w:space="0" w:color="auto"/>
        <w:bottom w:val="none" w:sz="0" w:space="0" w:color="auto"/>
        <w:right w:val="none" w:sz="0" w:space="0" w:color="auto"/>
      </w:divBdr>
      <w:divsChild>
        <w:div w:id="319190936">
          <w:marLeft w:val="0"/>
          <w:marRight w:val="0"/>
          <w:marTop w:val="0"/>
          <w:marBottom w:val="0"/>
          <w:divBdr>
            <w:top w:val="none" w:sz="0" w:space="0" w:color="auto"/>
            <w:left w:val="none" w:sz="0" w:space="0" w:color="auto"/>
            <w:bottom w:val="none" w:sz="0" w:space="0" w:color="auto"/>
            <w:right w:val="none" w:sz="0" w:space="0" w:color="auto"/>
          </w:divBdr>
        </w:div>
      </w:divsChild>
    </w:div>
    <w:div w:id="613250999">
      <w:bodyDiv w:val="1"/>
      <w:marLeft w:val="0"/>
      <w:marRight w:val="0"/>
      <w:marTop w:val="0"/>
      <w:marBottom w:val="0"/>
      <w:divBdr>
        <w:top w:val="none" w:sz="0" w:space="0" w:color="auto"/>
        <w:left w:val="none" w:sz="0" w:space="0" w:color="auto"/>
        <w:bottom w:val="none" w:sz="0" w:space="0" w:color="auto"/>
        <w:right w:val="none" w:sz="0" w:space="0" w:color="auto"/>
      </w:divBdr>
    </w:div>
    <w:div w:id="622463860">
      <w:bodyDiv w:val="1"/>
      <w:marLeft w:val="0"/>
      <w:marRight w:val="0"/>
      <w:marTop w:val="0"/>
      <w:marBottom w:val="0"/>
      <w:divBdr>
        <w:top w:val="none" w:sz="0" w:space="0" w:color="auto"/>
        <w:left w:val="none" w:sz="0" w:space="0" w:color="auto"/>
        <w:bottom w:val="none" w:sz="0" w:space="0" w:color="auto"/>
        <w:right w:val="none" w:sz="0" w:space="0" w:color="auto"/>
      </w:divBdr>
    </w:div>
    <w:div w:id="668559219">
      <w:bodyDiv w:val="1"/>
      <w:marLeft w:val="0"/>
      <w:marRight w:val="0"/>
      <w:marTop w:val="0"/>
      <w:marBottom w:val="0"/>
      <w:divBdr>
        <w:top w:val="none" w:sz="0" w:space="0" w:color="auto"/>
        <w:left w:val="none" w:sz="0" w:space="0" w:color="auto"/>
        <w:bottom w:val="none" w:sz="0" w:space="0" w:color="auto"/>
        <w:right w:val="none" w:sz="0" w:space="0" w:color="auto"/>
      </w:divBdr>
      <w:divsChild>
        <w:div w:id="1662005832">
          <w:marLeft w:val="0"/>
          <w:marRight w:val="0"/>
          <w:marTop w:val="0"/>
          <w:marBottom w:val="0"/>
          <w:divBdr>
            <w:top w:val="none" w:sz="0" w:space="0" w:color="auto"/>
            <w:left w:val="none" w:sz="0" w:space="0" w:color="auto"/>
            <w:bottom w:val="none" w:sz="0" w:space="0" w:color="auto"/>
            <w:right w:val="none" w:sz="0" w:space="0" w:color="auto"/>
          </w:divBdr>
        </w:div>
        <w:div w:id="1828084503">
          <w:marLeft w:val="0"/>
          <w:marRight w:val="0"/>
          <w:marTop w:val="0"/>
          <w:marBottom w:val="0"/>
          <w:divBdr>
            <w:top w:val="none" w:sz="0" w:space="0" w:color="auto"/>
            <w:left w:val="none" w:sz="0" w:space="0" w:color="auto"/>
            <w:bottom w:val="none" w:sz="0" w:space="0" w:color="auto"/>
            <w:right w:val="none" w:sz="0" w:space="0" w:color="auto"/>
          </w:divBdr>
          <w:divsChild>
            <w:div w:id="18289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018">
      <w:bodyDiv w:val="1"/>
      <w:marLeft w:val="0"/>
      <w:marRight w:val="0"/>
      <w:marTop w:val="0"/>
      <w:marBottom w:val="0"/>
      <w:divBdr>
        <w:top w:val="none" w:sz="0" w:space="0" w:color="auto"/>
        <w:left w:val="none" w:sz="0" w:space="0" w:color="auto"/>
        <w:bottom w:val="none" w:sz="0" w:space="0" w:color="auto"/>
        <w:right w:val="none" w:sz="0" w:space="0" w:color="auto"/>
      </w:divBdr>
    </w:div>
    <w:div w:id="723942949">
      <w:bodyDiv w:val="1"/>
      <w:marLeft w:val="0"/>
      <w:marRight w:val="0"/>
      <w:marTop w:val="0"/>
      <w:marBottom w:val="0"/>
      <w:divBdr>
        <w:top w:val="none" w:sz="0" w:space="0" w:color="auto"/>
        <w:left w:val="none" w:sz="0" w:space="0" w:color="auto"/>
        <w:bottom w:val="none" w:sz="0" w:space="0" w:color="auto"/>
        <w:right w:val="none" w:sz="0" w:space="0" w:color="auto"/>
      </w:divBdr>
    </w:div>
    <w:div w:id="788741679">
      <w:bodyDiv w:val="1"/>
      <w:marLeft w:val="0"/>
      <w:marRight w:val="0"/>
      <w:marTop w:val="0"/>
      <w:marBottom w:val="0"/>
      <w:divBdr>
        <w:top w:val="none" w:sz="0" w:space="0" w:color="auto"/>
        <w:left w:val="none" w:sz="0" w:space="0" w:color="auto"/>
        <w:bottom w:val="none" w:sz="0" w:space="0" w:color="auto"/>
        <w:right w:val="none" w:sz="0" w:space="0" w:color="auto"/>
      </w:divBdr>
    </w:div>
    <w:div w:id="852302823">
      <w:bodyDiv w:val="1"/>
      <w:marLeft w:val="0"/>
      <w:marRight w:val="0"/>
      <w:marTop w:val="0"/>
      <w:marBottom w:val="0"/>
      <w:divBdr>
        <w:top w:val="none" w:sz="0" w:space="0" w:color="auto"/>
        <w:left w:val="none" w:sz="0" w:space="0" w:color="auto"/>
        <w:bottom w:val="none" w:sz="0" w:space="0" w:color="auto"/>
        <w:right w:val="none" w:sz="0" w:space="0" w:color="auto"/>
      </w:divBdr>
    </w:div>
    <w:div w:id="959341028">
      <w:bodyDiv w:val="1"/>
      <w:marLeft w:val="0"/>
      <w:marRight w:val="0"/>
      <w:marTop w:val="0"/>
      <w:marBottom w:val="0"/>
      <w:divBdr>
        <w:top w:val="none" w:sz="0" w:space="0" w:color="auto"/>
        <w:left w:val="none" w:sz="0" w:space="0" w:color="auto"/>
        <w:bottom w:val="none" w:sz="0" w:space="0" w:color="auto"/>
        <w:right w:val="none" w:sz="0" w:space="0" w:color="auto"/>
      </w:divBdr>
    </w:div>
    <w:div w:id="1151943864">
      <w:bodyDiv w:val="1"/>
      <w:marLeft w:val="0"/>
      <w:marRight w:val="0"/>
      <w:marTop w:val="0"/>
      <w:marBottom w:val="0"/>
      <w:divBdr>
        <w:top w:val="none" w:sz="0" w:space="0" w:color="auto"/>
        <w:left w:val="none" w:sz="0" w:space="0" w:color="auto"/>
        <w:bottom w:val="none" w:sz="0" w:space="0" w:color="auto"/>
        <w:right w:val="none" w:sz="0" w:space="0" w:color="auto"/>
      </w:divBdr>
    </w:div>
    <w:div w:id="1238172465">
      <w:bodyDiv w:val="1"/>
      <w:marLeft w:val="0"/>
      <w:marRight w:val="0"/>
      <w:marTop w:val="0"/>
      <w:marBottom w:val="0"/>
      <w:divBdr>
        <w:top w:val="none" w:sz="0" w:space="0" w:color="auto"/>
        <w:left w:val="none" w:sz="0" w:space="0" w:color="auto"/>
        <w:bottom w:val="none" w:sz="0" w:space="0" w:color="auto"/>
        <w:right w:val="none" w:sz="0" w:space="0" w:color="auto"/>
      </w:divBdr>
    </w:div>
    <w:div w:id="1253394347">
      <w:bodyDiv w:val="1"/>
      <w:marLeft w:val="0"/>
      <w:marRight w:val="0"/>
      <w:marTop w:val="0"/>
      <w:marBottom w:val="0"/>
      <w:divBdr>
        <w:top w:val="none" w:sz="0" w:space="0" w:color="auto"/>
        <w:left w:val="none" w:sz="0" w:space="0" w:color="auto"/>
        <w:bottom w:val="none" w:sz="0" w:space="0" w:color="auto"/>
        <w:right w:val="none" w:sz="0" w:space="0" w:color="auto"/>
      </w:divBdr>
    </w:div>
    <w:div w:id="1386488718">
      <w:bodyDiv w:val="1"/>
      <w:marLeft w:val="0"/>
      <w:marRight w:val="0"/>
      <w:marTop w:val="0"/>
      <w:marBottom w:val="0"/>
      <w:divBdr>
        <w:top w:val="none" w:sz="0" w:space="0" w:color="auto"/>
        <w:left w:val="none" w:sz="0" w:space="0" w:color="auto"/>
        <w:bottom w:val="none" w:sz="0" w:space="0" w:color="auto"/>
        <w:right w:val="none" w:sz="0" w:space="0" w:color="auto"/>
      </w:divBdr>
    </w:div>
    <w:div w:id="1409109810">
      <w:bodyDiv w:val="1"/>
      <w:marLeft w:val="0"/>
      <w:marRight w:val="0"/>
      <w:marTop w:val="0"/>
      <w:marBottom w:val="0"/>
      <w:divBdr>
        <w:top w:val="none" w:sz="0" w:space="0" w:color="auto"/>
        <w:left w:val="none" w:sz="0" w:space="0" w:color="auto"/>
        <w:bottom w:val="none" w:sz="0" w:space="0" w:color="auto"/>
        <w:right w:val="none" w:sz="0" w:space="0" w:color="auto"/>
      </w:divBdr>
    </w:div>
    <w:div w:id="1554392244">
      <w:bodyDiv w:val="1"/>
      <w:marLeft w:val="0"/>
      <w:marRight w:val="0"/>
      <w:marTop w:val="0"/>
      <w:marBottom w:val="0"/>
      <w:divBdr>
        <w:top w:val="none" w:sz="0" w:space="0" w:color="auto"/>
        <w:left w:val="none" w:sz="0" w:space="0" w:color="auto"/>
        <w:bottom w:val="none" w:sz="0" w:space="0" w:color="auto"/>
        <w:right w:val="none" w:sz="0" w:space="0" w:color="auto"/>
      </w:divBdr>
    </w:div>
    <w:div w:id="1624267887">
      <w:bodyDiv w:val="1"/>
      <w:marLeft w:val="0"/>
      <w:marRight w:val="0"/>
      <w:marTop w:val="0"/>
      <w:marBottom w:val="0"/>
      <w:divBdr>
        <w:top w:val="none" w:sz="0" w:space="0" w:color="auto"/>
        <w:left w:val="none" w:sz="0" w:space="0" w:color="auto"/>
        <w:bottom w:val="none" w:sz="0" w:space="0" w:color="auto"/>
        <w:right w:val="none" w:sz="0" w:space="0" w:color="auto"/>
      </w:divBdr>
    </w:div>
    <w:div w:id="1674915915">
      <w:bodyDiv w:val="1"/>
      <w:marLeft w:val="0"/>
      <w:marRight w:val="0"/>
      <w:marTop w:val="0"/>
      <w:marBottom w:val="0"/>
      <w:divBdr>
        <w:top w:val="none" w:sz="0" w:space="0" w:color="auto"/>
        <w:left w:val="none" w:sz="0" w:space="0" w:color="auto"/>
        <w:bottom w:val="none" w:sz="0" w:space="0" w:color="auto"/>
        <w:right w:val="none" w:sz="0" w:space="0" w:color="auto"/>
      </w:divBdr>
    </w:div>
    <w:div w:id="1755473217">
      <w:bodyDiv w:val="1"/>
      <w:marLeft w:val="0"/>
      <w:marRight w:val="0"/>
      <w:marTop w:val="0"/>
      <w:marBottom w:val="0"/>
      <w:divBdr>
        <w:top w:val="none" w:sz="0" w:space="0" w:color="auto"/>
        <w:left w:val="none" w:sz="0" w:space="0" w:color="auto"/>
        <w:bottom w:val="none" w:sz="0" w:space="0" w:color="auto"/>
        <w:right w:val="none" w:sz="0" w:space="0" w:color="auto"/>
      </w:divBdr>
    </w:div>
    <w:div w:id="2055962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przepisy.bn.org.pl/deskryptory/zasady-tworzenia-deskryptorow-bn" TargetMode="External"/><Relationship Id="rId39" Type="http://schemas.openxmlformats.org/officeDocument/2006/relationships/hyperlink" Target="http://polona.pl/api/press/" TargetMode="External"/><Relationship Id="rId21" Type="http://schemas.openxmlformats.org/officeDocument/2006/relationships/image" Target="media/image12.png"/><Relationship Id="rId34" Type="http://schemas.openxmlformats.org/officeDocument/2006/relationships/hyperlink" Target="https://polona.pl/" TargetMode="External"/><Relationship Id="rId42" Type="http://schemas.openxmlformats.org/officeDocument/2006/relationships/hyperlink" Target="http://polona.pl/api/collections/" TargetMode="External"/><Relationship Id="rId47" Type="http://schemas.openxmlformats.org/officeDocument/2006/relationships/hyperlink" Target="http://polona.pl/api/stats/" TargetMode="External"/><Relationship Id="rId50" Type="http://schemas.openxmlformats.org/officeDocument/2006/relationships/hyperlink" Target="https://polona.pl/api/press/" TargetMode="External"/><Relationship Id="rId55" Type="http://schemas.openxmlformats.org/officeDocument/2006/relationships/hyperlink" Target="http://polona.pl/media/organizations/moda.png" TargetMode="External"/><Relationship Id="rId63" Type="http://schemas.openxmlformats.org/officeDocument/2006/relationships/hyperlink" Target="https://polona.pl/api/notes/" TargetMode="External"/><Relationship Id="rId68" Type="http://schemas.openxmlformats.org/officeDocument/2006/relationships/hyperlink" Target="https://data.bn.org.pl/docs/authorities"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www.zotero.org/" TargetMode="External"/><Relationship Id="rId40" Type="http://schemas.openxmlformats.org/officeDocument/2006/relationships/hyperlink" Target="http://polona.pl/api/suggest/" TargetMode="External"/><Relationship Id="rId45" Type="http://schemas.openxmlformats.org/officeDocument/2006/relationships/hyperlink" Target="http://polona.pl/api/notes/" TargetMode="External"/><Relationship Id="rId53" Type="http://schemas.openxmlformats.org/officeDocument/2006/relationships/hyperlink" Target="http://polona.pl/media/organizations/kolekcja_historia_948x704.png" TargetMode="External"/><Relationship Id="rId58" Type="http://schemas.openxmlformats.org/officeDocument/2006/relationships/hyperlink" Target="http://polona.pl/media/organizations/rozrywka-2.png" TargetMode="External"/><Relationship Id="rId66" Type="http://schemas.openxmlformats.org/officeDocument/2006/relationships/hyperlink" Target="https://data.bn.org.pl/docs/bib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dublincore.org/" TargetMode="External"/><Relationship Id="rId49" Type="http://schemas.openxmlformats.org/officeDocument/2006/relationships/hyperlink" Target="https://polona.pl/api/entities/" TargetMode="External"/><Relationship Id="rId57" Type="http://schemas.openxmlformats.org/officeDocument/2006/relationships/hyperlink" Target="http://polona.pl/media/organizations/photofacefun_com_1476117511_jAjFgEc.jpg" TargetMode="External"/><Relationship Id="rId61" Type="http://schemas.openxmlformats.org/officeDocument/2006/relationships/hyperlink" Target="https://polona.pl/api/followevent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academica.edu.pl/reading/readSingle?uid=844653" TargetMode="External"/><Relationship Id="rId44" Type="http://schemas.openxmlformats.org/officeDocument/2006/relationships/hyperlink" Target="http://polona.pl/api/frontpage/" TargetMode="External"/><Relationship Id="rId52" Type="http://schemas.openxmlformats.org/officeDocument/2006/relationships/hyperlink" Target="https://polona.pl/api/organizations/" TargetMode="External"/><Relationship Id="rId60" Type="http://schemas.openxmlformats.org/officeDocument/2006/relationships/hyperlink" Target="https://polona.pl/api/collections/" TargetMode="External"/><Relationship Id="rId65" Type="http://schemas.openxmlformats.org/officeDocument/2006/relationships/hyperlink" Target="https://polona.pl/api/stat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ademica.edu.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przepisy.bn.org.pl/deskryptory/atrybuty-deskryptorow" TargetMode="External"/><Relationship Id="rId30" Type="http://schemas.openxmlformats.org/officeDocument/2006/relationships/hyperlink" Target="https://polona.pl/metaexport?uid=844653&amp;mapping=polona_src_out&amp;lang=pl" TargetMode="External"/><Relationship Id="rId35" Type="http://schemas.openxmlformats.org/officeDocument/2006/relationships/hyperlink" Target="http://wiki.dbpedia.org/services-resources/ontology" TargetMode="External"/><Relationship Id="rId43" Type="http://schemas.openxmlformats.org/officeDocument/2006/relationships/hyperlink" Target="http://polona.pl/api/followevents/" TargetMode="External"/><Relationship Id="rId48" Type="http://schemas.openxmlformats.org/officeDocument/2006/relationships/hyperlink" Target="http://polona.pl/api/image_packages/" TargetMode="External"/><Relationship Id="rId56" Type="http://schemas.openxmlformats.org/officeDocument/2006/relationships/hyperlink" Target="http://polona.pl/media/organizations/background2.jpg" TargetMode="External"/><Relationship Id="rId64" Type="http://schemas.openxmlformats.org/officeDocument/2006/relationships/hyperlink" Target="https://polona.pl/api/bookmarks/" TargetMode="External"/><Relationship Id="rId69" Type="http://schemas.openxmlformats.org/officeDocument/2006/relationships/hyperlink" Target="https://data.bn.org.pl/docs/authorities" TargetMode="External"/><Relationship Id="rId8" Type="http://schemas.openxmlformats.org/officeDocument/2006/relationships/hyperlink" Target="https://danepubliczne.gov.pl/dataset/polona-pl" TargetMode="External"/><Relationship Id="rId51" Type="http://schemas.openxmlformats.org/officeDocument/2006/relationships/hyperlink" Target="https://polona.pl/api/sugges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polona.pl/api/entities/" TargetMode="External"/><Relationship Id="rId46" Type="http://schemas.openxmlformats.org/officeDocument/2006/relationships/hyperlink" Target="http://polona.pl/api/bookmarks/" TargetMode="External"/><Relationship Id="rId59" Type="http://schemas.openxmlformats.org/officeDocument/2006/relationships/hyperlink" Target="http://polona.pl/media/organizations/ik.png" TargetMode="External"/><Relationship Id="rId67" Type="http://schemas.openxmlformats.org/officeDocument/2006/relationships/hyperlink" Target="https://data.bn.org.pl/docs/bibs" TargetMode="External"/><Relationship Id="rId20" Type="http://schemas.openxmlformats.org/officeDocument/2006/relationships/image" Target="media/image11.png"/><Relationship Id="rId41" Type="http://schemas.openxmlformats.org/officeDocument/2006/relationships/hyperlink" Target="http://polona.pl/api/organizations/" TargetMode="External"/><Relationship Id="rId54" Type="http://schemas.openxmlformats.org/officeDocument/2006/relationships/hyperlink" Target="http://polona.pl/media/organizations/architektura.png" TargetMode="External"/><Relationship Id="rId62" Type="http://schemas.openxmlformats.org/officeDocument/2006/relationships/hyperlink" Target="https://polona.pl/api/frontpage/"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a:ea typeface="Helvetica"/>
        <a:cs typeface="Helvetica"/>
      </a:majorFont>
      <a:minorFont>
        <a:latin typeface="Helvetica"/>
        <a:ea typeface="Helvetica"/>
        <a:cs typeface="Helvetica"/>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B9007-1C80-4344-90B5-5D63EF987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29773</Words>
  <Characters>178639</Characters>
  <Application>Microsoft Office Word</Application>
  <DocSecurity>0</DocSecurity>
  <Lines>1488</Lines>
  <Paragraphs>415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2017-07-07T17:29:00Z</dcterms:created>
  <dcterms:modified xsi:type="dcterms:W3CDTF">2017-07-07T17:29:00Z</dcterms:modified>
</cp:coreProperties>
</file>