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500002097-N-2017 z dnia 04-07-2017 r.</w:t>
      </w:r>
    </w:p>
    <w:p w:rsidR="00C527C6" w:rsidRPr="00C527C6" w:rsidRDefault="00C527C6" w:rsidP="00C527C6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C527C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539558-N-2017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28/06/2017 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42201   Częstochowa, woj. śląskie, państwo Polska, tel. 343 250 415, e-mail d_oa@adm.pcz.czest.pl, faks 343 250 415.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C527C6" w:rsidRPr="00C527C6" w:rsidRDefault="00C527C6" w:rsidP="00C527C6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C527C6" w:rsidRPr="00C527C6" w:rsidRDefault="00C527C6" w:rsidP="00C527C6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2017-07-06, godzina: 10:00,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C527C6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C527C6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2017-07-11, godzina: 11:00, </w:t>
      </w:r>
    </w:p>
    <w:p w:rsidR="004C2DDE" w:rsidRDefault="00C527C6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7C6"/>
    <w:rsid w:val="002D5AB9"/>
    <w:rsid w:val="00C527C6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9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9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2017-07-04T10:37:00Z</dcterms:created>
  <dcterms:modified xsi:type="dcterms:W3CDTF">2017-07-04T10:39:00Z</dcterms:modified>
</cp:coreProperties>
</file>