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8BBA" w14:textId="36930246" w:rsidR="008D0C82" w:rsidRPr="00B57AF1" w:rsidRDefault="008D0C82" w:rsidP="008D0C82">
      <w:pPr>
        <w:suppressAutoHyphens/>
        <w:spacing w:after="0" w:line="360" w:lineRule="auto"/>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Znak sprawy XIV/264/</w:t>
      </w:r>
      <w:r w:rsidR="007629BD">
        <w:rPr>
          <w:rFonts w:ascii="Times New Roman" w:eastAsia="Times New Roman" w:hAnsi="Times New Roman"/>
          <w:b/>
          <w:sz w:val="24"/>
          <w:szCs w:val="24"/>
          <w:lang w:eastAsia="pl-PL"/>
        </w:rPr>
        <w:t>12</w:t>
      </w:r>
      <w:r w:rsidRPr="00B57AF1">
        <w:rPr>
          <w:rFonts w:ascii="Times New Roman" w:eastAsia="Times New Roman" w:hAnsi="Times New Roman"/>
          <w:sz w:val="24"/>
          <w:szCs w:val="24"/>
          <w:lang w:eastAsia="pl-PL"/>
        </w:rPr>
        <w:t>/1</w:t>
      </w:r>
      <w:r w:rsidR="000513A3" w:rsidRPr="00B57AF1">
        <w:rPr>
          <w:rFonts w:ascii="Times New Roman" w:eastAsia="Times New Roman" w:hAnsi="Times New Roman"/>
          <w:sz w:val="24"/>
          <w:szCs w:val="24"/>
          <w:lang w:eastAsia="pl-PL"/>
        </w:rPr>
        <w:t>7</w:t>
      </w:r>
    </w:p>
    <w:p w14:paraId="40281B30" w14:textId="77777777" w:rsidR="008D0C82" w:rsidRPr="00B57AF1" w:rsidRDefault="008D0C82" w:rsidP="008D0C82">
      <w:pPr>
        <w:tabs>
          <w:tab w:val="left" w:pos="1276"/>
        </w:tabs>
        <w:suppressAutoHyphens/>
        <w:spacing w:after="0" w:line="360" w:lineRule="auto"/>
        <w:jc w:val="center"/>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Biblioteka Narodowa</w:t>
      </w:r>
    </w:p>
    <w:p w14:paraId="5DA7D841" w14:textId="77777777" w:rsidR="008D0C82" w:rsidRPr="00B57AF1" w:rsidRDefault="008D0C82" w:rsidP="008D0C82">
      <w:pPr>
        <w:tabs>
          <w:tab w:val="left" w:pos="1276"/>
        </w:tabs>
        <w:suppressAutoHyphens/>
        <w:spacing w:after="0" w:line="360" w:lineRule="auto"/>
        <w:jc w:val="center"/>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02-086 Warszawa</w:t>
      </w:r>
    </w:p>
    <w:p w14:paraId="0B200AF6" w14:textId="77777777" w:rsidR="008D0C82" w:rsidRPr="00B57AF1" w:rsidRDefault="008D0C82" w:rsidP="008D0C82">
      <w:pPr>
        <w:tabs>
          <w:tab w:val="left" w:pos="1276"/>
        </w:tabs>
        <w:suppressAutoHyphens/>
        <w:spacing w:after="0" w:line="360" w:lineRule="auto"/>
        <w:jc w:val="center"/>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al. Niepodległości 213</w:t>
      </w:r>
    </w:p>
    <w:p w14:paraId="67512E92" w14:textId="77777777" w:rsidR="008D0C82" w:rsidRPr="00B57AF1" w:rsidRDefault="008D0C82" w:rsidP="008D0C82">
      <w:pPr>
        <w:tabs>
          <w:tab w:val="left" w:pos="920"/>
          <w:tab w:val="left" w:pos="1276"/>
        </w:tabs>
        <w:suppressAutoHyphens/>
        <w:spacing w:after="0" w:line="360" w:lineRule="auto"/>
        <w:rPr>
          <w:rFonts w:ascii="Times New Roman" w:eastAsia="Times New Roman" w:hAnsi="Times New Roman"/>
          <w:b/>
          <w:sz w:val="24"/>
          <w:szCs w:val="24"/>
          <w:lang w:eastAsia="pl-PL"/>
        </w:rPr>
      </w:pPr>
    </w:p>
    <w:p w14:paraId="30748183" w14:textId="77777777" w:rsidR="008D0C82" w:rsidRPr="00B57AF1" w:rsidRDefault="008D0C82" w:rsidP="008D0C82">
      <w:pPr>
        <w:spacing w:after="0" w:line="360" w:lineRule="auto"/>
        <w:jc w:val="center"/>
        <w:outlineLvl w:val="0"/>
        <w:rPr>
          <w:rFonts w:ascii="Times New Roman" w:eastAsia="Times New Roman" w:hAnsi="Times New Roman"/>
          <w:b/>
          <w:bCs/>
          <w:kern w:val="28"/>
          <w:sz w:val="24"/>
          <w:szCs w:val="24"/>
          <w:lang w:eastAsia="pl-PL"/>
        </w:rPr>
      </w:pPr>
      <w:r w:rsidRPr="00B57AF1">
        <w:rPr>
          <w:rFonts w:ascii="Times New Roman" w:eastAsia="Times New Roman" w:hAnsi="Times New Roman"/>
          <w:b/>
          <w:bCs/>
          <w:kern w:val="28"/>
          <w:sz w:val="24"/>
          <w:szCs w:val="24"/>
          <w:lang w:eastAsia="pl-PL"/>
        </w:rPr>
        <w:t>SPECYFIKACJA ISTOTNYCH WARUNKÓW ZAMÓWIENIA</w:t>
      </w:r>
    </w:p>
    <w:p w14:paraId="00995CB4" w14:textId="77777777" w:rsidR="008D0C82" w:rsidRPr="00B57AF1" w:rsidRDefault="008D0C82" w:rsidP="008D0C82">
      <w:pPr>
        <w:spacing w:after="0" w:line="360" w:lineRule="auto"/>
        <w:jc w:val="center"/>
        <w:outlineLvl w:val="1"/>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(SIWZ)</w:t>
      </w:r>
    </w:p>
    <w:p w14:paraId="16861E44" w14:textId="77777777" w:rsidR="008D0C82" w:rsidRPr="00B57AF1" w:rsidRDefault="008D0C82" w:rsidP="008D0C82">
      <w:pPr>
        <w:suppressAutoHyphens/>
        <w:spacing w:after="0" w:line="360" w:lineRule="auto"/>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 xml:space="preserve">Nazwa nadana zamówieniu: </w:t>
      </w:r>
    </w:p>
    <w:p w14:paraId="3243C503" w14:textId="77777777" w:rsidR="008D0C82" w:rsidRPr="00B57AF1" w:rsidRDefault="008D0C82" w:rsidP="008D0C82">
      <w:pPr>
        <w:tabs>
          <w:tab w:val="left" w:pos="1276"/>
        </w:tabs>
        <w:suppressAutoHyphens/>
        <w:spacing w:after="0" w:line="360" w:lineRule="auto"/>
        <w:jc w:val="both"/>
        <w:rPr>
          <w:rFonts w:ascii="Times New Roman" w:hAnsi="Times New Roman"/>
          <w:b/>
          <w:sz w:val="24"/>
          <w:szCs w:val="24"/>
        </w:rPr>
      </w:pPr>
    </w:p>
    <w:p w14:paraId="7DEB9B86" w14:textId="77777777" w:rsidR="002F1A41" w:rsidRDefault="00DE497B" w:rsidP="002F1A41">
      <w:pPr>
        <w:tabs>
          <w:tab w:val="left" w:pos="1276"/>
        </w:tabs>
        <w:suppressAutoHyphens/>
        <w:spacing w:after="0" w:line="360" w:lineRule="auto"/>
        <w:jc w:val="center"/>
        <w:rPr>
          <w:rFonts w:ascii="Times New Roman" w:eastAsia="Times New Roman" w:hAnsi="Times New Roman"/>
          <w:b/>
          <w:sz w:val="24"/>
          <w:szCs w:val="24"/>
          <w:lang w:eastAsia="pl-PL"/>
        </w:rPr>
      </w:pPr>
      <w:r w:rsidRPr="002F1A41">
        <w:rPr>
          <w:rFonts w:ascii="Times New Roman" w:eastAsia="Times New Roman" w:hAnsi="Times New Roman"/>
          <w:b/>
          <w:sz w:val="24"/>
          <w:szCs w:val="24"/>
          <w:lang w:eastAsia="pl-PL"/>
        </w:rPr>
        <w:t xml:space="preserve">Wykonanie Dokumentacji Projektowej Systemu oferującego publiczne usługi dotyczące przyjmowania, przetwarzania, archiwizacji i prezentacji obiektów cyfrowych </w:t>
      </w:r>
    </w:p>
    <w:p w14:paraId="6062F2AF" w14:textId="1BF76BB4" w:rsidR="00536420" w:rsidRPr="002F1A41" w:rsidRDefault="00DE497B" w:rsidP="002F1A41">
      <w:pPr>
        <w:tabs>
          <w:tab w:val="left" w:pos="1276"/>
        </w:tabs>
        <w:suppressAutoHyphens/>
        <w:spacing w:after="0" w:line="360" w:lineRule="auto"/>
        <w:jc w:val="center"/>
        <w:rPr>
          <w:rFonts w:ascii="Times New Roman" w:eastAsia="Times New Roman" w:hAnsi="Times New Roman"/>
          <w:b/>
          <w:sz w:val="24"/>
          <w:szCs w:val="24"/>
          <w:lang w:eastAsia="pl-PL"/>
        </w:rPr>
      </w:pPr>
      <w:r w:rsidRPr="002F1A41">
        <w:rPr>
          <w:rFonts w:ascii="Times New Roman" w:eastAsia="Times New Roman" w:hAnsi="Times New Roman"/>
          <w:b/>
          <w:sz w:val="24"/>
          <w:szCs w:val="24"/>
          <w:lang w:eastAsia="pl-PL"/>
        </w:rPr>
        <w:t>oraz metadanych dla Biblioteki Narodowej.</w:t>
      </w:r>
    </w:p>
    <w:p w14:paraId="7E68E5B5" w14:textId="77777777" w:rsidR="007629BD" w:rsidRDefault="007629BD" w:rsidP="008D0C82">
      <w:pPr>
        <w:tabs>
          <w:tab w:val="left" w:pos="1276"/>
        </w:tabs>
        <w:suppressAutoHyphens/>
        <w:spacing w:after="0" w:line="360" w:lineRule="auto"/>
        <w:jc w:val="both"/>
        <w:rPr>
          <w:rFonts w:ascii="Times New Roman" w:eastAsia="Times New Roman" w:hAnsi="Times New Roman"/>
          <w:sz w:val="24"/>
          <w:szCs w:val="24"/>
          <w:lang w:eastAsia="pl-PL"/>
        </w:rPr>
      </w:pPr>
    </w:p>
    <w:p w14:paraId="4F04FEC3" w14:textId="19B2E0DB" w:rsidR="008D0C82" w:rsidRPr="00B57AF1" w:rsidRDefault="008D0C82" w:rsidP="008D0C82">
      <w:pPr>
        <w:tabs>
          <w:tab w:val="left" w:pos="1276"/>
        </w:tabs>
        <w:suppressAutoHyphens/>
        <w:spacing w:after="0" w:line="360" w:lineRule="auto"/>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Postępowanie o udzielenie zamówienia prowadzone jest w trybie przetargu nieograniczonego na podstawie ustawy z dnia 29 stycznia 2004 roku Prawo zamówień publicznych (</w:t>
      </w:r>
      <w:r w:rsidR="00DE497B">
        <w:rPr>
          <w:rFonts w:ascii="Times New Roman" w:eastAsia="Times New Roman" w:hAnsi="Times New Roman"/>
          <w:bCs/>
          <w:sz w:val="24"/>
          <w:szCs w:val="24"/>
          <w:lang w:eastAsia="pl-PL"/>
        </w:rPr>
        <w:t>Dz. U. z 2015 r., poz. 2164 ze</w:t>
      </w:r>
      <w:r w:rsidR="003643EB" w:rsidRPr="00B57AF1">
        <w:rPr>
          <w:rFonts w:ascii="Times New Roman" w:eastAsia="Times New Roman" w:hAnsi="Times New Roman"/>
          <w:bCs/>
          <w:sz w:val="24"/>
          <w:szCs w:val="24"/>
          <w:lang w:eastAsia="pl-PL"/>
        </w:rPr>
        <w:t xml:space="preserve"> </w:t>
      </w:r>
      <w:r w:rsidRPr="00B57AF1">
        <w:rPr>
          <w:rFonts w:ascii="Times New Roman" w:eastAsia="Times New Roman" w:hAnsi="Times New Roman"/>
          <w:bCs/>
          <w:sz w:val="24"/>
          <w:szCs w:val="24"/>
          <w:lang w:eastAsia="pl-PL"/>
        </w:rPr>
        <w:t>zm.</w:t>
      </w:r>
      <w:r w:rsidRPr="00B57AF1">
        <w:rPr>
          <w:rFonts w:ascii="Times New Roman" w:eastAsia="Times New Roman" w:hAnsi="Times New Roman"/>
          <w:sz w:val="24"/>
          <w:szCs w:val="24"/>
          <w:lang w:eastAsia="pl-PL"/>
        </w:rPr>
        <w:t>) oraz aktów wykonawczych wydanych na jej podstawie.</w:t>
      </w:r>
    </w:p>
    <w:p w14:paraId="74E03921" w14:textId="77777777" w:rsidR="008D0C82" w:rsidRPr="000B6FCC" w:rsidRDefault="008D0C82" w:rsidP="008D0C82">
      <w:pPr>
        <w:tabs>
          <w:tab w:val="left" w:pos="1276"/>
        </w:tabs>
        <w:suppressAutoHyphens/>
        <w:spacing w:after="0" w:line="360" w:lineRule="auto"/>
        <w:jc w:val="both"/>
        <w:rPr>
          <w:rFonts w:ascii="Times New Roman" w:eastAsia="Times New Roman" w:hAnsi="Times New Roman"/>
          <w:sz w:val="24"/>
          <w:szCs w:val="24"/>
          <w:lang w:eastAsia="pl-PL"/>
        </w:rPr>
      </w:pPr>
    </w:p>
    <w:p w14:paraId="2CC7A021" w14:textId="14664CBB" w:rsidR="008D0C82" w:rsidRDefault="008D0C82" w:rsidP="008D0C82">
      <w:pPr>
        <w:ind w:left="5940"/>
        <w:rPr>
          <w:rFonts w:ascii="Times New Roman" w:hAnsi="Times New Roman"/>
          <w:sz w:val="24"/>
          <w:szCs w:val="24"/>
        </w:rPr>
      </w:pPr>
    </w:p>
    <w:p w14:paraId="339A509D" w14:textId="17C994A4" w:rsidR="00492270" w:rsidRDefault="00492270" w:rsidP="008D0C82">
      <w:pPr>
        <w:ind w:left="5940"/>
        <w:rPr>
          <w:rFonts w:ascii="Times New Roman" w:hAnsi="Times New Roman"/>
          <w:sz w:val="24"/>
          <w:szCs w:val="24"/>
        </w:rPr>
      </w:pPr>
    </w:p>
    <w:p w14:paraId="2B5828E0" w14:textId="318BB9D4" w:rsidR="00492270" w:rsidRDefault="00492270" w:rsidP="008D0C82">
      <w:pPr>
        <w:ind w:left="5940"/>
        <w:rPr>
          <w:rFonts w:ascii="Times New Roman" w:hAnsi="Times New Roman"/>
          <w:sz w:val="24"/>
          <w:szCs w:val="24"/>
        </w:rPr>
      </w:pPr>
    </w:p>
    <w:p w14:paraId="5864BA9A" w14:textId="24443485" w:rsidR="00492270" w:rsidRDefault="00492270" w:rsidP="008D0C82">
      <w:pPr>
        <w:ind w:left="5940"/>
        <w:rPr>
          <w:rFonts w:ascii="Times New Roman" w:hAnsi="Times New Roman"/>
          <w:sz w:val="24"/>
          <w:szCs w:val="24"/>
        </w:rPr>
      </w:pPr>
    </w:p>
    <w:p w14:paraId="679F881D" w14:textId="5737A4CF" w:rsidR="00492270" w:rsidRDefault="00492270" w:rsidP="008D0C82">
      <w:pPr>
        <w:ind w:left="5940"/>
        <w:rPr>
          <w:rFonts w:ascii="Times New Roman" w:hAnsi="Times New Roman"/>
          <w:sz w:val="24"/>
          <w:szCs w:val="24"/>
        </w:rPr>
      </w:pPr>
    </w:p>
    <w:p w14:paraId="0CBA7FC8" w14:textId="5B8BF0AA" w:rsidR="00492270" w:rsidRDefault="00492270" w:rsidP="008D0C82">
      <w:pPr>
        <w:ind w:left="5940"/>
        <w:rPr>
          <w:rFonts w:ascii="Times New Roman" w:hAnsi="Times New Roman"/>
          <w:sz w:val="24"/>
          <w:szCs w:val="24"/>
        </w:rPr>
      </w:pPr>
    </w:p>
    <w:p w14:paraId="229CA0F9" w14:textId="01B1BA38" w:rsidR="00492270" w:rsidRDefault="00492270" w:rsidP="008D0C82">
      <w:pPr>
        <w:ind w:left="5940"/>
        <w:rPr>
          <w:rFonts w:ascii="Times New Roman" w:hAnsi="Times New Roman"/>
          <w:sz w:val="24"/>
          <w:szCs w:val="24"/>
        </w:rPr>
      </w:pPr>
    </w:p>
    <w:p w14:paraId="1A4199B6" w14:textId="2A090736" w:rsidR="00492270" w:rsidRDefault="00492270" w:rsidP="008D0C82">
      <w:pPr>
        <w:ind w:left="5940"/>
        <w:rPr>
          <w:rFonts w:ascii="Times New Roman" w:hAnsi="Times New Roman"/>
          <w:sz w:val="24"/>
          <w:szCs w:val="24"/>
        </w:rPr>
      </w:pPr>
    </w:p>
    <w:p w14:paraId="376672F1" w14:textId="77777777" w:rsidR="00492270" w:rsidRPr="00B57AF1" w:rsidRDefault="00492270" w:rsidP="008D0C82">
      <w:pPr>
        <w:ind w:left="5940"/>
        <w:rPr>
          <w:rFonts w:ascii="Times New Roman" w:hAnsi="Times New Roman"/>
          <w:sz w:val="24"/>
          <w:szCs w:val="24"/>
        </w:rPr>
      </w:pPr>
    </w:p>
    <w:p w14:paraId="0156D787" w14:textId="5BEA3ACC" w:rsidR="00590D23" w:rsidRPr="00B57AF1" w:rsidRDefault="008D0C82" w:rsidP="00590D23">
      <w:pPr>
        <w:suppressAutoHyphens/>
        <w:spacing w:line="360" w:lineRule="auto"/>
        <w:jc w:val="both"/>
        <w:rPr>
          <w:rFonts w:ascii="Times New Roman" w:hAnsi="Times New Roman"/>
          <w:color w:val="000000"/>
          <w:sz w:val="24"/>
          <w:szCs w:val="24"/>
        </w:rPr>
      </w:pPr>
      <w:r w:rsidRPr="00B57AF1">
        <w:rPr>
          <w:rFonts w:ascii="Times New Roman" w:hAnsi="Times New Roman"/>
          <w:color w:val="000000"/>
          <w:sz w:val="24"/>
          <w:szCs w:val="24"/>
        </w:rPr>
        <w:t xml:space="preserve">Ogłoszenie o zamówieniu zostało zamieszczone w </w:t>
      </w:r>
      <w:r w:rsidR="00590D23" w:rsidRPr="00B57AF1">
        <w:rPr>
          <w:rFonts w:ascii="Times New Roman" w:hAnsi="Times New Roman"/>
          <w:color w:val="000000"/>
          <w:sz w:val="24"/>
          <w:szCs w:val="24"/>
        </w:rPr>
        <w:t>Dzienniku Urzędowym Unii Europejskiej</w:t>
      </w:r>
      <w:r w:rsidR="00590D23" w:rsidRPr="00B57AF1">
        <w:rPr>
          <w:rFonts w:ascii="Times New Roman" w:hAnsi="Times New Roman"/>
          <w:color w:val="000000"/>
          <w:sz w:val="24"/>
          <w:szCs w:val="24"/>
        </w:rPr>
        <w:br/>
        <w:t>w dniu 2017-</w:t>
      </w:r>
      <w:r w:rsidR="00196BE8">
        <w:rPr>
          <w:rFonts w:ascii="Times New Roman" w:hAnsi="Times New Roman"/>
          <w:color w:val="000000"/>
          <w:sz w:val="24"/>
          <w:szCs w:val="24"/>
        </w:rPr>
        <w:t>06-13</w:t>
      </w:r>
      <w:r w:rsidR="006A0AAD">
        <w:rPr>
          <w:rFonts w:ascii="Times New Roman" w:hAnsi="Times New Roman"/>
          <w:color w:val="000000"/>
          <w:sz w:val="24"/>
          <w:szCs w:val="24"/>
        </w:rPr>
        <w:t xml:space="preserve"> </w:t>
      </w:r>
      <w:r w:rsidR="001C154F">
        <w:rPr>
          <w:rFonts w:ascii="Times New Roman" w:hAnsi="Times New Roman"/>
          <w:color w:val="000000"/>
          <w:sz w:val="24"/>
          <w:szCs w:val="24"/>
        </w:rPr>
        <w:t xml:space="preserve">pod numerem: </w:t>
      </w:r>
      <w:r w:rsidR="00691FEA">
        <w:rPr>
          <w:rFonts w:ascii="Times New Roman" w:hAnsi="Times New Roman"/>
          <w:color w:val="000000"/>
          <w:sz w:val="24"/>
          <w:szCs w:val="24"/>
        </w:rPr>
        <w:t xml:space="preserve">2017/S </w:t>
      </w:r>
      <w:r w:rsidR="009B780C" w:rsidRPr="009B780C">
        <w:rPr>
          <w:rFonts w:ascii="Times New Roman" w:hAnsi="Times New Roman"/>
          <w:color w:val="000000"/>
          <w:sz w:val="24"/>
          <w:szCs w:val="24"/>
        </w:rPr>
        <w:t>111-223511</w:t>
      </w:r>
    </w:p>
    <w:p w14:paraId="7B96F8BB" w14:textId="77777777" w:rsidR="008D0C82" w:rsidRPr="00B57AF1" w:rsidRDefault="008D0C82" w:rsidP="00FC7B66">
      <w:pPr>
        <w:suppressAutoHyphens/>
        <w:spacing w:after="0" w:line="240" w:lineRule="auto"/>
        <w:jc w:val="both"/>
        <w:rPr>
          <w:rFonts w:ascii="Times New Roman" w:eastAsia="Times New Roman" w:hAnsi="Times New Roman"/>
          <w:b/>
          <w:bCs/>
          <w:caps/>
          <w:kern w:val="32"/>
          <w:sz w:val="24"/>
          <w:szCs w:val="24"/>
          <w:lang w:eastAsia="pl-PL"/>
        </w:rPr>
      </w:pPr>
      <w:r w:rsidRPr="00B57AF1">
        <w:rPr>
          <w:rFonts w:ascii="Times New Roman" w:hAnsi="Times New Roman"/>
          <w:bCs/>
          <w:color w:val="000000"/>
          <w:sz w:val="24"/>
          <w:szCs w:val="24"/>
        </w:rPr>
        <w:br w:type="page"/>
      </w:r>
      <w:r w:rsidRPr="00B57AF1">
        <w:rPr>
          <w:rFonts w:ascii="Times New Roman" w:hAnsi="Times New Roman"/>
          <w:b/>
          <w:bCs/>
          <w:sz w:val="24"/>
          <w:szCs w:val="24"/>
        </w:rPr>
        <w:lastRenderedPageBreak/>
        <w:t>ROZDZIAŁ</w:t>
      </w:r>
      <w:r w:rsidRPr="00B57AF1">
        <w:rPr>
          <w:rFonts w:ascii="Times New Roman" w:eastAsia="Times New Roman" w:hAnsi="Times New Roman"/>
          <w:b/>
          <w:bCs/>
          <w:caps/>
          <w:kern w:val="32"/>
          <w:sz w:val="24"/>
          <w:szCs w:val="24"/>
          <w:lang w:eastAsia="pl-PL"/>
        </w:rPr>
        <w:t xml:space="preserve"> I</w:t>
      </w:r>
      <w:r w:rsidR="00FC7B66" w:rsidRPr="00B57AF1">
        <w:rPr>
          <w:rFonts w:ascii="Times New Roman" w:eastAsia="Times New Roman" w:hAnsi="Times New Roman"/>
          <w:b/>
          <w:bCs/>
          <w:caps/>
          <w:kern w:val="32"/>
          <w:sz w:val="24"/>
          <w:szCs w:val="24"/>
          <w:lang w:eastAsia="pl-PL"/>
        </w:rPr>
        <w:t xml:space="preserve"> </w:t>
      </w:r>
      <w:r w:rsidR="00FC7B66" w:rsidRPr="00B57AF1">
        <w:rPr>
          <w:rFonts w:ascii="Times New Roman" w:hAnsi="Times New Roman"/>
          <w:sz w:val="24"/>
          <w:szCs w:val="24"/>
        </w:rPr>
        <w:t>–</w:t>
      </w:r>
      <w:r w:rsidR="00FC7B66" w:rsidRPr="00B57AF1">
        <w:rPr>
          <w:rFonts w:ascii="Times New Roman" w:eastAsia="Times New Roman" w:hAnsi="Times New Roman"/>
          <w:b/>
          <w:bCs/>
          <w:caps/>
          <w:kern w:val="32"/>
          <w:sz w:val="24"/>
          <w:szCs w:val="24"/>
          <w:lang w:eastAsia="pl-PL"/>
        </w:rPr>
        <w:t xml:space="preserve"> </w:t>
      </w:r>
      <w:r w:rsidRPr="00B57AF1">
        <w:rPr>
          <w:rFonts w:ascii="Times New Roman" w:eastAsia="Times New Roman" w:hAnsi="Times New Roman"/>
          <w:b/>
          <w:bCs/>
          <w:caps/>
          <w:kern w:val="32"/>
          <w:sz w:val="24"/>
          <w:szCs w:val="24"/>
          <w:lang w:eastAsia="pl-PL"/>
        </w:rPr>
        <w:t>ZAMAWIAJĄCY</w:t>
      </w:r>
    </w:p>
    <w:p w14:paraId="69D121F5" w14:textId="77777777" w:rsidR="00D91D02" w:rsidRPr="00B57AF1" w:rsidRDefault="00D91D02" w:rsidP="008D0C82">
      <w:pPr>
        <w:suppressAutoHyphens/>
        <w:spacing w:after="0" w:line="360" w:lineRule="auto"/>
        <w:jc w:val="both"/>
        <w:rPr>
          <w:rFonts w:ascii="Times New Roman" w:eastAsia="Times New Roman" w:hAnsi="Times New Roman"/>
          <w:sz w:val="10"/>
          <w:szCs w:val="10"/>
          <w:lang w:eastAsia="pl-PL"/>
        </w:rPr>
      </w:pPr>
    </w:p>
    <w:p w14:paraId="17109B55" w14:textId="77777777" w:rsidR="008D0C82" w:rsidRPr="00B57AF1" w:rsidRDefault="008D0C82" w:rsidP="008D0C82">
      <w:pPr>
        <w:suppressAutoHyphens/>
        <w:spacing w:after="0" w:line="360" w:lineRule="auto"/>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Biblioteka Narodowa; al. Niepodległości 213; 02-086 Warszawa.</w:t>
      </w:r>
    </w:p>
    <w:p w14:paraId="7323D1DC" w14:textId="77777777" w:rsidR="008D0C82" w:rsidRPr="00B57AF1" w:rsidRDefault="008D0C82" w:rsidP="008D0C82">
      <w:pPr>
        <w:suppressAutoHyphens/>
        <w:spacing w:after="0" w:line="360" w:lineRule="auto"/>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Adres strony internetowej: </w:t>
      </w:r>
      <w:hyperlink r:id="rId7" w:history="1">
        <w:r w:rsidRPr="00B57AF1">
          <w:rPr>
            <w:rStyle w:val="Hipercze"/>
            <w:rFonts w:ascii="Times New Roman" w:eastAsia="Times New Roman" w:hAnsi="Times New Roman"/>
            <w:sz w:val="24"/>
            <w:szCs w:val="24"/>
            <w:lang w:eastAsia="pl-PL"/>
          </w:rPr>
          <w:t>http://www.bn.org.pl</w:t>
        </w:r>
      </w:hyperlink>
    </w:p>
    <w:p w14:paraId="4036D7CA" w14:textId="77777777" w:rsidR="008D0C82" w:rsidRPr="00B57AF1" w:rsidRDefault="008D0C82" w:rsidP="008D0C82">
      <w:pPr>
        <w:suppressAutoHyphens/>
        <w:spacing w:after="0" w:line="360" w:lineRule="auto"/>
        <w:jc w:val="both"/>
        <w:rPr>
          <w:rFonts w:ascii="Times New Roman" w:eastAsia="Times New Roman" w:hAnsi="Times New Roman"/>
          <w:sz w:val="24"/>
          <w:szCs w:val="24"/>
          <w:lang w:eastAsia="pl-PL"/>
        </w:rPr>
      </w:pPr>
    </w:p>
    <w:p w14:paraId="13012565" w14:textId="77777777" w:rsidR="008D0C82" w:rsidRPr="00B57AF1" w:rsidRDefault="008D0C82" w:rsidP="00D91D02">
      <w:pPr>
        <w:suppressAutoHyphens/>
        <w:spacing w:after="0" w:line="240" w:lineRule="auto"/>
        <w:jc w:val="both"/>
        <w:outlineLvl w:val="0"/>
        <w:rPr>
          <w:rFonts w:ascii="Times New Roman" w:eastAsia="Times New Roman" w:hAnsi="Times New Roman"/>
          <w:b/>
          <w:bCs/>
          <w:caps/>
          <w:kern w:val="32"/>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II</w:t>
      </w:r>
      <w:r w:rsidR="00FC7B66" w:rsidRPr="00B57AF1">
        <w:rPr>
          <w:rFonts w:ascii="Times New Roman" w:eastAsia="Times New Roman" w:hAnsi="Times New Roman"/>
          <w:b/>
          <w:bCs/>
          <w:caps/>
          <w:kern w:val="32"/>
          <w:sz w:val="24"/>
          <w:szCs w:val="24"/>
          <w:lang w:eastAsia="pl-PL"/>
        </w:rPr>
        <w:t xml:space="preserve"> </w:t>
      </w:r>
      <w:r w:rsidR="00FC7B66" w:rsidRPr="00B57AF1">
        <w:rPr>
          <w:rFonts w:ascii="Times New Roman" w:hAnsi="Times New Roman"/>
          <w:sz w:val="24"/>
          <w:szCs w:val="24"/>
        </w:rPr>
        <w:t xml:space="preserve">– </w:t>
      </w:r>
      <w:r w:rsidRPr="00B57AF1">
        <w:rPr>
          <w:rFonts w:ascii="Times New Roman" w:eastAsia="Times New Roman" w:hAnsi="Times New Roman"/>
          <w:b/>
          <w:bCs/>
          <w:caps/>
          <w:kern w:val="32"/>
          <w:sz w:val="24"/>
          <w:szCs w:val="24"/>
          <w:lang w:eastAsia="pl-PL"/>
        </w:rPr>
        <w:t>TRYB UDZIELENIA ZAMÓWIENIA</w:t>
      </w:r>
    </w:p>
    <w:p w14:paraId="2E045255" w14:textId="77777777" w:rsidR="00D91D02" w:rsidRPr="00B57AF1" w:rsidRDefault="00D91D02" w:rsidP="00D91D02">
      <w:pPr>
        <w:suppressAutoHyphens/>
        <w:spacing w:after="0" w:line="240" w:lineRule="auto"/>
        <w:jc w:val="both"/>
        <w:outlineLvl w:val="0"/>
        <w:rPr>
          <w:rFonts w:ascii="Times New Roman" w:eastAsia="Times New Roman" w:hAnsi="Times New Roman"/>
          <w:b/>
          <w:bCs/>
          <w:caps/>
          <w:kern w:val="32"/>
          <w:sz w:val="10"/>
          <w:szCs w:val="10"/>
          <w:lang w:eastAsia="pl-PL"/>
        </w:rPr>
      </w:pPr>
    </w:p>
    <w:p w14:paraId="76D75B05" w14:textId="0D209922" w:rsidR="00C53165" w:rsidRPr="00B57AF1" w:rsidRDefault="008D0C82" w:rsidP="00C811C4">
      <w:pPr>
        <w:numPr>
          <w:ilvl w:val="3"/>
          <w:numId w:val="1"/>
        </w:numPr>
        <w:suppressAutoHyphens/>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Postępowanie o udzielenie zamówienia prowadzone jest w trybie przetargu nieograniczonego na podstawie ustawy z dnia 29 stycznia 2004 roku Prawo zamówień publicznych (Dz. U. z 2015 r. poz. 2164</w:t>
      </w:r>
      <w:r w:rsidR="001C154F">
        <w:rPr>
          <w:rFonts w:ascii="Times New Roman" w:eastAsia="Times New Roman" w:hAnsi="Times New Roman"/>
          <w:bCs/>
          <w:sz w:val="24"/>
          <w:szCs w:val="24"/>
          <w:lang w:eastAsia="pl-PL"/>
        </w:rPr>
        <w:t xml:space="preserve"> ze</w:t>
      </w:r>
      <w:r w:rsidRPr="00B57AF1">
        <w:rPr>
          <w:rFonts w:ascii="Times New Roman" w:eastAsia="Times New Roman" w:hAnsi="Times New Roman"/>
          <w:bCs/>
          <w:sz w:val="24"/>
          <w:szCs w:val="24"/>
          <w:lang w:eastAsia="pl-PL"/>
        </w:rPr>
        <w:t xml:space="preserve"> zm.</w:t>
      </w:r>
      <w:r w:rsidRPr="00B57AF1">
        <w:rPr>
          <w:rFonts w:ascii="Times New Roman" w:eastAsia="Times New Roman" w:hAnsi="Times New Roman"/>
          <w:sz w:val="24"/>
          <w:szCs w:val="24"/>
          <w:lang w:eastAsia="pl-PL"/>
        </w:rPr>
        <w:t xml:space="preserve">) zwanej dalej „ustawą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oraz</w:t>
      </w:r>
      <w:r w:rsidR="00395FD3"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aktów wykonawczych wydanych na jej podstawie.</w:t>
      </w:r>
    </w:p>
    <w:p w14:paraId="3ECBCE58" w14:textId="77777777" w:rsidR="00C53165" w:rsidRPr="00B57AF1" w:rsidRDefault="008D0C82" w:rsidP="00C811C4">
      <w:pPr>
        <w:numPr>
          <w:ilvl w:val="3"/>
          <w:numId w:val="1"/>
        </w:numPr>
        <w:suppressAutoHyphens/>
        <w:spacing w:after="0" w:line="360" w:lineRule="auto"/>
        <w:ind w:left="426" w:hanging="426"/>
        <w:jc w:val="both"/>
        <w:rPr>
          <w:rFonts w:ascii="Times New Roman" w:eastAsia="Times New Roman" w:hAnsi="Times New Roman"/>
          <w:sz w:val="24"/>
          <w:szCs w:val="24"/>
          <w:lang w:eastAsia="pl-PL"/>
        </w:rPr>
      </w:pPr>
      <w:r w:rsidRPr="00B57AF1">
        <w:rPr>
          <w:rFonts w:ascii="Times New Roman" w:hAnsi="Times New Roman"/>
          <w:sz w:val="24"/>
          <w:szCs w:val="24"/>
          <w:lang w:eastAsia="pl-PL"/>
        </w:rPr>
        <w:t>W zakresie nieuregulowanym niniejszą Specyfikacją Istotnych Warunków Zamówienia</w:t>
      </w:r>
      <w:r w:rsidR="00486996" w:rsidRPr="00B57AF1">
        <w:rPr>
          <w:rFonts w:ascii="Times New Roman" w:hAnsi="Times New Roman"/>
          <w:sz w:val="24"/>
          <w:szCs w:val="24"/>
          <w:lang w:eastAsia="pl-PL"/>
        </w:rPr>
        <w:t xml:space="preserve"> (zwanej dalej SIWZ)</w:t>
      </w:r>
      <w:r w:rsidRPr="00B57AF1">
        <w:rPr>
          <w:rFonts w:ascii="Times New Roman" w:hAnsi="Times New Roman"/>
          <w:sz w:val="24"/>
          <w:szCs w:val="24"/>
          <w:lang w:eastAsia="pl-PL"/>
        </w:rPr>
        <w:t xml:space="preserve">, zastosowanie mają przepisy ustawy </w:t>
      </w:r>
      <w:proofErr w:type="spellStart"/>
      <w:r w:rsidRPr="00B57AF1">
        <w:rPr>
          <w:rFonts w:ascii="Times New Roman" w:hAnsi="Times New Roman"/>
          <w:sz w:val="24"/>
          <w:szCs w:val="24"/>
          <w:lang w:eastAsia="pl-PL"/>
        </w:rPr>
        <w:t>Pzp</w:t>
      </w:r>
      <w:proofErr w:type="spellEnd"/>
      <w:r w:rsidRPr="00B57AF1">
        <w:rPr>
          <w:rFonts w:ascii="Times New Roman" w:hAnsi="Times New Roman"/>
          <w:sz w:val="24"/>
          <w:szCs w:val="24"/>
          <w:lang w:eastAsia="pl-PL"/>
        </w:rPr>
        <w:t>.</w:t>
      </w:r>
    </w:p>
    <w:p w14:paraId="2BB7E5CE" w14:textId="6C74544C" w:rsidR="00FC7B66" w:rsidRPr="00B57AF1" w:rsidRDefault="00020384" w:rsidP="00FC7B66">
      <w:pPr>
        <w:numPr>
          <w:ilvl w:val="3"/>
          <w:numId w:val="1"/>
        </w:numPr>
        <w:suppressAutoHyphens/>
        <w:spacing w:after="0" w:line="360" w:lineRule="auto"/>
        <w:ind w:left="426" w:hanging="426"/>
        <w:jc w:val="both"/>
        <w:outlineLvl w:val="0"/>
        <w:rPr>
          <w:rFonts w:ascii="Times New Roman" w:eastAsia="ArialNarrow,Bold" w:hAnsi="Times New Roman"/>
          <w:sz w:val="24"/>
          <w:szCs w:val="24"/>
          <w:lang w:eastAsia="pl-PL"/>
        </w:rPr>
      </w:pPr>
      <w:r w:rsidRPr="00B57AF1">
        <w:rPr>
          <w:rFonts w:ascii="Times New Roman" w:eastAsia="ArialNarrow,Bold" w:hAnsi="Times New Roman"/>
          <w:bCs/>
          <w:sz w:val="24"/>
          <w:szCs w:val="24"/>
          <w:lang w:eastAsia="pl-PL"/>
        </w:rPr>
        <w:t xml:space="preserve">Wartość szacunkowa niniejszego zamówienia wynosi </w:t>
      </w:r>
      <w:r w:rsidR="001C154F">
        <w:rPr>
          <w:rFonts w:ascii="Times New Roman" w:eastAsia="ArialNarrow,Bold" w:hAnsi="Times New Roman"/>
          <w:b/>
          <w:bCs/>
          <w:sz w:val="24"/>
          <w:szCs w:val="24"/>
          <w:lang w:eastAsia="pl-PL"/>
        </w:rPr>
        <w:t>1 606 200,</w:t>
      </w:r>
      <w:r w:rsidR="001C154F" w:rsidRPr="001C154F">
        <w:rPr>
          <w:rFonts w:ascii="Times New Roman" w:eastAsia="ArialNarrow,Bold" w:hAnsi="Times New Roman"/>
          <w:b/>
          <w:bCs/>
          <w:sz w:val="24"/>
          <w:szCs w:val="24"/>
          <w:lang w:eastAsia="pl-PL"/>
        </w:rPr>
        <w:t>00</w:t>
      </w:r>
      <w:r w:rsidR="001C154F" w:rsidRPr="001C154F">
        <w:rPr>
          <w:rFonts w:ascii="Times New Roman" w:eastAsia="ArialNarrow,Bold" w:hAnsi="Times New Roman"/>
          <w:bCs/>
          <w:sz w:val="24"/>
          <w:szCs w:val="24"/>
          <w:lang w:eastAsia="pl-PL"/>
        </w:rPr>
        <w:t xml:space="preserve"> </w:t>
      </w:r>
      <w:r w:rsidRPr="00B57AF1">
        <w:rPr>
          <w:rFonts w:ascii="Times New Roman" w:hAnsi="Times New Roman"/>
          <w:b/>
          <w:sz w:val="24"/>
          <w:szCs w:val="24"/>
        </w:rPr>
        <w:t>zł (netto)</w:t>
      </w:r>
      <w:r w:rsidR="003E2E2B" w:rsidRPr="00B57AF1">
        <w:rPr>
          <w:rFonts w:ascii="Times New Roman" w:hAnsi="Times New Roman"/>
          <w:sz w:val="24"/>
          <w:szCs w:val="24"/>
        </w:rPr>
        <w:t>,</w:t>
      </w:r>
      <w:r w:rsidRPr="00B57AF1">
        <w:rPr>
          <w:rFonts w:ascii="Times New Roman" w:hAnsi="Times New Roman"/>
          <w:b/>
          <w:sz w:val="24"/>
          <w:szCs w:val="24"/>
        </w:rPr>
        <w:t xml:space="preserve"> </w:t>
      </w:r>
      <w:r w:rsidRPr="00B57AF1">
        <w:rPr>
          <w:rFonts w:ascii="Times New Roman" w:hAnsi="Times New Roman"/>
          <w:sz w:val="24"/>
          <w:szCs w:val="24"/>
        </w:rPr>
        <w:t xml:space="preserve">co stanowi równowartość </w:t>
      </w:r>
      <w:r w:rsidR="00FC7B66" w:rsidRPr="00B57AF1">
        <w:rPr>
          <w:rFonts w:ascii="Times New Roman" w:hAnsi="Times New Roman"/>
          <w:b/>
          <w:bCs/>
          <w:sz w:val="24"/>
          <w:szCs w:val="24"/>
        </w:rPr>
        <w:t>3</w:t>
      </w:r>
      <w:r w:rsidR="001C154F">
        <w:rPr>
          <w:rFonts w:ascii="Times New Roman" w:hAnsi="Times New Roman"/>
          <w:b/>
          <w:bCs/>
          <w:sz w:val="24"/>
          <w:szCs w:val="24"/>
        </w:rPr>
        <w:t>84 727</w:t>
      </w:r>
      <w:r w:rsidR="00FC7B66" w:rsidRPr="00B57AF1">
        <w:rPr>
          <w:rFonts w:ascii="Times New Roman" w:hAnsi="Times New Roman"/>
          <w:b/>
          <w:bCs/>
          <w:sz w:val="24"/>
          <w:szCs w:val="24"/>
        </w:rPr>
        <w:t>,</w:t>
      </w:r>
      <w:r w:rsidR="001C154F">
        <w:rPr>
          <w:rFonts w:ascii="Times New Roman" w:hAnsi="Times New Roman"/>
          <w:b/>
          <w:bCs/>
          <w:sz w:val="24"/>
          <w:szCs w:val="24"/>
        </w:rPr>
        <w:t xml:space="preserve"> 7</w:t>
      </w:r>
      <w:r w:rsidR="00FC7B66" w:rsidRPr="00B57AF1">
        <w:rPr>
          <w:rFonts w:ascii="Times New Roman" w:hAnsi="Times New Roman"/>
          <w:b/>
          <w:bCs/>
          <w:sz w:val="24"/>
          <w:szCs w:val="24"/>
        </w:rPr>
        <w:t>8</w:t>
      </w:r>
      <w:r w:rsidRPr="00B57AF1">
        <w:rPr>
          <w:rFonts w:ascii="Times New Roman" w:hAnsi="Times New Roman"/>
          <w:b/>
          <w:sz w:val="24"/>
          <w:szCs w:val="24"/>
        </w:rPr>
        <w:t xml:space="preserve"> euro</w:t>
      </w:r>
      <w:r w:rsidRPr="00B57AF1">
        <w:rPr>
          <w:rFonts w:ascii="Times New Roman" w:hAnsi="Times New Roman"/>
          <w:sz w:val="24"/>
          <w:szCs w:val="24"/>
        </w:rPr>
        <w:t xml:space="preserve"> (</w:t>
      </w:r>
      <w:r w:rsidRPr="00B57AF1">
        <w:rPr>
          <w:rFonts w:ascii="Times New Roman" w:hAnsi="Times New Roman"/>
          <w:i/>
          <w:iCs/>
          <w:sz w:val="24"/>
          <w:szCs w:val="24"/>
        </w:rPr>
        <w:t>1€ = 4,1749 zł na podstawie obowiązującego Rozporządzenia Prezesa Rady Ministrów w sprawie średniego kursu złotego w stosunku do euro stanowiącego podstawę przeliczania wartości zamówień publiczny</w:t>
      </w:r>
      <w:r w:rsidRPr="00B57AF1">
        <w:rPr>
          <w:rFonts w:ascii="Times New Roman" w:hAnsi="Times New Roman"/>
          <w:i/>
          <w:sz w:val="24"/>
          <w:szCs w:val="24"/>
        </w:rPr>
        <w:t xml:space="preserve">ch) </w:t>
      </w:r>
      <w:r w:rsidRPr="00B57AF1">
        <w:rPr>
          <w:rFonts w:ascii="Times New Roman" w:eastAsia="ArialNarrow,Bold" w:hAnsi="Times New Roman"/>
          <w:bCs/>
          <w:sz w:val="24"/>
          <w:szCs w:val="24"/>
          <w:lang w:eastAsia="pl-PL"/>
        </w:rPr>
        <w:t xml:space="preserve">i w związku z tym przekracza </w:t>
      </w:r>
      <w:r w:rsidR="00FC7B66" w:rsidRPr="00B57AF1">
        <w:rPr>
          <w:rFonts w:ascii="Times New Roman" w:eastAsia="ArialNarrow,Bold" w:hAnsi="Times New Roman"/>
          <w:sz w:val="24"/>
          <w:szCs w:val="24"/>
          <w:lang w:eastAsia="pl-PL"/>
        </w:rPr>
        <w:t xml:space="preserve">kwotę, od której jest uzależniony obowiązek przekazywania ogłoszenia Urzędowi Publikacji Unii Europejskiej, określonej w przepisach wydanych na podstawie art. 11 ust. 8 ustawy </w:t>
      </w:r>
      <w:proofErr w:type="spellStart"/>
      <w:r w:rsidR="00FC7B66" w:rsidRPr="00B57AF1">
        <w:rPr>
          <w:rFonts w:ascii="Times New Roman" w:eastAsia="ArialNarrow,Bold" w:hAnsi="Times New Roman"/>
          <w:sz w:val="24"/>
          <w:szCs w:val="24"/>
          <w:lang w:eastAsia="pl-PL"/>
        </w:rPr>
        <w:t>Pzp</w:t>
      </w:r>
      <w:proofErr w:type="spellEnd"/>
      <w:r w:rsidR="00FC7B66" w:rsidRPr="00B57AF1">
        <w:rPr>
          <w:rFonts w:ascii="Times New Roman" w:eastAsia="ArialNarrow,Bold" w:hAnsi="Times New Roman"/>
          <w:sz w:val="24"/>
          <w:szCs w:val="24"/>
          <w:lang w:eastAsia="pl-PL"/>
        </w:rPr>
        <w:t xml:space="preserve"> dla dostaw i usług, tzn. przekracza równowartość kwoty 209 000,00 euro.</w:t>
      </w:r>
    </w:p>
    <w:p w14:paraId="48F7CF86" w14:textId="77777777" w:rsidR="008D0C82" w:rsidRPr="00B57AF1" w:rsidRDefault="008D0C82" w:rsidP="00FC7B66">
      <w:pPr>
        <w:suppressAutoHyphens/>
        <w:spacing w:after="0" w:line="360" w:lineRule="auto"/>
        <w:ind w:left="426"/>
        <w:jc w:val="both"/>
        <w:outlineLvl w:val="0"/>
        <w:rPr>
          <w:rFonts w:ascii="Times New Roman" w:hAnsi="Times New Roman"/>
          <w:b/>
          <w:bCs/>
          <w:sz w:val="24"/>
          <w:szCs w:val="24"/>
        </w:rPr>
      </w:pPr>
    </w:p>
    <w:p w14:paraId="65E130A7" w14:textId="77777777" w:rsidR="008D0C82" w:rsidRPr="00B57AF1" w:rsidRDefault="008D0C82" w:rsidP="00D91D02">
      <w:pPr>
        <w:suppressAutoHyphens/>
        <w:spacing w:after="0" w:line="240" w:lineRule="auto"/>
        <w:jc w:val="both"/>
        <w:outlineLvl w:val="0"/>
        <w:rPr>
          <w:rFonts w:ascii="Times New Roman" w:eastAsia="Times New Roman" w:hAnsi="Times New Roman"/>
          <w:b/>
          <w:bCs/>
          <w:caps/>
          <w:kern w:val="32"/>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III </w:t>
      </w:r>
      <w:r w:rsidR="00FC7B66" w:rsidRPr="00B57AF1">
        <w:rPr>
          <w:rFonts w:ascii="Times New Roman" w:hAnsi="Times New Roman"/>
          <w:sz w:val="24"/>
          <w:szCs w:val="24"/>
        </w:rPr>
        <w:t xml:space="preserve">– </w:t>
      </w:r>
      <w:r w:rsidRPr="00B57AF1">
        <w:rPr>
          <w:rFonts w:ascii="Times New Roman" w:eastAsia="Times New Roman" w:hAnsi="Times New Roman"/>
          <w:b/>
          <w:bCs/>
          <w:caps/>
          <w:kern w:val="32"/>
          <w:sz w:val="24"/>
          <w:szCs w:val="24"/>
          <w:lang w:eastAsia="pl-PL"/>
        </w:rPr>
        <w:t>OPIS PRZEDMIOTU ZAMÓWIENIA</w:t>
      </w:r>
    </w:p>
    <w:p w14:paraId="0B1462DE" w14:textId="77777777" w:rsidR="00D91D02" w:rsidRPr="00B57AF1" w:rsidRDefault="00D91D02" w:rsidP="00A072C3">
      <w:pPr>
        <w:pStyle w:val="Tekstpodstawowy"/>
        <w:spacing w:line="276" w:lineRule="auto"/>
        <w:ind w:left="360" w:right="45" w:hanging="360"/>
        <w:jc w:val="both"/>
        <w:rPr>
          <w:rFonts w:ascii="Times New Roman" w:hAnsi="Times New Roman"/>
          <w:sz w:val="10"/>
          <w:szCs w:val="10"/>
          <w:u w:val="single"/>
          <w:lang w:val="pl-PL"/>
        </w:rPr>
      </w:pPr>
    </w:p>
    <w:p w14:paraId="783DBD13" w14:textId="3D3CD18A" w:rsidR="00EE62CE" w:rsidRDefault="00FC7B66" w:rsidP="004B5385">
      <w:pPr>
        <w:pStyle w:val="Akapitzlist"/>
        <w:numPr>
          <w:ilvl w:val="6"/>
          <w:numId w:val="41"/>
        </w:numPr>
        <w:spacing w:line="360" w:lineRule="auto"/>
        <w:ind w:left="284" w:hanging="284"/>
        <w:jc w:val="both"/>
        <w:rPr>
          <w:rFonts w:ascii="Times New Roman" w:hAnsi="Times New Roman"/>
          <w:sz w:val="24"/>
          <w:szCs w:val="24"/>
        </w:rPr>
      </w:pPr>
      <w:r w:rsidRPr="00EE62CE">
        <w:rPr>
          <w:rFonts w:ascii="Times New Roman" w:hAnsi="Times New Roman"/>
          <w:sz w:val="24"/>
          <w:szCs w:val="24"/>
        </w:rPr>
        <w:t xml:space="preserve">Przedmiot zamówienia </w:t>
      </w:r>
      <w:r w:rsidR="001C154F" w:rsidRPr="00EE62CE">
        <w:rPr>
          <w:rFonts w:ascii="Times New Roman" w:hAnsi="Times New Roman"/>
          <w:sz w:val="24"/>
          <w:szCs w:val="24"/>
        </w:rPr>
        <w:t xml:space="preserve">obejmuje wykonanie Dokumentacji Projektowej Systemu oferującego publiczne usługi dotyczące przyjmowania, przetwarzania, archiwizacji i prezentacji obiektów cyfrowych oraz metadanych dla Biblioteki Narodowej w Warszawie na potrzeby projektu E-usługa OMNIS </w:t>
      </w:r>
      <w:r w:rsidR="006B279C">
        <w:rPr>
          <w:rFonts w:ascii="Times New Roman" w:hAnsi="Times New Roman"/>
          <w:sz w:val="24"/>
          <w:szCs w:val="24"/>
        </w:rPr>
        <w:t>na warunkach i </w:t>
      </w:r>
      <w:r w:rsidR="006B279C" w:rsidRPr="006B279C">
        <w:rPr>
          <w:rFonts w:ascii="Times New Roman" w:hAnsi="Times New Roman"/>
          <w:sz w:val="24"/>
          <w:szCs w:val="24"/>
        </w:rPr>
        <w:t>zasadach określonych we Wzorze umowy (Załącznik nr 3 do SIWZ)</w:t>
      </w:r>
      <w:r w:rsidR="006B279C">
        <w:rPr>
          <w:rFonts w:ascii="Times New Roman" w:hAnsi="Times New Roman"/>
          <w:sz w:val="24"/>
          <w:szCs w:val="24"/>
        </w:rPr>
        <w:t xml:space="preserve">, </w:t>
      </w:r>
      <w:r w:rsidR="001C154F" w:rsidRPr="00EE62CE">
        <w:rPr>
          <w:rFonts w:ascii="Times New Roman" w:hAnsi="Times New Roman"/>
          <w:sz w:val="24"/>
          <w:szCs w:val="24"/>
        </w:rPr>
        <w:t>zgodnie z „Opisem przedmiotu zamówienia</w:t>
      </w:r>
      <w:r w:rsidR="00E045FC">
        <w:rPr>
          <w:rFonts w:ascii="Times New Roman" w:hAnsi="Times New Roman"/>
          <w:sz w:val="24"/>
          <w:szCs w:val="24"/>
        </w:rPr>
        <w:t xml:space="preserve"> wraz z załącznikami</w:t>
      </w:r>
      <w:r w:rsidR="001C154F" w:rsidRPr="00EE62CE">
        <w:rPr>
          <w:rFonts w:ascii="Times New Roman" w:hAnsi="Times New Roman"/>
          <w:sz w:val="24"/>
          <w:szCs w:val="24"/>
        </w:rPr>
        <w:t>” stanowiącym Załącznik nr 2 do SIWZ, w tym z Harmonogramem stan</w:t>
      </w:r>
      <w:r w:rsidR="006B279C">
        <w:rPr>
          <w:rFonts w:ascii="Times New Roman" w:hAnsi="Times New Roman"/>
          <w:sz w:val="24"/>
          <w:szCs w:val="24"/>
        </w:rPr>
        <w:t>owiącym Załącznik nr 4 do SIWZ, który obejmuje następujące etapy:</w:t>
      </w:r>
    </w:p>
    <w:p w14:paraId="7696C2A9" w14:textId="77777777" w:rsidR="006B279C" w:rsidRDefault="00EE62CE" w:rsidP="004B5385">
      <w:pPr>
        <w:pStyle w:val="Akapitzlist"/>
        <w:numPr>
          <w:ilvl w:val="1"/>
          <w:numId w:val="42"/>
        </w:numPr>
        <w:spacing w:line="360" w:lineRule="auto"/>
        <w:jc w:val="both"/>
        <w:rPr>
          <w:rFonts w:ascii="Times New Roman" w:hAnsi="Times New Roman"/>
          <w:sz w:val="24"/>
          <w:szCs w:val="24"/>
        </w:rPr>
      </w:pPr>
      <w:r w:rsidRPr="00EE62CE">
        <w:rPr>
          <w:rFonts w:ascii="Times New Roman" w:hAnsi="Times New Roman"/>
          <w:sz w:val="24"/>
          <w:szCs w:val="24"/>
        </w:rPr>
        <w:t xml:space="preserve">Etap 1, trwający do 79 dni od dnia podpisania Umowy, którego produktem końcowym będzie specyfikacja wymagań funkcjonalnych; </w:t>
      </w:r>
    </w:p>
    <w:p w14:paraId="0E79F39F" w14:textId="77777777" w:rsidR="006B279C" w:rsidRDefault="00EE62CE" w:rsidP="004B5385">
      <w:pPr>
        <w:pStyle w:val="Akapitzlist"/>
        <w:numPr>
          <w:ilvl w:val="1"/>
          <w:numId w:val="42"/>
        </w:numPr>
        <w:spacing w:line="360" w:lineRule="auto"/>
        <w:jc w:val="both"/>
        <w:rPr>
          <w:rFonts w:ascii="Times New Roman" w:hAnsi="Times New Roman"/>
          <w:sz w:val="24"/>
          <w:szCs w:val="24"/>
        </w:rPr>
      </w:pPr>
      <w:r w:rsidRPr="00EE62CE">
        <w:rPr>
          <w:rFonts w:ascii="Times New Roman" w:hAnsi="Times New Roman"/>
          <w:sz w:val="24"/>
          <w:szCs w:val="24"/>
        </w:rPr>
        <w:t xml:space="preserve">Etap 2, trwający do 107 dni od dnia podpisania protokołu odbioru Etapu 1, którego produktem końcowym będzie dokumentacja projektowa GUI, w tym dokumentacja </w:t>
      </w:r>
      <w:r w:rsidRPr="00EE62CE">
        <w:rPr>
          <w:rFonts w:ascii="Times New Roman" w:hAnsi="Times New Roman"/>
          <w:sz w:val="24"/>
          <w:szCs w:val="24"/>
        </w:rPr>
        <w:lastRenderedPageBreak/>
        <w:t xml:space="preserve">badań i projektowania UX oraz dokumentacja projektu graficznego, oraz dokumentacja projektowa API; </w:t>
      </w:r>
    </w:p>
    <w:p w14:paraId="49D3B8F3" w14:textId="77777777" w:rsidR="006B279C" w:rsidRDefault="00EE62CE" w:rsidP="004B5385">
      <w:pPr>
        <w:pStyle w:val="Akapitzlist"/>
        <w:numPr>
          <w:ilvl w:val="1"/>
          <w:numId w:val="42"/>
        </w:numPr>
        <w:spacing w:line="360" w:lineRule="auto"/>
        <w:jc w:val="both"/>
        <w:rPr>
          <w:rFonts w:ascii="Times New Roman" w:hAnsi="Times New Roman"/>
          <w:sz w:val="24"/>
          <w:szCs w:val="24"/>
        </w:rPr>
      </w:pPr>
      <w:r w:rsidRPr="00EE62CE">
        <w:rPr>
          <w:rFonts w:ascii="Times New Roman" w:hAnsi="Times New Roman"/>
          <w:sz w:val="24"/>
          <w:szCs w:val="24"/>
        </w:rPr>
        <w:t>Etap 3, trwający do 55 dni od dnia podpisania protokołu odbioru Etapu 2, którego produktem końcowym będzie specyfikacja testów oraz rekome</w:t>
      </w:r>
      <w:r w:rsidR="006B279C">
        <w:rPr>
          <w:rFonts w:ascii="Times New Roman" w:hAnsi="Times New Roman"/>
          <w:sz w:val="24"/>
          <w:szCs w:val="24"/>
        </w:rPr>
        <w:t>ndacje technologiczne.</w:t>
      </w:r>
    </w:p>
    <w:p w14:paraId="3B06B67F" w14:textId="77777777" w:rsidR="006B279C" w:rsidRDefault="00EE62CE" w:rsidP="004B5385">
      <w:pPr>
        <w:pStyle w:val="Akapitzlist"/>
        <w:numPr>
          <w:ilvl w:val="1"/>
          <w:numId w:val="43"/>
        </w:numPr>
        <w:spacing w:line="360" w:lineRule="auto"/>
        <w:ind w:left="284" w:hanging="284"/>
        <w:jc w:val="both"/>
        <w:rPr>
          <w:rFonts w:ascii="Times New Roman" w:hAnsi="Times New Roman"/>
          <w:sz w:val="24"/>
          <w:szCs w:val="24"/>
        </w:rPr>
      </w:pPr>
      <w:r w:rsidRPr="00EE62CE">
        <w:rPr>
          <w:rFonts w:ascii="Times New Roman" w:hAnsi="Times New Roman"/>
          <w:sz w:val="24"/>
          <w:szCs w:val="24"/>
        </w:rPr>
        <w:t xml:space="preserve">Przedmiot zamówienia obejmuje również: </w:t>
      </w:r>
    </w:p>
    <w:p w14:paraId="137E3491" w14:textId="77777777" w:rsidR="006B279C" w:rsidRDefault="00EE62CE" w:rsidP="004B5385">
      <w:pPr>
        <w:pStyle w:val="Akapitzlist"/>
        <w:numPr>
          <w:ilvl w:val="1"/>
          <w:numId w:val="44"/>
        </w:numPr>
        <w:spacing w:line="360" w:lineRule="auto"/>
        <w:ind w:left="851" w:hanging="425"/>
        <w:jc w:val="both"/>
        <w:rPr>
          <w:rFonts w:ascii="Times New Roman" w:hAnsi="Times New Roman"/>
          <w:sz w:val="24"/>
          <w:szCs w:val="24"/>
        </w:rPr>
      </w:pPr>
      <w:r w:rsidRPr="00EE62CE">
        <w:rPr>
          <w:rFonts w:ascii="Times New Roman" w:hAnsi="Times New Roman"/>
          <w:sz w:val="24"/>
          <w:szCs w:val="24"/>
        </w:rPr>
        <w:t>przeniesienie autorskich praw majątkowych do utworów wytworzonych w ramach umowy i udzielenie licencji na korzystanie z ni</w:t>
      </w:r>
      <w:r w:rsidR="006B279C">
        <w:rPr>
          <w:rFonts w:ascii="Times New Roman" w:hAnsi="Times New Roman"/>
          <w:sz w:val="24"/>
          <w:szCs w:val="24"/>
        </w:rPr>
        <w:t>ch na warunkach określonych w §</w:t>
      </w:r>
      <w:r w:rsidRPr="00EE62CE">
        <w:rPr>
          <w:rFonts w:ascii="Times New Roman" w:hAnsi="Times New Roman"/>
          <w:sz w:val="24"/>
          <w:szCs w:val="24"/>
        </w:rPr>
        <w:t xml:space="preserve">6 Wzoru umowy (Załącznik nr 3 do SIWZ); </w:t>
      </w:r>
    </w:p>
    <w:p w14:paraId="78E1ECA1" w14:textId="77777777" w:rsidR="006B279C" w:rsidRDefault="00EE62CE" w:rsidP="004B5385">
      <w:pPr>
        <w:pStyle w:val="Akapitzlist"/>
        <w:numPr>
          <w:ilvl w:val="1"/>
          <w:numId w:val="44"/>
        </w:numPr>
        <w:spacing w:line="360" w:lineRule="auto"/>
        <w:ind w:left="851" w:hanging="425"/>
        <w:jc w:val="both"/>
        <w:rPr>
          <w:rFonts w:ascii="Times New Roman" w:hAnsi="Times New Roman"/>
          <w:sz w:val="24"/>
          <w:szCs w:val="24"/>
        </w:rPr>
      </w:pPr>
      <w:r w:rsidRPr="00EE62CE">
        <w:rPr>
          <w:rFonts w:ascii="Times New Roman" w:hAnsi="Times New Roman"/>
          <w:sz w:val="24"/>
          <w:szCs w:val="24"/>
        </w:rPr>
        <w:t>udzielenie ustawowej rękojmi za wady fizyczne i prawne oraz gwarancji za wady fizyczne na okres 24 miesięcy na produkty każdego etapu wykonania umow</w:t>
      </w:r>
      <w:r w:rsidR="006B279C">
        <w:rPr>
          <w:rFonts w:ascii="Times New Roman" w:hAnsi="Times New Roman"/>
          <w:sz w:val="24"/>
          <w:szCs w:val="24"/>
        </w:rPr>
        <w:t>y, na warunkach określonych w §</w:t>
      </w:r>
      <w:r w:rsidRPr="00EE62CE">
        <w:rPr>
          <w:rFonts w:ascii="Times New Roman" w:hAnsi="Times New Roman"/>
          <w:sz w:val="24"/>
          <w:szCs w:val="24"/>
        </w:rPr>
        <w:t xml:space="preserve">15 Wzoru umowy (Załącznik nr 3 do SIWZ). </w:t>
      </w:r>
    </w:p>
    <w:p w14:paraId="17992EEC" w14:textId="47089E10" w:rsidR="006B279C" w:rsidRDefault="00EE62CE" w:rsidP="004B5385">
      <w:pPr>
        <w:pStyle w:val="Akapitzlist"/>
        <w:numPr>
          <w:ilvl w:val="0"/>
          <w:numId w:val="45"/>
        </w:numPr>
        <w:spacing w:line="360" w:lineRule="auto"/>
        <w:ind w:left="284" w:hanging="284"/>
        <w:jc w:val="both"/>
        <w:rPr>
          <w:rFonts w:ascii="Times New Roman" w:hAnsi="Times New Roman"/>
          <w:sz w:val="24"/>
          <w:szCs w:val="24"/>
        </w:rPr>
      </w:pPr>
      <w:r w:rsidRPr="006B279C">
        <w:rPr>
          <w:rFonts w:ascii="Times New Roman" w:hAnsi="Times New Roman"/>
          <w:sz w:val="24"/>
          <w:szCs w:val="24"/>
        </w:rPr>
        <w:t>Zamówienie realizowane jest na potrzeby projektu „E-usługa OMNIS” współfinansowanego w ramach Programu Operacyjnego Polska Cyfrowa z Europejskiego Funduszu Rozwoju Regionalnego i budżetu państwa na pods</w:t>
      </w:r>
      <w:r w:rsidR="006B279C">
        <w:rPr>
          <w:rFonts w:ascii="Times New Roman" w:hAnsi="Times New Roman"/>
          <w:sz w:val="24"/>
          <w:szCs w:val="24"/>
        </w:rPr>
        <w:t>tawie Umowy o dofinansowanie nr </w:t>
      </w:r>
      <w:r w:rsidRPr="006B279C">
        <w:rPr>
          <w:rFonts w:ascii="Times New Roman" w:hAnsi="Times New Roman"/>
          <w:sz w:val="24"/>
          <w:szCs w:val="24"/>
        </w:rPr>
        <w:t>POPC.02.0</w:t>
      </w:r>
      <w:r w:rsidR="006B279C">
        <w:rPr>
          <w:rFonts w:ascii="Times New Roman" w:hAnsi="Times New Roman"/>
          <w:sz w:val="24"/>
          <w:szCs w:val="24"/>
        </w:rPr>
        <w:t xml:space="preserve">1.00-00-0043/16-00. </w:t>
      </w:r>
    </w:p>
    <w:p w14:paraId="11E37E38" w14:textId="77777777" w:rsidR="006B279C" w:rsidRDefault="00EE62CE" w:rsidP="004B5385">
      <w:pPr>
        <w:pStyle w:val="Akapitzlist"/>
        <w:numPr>
          <w:ilvl w:val="0"/>
          <w:numId w:val="45"/>
        </w:numPr>
        <w:spacing w:line="360" w:lineRule="auto"/>
        <w:ind w:left="284" w:hanging="284"/>
        <w:jc w:val="both"/>
        <w:rPr>
          <w:rFonts w:ascii="Times New Roman" w:hAnsi="Times New Roman"/>
          <w:sz w:val="24"/>
          <w:szCs w:val="24"/>
        </w:rPr>
      </w:pPr>
      <w:r w:rsidRPr="006B279C">
        <w:rPr>
          <w:rFonts w:ascii="Times New Roman" w:hAnsi="Times New Roman"/>
          <w:sz w:val="24"/>
          <w:szCs w:val="24"/>
        </w:rPr>
        <w:t>Zamawiający informuje, że może unieważnić postępowanie o udzielenie zamówienia, jeżeli środki pochodzące z budżetu Unii Europejskiej oraz n</w:t>
      </w:r>
      <w:r w:rsidR="006B279C">
        <w:rPr>
          <w:rFonts w:ascii="Times New Roman" w:hAnsi="Times New Roman"/>
          <w:sz w:val="24"/>
          <w:szCs w:val="24"/>
        </w:rPr>
        <w:t>iepodlegające zwrotowi środki z </w:t>
      </w:r>
      <w:r w:rsidRPr="006B279C">
        <w:rPr>
          <w:rFonts w:ascii="Times New Roman" w:hAnsi="Times New Roman"/>
          <w:sz w:val="24"/>
          <w:szCs w:val="24"/>
        </w:rPr>
        <w:t>pomocy udzielonej przez państwa członkowskie Europejskiego Porozumienia o Wolnym Handlu (EFTA), które zamawiający zamierzał przeznaczyć na sfinansowanie całości lub części zamówienia, nie zostały mu przyznane.</w:t>
      </w:r>
    </w:p>
    <w:p w14:paraId="7678C839" w14:textId="2D6EE211" w:rsidR="003051D0" w:rsidRPr="006B279C" w:rsidRDefault="0013164A" w:rsidP="004B5385">
      <w:pPr>
        <w:pStyle w:val="Akapitzlist"/>
        <w:numPr>
          <w:ilvl w:val="0"/>
          <w:numId w:val="45"/>
        </w:numPr>
        <w:spacing w:line="360" w:lineRule="auto"/>
        <w:ind w:left="284" w:hanging="284"/>
        <w:jc w:val="both"/>
        <w:rPr>
          <w:rFonts w:ascii="Times New Roman" w:hAnsi="Times New Roman"/>
          <w:sz w:val="24"/>
          <w:szCs w:val="24"/>
        </w:rPr>
      </w:pPr>
      <w:r w:rsidRPr="006B279C">
        <w:rPr>
          <w:rFonts w:ascii="Times New Roman" w:hAnsi="Times New Roman"/>
          <w:bCs/>
          <w:sz w:val="24"/>
          <w:szCs w:val="24"/>
        </w:rPr>
        <w:t xml:space="preserve">Cena za wykonanie przedmiotu zamówienia stanowić będzie wynagrodzenie ryczałtowe Wykonawcy. </w:t>
      </w:r>
    </w:p>
    <w:p w14:paraId="12A634A3" w14:textId="11D33F54" w:rsidR="008D0C82" w:rsidRDefault="008D0C82" w:rsidP="004B5385">
      <w:pPr>
        <w:numPr>
          <w:ilvl w:val="0"/>
          <w:numId w:val="45"/>
        </w:numPr>
        <w:autoSpaceDE w:val="0"/>
        <w:autoSpaceDN w:val="0"/>
        <w:adjustRightInd w:val="0"/>
        <w:spacing w:after="0" w:line="360" w:lineRule="auto"/>
        <w:ind w:left="284" w:hanging="284"/>
        <w:jc w:val="both"/>
        <w:outlineLvl w:val="1"/>
        <w:rPr>
          <w:rFonts w:ascii="Times New Roman" w:eastAsia="Times New Roman" w:hAnsi="Times New Roman"/>
          <w:color w:val="000000"/>
          <w:sz w:val="24"/>
          <w:szCs w:val="24"/>
          <w:lang w:eastAsia="pl-PL"/>
        </w:rPr>
      </w:pPr>
      <w:r w:rsidRPr="00B57AF1">
        <w:rPr>
          <w:rFonts w:ascii="Times New Roman" w:eastAsia="Times New Roman" w:hAnsi="Times New Roman"/>
          <w:color w:val="000000"/>
          <w:sz w:val="24"/>
          <w:szCs w:val="24"/>
          <w:lang w:eastAsia="pl-PL"/>
        </w:rPr>
        <w:t>Kod klasyfikacji Wspólnego Słownika Zamówień (CPV):</w:t>
      </w:r>
    </w:p>
    <w:p w14:paraId="00BF8E31" w14:textId="77777777" w:rsidR="00E7787F" w:rsidRDefault="00E7787F" w:rsidP="00E7787F">
      <w:pPr>
        <w:autoSpaceDE w:val="0"/>
        <w:autoSpaceDN w:val="0"/>
        <w:adjustRightInd w:val="0"/>
        <w:spacing w:after="0" w:line="360" w:lineRule="auto"/>
        <w:ind w:left="284"/>
        <w:jc w:val="both"/>
        <w:outlineLvl w:val="1"/>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Kod główny: </w:t>
      </w:r>
    </w:p>
    <w:p w14:paraId="7031469D" w14:textId="284BD88E" w:rsidR="00E7787F" w:rsidRDefault="00E7787F" w:rsidP="00E7787F">
      <w:pPr>
        <w:autoSpaceDE w:val="0"/>
        <w:autoSpaceDN w:val="0"/>
        <w:adjustRightInd w:val="0"/>
        <w:spacing w:after="0" w:line="360" w:lineRule="auto"/>
        <w:ind w:left="284"/>
        <w:jc w:val="both"/>
        <w:outlineLvl w:val="1"/>
        <w:rPr>
          <w:rFonts w:ascii="Times New Roman" w:eastAsia="Times New Roman" w:hAnsi="Times New Roman"/>
          <w:color w:val="000000"/>
          <w:sz w:val="24"/>
          <w:szCs w:val="24"/>
          <w:lang w:eastAsia="pl-PL"/>
        </w:rPr>
      </w:pPr>
      <w:r w:rsidRPr="00E7787F">
        <w:rPr>
          <w:rFonts w:ascii="Times New Roman" w:eastAsia="Times New Roman" w:hAnsi="Times New Roman"/>
          <w:color w:val="000000"/>
          <w:sz w:val="24"/>
          <w:szCs w:val="24"/>
          <w:lang w:eastAsia="pl-PL"/>
        </w:rPr>
        <w:t>72223000-4 - Usługi w zakresie wymogów technologii informacji</w:t>
      </w:r>
    </w:p>
    <w:p w14:paraId="66939AAF" w14:textId="77777777" w:rsidR="00E7787F" w:rsidRDefault="00E7787F" w:rsidP="00E7787F">
      <w:pPr>
        <w:autoSpaceDE w:val="0"/>
        <w:autoSpaceDN w:val="0"/>
        <w:adjustRightInd w:val="0"/>
        <w:spacing w:after="0" w:line="360" w:lineRule="auto"/>
        <w:ind w:left="284"/>
        <w:jc w:val="both"/>
        <w:outlineLvl w:val="1"/>
        <w:rPr>
          <w:rFonts w:ascii="Times New Roman" w:eastAsia="Times New Roman" w:hAnsi="Times New Roman"/>
          <w:color w:val="000000"/>
          <w:sz w:val="24"/>
          <w:szCs w:val="24"/>
          <w:lang w:eastAsia="pl-PL"/>
        </w:rPr>
      </w:pPr>
      <w:r w:rsidRPr="00E7787F">
        <w:rPr>
          <w:rFonts w:ascii="Times New Roman" w:eastAsia="Times New Roman" w:hAnsi="Times New Roman"/>
          <w:color w:val="000000"/>
          <w:sz w:val="24"/>
          <w:szCs w:val="24"/>
          <w:lang w:eastAsia="pl-PL"/>
        </w:rPr>
        <w:t xml:space="preserve">Kody dodatkowe: </w:t>
      </w:r>
    </w:p>
    <w:p w14:paraId="60CA44FE" w14:textId="13A2C606" w:rsidR="00E7787F" w:rsidRPr="00E7787F" w:rsidRDefault="00E7787F" w:rsidP="00E7787F">
      <w:pPr>
        <w:autoSpaceDE w:val="0"/>
        <w:autoSpaceDN w:val="0"/>
        <w:adjustRightInd w:val="0"/>
        <w:spacing w:after="0" w:line="360" w:lineRule="auto"/>
        <w:ind w:left="284"/>
        <w:jc w:val="both"/>
        <w:outlineLvl w:val="1"/>
        <w:rPr>
          <w:rFonts w:ascii="Times New Roman" w:hAnsi="Times New Roman"/>
          <w:color w:val="000000"/>
          <w:sz w:val="24"/>
          <w:szCs w:val="24"/>
        </w:rPr>
      </w:pPr>
      <w:r w:rsidRPr="00E7787F">
        <w:rPr>
          <w:rFonts w:ascii="Times New Roman" w:hAnsi="Times New Roman"/>
          <w:color w:val="000000"/>
          <w:sz w:val="24"/>
          <w:szCs w:val="24"/>
        </w:rPr>
        <w:t>48984000-9 - Narzędzia graficznego interfejsu użytkownika (GUI)</w:t>
      </w:r>
    </w:p>
    <w:p w14:paraId="4AC5C048" w14:textId="77777777" w:rsidR="00E7787F" w:rsidRPr="00E7787F" w:rsidRDefault="00E7787F" w:rsidP="00E7787F">
      <w:pPr>
        <w:autoSpaceDE w:val="0"/>
        <w:autoSpaceDN w:val="0"/>
        <w:adjustRightInd w:val="0"/>
        <w:spacing w:after="0" w:line="360" w:lineRule="auto"/>
        <w:ind w:left="284"/>
        <w:jc w:val="both"/>
        <w:outlineLvl w:val="1"/>
        <w:rPr>
          <w:rFonts w:ascii="Times New Roman" w:eastAsia="Times New Roman" w:hAnsi="Times New Roman"/>
          <w:color w:val="000000"/>
          <w:sz w:val="24"/>
          <w:szCs w:val="24"/>
          <w:lang w:eastAsia="pl-PL"/>
        </w:rPr>
      </w:pPr>
      <w:r w:rsidRPr="00E7787F">
        <w:rPr>
          <w:rFonts w:ascii="Times New Roman" w:eastAsia="Times New Roman" w:hAnsi="Times New Roman"/>
          <w:color w:val="000000"/>
          <w:sz w:val="24"/>
          <w:szCs w:val="24"/>
          <w:lang w:eastAsia="pl-PL"/>
        </w:rPr>
        <w:t>73300000-5 - Projekt i realizacja badań oraz rozwój</w:t>
      </w:r>
    </w:p>
    <w:p w14:paraId="256DC020" w14:textId="77777777" w:rsidR="008D0C82" w:rsidRPr="00B57AF1" w:rsidRDefault="008D0C82" w:rsidP="004B5385">
      <w:pPr>
        <w:pStyle w:val="Akapitzlist"/>
        <w:numPr>
          <w:ilvl w:val="0"/>
          <w:numId w:val="45"/>
        </w:numPr>
        <w:spacing w:after="0" w:line="360" w:lineRule="auto"/>
        <w:ind w:left="284" w:hanging="284"/>
        <w:jc w:val="both"/>
        <w:rPr>
          <w:rFonts w:ascii="Times New Roman" w:hAnsi="Times New Roman"/>
          <w:sz w:val="24"/>
          <w:szCs w:val="24"/>
          <w:lang w:eastAsia="x-none"/>
        </w:rPr>
      </w:pPr>
      <w:r w:rsidRPr="00B57AF1">
        <w:rPr>
          <w:rFonts w:ascii="Times New Roman" w:eastAsia="Times New Roman" w:hAnsi="Times New Roman"/>
          <w:sz w:val="24"/>
          <w:szCs w:val="24"/>
          <w:lang w:eastAsia="pl-PL"/>
        </w:rPr>
        <w:t>Informacje dodatkowe:</w:t>
      </w:r>
    </w:p>
    <w:p w14:paraId="7E705041" w14:textId="3FFAB748" w:rsidR="008D0C82" w:rsidRPr="00B57AF1" w:rsidRDefault="008D0C82" w:rsidP="004B5385">
      <w:pPr>
        <w:pStyle w:val="Akapitzlist"/>
        <w:widowControl w:val="0"/>
        <w:numPr>
          <w:ilvl w:val="0"/>
          <w:numId w:val="37"/>
        </w:numPr>
        <w:suppressAutoHyphens/>
        <w:spacing w:after="0" w:line="360" w:lineRule="auto"/>
        <w:ind w:right="48"/>
        <w:jc w:val="both"/>
        <w:rPr>
          <w:rFonts w:ascii="Times New Roman" w:eastAsia="SimSun" w:hAnsi="Times New Roman"/>
          <w:sz w:val="24"/>
          <w:szCs w:val="24"/>
          <w:lang w:eastAsia="hi-IN"/>
        </w:rPr>
      </w:pPr>
      <w:r w:rsidRPr="00B57AF1">
        <w:rPr>
          <w:rFonts w:ascii="Times New Roman" w:eastAsia="SimSun" w:hAnsi="Times New Roman"/>
          <w:sz w:val="24"/>
          <w:szCs w:val="24"/>
          <w:lang w:eastAsia="hi-IN"/>
        </w:rPr>
        <w:t xml:space="preserve">Zamawiający </w:t>
      </w:r>
      <w:r w:rsidR="004B6D11">
        <w:rPr>
          <w:rFonts w:ascii="Times New Roman" w:eastAsia="SimSun" w:hAnsi="Times New Roman"/>
          <w:sz w:val="24"/>
          <w:szCs w:val="24"/>
          <w:lang w:eastAsia="hi-IN"/>
        </w:rPr>
        <w:t xml:space="preserve">nie </w:t>
      </w:r>
      <w:r w:rsidRPr="00B57AF1">
        <w:rPr>
          <w:rFonts w:ascii="Times New Roman" w:eastAsia="SimSun" w:hAnsi="Times New Roman"/>
          <w:sz w:val="24"/>
          <w:szCs w:val="24"/>
          <w:lang w:eastAsia="hi-IN"/>
        </w:rPr>
        <w:t xml:space="preserve">dopuszcza </w:t>
      </w:r>
      <w:r w:rsidR="00B34340" w:rsidRPr="00B57AF1">
        <w:rPr>
          <w:rFonts w:ascii="Times New Roman" w:eastAsia="SimSun" w:hAnsi="Times New Roman"/>
          <w:sz w:val="24"/>
          <w:szCs w:val="24"/>
          <w:lang w:eastAsia="hi-IN"/>
        </w:rPr>
        <w:t>składani</w:t>
      </w:r>
      <w:r w:rsidR="004B6D11">
        <w:rPr>
          <w:rFonts w:ascii="Times New Roman" w:eastAsia="SimSun" w:hAnsi="Times New Roman"/>
          <w:sz w:val="24"/>
          <w:szCs w:val="24"/>
          <w:lang w:eastAsia="hi-IN"/>
        </w:rPr>
        <w:t>a</w:t>
      </w:r>
      <w:r w:rsidR="00B34340" w:rsidRPr="00B57AF1">
        <w:rPr>
          <w:rFonts w:ascii="Times New Roman" w:eastAsia="SimSun" w:hAnsi="Times New Roman"/>
          <w:sz w:val="24"/>
          <w:szCs w:val="24"/>
          <w:lang w:eastAsia="hi-IN"/>
        </w:rPr>
        <w:t xml:space="preserve"> ofert częściowych. </w:t>
      </w:r>
    </w:p>
    <w:p w14:paraId="35C3DC81" w14:textId="77777777" w:rsidR="008D0C82" w:rsidRPr="00B57AF1" w:rsidRDefault="008D0C82" w:rsidP="004B5385">
      <w:pPr>
        <w:widowControl w:val="0"/>
        <w:numPr>
          <w:ilvl w:val="0"/>
          <w:numId w:val="37"/>
        </w:numPr>
        <w:suppressAutoHyphens/>
        <w:spacing w:after="0" w:line="360" w:lineRule="auto"/>
        <w:ind w:right="48"/>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lastRenderedPageBreak/>
        <w:t>Zamawiający nie dopuszcza możliwości składania oferty wariantowej i wymaga złożenia oferty w oparciu o dokumenty zawarte w SIWZ</w:t>
      </w:r>
      <w:r w:rsidR="00B34340" w:rsidRPr="00B57AF1">
        <w:rPr>
          <w:rFonts w:ascii="Times New Roman" w:eastAsia="Times New Roman" w:hAnsi="Times New Roman"/>
          <w:sz w:val="24"/>
          <w:szCs w:val="24"/>
          <w:lang w:eastAsia="pl-PL"/>
        </w:rPr>
        <w:t>;</w:t>
      </w:r>
    </w:p>
    <w:p w14:paraId="35EF0353" w14:textId="7AA290A9" w:rsidR="008D0C82" w:rsidRPr="00B57AF1" w:rsidRDefault="008D0C82" w:rsidP="004B5385">
      <w:pPr>
        <w:numPr>
          <w:ilvl w:val="0"/>
          <w:numId w:val="37"/>
        </w:numPr>
        <w:spacing w:after="0" w:line="360" w:lineRule="auto"/>
        <w:jc w:val="both"/>
        <w:rPr>
          <w:rFonts w:ascii="Times New Roman" w:hAnsi="Times New Roman"/>
          <w:sz w:val="24"/>
          <w:szCs w:val="24"/>
        </w:rPr>
      </w:pPr>
      <w:r w:rsidRPr="00B57AF1">
        <w:rPr>
          <w:rFonts w:ascii="Times New Roman" w:hAnsi="Times New Roman"/>
          <w:sz w:val="24"/>
          <w:szCs w:val="24"/>
        </w:rPr>
        <w:t>Zamawiający nie zastrzega obowiązku osobistego wykonania przez Wykonawcę</w:t>
      </w:r>
      <w:r w:rsidR="004B6D11">
        <w:rPr>
          <w:rFonts w:ascii="Times New Roman" w:hAnsi="Times New Roman"/>
          <w:sz w:val="24"/>
          <w:szCs w:val="24"/>
        </w:rPr>
        <w:t xml:space="preserve"> kluczowych części zamówienia</w:t>
      </w:r>
      <w:r w:rsidR="00B34340" w:rsidRPr="00B57AF1">
        <w:rPr>
          <w:rFonts w:ascii="Times New Roman" w:hAnsi="Times New Roman"/>
          <w:sz w:val="24"/>
          <w:szCs w:val="24"/>
        </w:rPr>
        <w:t>;</w:t>
      </w:r>
    </w:p>
    <w:p w14:paraId="2D5F656A" w14:textId="77777777" w:rsidR="008D0C82" w:rsidRPr="00B57AF1" w:rsidRDefault="008D0C82" w:rsidP="004B5385">
      <w:pPr>
        <w:numPr>
          <w:ilvl w:val="0"/>
          <w:numId w:val="37"/>
        </w:numPr>
        <w:tabs>
          <w:tab w:val="left" w:pos="709"/>
        </w:tabs>
        <w:spacing w:after="0" w:line="360" w:lineRule="auto"/>
        <w:jc w:val="both"/>
        <w:rPr>
          <w:rFonts w:ascii="Times New Roman" w:hAnsi="Times New Roman"/>
          <w:sz w:val="24"/>
          <w:szCs w:val="24"/>
        </w:rPr>
      </w:pPr>
      <w:r w:rsidRPr="00B57AF1">
        <w:rPr>
          <w:rFonts w:ascii="Times New Roman" w:hAnsi="Times New Roman"/>
          <w:sz w:val="24"/>
          <w:szCs w:val="24"/>
        </w:rPr>
        <w:t>Zamawiający nie przewiduje zawarcia umowy ramowej, ustanowienia dynamicznego systemu zakupów, ani wyboru najkorzystniejszej oferty z zastosowaniem aukcji elektronicznej.</w:t>
      </w:r>
    </w:p>
    <w:p w14:paraId="3FC25A51" w14:textId="77777777" w:rsidR="008D0C82" w:rsidRPr="00B57AF1" w:rsidRDefault="008D0C82" w:rsidP="004B5385">
      <w:pPr>
        <w:pStyle w:val="Akapitzlist"/>
        <w:numPr>
          <w:ilvl w:val="0"/>
          <w:numId w:val="45"/>
        </w:numPr>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Zapisy dotyczące podwykonawstwa:</w:t>
      </w:r>
    </w:p>
    <w:p w14:paraId="1E0FA1DB" w14:textId="77777777" w:rsidR="008D0C82" w:rsidRPr="00B57AF1" w:rsidRDefault="008D0C82" w:rsidP="004B5385">
      <w:pPr>
        <w:numPr>
          <w:ilvl w:val="0"/>
          <w:numId w:val="19"/>
        </w:numPr>
        <w:autoSpaceDE w:val="0"/>
        <w:autoSpaceDN w:val="0"/>
        <w:adjustRightInd w:val="0"/>
        <w:spacing w:after="0" w:line="360" w:lineRule="auto"/>
        <w:ind w:left="567" w:hanging="283"/>
        <w:jc w:val="both"/>
        <w:rPr>
          <w:rFonts w:ascii="Times New Roman" w:eastAsia="Times New Roman" w:hAnsi="Times New Roman"/>
          <w:color w:val="000000"/>
          <w:sz w:val="24"/>
          <w:szCs w:val="24"/>
          <w:lang w:eastAsia="pl-PL"/>
        </w:rPr>
      </w:pPr>
      <w:r w:rsidRPr="00B57AF1">
        <w:rPr>
          <w:rFonts w:ascii="Times New Roman" w:hAnsi="Times New Roman"/>
          <w:color w:val="000000"/>
          <w:sz w:val="24"/>
          <w:szCs w:val="24"/>
          <w:lang w:eastAsia="pl-PL"/>
        </w:rPr>
        <w:t>Wykonawca może powierzyć wykonanie części zamówienia podwykonawcy</w:t>
      </w:r>
      <w:r w:rsidR="009F5FC5" w:rsidRPr="00B57AF1">
        <w:rPr>
          <w:rFonts w:ascii="Times New Roman" w:hAnsi="Times New Roman"/>
          <w:color w:val="000000"/>
          <w:sz w:val="24"/>
          <w:szCs w:val="24"/>
          <w:lang w:eastAsia="pl-PL"/>
        </w:rPr>
        <w:t>.</w:t>
      </w:r>
      <w:r w:rsidRPr="00B57AF1">
        <w:rPr>
          <w:rFonts w:ascii="Times New Roman" w:hAnsi="Times New Roman"/>
          <w:color w:val="000000"/>
          <w:sz w:val="24"/>
          <w:szCs w:val="24"/>
          <w:lang w:eastAsia="pl-PL"/>
        </w:rPr>
        <w:t xml:space="preserve"> </w:t>
      </w:r>
      <w:r w:rsidR="009F5FC5" w:rsidRPr="00B57AF1">
        <w:rPr>
          <w:rFonts w:ascii="Times New Roman" w:hAnsi="Times New Roman"/>
          <w:color w:val="000000"/>
          <w:sz w:val="24"/>
          <w:szCs w:val="24"/>
          <w:lang w:eastAsia="pl-PL"/>
        </w:rPr>
        <w:t>W</w:t>
      </w:r>
      <w:r w:rsidRPr="00B57AF1">
        <w:rPr>
          <w:rFonts w:ascii="Times New Roman" w:eastAsia="Times New Roman" w:hAnsi="Times New Roman"/>
          <w:sz w:val="24"/>
          <w:szCs w:val="24"/>
          <w:lang w:eastAsia="pl-PL"/>
        </w:rPr>
        <w:t xml:space="preserve"> tym przypadku Zamawiający żąda wskazania przez Wykonawcę </w:t>
      </w:r>
      <w:r w:rsidRPr="00B57AF1">
        <w:rPr>
          <w:rFonts w:ascii="Times New Roman" w:eastAsia="Times New Roman" w:hAnsi="Times New Roman"/>
          <w:color w:val="000000"/>
          <w:sz w:val="24"/>
          <w:szCs w:val="24"/>
          <w:lang w:eastAsia="pl-PL"/>
        </w:rPr>
        <w:t xml:space="preserve">części zamówienia, których wykonanie zamierza powierzyć podwykonawcom i podania przez Wykonawcę firm podwykonawców </w:t>
      </w:r>
      <w:r w:rsidRPr="00B57AF1">
        <w:rPr>
          <w:rFonts w:ascii="Times New Roman" w:eastAsia="Times New Roman" w:hAnsi="Times New Roman"/>
          <w:sz w:val="24"/>
          <w:szCs w:val="24"/>
          <w:lang w:eastAsia="pl-PL"/>
        </w:rPr>
        <w:t xml:space="preserve">(art. 36b ust.1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w:t>
      </w:r>
      <w:r w:rsidRPr="00B57AF1">
        <w:rPr>
          <w:rFonts w:ascii="Times New Roman" w:eastAsia="Times New Roman" w:hAnsi="Times New Roman"/>
          <w:color w:val="000000"/>
          <w:sz w:val="24"/>
          <w:szCs w:val="24"/>
          <w:lang w:eastAsia="pl-PL"/>
        </w:rPr>
        <w:t>.</w:t>
      </w:r>
    </w:p>
    <w:p w14:paraId="010A52D7" w14:textId="255B3EE2" w:rsidR="008D0C82" w:rsidRPr="00B57AF1" w:rsidRDefault="004B6D11" w:rsidP="004B5385">
      <w:pPr>
        <w:numPr>
          <w:ilvl w:val="0"/>
          <w:numId w:val="19"/>
        </w:numPr>
        <w:autoSpaceDE w:val="0"/>
        <w:autoSpaceDN w:val="0"/>
        <w:adjustRightInd w:val="0"/>
        <w:spacing w:after="0" w:line="360" w:lineRule="auto"/>
        <w:ind w:left="567" w:hanging="283"/>
        <w:jc w:val="both"/>
        <w:rPr>
          <w:rFonts w:ascii="Times New Roman" w:hAnsi="Times New Roman"/>
          <w:color w:val="000000"/>
          <w:sz w:val="24"/>
          <w:szCs w:val="24"/>
          <w:lang w:eastAsia="pl-PL"/>
        </w:rPr>
      </w:pPr>
      <w:r>
        <w:rPr>
          <w:rFonts w:ascii="Times New Roman" w:eastAsia="Times New Roman" w:hAnsi="Times New Roman"/>
          <w:color w:val="000000"/>
          <w:sz w:val="24"/>
          <w:szCs w:val="24"/>
          <w:lang w:eastAsia="pl-PL"/>
        </w:rPr>
        <w:t>j</w:t>
      </w:r>
      <w:r w:rsidR="008D0C82" w:rsidRPr="00B57AF1">
        <w:rPr>
          <w:rFonts w:ascii="Times New Roman" w:eastAsia="Times New Roman" w:hAnsi="Times New Roman"/>
          <w:color w:val="000000"/>
          <w:sz w:val="24"/>
          <w:szCs w:val="24"/>
          <w:lang w:eastAsia="pl-PL"/>
        </w:rPr>
        <w:t xml:space="preserve">eżeli zmiana albo rezygnacja z podwykonawcy dotyczy podmiotu, na którego zasoby Wykonawca powoływał się, na zasadach określonych w art. 22a ust. 1 ustawy </w:t>
      </w:r>
      <w:proofErr w:type="spellStart"/>
      <w:r w:rsidR="008D0C82" w:rsidRPr="00B57AF1">
        <w:rPr>
          <w:rFonts w:ascii="Times New Roman" w:eastAsia="Times New Roman" w:hAnsi="Times New Roman"/>
          <w:color w:val="000000"/>
          <w:sz w:val="24"/>
          <w:szCs w:val="24"/>
          <w:lang w:eastAsia="pl-PL"/>
        </w:rPr>
        <w:t>Pzp</w:t>
      </w:r>
      <w:proofErr w:type="spellEnd"/>
      <w:r w:rsidR="008D0C82" w:rsidRPr="00B57AF1">
        <w:rPr>
          <w:rFonts w:ascii="Times New Roman" w:eastAsia="Times New Roman" w:hAnsi="Times New Roman"/>
          <w:color w:val="000000"/>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t>
      </w:r>
      <w:r w:rsidR="00670AD3" w:rsidRPr="00B57AF1">
        <w:rPr>
          <w:rFonts w:ascii="Times New Roman" w:eastAsia="Times New Roman" w:hAnsi="Times New Roman"/>
          <w:color w:val="000000"/>
          <w:sz w:val="24"/>
          <w:szCs w:val="24"/>
          <w:lang w:eastAsia="pl-PL"/>
        </w:rPr>
        <w:t>W</w:t>
      </w:r>
      <w:r w:rsidR="008D0C82" w:rsidRPr="00B57AF1">
        <w:rPr>
          <w:rFonts w:ascii="Times New Roman" w:eastAsia="Times New Roman" w:hAnsi="Times New Roman"/>
          <w:color w:val="000000"/>
          <w:sz w:val="24"/>
          <w:szCs w:val="24"/>
          <w:lang w:eastAsia="pl-PL"/>
        </w:rPr>
        <w:t>ykonawca powoływał się w trakcie postępowania</w:t>
      </w:r>
      <w:r w:rsidR="00C20F0B" w:rsidRPr="00B57AF1">
        <w:rPr>
          <w:rFonts w:ascii="Times New Roman" w:hAnsi="Times New Roman"/>
          <w:color w:val="000000"/>
          <w:sz w:val="24"/>
          <w:szCs w:val="24"/>
          <w:lang w:eastAsia="pl-PL"/>
        </w:rPr>
        <w:t xml:space="preserve"> o udzielenie zamówienia</w:t>
      </w:r>
      <w:r w:rsidR="008D0C82" w:rsidRPr="00B57AF1">
        <w:rPr>
          <w:rFonts w:ascii="Times New Roman" w:eastAsia="Times New Roman" w:hAnsi="Times New Roman"/>
          <w:color w:val="000000"/>
          <w:sz w:val="24"/>
          <w:szCs w:val="24"/>
          <w:lang w:eastAsia="pl-PL"/>
        </w:rPr>
        <w:t>.</w:t>
      </w:r>
    </w:p>
    <w:p w14:paraId="0418B3A3" w14:textId="558F8341" w:rsidR="008D0C82" w:rsidRPr="00B57AF1" w:rsidRDefault="004B6D11" w:rsidP="004B5385">
      <w:pPr>
        <w:numPr>
          <w:ilvl w:val="0"/>
          <w:numId w:val="19"/>
        </w:numPr>
        <w:autoSpaceDE w:val="0"/>
        <w:autoSpaceDN w:val="0"/>
        <w:adjustRightInd w:val="0"/>
        <w:spacing w:after="0" w:line="360" w:lineRule="auto"/>
        <w:ind w:left="567" w:hanging="283"/>
        <w:jc w:val="both"/>
        <w:rPr>
          <w:rFonts w:ascii="Times New Roman" w:hAnsi="Times New Roman"/>
          <w:color w:val="000000"/>
          <w:sz w:val="24"/>
          <w:szCs w:val="24"/>
          <w:lang w:eastAsia="pl-PL"/>
        </w:rPr>
      </w:pPr>
      <w:r>
        <w:rPr>
          <w:rFonts w:ascii="Times New Roman" w:hAnsi="Times New Roman"/>
          <w:color w:val="000000"/>
          <w:sz w:val="24"/>
          <w:szCs w:val="24"/>
          <w:lang w:eastAsia="pl-PL"/>
        </w:rPr>
        <w:t>p</w:t>
      </w:r>
      <w:r w:rsidR="008D0C82" w:rsidRPr="00B57AF1">
        <w:rPr>
          <w:rFonts w:ascii="Times New Roman" w:hAnsi="Times New Roman"/>
          <w:color w:val="000000"/>
          <w:sz w:val="24"/>
          <w:szCs w:val="24"/>
          <w:lang w:eastAsia="pl-PL"/>
        </w:rPr>
        <w:t>owierzenie wykonania części zamówienia podwyk</w:t>
      </w:r>
      <w:r>
        <w:rPr>
          <w:rFonts w:ascii="Times New Roman" w:hAnsi="Times New Roman"/>
          <w:color w:val="000000"/>
          <w:sz w:val="24"/>
          <w:szCs w:val="24"/>
          <w:lang w:eastAsia="pl-PL"/>
        </w:rPr>
        <w:t>onawcom nie zwalnia Wykonawcy z </w:t>
      </w:r>
      <w:r w:rsidR="008D0C82" w:rsidRPr="00B57AF1">
        <w:rPr>
          <w:rFonts w:ascii="Times New Roman" w:hAnsi="Times New Roman"/>
          <w:color w:val="000000"/>
          <w:sz w:val="24"/>
          <w:szCs w:val="24"/>
          <w:lang w:eastAsia="pl-PL"/>
        </w:rPr>
        <w:t>odpowiedzialności za należyte wykonanie tego zamówienia.</w:t>
      </w:r>
    </w:p>
    <w:p w14:paraId="5EC57AE3" w14:textId="74E0C056" w:rsidR="00BE3B7D" w:rsidRPr="004B6D11" w:rsidRDefault="00BE3B7D" w:rsidP="004B5385">
      <w:pPr>
        <w:numPr>
          <w:ilvl w:val="0"/>
          <w:numId w:val="45"/>
        </w:numPr>
        <w:spacing w:after="0" w:line="360" w:lineRule="auto"/>
        <w:ind w:left="284" w:hanging="284"/>
        <w:jc w:val="both"/>
        <w:rPr>
          <w:rFonts w:ascii="Times New Roman" w:hAnsi="Times New Roman"/>
          <w:sz w:val="24"/>
          <w:szCs w:val="24"/>
          <w:lang w:eastAsia="x-none"/>
        </w:rPr>
      </w:pPr>
      <w:r w:rsidRPr="00B57AF1">
        <w:rPr>
          <w:rFonts w:ascii="Times New Roman" w:hAnsi="Times New Roman"/>
          <w:sz w:val="24"/>
          <w:szCs w:val="24"/>
          <w:lang w:eastAsia="x-none"/>
        </w:rPr>
        <w:t>Oferta musi być zabezpieczona wadium w wysokości</w:t>
      </w:r>
      <w:r w:rsidR="004B6D11">
        <w:rPr>
          <w:rFonts w:ascii="Times New Roman" w:hAnsi="Times New Roman"/>
          <w:sz w:val="24"/>
          <w:szCs w:val="24"/>
          <w:lang w:eastAsia="x-none"/>
        </w:rPr>
        <w:t xml:space="preserve"> </w:t>
      </w:r>
      <w:r w:rsidRPr="004B6D11">
        <w:rPr>
          <w:rFonts w:ascii="Times New Roman" w:hAnsi="Times New Roman"/>
          <w:b/>
          <w:sz w:val="24"/>
          <w:szCs w:val="24"/>
          <w:lang w:eastAsia="x-none"/>
        </w:rPr>
        <w:t>30 000,00 zł</w:t>
      </w:r>
      <w:r w:rsidRPr="004B6D11">
        <w:rPr>
          <w:rFonts w:ascii="Times New Roman" w:hAnsi="Times New Roman"/>
          <w:sz w:val="24"/>
          <w:szCs w:val="24"/>
          <w:lang w:eastAsia="x-none"/>
        </w:rPr>
        <w:t xml:space="preserve"> (słownie: trzydzieści tysięcy złotych).</w:t>
      </w:r>
      <w:r w:rsidRPr="004B6D11">
        <w:rPr>
          <w:rFonts w:ascii="Times New Roman" w:hAnsi="Times New Roman"/>
          <w:sz w:val="24"/>
          <w:szCs w:val="24"/>
          <w:lang w:val="x-none" w:eastAsia="x-none"/>
        </w:rPr>
        <w:t>Postanowienia dotyczące wadium zawarte zostały w Rozdziale VIII. „WYMAGANIA DOTYCZĄCE WADIUM”.</w:t>
      </w:r>
    </w:p>
    <w:p w14:paraId="590838FF" w14:textId="03F21507" w:rsidR="008D0C82" w:rsidRPr="00B57AF1" w:rsidRDefault="008D0C82" w:rsidP="004B5385">
      <w:pPr>
        <w:numPr>
          <w:ilvl w:val="0"/>
          <w:numId w:val="45"/>
        </w:numPr>
        <w:spacing w:after="0" w:line="360" w:lineRule="auto"/>
        <w:ind w:left="426" w:hanging="426"/>
        <w:jc w:val="both"/>
        <w:rPr>
          <w:rFonts w:ascii="Times New Roman" w:hAnsi="Times New Roman"/>
          <w:sz w:val="24"/>
          <w:szCs w:val="24"/>
          <w:lang w:val="x-none" w:eastAsia="x-none"/>
        </w:rPr>
      </w:pPr>
      <w:r w:rsidRPr="00B57AF1">
        <w:rPr>
          <w:rFonts w:ascii="Times New Roman" w:hAnsi="Times New Roman"/>
          <w:sz w:val="24"/>
          <w:szCs w:val="24"/>
          <w:lang w:val="x-none" w:eastAsia="x-none"/>
        </w:rPr>
        <w:t>Wykonawca, którego oferta zostanie wybrana jako najkorzystniejsza zobowiązany jest do</w:t>
      </w:r>
      <w:r w:rsidRPr="00B57AF1">
        <w:rPr>
          <w:rFonts w:ascii="Times New Roman" w:hAnsi="Times New Roman"/>
          <w:sz w:val="24"/>
          <w:szCs w:val="24"/>
          <w:lang w:eastAsia="x-none"/>
        </w:rPr>
        <w:t> </w:t>
      </w:r>
      <w:r w:rsidRPr="00B57AF1">
        <w:rPr>
          <w:rFonts w:ascii="Times New Roman" w:hAnsi="Times New Roman"/>
          <w:sz w:val="24"/>
          <w:szCs w:val="24"/>
          <w:lang w:val="x-none" w:eastAsia="x-none"/>
        </w:rPr>
        <w:t xml:space="preserve">wniesienia zabezpieczenia należytego wykonania umowy w wysokości </w:t>
      </w:r>
      <w:r w:rsidR="004055AC">
        <w:rPr>
          <w:rFonts w:ascii="Times New Roman" w:hAnsi="Times New Roman"/>
          <w:sz w:val="24"/>
          <w:szCs w:val="24"/>
          <w:lang w:eastAsia="x-none"/>
        </w:rPr>
        <w:t>5</w:t>
      </w:r>
      <w:r w:rsidRPr="00B57AF1">
        <w:rPr>
          <w:rFonts w:ascii="Times New Roman" w:hAnsi="Times New Roman"/>
          <w:sz w:val="24"/>
          <w:szCs w:val="24"/>
          <w:lang w:eastAsia="x-none"/>
        </w:rPr>
        <w:t>%</w:t>
      </w:r>
      <w:r w:rsidRPr="00B57AF1">
        <w:rPr>
          <w:rFonts w:ascii="Times New Roman" w:hAnsi="Times New Roman"/>
          <w:sz w:val="24"/>
          <w:szCs w:val="24"/>
          <w:lang w:val="x-none" w:eastAsia="x-none"/>
        </w:rPr>
        <w:t xml:space="preserve"> ceny </w:t>
      </w:r>
      <w:r w:rsidRPr="00B57AF1">
        <w:rPr>
          <w:rFonts w:ascii="Times New Roman" w:hAnsi="Times New Roman"/>
          <w:sz w:val="24"/>
          <w:szCs w:val="24"/>
        </w:rPr>
        <w:t>całkowitej brutto podanej w ofercie</w:t>
      </w:r>
      <w:r w:rsidR="00694F7C" w:rsidRPr="00B57AF1">
        <w:rPr>
          <w:rFonts w:ascii="Times New Roman" w:hAnsi="Times New Roman"/>
          <w:sz w:val="24"/>
          <w:szCs w:val="24"/>
        </w:rPr>
        <w:t>.</w:t>
      </w:r>
      <w:r w:rsidRPr="00B57AF1">
        <w:rPr>
          <w:rFonts w:ascii="Times New Roman" w:hAnsi="Times New Roman"/>
          <w:sz w:val="24"/>
          <w:szCs w:val="24"/>
          <w:lang w:val="x-none" w:eastAsia="x-none"/>
        </w:rPr>
        <w:t xml:space="preserve"> </w:t>
      </w:r>
      <w:r w:rsidR="00694F7C" w:rsidRPr="00B57AF1">
        <w:rPr>
          <w:rFonts w:ascii="Times New Roman" w:hAnsi="Times New Roman"/>
          <w:sz w:val="24"/>
          <w:szCs w:val="24"/>
          <w:lang w:eastAsia="x-none"/>
        </w:rPr>
        <w:t>P</w:t>
      </w:r>
      <w:r w:rsidRPr="00B57AF1">
        <w:rPr>
          <w:rFonts w:ascii="Times New Roman" w:hAnsi="Times New Roman"/>
          <w:sz w:val="24"/>
          <w:szCs w:val="24"/>
          <w:lang w:val="x-none" w:eastAsia="x-none"/>
        </w:rPr>
        <w:t>ostanowienia dotyczące zabezpieczenia zawarte zostały w Rozdziale IX. „WYMAGANIA DOTYCZĄCE ZABEZPIECZENIA NALEŻYTEGO WYKONANIA UMOWY”.</w:t>
      </w:r>
    </w:p>
    <w:p w14:paraId="2B7F6302" w14:textId="77777777" w:rsidR="008D0C82" w:rsidRPr="00B57AF1" w:rsidRDefault="008D0C82" w:rsidP="004B5385">
      <w:pPr>
        <w:numPr>
          <w:ilvl w:val="0"/>
          <w:numId w:val="45"/>
        </w:numPr>
        <w:autoSpaceDE w:val="0"/>
        <w:autoSpaceDN w:val="0"/>
        <w:adjustRightInd w:val="0"/>
        <w:spacing w:after="0" w:line="360" w:lineRule="auto"/>
        <w:ind w:left="426" w:hanging="426"/>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Złożona Oferta musi być jednoznaczna i kompleksowa, tj. obejmować całość przedmiotu zamówienia. Oferowany przedmiot zamówienia musi spełniać wymogi Zamawiającego. Wykonawca na etapie realizacji zamówienia, wykonuje przedmiot zamówienia zgodnie z wymogami Zamawiającego. </w:t>
      </w:r>
    </w:p>
    <w:p w14:paraId="3011C0FB" w14:textId="77777777" w:rsidR="004055AC" w:rsidRDefault="008D0C82" w:rsidP="004B5385">
      <w:pPr>
        <w:numPr>
          <w:ilvl w:val="0"/>
          <w:numId w:val="45"/>
        </w:numPr>
        <w:autoSpaceDE w:val="0"/>
        <w:autoSpaceDN w:val="0"/>
        <w:adjustRightInd w:val="0"/>
        <w:spacing w:after="0" w:line="360" w:lineRule="auto"/>
        <w:ind w:left="426" w:hanging="426"/>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lastRenderedPageBreak/>
        <w:t>Wykonawca zobowiązany jest do złożenia oferty, której treść pozwoli Zamawiającemu na</w:t>
      </w:r>
      <w:r w:rsidR="0099313B" w:rsidRPr="00B57AF1">
        <w:rPr>
          <w:rFonts w:ascii="Times New Roman" w:hAnsi="Times New Roman"/>
          <w:color w:val="000000"/>
          <w:sz w:val="24"/>
          <w:szCs w:val="24"/>
          <w:lang w:eastAsia="pl-PL"/>
        </w:rPr>
        <w:t> </w:t>
      </w:r>
      <w:r w:rsidRPr="00B57AF1">
        <w:rPr>
          <w:rFonts w:ascii="Times New Roman" w:hAnsi="Times New Roman"/>
          <w:color w:val="000000"/>
          <w:sz w:val="24"/>
          <w:szCs w:val="24"/>
          <w:lang w:eastAsia="pl-PL"/>
        </w:rPr>
        <w:t xml:space="preserve">jej zweryfikowanie pod względem zgodności z treścią SIWZ. Treść oferty Wykonawcy musi odpowiadać treści Specyfikacji Istotnych Warunków Zamówienia. </w:t>
      </w:r>
    </w:p>
    <w:p w14:paraId="1B5DB072" w14:textId="77777777" w:rsidR="004055AC" w:rsidRDefault="008D0C82" w:rsidP="004B5385">
      <w:pPr>
        <w:numPr>
          <w:ilvl w:val="0"/>
          <w:numId w:val="45"/>
        </w:numPr>
        <w:autoSpaceDE w:val="0"/>
        <w:autoSpaceDN w:val="0"/>
        <w:adjustRightInd w:val="0"/>
        <w:spacing w:after="0" w:line="360" w:lineRule="auto"/>
        <w:ind w:left="426" w:hanging="426"/>
        <w:jc w:val="both"/>
        <w:rPr>
          <w:rFonts w:ascii="Times New Roman" w:hAnsi="Times New Roman"/>
          <w:color w:val="000000"/>
          <w:sz w:val="24"/>
          <w:szCs w:val="24"/>
          <w:lang w:eastAsia="pl-PL"/>
        </w:rPr>
      </w:pPr>
      <w:r w:rsidRPr="004055AC">
        <w:rPr>
          <w:rFonts w:ascii="Times New Roman" w:hAnsi="Times New Roman"/>
          <w:color w:val="000000"/>
          <w:sz w:val="24"/>
          <w:szCs w:val="24"/>
          <w:lang w:eastAsia="pl-PL"/>
        </w:rPr>
        <w:t xml:space="preserve">Zamawiający zastrzega sobie możliwość zastosowania procedury, o której mowa w art. 24aa. ust. 1 ustawy </w:t>
      </w:r>
      <w:proofErr w:type="spellStart"/>
      <w:r w:rsidRPr="004055AC">
        <w:rPr>
          <w:rFonts w:ascii="Times New Roman" w:hAnsi="Times New Roman"/>
          <w:color w:val="000000"/>
          <w:sz w:val="24"/>
          <w:szCs w:val="24"/>
          <w:lang w:eastAsia="pl-PL"/>
        </w:rPr>
        <w:t>Pzp</w:t>
      </w:r>
      <w:proofErr w:type="spellEnd"/>
      <w:r w:rsidRPr="004055AC">
        <w:rPr>
          <w:rFonts w:ascii="Times New Roman" w:hAnsi="Times New Roman"/>
          <w:color w:val="000000"/>
          <w:sz w:val="24"/>
          <w:szCs w:val="24"/>
          <w:lang w:eastAsia="pl-PL"/>
        </w:rPr>
        <w:t>: „</w:t>
      </w:r>
      <w:r w:rsidRPr="004055AC">
        <w:rPr>
          <w:rFonts w:ascii="Times New Roman" w:hAnsi="Times New Roman"/>
          <w:i/>
          <w:color w:val="000000"/>
          <w:sz w:val="24"/>
          <w:szCs w:val="24"/>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r w:rsidRPr="004055AC">
        <w:rPr>
          <w:rFonts w:ascii="Times New Roman" w:hAnsi="Times New Roman"/>
          <w:color w:val="000000"/>
          <w:sz w:val="24"/>
          <w:szCs w:val="24"/>
          <w:lang w:eastAsia="pl-PL"/>
        </w:rPr>
        <w:t>”.</w:t>
      </w:r>
    </w:p>
    <w:p w14:paraId="1D14B72F" w14:textId="52C99B75" w:rsidR="008D0C82" w:rsidRPr="004055AC" w:rsidRDefault="008D0C82" w:rsidP="004B5385">
      <w:pPr>
        <w:numPr>
          <w:ilvl w:val="0"/>
          <w:numId w:val="45"/>
        </w:numPr>
        <w:autoSpaceDE w:val="0"/>
        <w:autoSpaceDN w:val="0"/>
        <w:adjustRightInd w:val="0"/>
        <w:spacing w:after="0" w:line="360" w:lineRule="auto"/>
        <w:ind w:left="426" w:hanging="426"/>
        <w:jc w:val="both"/>
        <w:rPr>
          <w:rFonts w:ascii="Times New Roman" w:hAnsi="Times New Roman"/>
          <w:color w:val="000000"/>
          <w:sz w:val="24"/>
          <w:szCs w:val="24"/>
          <w:lang w:eastAsia="pl-PL"/>
        </w:rPr>
      </w:pPr>
      <w:r w:rsidRPr="004055AC">
        <w:rPr>
          <w:rFonts w:ascii="Times New Roman" w:hAnsi="Times New Roman"/>
          <w:bCs/>
          <w:sz w:val="24"/>
          <w:szCs w:val="24"/>
        </w:rPr>
        <w:t xml:space="preserve">Jeżeli Wykonawca, </w:t>
      </w:r>
      <w:r w:rsidRPr="004055AC">
        <w:rPr>
          <w:rFonts w:ascii="Times New Roman" w:hAnsi="Times New Roman"/>
          <w:sz w:val="24"/>
          <w:szCs w:val="24"/>
          <w:lang w:val="x-none" w:eastAsia="x-none"/>
        </w:rPr>
        <w:t xml:space="preserve">którego oferta zostanie </w:t>
      </w:r>
      <w:r w:rsidRPr="004055AC">
        <w:rPr>
          <w:rFonts w:ascii="Times New Roman" w:hAnsi="Times New Roman"/>
          <w:sz w:val="24"/>
          <w:szCs w:val="24"/>
          <w:lang w:eastAsia="x-none"/>
        </w:rPr>
        <w:t xml:space="preserve">oceniona </w:t>
      </w:r>
      <w:r w:rsidRPr="004055AC">
        <w:rPr>
          <w:rFonts w:ascii="Times New Roman" w:hAnsi="Times New Roman"/>
          <w:sz w:val="24"/>
          <w:szCs w:val="24"/>
          <w:lang w:val="x-none" w:eastAsia="x-none"/>
        </w:rPr>
        <w:t>jako najkorzystniejsza</w:t>
      </w:r>
      <w:r w:rsidRPr="004055AC">
        <w:rPr>
          <w:rFonts w:ascii="Times New Roman" w:hAnsi="Times New Roman"/>
          <w:bCs/>
          <w:sz w:val="24"/>
          <w:szCs w:val="24"/>
        </w:rPr>
        <w:t>, będzie uchylać się od zawarcia umowy lub nie wniesie wymaganego zabezpieczenia należytego wykonania umowy, Zamawiający może zbadać, czy Wykonawca, który złożył ofertę najwyżej ocenioną spośród pozostałych ofert nie podlega wykluczeniu</w:t>
      </w:r>
      <w:r w:rsidR="006830ED" w:rsidRPr="004055AC">
        <w:rPr>
          <w:rFonts w:ascii="Times New Roman" w:hAnsi="Times New Roman"/>
          <w:bCs/>
          <w:sz w:val="24"/>
          <w:szCs w:val="24"/>
        </w:rPr>
        <w:t xml:space="preserve"> oraz</w:t>
      </w:r>
      <w:r w:rsidRPr="004055AC">
        <w:rPr>
          <w:rFonts w:ascii="Times New Roman" w:hAnsi="Times New Roman"/>
          <w:bCs/>
          <w:sz w:val="24"/>
          <w:szCs w:val="24"/>
        </w:rPr>
        <w:t xml:space="preserve"> czy spełnia warunki udziału w postępowaniu, a następnie kontynuować postępowanie w celu zawarcia umowy w sprawie zamówienia publicznego.</w:t>
      </w:r>
    </w:p>
    <w:p w14:paraId="3EC44670" w14:textId="77777777" w:rsidR="008D0C82" w:rsidRPr="00B57AF1" w:rsidRDefault="008D0C82" w:rsidP="008D0C82">
      <w:pPr>
        <w:autoSpaceDE w:val="0"/>
        <w:autoSpaceDN w:val="0"/>
        <w:adjustRightInd w:val="0"/>
        <w:spacing w:after="0" w:line="360" w:lineRule="auto"/>
        <w:ind w:left="426" w:hanging="426"/>
        <w:jc w:val="both"/>
        <w:rPr>
          <w:rFonts w:ascii="Times New Roman" w:hAnsi="Times New Roman"/>
          <w:b/>
          <w:color w:val="000000"/>
          <w:sz w:val="24"/>
          <w:szCs w:val="24"/>
          <w:lang w:eastAsia="pl-PL"/>
        </w:rPr>
      </w:pPr>
    </w:p>
    <w:p w14:paraId="0ACF11A7" w14:textId="77777777" w:rsidR="008D0C82" w:rsidRPr="00B57AF1" w:rsidRDefault="008D0C82" w:rsidP="00D91D02">
      <w:pPr>
        <w:spacing w:after="0" w:line="240" w:lineRule="auto"/>
        <w:jc w:val="both"/>
        <w:rPr>
          <w:rFonts w:ascii="Times New Roman" w:eastAsia="Times New Roman" w:hAnsi="Times New Roman"/>
          <w:b/>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sz w:val="24"/>
          <w:szCs w:val="24"/>
          <w:lang w:eastAsia="pl-PL"/>
        </w:rPr>
        <w:t xml:space="preserve"> IV </w:t>
      </w:r>
      <w:r w:rsidR="00DE1DED" w:rsidRPr="00B57AF1">
        <w:rPr>
          <w:rFonts w:ascii="Times New Roman" w:hAnsi="Times New Roman"/>
          <w:sz w:val="24"/>
          <w:szCs w:val="24"/>
        </w:rPr>
        <w:t xml:space="preserve">– </w:t>
      </w:r>
      <w:r w:rsidRPr="00B57AF1">
        <w:rPr>
          <w:rFonts w:ascii="Times New Roman" w:eastAsia="Times New Roman" w:hAnsi="Times New Roman"/>
          <w:b/>
          <w:sz w:val="24"/>
          <w:szCs w:val="24"/>
          <w:lang w:eastAsia="pl-PL"/>
        </w:rPr>
        <w:t>TERMIN WYKONANIA ZAMÓWIENIA</w:t>
      </w:r>
    </w:p>
    <w:p w14:paraId="44E4FAC6" w14:textId="77777777" w:rsidR="00D91D02" w:rsidRPr="00B57AF1" w:rsidRDefault="00D91D02" w:rsidP="00A5091D">
      <w:pPr>
        <w:spacing w:after="0" w:line="360" w:lineRule="auto"/>
        <w:rPr>
          <w:rFonts w:ascii="Times New Roman" w:eastAsia="Times New Roman" w:hAnsi="Times New Roman"/>
          <w:sz w:val="10"/>
          <w:szCs w:val="10"/>
        </w:rPr>
      </w:pPr>
    </w:p>
    <w:p w14:paraId="1F75663B" w14:textId="72A141FB" w:rsidR="006830ED" w:rsidRDefault="008D0C82" w:rsidP="004055AC">
      <w:pPr>
        <w:spacing w:line="360" w:lineRule="auto"/>
        <w:jc w:val="both"/>
        <w:rPr>
          <w:rFonts w:ascii="Times New Roman" w:eastAsia="Times New Roman" w:hAnsi="Times New Roman"/>
          <w:sz w:val="24"/>
          <w:szCs w:val="24"/>
        </w:rPr>
      </w:pPr>
      <w:r w:rsidRPr="00B57AF1">
        <w:rPr>
          <w:rFonts w:ascii="Times New Roman" w:eastAsia="Times New Roman" w:hAnsi="Times New Roman"/>
          <w:sz w:val="24"/>
          <w:szCs w:val="24"/>
        </w:rPr>
        <w:t>Termin wykonania zamówienia</w:t>
      </w:r>
      <w:r w:rsidR="004055AC">
        <w:rPr>
          <w:rFonts w:ascii="Times New Roman" w:eastAsia="Times New Roman" w:hAnsi="Times New Roman"/>
          <w:sz w:val="24"/>
          <w:szCs w:val="24"/>
        </w:rPr>
        <w:t>, to 241 dni od dnia zawarcia umowy z zastrzeżeniem czasu trwania poszczególnych etapów</w:t>
      </w:r>
      <w:r w:rsidRPr="00B57AF1">
        <w:rPr>
          <w:rFonts w:ascii="Times New Roman" w:eastAsia="Times New Roman" w:hAnsi="Times New Roman"/>
          <w:sz w:val="24"/>
          <w:szCs w:val="24"/>
        </w:rPr>
        <w:t xml:space="preserve">: </w:t>
      </w:r>
    </w:p>
    <w:p w14:paraId="3E59BB00" w14:textId="0DEBEFAB" w:rsidR="004055AC" w:rsidRDefault="004055AC" w:rsidP="004B5385">
      <w:pPr>
        <w:pStyle w:val="Akapitzlist"/>
        <w:numPr>
          <w:ilvl w:val="1"/>
          <w:numId w:val="46"/>
        </w:numPr>
        <w:spacing w:line="360" w:lineRule="auto"/>
        <w:jc w:val="both"/>
        <w:rPr>
          <w:rFonts w:ascii="Times New Roman" w:hAnsi="Times New Roman"/>
          <w:sz w:val="24"/>
          <w:szCs w:val="24"/>
        </w:rPr>
      </w:pPr>
      <w:r w:rsidRPr="00EE62CE">
        <w:rPr>
          <w:rFonts w:ascii="Times New Roman" w:hAnsi="Times New Roman"/>
          <w:sz w:val="24"/>
          <w:szCs w:val="24"/>
        </w:rPr>
        <w:t>Etap 1, trwający do 7</w:t>
      </w:r>
      <w:r>
        <w:rPr>
          <w:rFonts w:ascii="Times New Roman" w:hAnsi="Times New Roman"/>
          <w:sz w:val="24"/>
          <w:szCs w:val="24"/>
        </w:rPr>
        <w:t>9 dni od dnia podpisania Umowy;</w:t>
      </w:r>
    </w:p>
    <w:p w14:paraId="1367B9B5" w14:textId="3EF79A59" w:rsidR="004055AC" w:rsidRDefault="004055AC" w:rsidP="004B5385">
      <w:pPr>
        <w:pStyle w:val="Akapitzlist"/>
        <w:numPr>
          <w:ilvl w:val="1"/>
          <w:numId w:val="46"/>
        </w:numPr>
        <w:spacing w:line="360" w:lineRule="auto"/>
        <w:jc w:val="both"/>
        <w:rPr>
          <w:rFonts w:ascii="Times New Roman" w:hAnsi="Times New Roman"/>
          <w:sz w:val="24"/>
          <w:szCs w:val="24"/>
        </w:rPr>
      </w:pPr>
      <w:r w:rsidRPr="00EE62CE">
        <w:rPr>
          <w:rFonts w:ascii="Times New Roman" w:hAnsi="Times New Roman"/>
          <w:sz w:val="24"/>
          <w:szCs w:val="24"/>
        </w:rPr>
        <w:t xml:space="preserve">Etap 2, trwający do 107 dni od dnia podpisania protokołu odbioru Etapu 1; </w:t>
      </w:r>
    </w:p>
    <w:p w14:paraId="0D4C0BE8" w14:textId="688F1EC6" w:rsidR="004055AC" w:rsidRDefault="004055AC" w:rsidP="004B5385">
      <w:pPr>
        <w:pStyle w:val="Akapitzlist"/>
        <w:numPr>
          <w:ilvl w:val="1"/>
          <w:numId w:val="46"/>
        </w:numPr>
        <w:spacing w:line="360" w:lineRule="auto"/>
        <w:jc w:val="both"/>
        <w:rPr>
          <w:rFonts w:ascii="Times New Roman" w:hAnsi="Times New Roman"/>
          <w:sz w:val="24"/>
          <w:szCs w:val="24"/>
        </w:rPr>
      </w:pPr>
      <w:r w:rsidRPr="00EE62CE">
        <w:rPr>
          <w:rFonts w:ascii="Times New Roman" w:hAnsi="Times New Roman"/>
          <w:sz w:val="24"/>
          <w:szCs w:val="24"/>
        </w:rPr>
        <w:t>Etap 3, trwający do 55 dni od dnia podpi</w:t>
      </w:r>
      <w:r>
        <w:rPr>
          <w:rFonts w:ascii="Times New Roman" w:hAnsi="Times New Roman"/>
          <w:sz w:val="24"/>
          <w:szCs w:val="24"/>
        </w:rPr>
        <w:t>sania protokołu odbioru Etapu 2.</w:t>
      </w:r>
    </w:p>
    <w:p w14:paraId="2F6D258F" w14:textId="77777777" w:rsidR="004055AC" w:rsidRPr="00B57AF1" w:rsidRDefault="004055AC" w:rsidP="004055AC">
      <w:pPr>
        <w:spacing w:line="360" w:lineRule="auto"/>
        <w:jc w:val="both"/>
        <w:rPr>
          <w:rFonts w:ascii="Times New Roman" w:eastAsia="Times New Roman" w:hAnsi="Times New Roman"/>
          <w:sz w:val="24"/>
          <w:szCs w:val="24"/>
        </w:rPr>
      </w:pPr>
    </w:p>
    <w:p w14:paraId="7C2F28B2" w14:textId="77777777" w:rsidR="008D0C82" w:rsidRPr="00B57AF1" w:rsidRDefault="008D0C82" w:rsidP="00A5091D">
      <w:pPr>
        <w:spacing w:after="0" w:line="360" w:lineRule="auto"/>
        <w:rPr>
          <w:rFonts w:ascii="Times New Roman" w:hAnsi="Times New Roman"/>
          <w:sz w:val="24"/>
          <w:szCs w:val="24"/>
        </w:rPr>
      </w:pPr>
    </w:p>
    <w:p w14:paraId="38393877" w14:textId="77777777" w:rsidR="008D0C82" w:rsidRPr="00B57AF1" w:rsidRDefault="008D0C82" w:rsidP="00DE1DED">
      <w:pPr>
        <w:spacing w:after="0" w:line="240" w:lineRule="auto"/>
        <w:jc w:val="both"/>
        <w:rPr>
          <w:rFonts w:ascii="Times New Roman" w:hAnsi="Times New Roman"/>
          <w:b/>
          <w:color w:val="000000"/>
          <w:sz w:val="24"/>
          <w:szCs w:val="24"/>
        </w:rPr>
      </w:pPr>
      <w:r w:rsidRPr="00B57AF1">
        <w:rPr>
          <w:rFonts w:ascii="Times New Roman" w:hAnsi="Times New Roman"/>
          <w:b/>
          <w:color w:val="000000"/>
          <w:sz w:val="24"/>
          <w:szCs w:val="24"/>
        </w:rPr>
        <w:t>ROZDZIAŁ V</w:t>
      </w:r>
      <w:r w:rsidRPr="00B57AF1">
        <w:rPr>
          <w:rFonts w:ascii="Times New Roman" w:hAnsi="Times New Roman"/>
          <w:color w:val="000000"/>
          <w:sz w:val="24"/>
          <w:szCs w:val="24"/>
        </w:rPr>
        <w:t xml:space="preserve"> </w:t>
      </w:r>
      <w:r w:rsidR="00DE1DED" w:rsidRPr="00B57AF1">
        <w:rPr>
          <w:rFonts w:ascii="Times New Roman" w:hAnsi="Times New Roman"/>
          <w:sz w:val="24"/>
          <w:szCs w:val="24"/>
        </w:rPr>
        <w:t xml:space="preserve">– </w:t>
      </w:r>
      <w:r w:rsidRPr="00B57AF1">
        <w:rPr>
          <w:rFonts w:ascii="Times New Roman" w:hAnsi="Times New Roman"/>
          <w:b/>
          <w:color w:val="000000"/>
          <w:sz w:val="24"/>
          <w:szCs w:val="24"/>
        </w:rPr>
        <w:t>WARUNKI UDZIAŁU W POSTĘPOWANIU ORAZ PODSTAWY WYKLUCZENIA</w:t>
      </w:r>
    </w:p>
    <w:p w14:paraId="0637F431" w14:textId="77777777" w:rsidR="00D91D02" w:rsidRPr="00B57AF1" w:rsidRDefault="00D91D02" w:rsidP="00D91D02">
      <w:pPr>
        <w:spacing w:after="0" w:line="240" w:lineRule="auto"/>
        <w:ind w:left="1701" w:hanging="1701"/>
        <w:jc w:val="both"/>
        <w:rPr>
          <w:rFonts w:ascii="Times New Roman" w:hAnsi="Times New Roman"/>
          <w:b/>
          <w:color w:val="000000"/>
          <w:sz w:val="10"/>
          <w:szCs w:val="10"/>
        </w:rPr>
      </w:pPr>
    </w:p>
    <w:p w14:paraId="2B9FAFCD" w14:textId="77777777" w:rsidR="008D0C82" w:rsidRPr="00B57AF1" w:rsidRDefault="008D0C82" w:rsidP="004B5385">
      <w:pPr>
        <w:numPr>
          <w:ilvl w:val="3"/>
          <w:numId w:val="35"/>
        </w:numPr>
        <w:spacing w:after="0" w:line="360" w:lineRule="auto"/>
        <w:ind w:left="284" w:hanging="284"/>
        <w:jc w:val="both"/>
        <w:rPr>
          <w:rFonts w:ascii="Times New Roman" w:hAnsi="Times New Roman"/>
          <w:sz w:val="24"/>
          <w:szCs w:val="24"/>
        </w:rPr>
      </w:pPr>
      <w:r w:rsidRPr="00B57AF1">
        <w:rPr>
          <w:rFonts w:ascii="Times New Roman" w:hAnsi="Times New Roman"/>
          <w:sz w:val="24"/>
          <w:szCs w:val="24"/>
        </w:rPr>
        <w:t xml:space="preserve">Zgodnie z art. 22 ust. 1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w:t>
      </w:r>
    </w:p>
    <w:p w14:paraId="28282790" w14:textId="77777777" w:rsidR="008D0C82" w:rsidRPr="004055AC" w:rsidRDefault="008D0C82" w:rsidP="00650B60">
      <w:pPr>
        <w:numPr>
          <w:ilvl w:val="1"/>
          <w:numId w:val="14"/>
        </w:numPr>
        <w:spacing w:after="0" w:line="360" w:lineRule="auto"/>
        <w:jc w:val="both"/>
        <w:outlineLvl w:val="0"/>
        <w:rPr>
          <w:rFonts w:ascii="Times New Roman" w:hAnsi="Times New Roman"/>
          <w:b/>
          <w:sz w:val="24"/>
          <w:szCs w:val="24"/>
        </w:rPr>
      </w:pPr>
      <w:r w:rsidRPr="004055AC">
        <w:rPr>
          <w:rFonts w:ascii="Times New Roman" w:hAnsi="Times New Roman"/>
          <w:b/>
          <w:sz w:val="24"/>
          <w:szCs w:val="24"/>
        </w:rPr>
        <w:t xml:space="preserve"> O udzielenie zamówienia mogą ubiegać się Wykonawcy, którzy zgodnie z art. 22 ust. 1 pkt. 1 ustawy </w:t>
      </w:r>
      <w:proofErr w:type="spellStart"/>
      <w:r w:rsidRPr="004055AC">
        <w:rPr>
          <w:rFonts w:ascii="Times New Roman" w:hAnsi="Times New Roman"/>
          <w:b/>
          <w:sz w:val="24"/>
          <w:szCs w:val="24"/>
        </w:rPr>
        <w:t>Pzp</w:t>
      </w:r>
      <w:proofErr w:type="spellEnd"/>
      <w:r w:rsidRPr="004055AC">
        <w:rPr>
          <w:rFonts w:ascii="Times New Roman" w:hAnsi="Times New Roman"/>
          <w:b/>
          <w:sz w:val="24"/>
          <w:szCs w:val="24"/>
        </w:rPr>
        <w:t xml:space="preserve"> nie podlegają wykluczeniu z udziału w postępowaniu, tj.:</w:t>
      </w:r>
    </w:p>
    <w:p w14:paraId="27827BDB" w14:textId="77777777" w:rsidR="008D0C82" w:rsidRPr="00B57AF1" w:rsidRDefault="008D0C82" w:rsidP="008D0C82">
      <w:pPr>
        <w:spacing w:after="0" w:line="360" w:lineRule="auto"/>
        <w:ind w:left="284"/>
        <w:jc w:val="both"/>
        <w:outlineLvl w:val="0"/>
        <w:rPr>
          <w:rFonts w:ascii="Times New Roman" w:hAnsi="Times New Roman"/>
          <w:sz w:val="24"/>
          <w:szCs w:val="24"/>
        </w:rPr>
      </w:pPr>
      <w:r w:rsidRPr="00B57AF1">
        <w:rPr>
          <w:rFonts w:ascii="Times New Roman" w:hAnsi="Times New Roman"/>
          <w:sz w:val="24"/>
          <w:szCs w:val="24"/>
        </w:rPr>
        <w:t xml:space="preserve">Zamawiający uzna, że Wykonawca nie podlega wykluczeniu z udziału w postępowaniu o udzielenie zamówienia publicznego, jeżeli nie wystąpi żadna z przesłanek wskazanych </w:t>
      </w:r>
      <w:r w:rsidRPr="00B57AF1">
        <w:rPr>
          <w:rFonts w:ascii="Times New Roman" w:hAnsi="Times New Roman"/>
          <w:sz w:val="24"/>
          <w:szCs w:val="24"/>
        </w:rPr>
        <w:lastRenderedPageBreak/>
        <w:t xml:space="preserve">w art. 24 ust. 1 pkt 12-23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 z zastrzeżeniem dyspozycji zawartych w</w:t>
      </w:r>
      <w:r w:rsidR="00395FD3" w:rsidRPr="00B57AF1">
        <w:rPr>
          <w:rFonts w:ascii="Times New Roman" w:hAnsi="Times New Roman"/>
          <w:sz w:val="24"/>
          <w:szCs w:val="24"/>
        </w:rPr>
        <w:t> </w:t>
      </w:r>
      <w:r w:rsidRPr="00B57AF1">
        <w:rPr>
          <w:rFonts w:ascii="Times New Roman" w:hAnsi="Times New Roman"/>
          <w:sz w:val="24"/>
          <w:szCs w:val="24"/>
        </w:rPr>
        <w:t>art.</w:t>
      </w:r>
      <w:r w:rsidR="00395FD3" w:rsidRPr="00B57AF1">
        <w:rPr>
          <w:rFonts w:ascii="Times New Roman" w:hAnsi="Times New Roman"/>
          <w:sz w:val="24"/>
          <w:szCs w:val="24"/>
        </w:rPr>
        <w:t> </w:t>
      </w:r>
      <w:r w:rsidRPr="00B57AF1">
        <w:rPr>
          <w:rFonts w:ascii="Times New Roman" w:hAnsi="Times New Roman"/>
          <w:sz w:val="24"/>
          <w:szCs w:val="24"/>
        </w:rPr>
        <w:t>24</w:t>
      </w:r>
      <w:r w:rsidR="00395FD3" w:rsidRPr="00B57AF1">
        <w:rPr>
          <w:rFonts w:ascii="Times New Roman" w:hAnsi="Times New Roman"/>
          <w:sz w:val="24"/>
          <w:szCs w:val="24"/>
        </w:rPr>
        <w:t> </w:t>
      </w:r>
      <w:r w:rsidRPr="00B57AF1">
        <w:rPr>
          <w:rFonts w:ascii="Times New Roman" w:hAnsi="Times New Roman"/>
          <w:sz w:val="24"/>
          <w:szCs w:val="24"/>
        </w:rPr>
        <w:t>ust. 7</w:t>
      </w:r>
      <w:r w:rsidR="00670AD3" w:rsidRPr="00B57AF1">
        <w:rPr>
          <w:rFonts w:ascii="Times New Roman" w:hAnsi="Times New Roman"/>
          <w:sz w:val="24"/>
          <w:szCs w:val="24"/>
        </w:rPr>
        <w:t> </w:t>
      </w:r>
      <w:r w:rsidRPr="00B57AF1">
        <w:rPr>
          <w:rFonts w:ascii="Times New Roman" w:hAnsi="Times New Roman"/>
          <w:sz w:val="24"/>
          <w:szCs w:val="24"/>
        </w:rPr>
        <w:t>-</w:t>
      </w:r>
      <w:r w:rsidR="00670AD3" w:rsidRPr="00B57AF1">
        <w:rPr>
          <w:rFonts w:ascii="Times New Roman" w:hAnsi="Times New Roman"/>
          <w:sz w:val="24"/>
          <w:szCs w:val="24"/>
        </w:rPr>
        <w:t> </w:t>
      </w:r>
      <w:r w:rsidRPr="00B57AF1">
        <w:rPr>
          <w:rFonts w:ascii="Times New Roman" w:hAnsi="Times New Roman"/>
          <w:sz w:val="24"/>
          <w:szCs w:val="24"/>
        </w:rPr>
        <w:t xml:space="preserve">10 i 12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w:t>
      </w:r>
    </w:p>
    <w:p w14:paraId="53D65168" w14:textId="5E18A094" w:rsidR="008D0C82" w:rsidRPr="00BE62D0" w:rsidRDefault="004055AC" w:rsidP="004B5385">
      <w:pPr>
        <w:pStyle w:val="Akapitzlist"/>
        <w:numPr>
          <w:ilvl w:val="2"/>
          <w:numId w:val="47"/>
        </w:numPr>
        <w:spacing w:after="0" w:line="360" w:lineRule="auto"/>
        <w:ind w:left="567" w:hanging="567"/>
        <w:jc w:val="both"/>
        <w:outlineLvl w:val="0"/>
        <w:rPr>
          <w:rFonts w:ascii="Times New Roman" w:hAnsi="Times New Roman"/>
          <w:b/>
          <w:sz w:val="24"/>
          <w:szCs w:val="24"/>
        </w:rPr>
      </w:pPr>
      <w:r w:rsidRPr="00BE62D0">
        <w:rPr>
          <w:rFonts w:ascii="Times New Roman" w:hAnsi="Times New Roman"/>
          <w:b/>
          <w:sz w:val="24"/>
          <w:szCs w:val="24"/>
        </w:rPr>
        <w:t xml:space="preserve"> </w:t>
      </w:r>
      <w:r w:rsidR="008D0C82" w:rsidRPr="00BE62D0">
        <w:rPr>
          <w:rFonts w:ascii="Times New Roman" w:hAnsi="Times New Roman"/>
          <w:b/>
          <w:sz w:val="24"/>
          <w:szCs w:val="24"/>
        </w:rPr>
        <w:t xml:space="preserve">Zamawiający wykluczy Wykonawcę z postępowania z przyczyn wskazanych w art. 24 ust. 1 pkt 12-23 ustawy </w:t>
      </w:r>
      <w:proofErr w:type="spellStart"/>
      <w:r w:rsidR="008D0C82" w:rsidRPr="00BE62D0">
        <w:rPr>
          <w:rFonts w:ascii="Times New Roman" w:hAnsi="Times New Roman"/>
          <w:b/>
          <w:sz w:val="24"/>
          <w:szCs w:val="24"/>
        </w:rPr>
        <w:t>Pzp</w:t>
      </w:r>
      <w:proofErr w:type="spellEnd"/>
      <w:r w:rsidR="008D0C82" w:rsidRPr="00BE62D0">
        <w:rPr>
          <w:rFonts w:ascii="Times New Roman" w:hAnsi="Times New Roman"/>
          <w:b/>
          <w:sz w:val="24"/>
          <w:szCs w:val="24"/>
        </w:rPr>
        <w:t>, tj.:</w:t>
      </w:r>
    </w:p>
    <w:p w14:paraId="5FFDDC3E"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sz w:val="24"/>
          <w:szCs w:val="24"/>
        </w:rPr>
        <w:t>„</w:t>
      </w:r>
      <w:r w:rsidRPr="00B57AF1">
        <w:rPr>
          <w:rFonts w:ascii="Times New Roman" w:hAnsi="Times New Roman"/>
          <w:i/>
          <w:sz w:val="24"/>
          <w:szCs w:val="24"/>
        </w:rPr>
        <w:t>12) wykonawcę, który nie wykazał spełniania warunków udziału w postępowaniu lub nie</w:t>
      </w:r>
      <w:r w:rsidR="00670AD3" w:rsidRPr="00B57AF1">
        <w:rPr>
          <w:rFonts w:ascii="Times New Roman" w:hAnsi="Times New Roman"/>
          <w:i/>
          <w:sz w:val="24"/>
          <w:szCs w:val="24"/>
        </w:rPr>
        <w:t> </w:t>
      </w:r>
      <w:r w:rsidRPr="00B57AF1">
        <w:rPr>
          <w:rFonts w:ascii="Times New Roman" w:hAnsi="Times New Roman"/>
          <w:i/>
          <w:sz w:val="24"/>
          <w:szCs w:val="24"/>
        </w:rPr>
        <w:t>został zaproszony do negocjacji lub złożenia ofert wstępnych albo ofert, lub</w:t>
      </w:r>
      <w:r w:rsidR="00670AD3" w:rsidRPr="00B57AF1">
        <w:rPr>
          <w:rFonts w:ascii="Times New Roman" w:hAnsi="Times New Roman"/>
          <w:i/>
          <w:sz w:val="24"/>
          <w:szCs w:val="24"/>
        </w:rPr>
        <w:t> </w:t>
      </w:r>
      <w:r w:rsidRPr="00B57AF1">
        <w:rPr>
          <w:rFonts w:ascii="Times New Roman" w:hAnsi="Times New Roman"/>
          <w:i/>
          <w:sz w:val="24"/>
          <w:szCs w:val="24"/>
        </w:rPr>
        <w:t>nie wykazał braku podstaw wykluczenia;</w:t>
      </w:r>
    </w:p>
    <w:p w14:paraId="28F73215"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13) wykonawcę będącego osobą fizyczną, którego prawomocnie skazano za przestępstwo:</w:t>
      </w:r>
    </w:p>
    <w:p w14:paraId="2E491743" w14:textId="77777777" w:rsidR="008D0C82" w:rsidRPr="00B57AF1" w:rsidRDefault="008D0C82" w:rsidP="008D0C82">
      <w:pPr>
        <w:spacing w:after="0" w:line="360" w:lineRule="auto"/>
        <w:ind w:left="1418" w:hanging="284"/>
        <w:jc w:val="both"/>
        <w:outlineLvl w:val="0"/>
        <w:rPr>
          <w:rFonts w:ascii="Times New Roman" w:hAnsi="Times New Roman"/>
          <w:i/>
          <w:sz w:val="24"/>
          <w:szCs w:val="24"/>
        </w:rPr>
      </w:pPr>
      <w:r w:rsidRPr="00B57AF1">
        <w:rPr>
          <w:rFonts w:ascii="Times New Roman" w:hAnsi="Times New Roman"/>
          <w:i/>
          <w:sz w:val="24"/>
          <w:szCs w:val="24"/>
        </w:rPr>
        <w:t>a) o którym mowa w art. 165a, art. 181–188, art. 189a, art. 218–221, art. 228</w:t>
      </w:r>
      <w:r w:rsidRPr="00B57AF1">
        <w:rPr>
          <w:rFonts w:ascii="Times New Roman" w:hAnsi="Times New Roman"/>
          <w:i/>
          <w:sz w:val="24"/>
          <w:szCs w:val="24"/>
        </w:rPr>
        <w:br/>
        <w:t>–230a, art. 250a, art. 258 lub art. 270–309 ustawy z dnia 6 czerwca 1997 r.</w:t>
      </w:r>
      <w:r w:rsidRPr="00B57AF1">
        <w:rPr>
          <w:rFonts w:ascii="Times New Roman" w:hAnsi="Times New Roman"/>
          <w:i/>
          <w:sz w:val="24"/>
          <w:szCs w:val="24"/>
        </w:rPr>
        <w:br/>
        <w:t xml:space="preserve"> – Kodeks karny (Dz. U. poz. 553, z </w:t>
      </w:r>
      <w:proofErr w:type="spellStart"/>
      <w:r w:rsidRPr="00B57AF1">
        <w:rPr>
          <w:rFonts w:ascii="Times New Roman" w:hAnsi="Times New Roman"/>
          <w:i/>
          <w:sz w:val="24"/>
          <w:szCs w:val="24"/>
        </w:rPr>
        <w:t>późn</w:t>
      </w:r>
      <w:proofErr w:type="spellEnd"/>
      <w:r w:rsidRPr="00B57AF1">
        <w:rPr>
          <w:rFonts w:ascii="Times New Roman" w:hAnsi="Times New Roman"/>
          <w:i/>
          <w:sz w:val="24"/>
          <w:szCs w:val="24"/>
        </w:rPr>
        <w:t>. zm.) lub art. 46 lub art. 48 ustawy z dnia 25 czerwca 2010 r. o sporcie (Dz. U. z 2016 r. poz. 176),</w:t>
      </w:r>
    </w:p>
    <w:p w14:paraId="450E31B1" w14:textId="77777777" w:rsidR="008D0C82" w:rsidRPr="00B57AF1" w:rsidRDefault="008D0C82" w:rsidP="008D0C82">
      <w:pPr>
        <w:spacing w:after="0" w:line="360" w:lineRule="auto"/>
        <w:ind w:left="1418" w:hanging="284"/>
        <w:jc w:val="both"/>
        <w:outlineLvl w:val="0"/>
        <w:rPr>
          <w:rFonts w:ascii="Times New Roman" w:hAnsi="Times New Roman"/>
          <w:i/>
          <w:sz w:val="24"/>
          <w:szCs w:val="24"/>
        </w:rPr>
      </w:pPr>
      <w:r w:rsidRPr="00B57AF1">
        <w:rPr>
          <w:rFonts w:ascii="Times New Roman" w:hAnsi="Times New Roman"/>
          <w:i/>
          <w:sz w:val="24"/>
          <w:szCs w:val="24"/>
        </w:rPr>
        <w:t>b) o charakterze terrorystycznym, o którym mowa w art. 115 § 20 ustawy z dnia 6 czerwca 1997 r. – Kodeks karny,</w:t>
      </w:r>
    </w:p>
    <w:p w14:paraId="4C9530A9" w14:textId="77777777" w:rsidR="008D0C82" w:rsidRPr="00B57AF1" w:rsidRDefault="008D0C82" w:rsidP="008D0C82">
      <w:pPr>
        <w:spacing w:after="0" w:line="360" w:lineRule="auto"/>
        <w:ind w:left="1418" w:hanging="284"/>
        <w:jc w:val="both"/>
        <w:outlineLvl w:val="0"/>
        <w:rPr>
          <w:rFonts w:ascii="Times New Roman" w:hAnsi="Times New Roman"/>
          <w:i/>
          <w:sz w:val="24"/>
          <w:szCs w:val="24"/>
        </w:rPr>
      </w:pPr>
      <w:r w:rsidRPr="00B57AF1">
        <w:rPr>
          <w:rFonts w:ascii="Times New Roman" w:hAnsi="Times New Roman"/>
          <w:i/>
          <w:sz w:val="24"/>
          <w:szCs w:val="24"/>
        </w:rPr>
        <w:t>c) skarbowe,</w:t>
      </w:r>
    </w:p>
    <w:p w14:paraId="1278A9AD" w14:textId="77777777" w:rsidR="008D0C82" w:rsidRPr="00B57AF1" w:rsidRDefault="008D0C82" w:rsidP="008D0C82">
      <w:pPr>
        <w:spacing w:after="0" w:line="360" w:lineRule="auto"/>
        <w:ind w:left="1418" w:hanging="284"/>
        <w:jc w:val="both"/>
        <w:outlineLvl w:val="0"/>
        <w:rPr>
          <w:rFonts w:ascii="Times New Roman" w:hAnsi="Times New Roman"/>
          <w:i/>
          <w:sz w:val="24"/>
          <w:szCs w:val="24"/>
        </w:rPr>
      </w:pPr>
      <w:r w:rsidRPr="00B57AF1">
        <w:rPr>
          <w:rFonts w:ascii="Times New Roman" w:hAnsi="Times New Roman"/>
          <w:i/>
          <w:sz w:val="24"/>
          <w:szCs w:val="24"/>
        </w:rPr>
        <w:t>d) o którym mowa w art. 9 lub art. 10 ustawy z dnia 15 czerwca 2012 r. o skutkach powierzania wykonywania pracy cudzoziemcom przebywającym wbrew przepisom na terytorium Rzeczypospolitej Polskiej (Dz. U. poz. 769);</w:t>
      </w:r>
    </w:p>
    <w:p w14:paraId="3A120300"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6009F6D5"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4F2F6E"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DDB77EF"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lastRenderedPageBreak/>
        <w:t>17) wykonawcę, który w wyniku lekkomyślności lub niedbalstwa przedstawił informacje wprowadzające w błąd zamawiającego, mogące mieć istotny wpływ na decyzje podejmowane przez zamawiającego w postępowaniu o udzielenie zamówienia;</w:t>
      </w:r>
    </w:p>
    <w:p w14:paraId="1794F819"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18) wykonawcę, który bezprawnie wpływał lub próbował wpłynąć na czynności zamawiającego lub pozyskać informacje poufne, mogące dać mu przewagę w postępowaniu o udzielenie zamówienia;</w:t>
      </w:r>
    </w:p>
    <w:p w14:paraId="48FE9CB1"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CE0252"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14:paraId="7C3C03B0"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566798A" w14:textId="77777777" w:rsidR="008D0C82" w:rsidRPr="00B57AF1" w:rsidRDefault="008D0C82" w:rsidP="008D0C82">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22) wykonawcę, wobec którego orzeczono tytułem środka zapobiegawczego zakaz ubiegania się o zamówienia publiczne;</w:t>
      </w:r>
    </w:p>
    <w:p w14:paraId="67516DAF" w14:textId="77777777" w:rsidR="008D0C82" w:rsidRPr="00B57AF1" w:rsidRDefault="008D0C82" w:rsidP="000B383E">
      <w:pPr>
        <w:tabs>
          <w:tab w:val="left" w:pos="993"/>
        </w:tabs>
        <w:spacing w:after="0" w:line="360" w:lineRule="auto"/>
        <w:ind w:left="1134" w:hanging="567"/>
        <w:jc w:val="both"/>
        <w:outlineLvl w:val="0"/>
        <w:rPr>
          <w:rFonts w:ascii="Times New Roman" w:hAnsi="Times New Roman"/>
          <w:i/>
          <w:sz w:val="24"/>
          <w:szCs w:val="24"/>
        </w:rPr>
      </w:pPr>
      <w:r w:rsidRPr="00B57AF1">
        <w:rPr>
          <w:rFonts w:ascii="Times New Roman" w:hAnsi="Times New Roman"/>
          <w:i/>
          <w:sz w:val="24"/>
          <w:szCs w:val="24"/>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9E9C883" w14:textId="72E69C2D" w:rsidR="008D0C82" w:rsidRPr="004055AC" w:rsidRDefault="008D0C82" w:rsidP="004B5385">
      <w:pPr>
        <w:pStyle w:val="Akapitzlist"/>
        <w:numPr>
          <w:ilvl w:val="2"/>
          <w:numId w:val="47"/>
        </w:numPr>
        <w:spacing w:after="0" w:line="360" w:lineRule="auto"/>
        <w:ind w:left="567" w:hanging="567"/>
        <w:jc w:val="both"/>
        <w:outlineLvl w:val="0"/>
        <w:rPr>
          <w:rFonts w:ascii="Times New Roman" w:hAnsi="Times New Roman"/>
          <w:b/>
          <w:sz w:val="24"/>
          <w:szCs w:val="24"/>
        </w:rPr>
      </w:pPr>
      <w:r w:rsidRPr="004055AC">
        <w:rPr>
          <w:rFonts w:ascii="Times New Roman" w:hAnsi="Times New Roman"/>
          <w:b/>
          <w:sz w:val="24"/>
          <w:szCs w:val="24"/>
        </w:rPr>
        <w:t xml:space="preserve">Zgodnie z art. 24 ust. 7 ustawy </w:t>
      </w:r>
      <w:proofErr w:type="spellStart"/>
      <w:r w:rsidRPr="004055AC">
        <w:rPr>
          <w:rFonts w:ascii="Times New Roman" w:hAnsi="Times New Roman"/>
          <w:b/>
          <w:sz w:val="24"/>
          <w:szCs w:val="24"/>
        </w:rPr>
        <w:t>Pzp</w:t>
      </w:r>
      <w:proofErr w:type="spellEnd"/>
      <w:r w:rsidRPr="004055AC">
        <w:rPr>
          <w:rFonts w:ascii="Times New Roman" w:hAnsi="Times New Roman"/>
          <w:b/>
          <w:sz w:val="24"/>
          <w:szCs w:val="24"/>
        </w:rPr>
        <w:t xml:space="preserve"> wykluczenie Wykonawcy następuje:</w:t>
      </w:r>
    </w:p>
    <w:p w14:paraId="58BE1FAE" w14:textId="77777777" w:rsidR="008D0C82" w:rsidRPr="00B57AF1" w:rsidRDefault="008D0C82" w:rsidP="008D0C82">
      <w:pPr>
        <w:spacing w:after="0" w:line="360" w:lineRule="auto"/>
        <w:ind w:left="1418" w:hanging="284"/>
        <w:jc w:val="both"/>
        <w:outlineLvl w:val="0"/>
        <w:rPr>
          <w:rFonts w:ascii="Times New Roman" w:hAnsi="Times New Roman"/>
          <w:sz w:val="24"/>
          <w:szCs w:val="24"/>
        </w:rPr>
      </w:pPr>
      <w:r w:rsidRPr="00B57AF1">
        <w:rPr>
          <w:rFonts w:ascii="Times New Roman" w:hAnsi="Times New Roman"/>
          <w:sz w:val="24"/>
          <w:szCs w:val="24"/>
        </w:rPr>
        <w:t xml:space="preserve">1) w przypadkach, o których mowa w art. 24 ust. 1 pkt 13 lit. a–c i pkt 14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 xml:space="preserve">, gdy osoba, o której mowa w tych przepisach została skazana za przestępstwo wymienione w art. 24 ust. 1 pkt 13 lit. a–c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 xml:space="preserve">, jeżeli nie upłynęło 5 lat od dnia uprawomocnienia się wyroku potwierdzającego </w:t>
      </w:r>
      <w:r w:rsidRPr="00B57AF1">
        <w:rPr>
          <w:rFonts w:ascii="Times New Roman" w:hAnsi="Times New Roman"/>
          <w:sz w:val="24"/>
          <w:szCs w:val="24"/>
        </w:rPr>
        <w:lastRenderedPageBreak/>
        <w:t>zaistnienie jednej z podstaw wykluczenia, chyba że w tym wyroku został określony inny okres wykluczenia;</w:t>
      </w:r>
    </w:p>
    <w:p w14:paraId="10D24B1A" w14:textId="77777777" w:rsidR="008D0C82" w:rsidRPr="00B57AF1" w:rsidRDefault="008D0C82" w:rsidP="008D0C82">
      <w:pPr>
        <w:spacing w:after="0" w:line="360" w:lineRule="auto"/>
        <w:ind w:left="1418" w:hanging="284"/>
        <w:jc w:val="both"/>
        <w:outlineLvl w:val="0"/>
        <w:rPr>
          <w:rFonts w:ascii="Times New Roman" w:hAnsi="Times New Roman"/>
          <w:sz w:val="24"/>
          <w:szCs w:val="24"/>
        </w:rPr>
      </w:pPr>
      <w:r w:rsidRPr="00B57AF1">
        <w:rPr>
          <w:rFonts w:ascii="Times New Roman" w:hAnsi="Times New Roman"/>
          <w:sz w:val="24"/>
          <w:szCs w:val="24"/>
        </w:rPr>
        <w:t>2) w przypadkach, o których mowa:</w:t>
      </w:r>
    </w:p>
    <w:p w14:paraId="6E97E5B5" w14:textId="77777777" w:rsidR="008D0C82" w:rsidRPr="00B57AF1" w:rsidRDefault="008D0C82" w:rsidP="008D0C82">
      <w:pPr>
        <w:spacing w:after="0" w:line="360" w:lineRule="auto"/>
        <w:ind w:left="1701" w:hanging="283"/>
        <w:jc w:val="both"/>
        <w:outlineLvl w:val="0"/>
        <w:rPr>
          <w:rFonts w:ascii="Times New Roman" w:hAnsi="Times New Roman"/>
          <w:sz w:val="24"/>
          <w:szCs w:val="24"/>
        </w:rPr>
      </w:pPr>
      <w:r w:rsidRPr="00B57AF1">
        <w:rPr>
          <w:rFonts w:ascii="Times New Roman" w:hAnsi="Times New Roman"/>
          <w:sz w:val="24"/>
          <w:szCs w:val="24"/>
        </w:rPr>
        <w:t xml:space="preserve">a) w art. 24 ust. 1 pkt 13 lit. d i pkt 14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 gdy osoba, o której mowa w tych przepisach, została skazana za przestępstwo wymienione w</w:t>
      </w:r>
      <w:r w:rsidR="00F9422F" w:rsidRPr="00B57AF1">
        <w:rPr>
          <w:rFonts w:ascii="Times New Roman" w:hAnsi="Times New Roman"/>
          <w:sz w:val="24"/>
          <w:szCs w:val="24"/>
        </w:rPr>
        <w:t> </w:t>
      </w:r>
      <w:r w:rsidRPr="00B57AF1">
        <w:rPr>
          <w:rFonts w:ascii="Times New Roman" w:hAnsi="Times New Roman"/>
          <w:sz w:val="24"/>
          <w:szCs w:val="24"/>
        </w:rPr>
        <w:t>art.</w:t>
      </w:r>
      <w:r w:rsidR="00F9422F" w:rsidRPr="00B57AF1">
        <w:rPr>
          <w:rFonts w:ascii="Times New Roman" w:hAnsi="Times New Roman"/>
          <w:sz w:val="24"/>
          <w:szCs w:val="24"/>
        </w:rPr>
        <w:t> </w:t>
      </w:r>
      <w:r w:rsidRPr="00B57AF1">
        <w:rPr>
          <w:rFonts w:ascii="Times New Roman" w:hAnsi="Times New Roman"/>
          <w:sz w:val="24"/>
          <w:szCs w:val="24"/>
        </w:rPr>
        <w:t xml:space="preserve">24 ust. 1 pkt 13 lit. d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 xml:space="preserve">, </w:t>
      </w:r>
    </w:p>
    <w:p w14:paraId="5454329C" w14:textId="77777777" w:rsidR="008D0C82" w:rsidRPr="00B57AF1" w:rsidRDefault="008D0C82" w:rsidP="008D0C82">
      <w:pPr>
        <w:spacing w:after="0" w:line="360" w:lineRule="auto"/>
        <w:ind w:left="1701" w:hanging="283"/>
        <w:jc w:val="both"/>
        <w:outlineLvl w:val="0"/>
        <w:rPr>
          <w:rFonts w:ascii="Times New Roman" w:hAnsi="Times New Roman"/>
          <w:sz w:val="24"/>
          <w:szCs w:val="24"/>
        </w:rPr>
      </w:pPr>
      <w:r w:rsidRPr="00B57AF1">
        <w:rPr>
          <w:rFonts w:ascii="Times New Roman" w:hAnsi="Times New Roman"/>
          <w:sz w:val="24"/>
          <w:szCs w:val="24"/>
        </w:rPr>
        <w:t xml:space="preserve">b) w art. 24 ust. 1 pkt 15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w:t>
      </w:r>
    </w:p>
    <w:p w14:paraId="3D266D34" w14:textId="77777777" w:rsidR="008D0C82" w:rsidRPr="00B57AF1" w:rsidRDefault="008D0C82" w:rsidP="008D0C82">
      <w:pPr>
        <w:spacing w:after="0" w:line="360" w:lineRule="auto"/>
        <w:ind w:left="1701" w:hanging="283"/>
        <w:jc w:val="both"/>
        <w:outlineLvl w:val="0"/>
        <w:rPr>
          <w:rFonts w:ascii="Times New Roman" w:hAnsi="Times New Roman"/>
          <w:sz w:val="24"/>
          <w:szCs w:val="24"/>
        </w:rPr>
      </w:pPr>
      <w:r w:rsidRPr="00B57AF1">
        <w:rPr>
          <w:rFonts w:ascii="Times New Roman" w:hAnsi="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6383844" w14:textId="77777777" w:rsidR="008D0C82" w:rsidRPr="00B57AF1" w:rsidRDefault="008D0C82" w:rsidP="008D0C82">
      <w:pPr>
        <w:spacing w:after="0" w:line="360" w:lineRule="auto"/>
        <w:ind w:left="1418" w:hanging="284"/>
        <w:jc w:val="both"/>
        <w:outlineLvl w:val="0"/>
        <w:rPr>
          <w:rFonts w:ascii="Times New Roman" w:hAnsi="Times New Roman"/>
          <w:sz w:val="24"/>
          <w:szCs w:val="24"/>
        </w:rPr>
      </w:pPr>
      <w:r w:rsidRPr="00B57AF1">
        <w:rPr>
          <w:rFonts w:ascii="Times New Roman" w:hAnsi="Times New Roman"/>
          <w:sz w:val="24"/>
          <w:szCs w:val="24"/>
        </w:rPr>
        <w:t xml:space="preserve">3) w przypadkach, o których mowa w art. 24 ust. 1 pkt 18 i 20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 jeżeli nie upłynęły 3 lata od dnia zaistnienia zdarzenia będącego podstawą wykluczenia;</w:t>
      </w:r>
    </w:p>
    <w:p w14:paraId="35D32A0C" w14:textId="77777777" w:rsidR="008D0C82" w:rsidRPr="00B57AF1" w:rsidRDefault="008D0C82" w:rsidP="008D0C82">
      <w:pPr>
        <w:spacing w:after="0" w:line="360" w:lineRule="auto"/>
        <w:ind w:left="1418" w:hanging="284"/>
        <w:jc w:val="both"/>
        <w:outlineLvl w:val="0"/>
        <w:rPr>
          <w:rFonts w:ascii="Times New Roman" w:hAnsi="Times New Roman"/>
          <w:sz w:val="24"/>
          <w:szCs w:val="24"/>
        </w:rPr>
      </w:pPr>
      <w:r w:rsidRPr="00B57AF1">
        <w:rPr>
          <w:rFonts w:ascii="Times New Roman" w:hAnsi="Times New Roman"/>
          <w:sz w:val="24"/>
          <w:szCs w:val="24"/>
        </w:rPr>
        <w:t xml:space="preserve">4) w przypadku, o którym mowa w art. 24 ust. 1 pkt 21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 jeżeli nie upłynął okres, na jaki został prawomocnie orzeczony zakaz ubiegania się o zamówienia publiczne;</w:t>
      </w:r>
    </w:p>
    <w:p w14:paraId="0100E1AF" w14:textId="77777777" w:rsidR="008D0C82" w:rsidRPr="00B57AF1" w:rsidRDefault="008D0C82" w:rsidP="008D0C82">
      <w:pPr>
        <w:spacing w:after="0" w:line="360" w:lineRule="auto"/>
        <w:ind w:left="1418" w:hanging="284"/>
        <w:jc w:val="both"/>
        <w:outlineLvl w:val="0"/>
        <w:rPr>
          <w:rFonts w:ascii="Times New Roman" w:hAnsi="Times New Roman"/>
          <w:sz w:val="24"/>
          <w:szCs w:val="24"/>
        </w:rPr>
      </w:pPr>
      <w:r w:rsidRPr="00B57AF1">
        <w:rPr>
          <w:rFonts w:ascii="Times New Roman" w:hAnsi="Times New Roman"/>
          <w:sz w:val="24"/>
          <w:szCs w:val="24"/>
        </w:rPr>
        <w:t xml:space="preserve">5) w przypadku, o którym mowa w art. 24 ust. 1 pkt 22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 jeżeli nie upłynął okres obowiązywania zakazu ubiegania się o zamówienia publiczne.</w:t>
      </w:r>
    </w:p>
    <w:p w14:paraId="19DEA974" w14:textId="77777777" w:rsidR="008D0C82" w:rsidRPr="00B57AF1" w:rsidRDefault="008D0C82" w:rsidP="008D0C82">
      <w:pPr>
        <w:spacing w:after="0" w:line="360" w:lineRule="auto"/>
        <w:ind w:left="1418" w:hanging="284"/>
        <w:jc w:val="both"/>
        <w:outlineLvl w:val="0"/>
        <w:rPr>
          <w:rFonts w:ascii="Times New Roman" w:hAnsi="Times New Roman"/>
          <w:sz w:val="24"/>
          <w:szCs w:val="24"/>
        </w:rPr>
      </w:pPr>
    </w:p>
    <w:p w14:paraId="0E17876F" w14:textId="6E24091D" w:rsidR="008D0C82" w:rsidRPr="00BE62D0" w:rsidRDefault="008D0C82" w:rsidP="004B5385">
      <w:pPr>
        <w:pStyle w:val="Akapitzlist"/>
        <w:numPr>
          <w:ilvl w:val="2"/>
          <w:numId w:val="47"/>
        </w:numPr>
        <w:spacing w:after="0" w:line="360" w:lineRule="auto"/>
        <w:ind w:left="567" w:hanging="567"/>
        <w:jc w:val="both"/>
        <w:outlineLvl w:val="0"/>
        <w:rPr>
          <w:rFonts w:ascii="Times New Roman" w:hAnsi="Times New Roman"/>
          <w:b/>
          <w:sz w:val="24"/>
          <w:szCs w:val="24"/>
        </w:rPr>
      </w:pPr>
      <w:r w:rsidRPr="00BE62D0">
        <w:rPr>
          <w:rFonts w:ascii="Times New Roman" w:hAnsi="Times New Roman"/>
          <w:b/>
          <w:sz w:val="24"/>
          <w:szCs w:val="24"/>
        </w:rPr>
        <w:t>O udzielenie zamówienia mogą ubiegać się Wykonawcy, którzy zgodnie z</w:t>
      </w:r>
      <w:r w:rsidR="00395FD3" w:rsidRPr="00BE62D0">
        <w:rPr>
          <w:rFonts w:ascii="Times New Roman" w:hAnsi="Times New Roman"/>
          <w:b/>
          <w:sz w:val="24"/>
          <w:szCs w:val="24"/>
        </w:rPr>
        <w:t> </w:t>
      </w:r>
      <w:r w:rsidRPr="00BE62D0">
        <w:rPr>
          <w:rFonts w:ascii="Times New Roman" w:hAnsi="Times New Roman"/>
          <w:b/>
          <w:sz w:val="24"/>
          <w:szCs w:val="24"/>
        </w:rPr>
        <w:t>art.</w:t>
      </w:r>
      <w:r w:rsidR="00395FD3" w:rsidRPr="00BE62D0">
        <w:rPr>
          <w:rFonts w:ascii="Times New Roman" w:hAnsi="Times New Roman"/>
          <w:b/>
          <w:sz w:val="24"/>
          <w:szCs w:val="24"/>
        </w:rPr>
        <w:t> </w:t>
      </w:r>
      <w:r w:rsidRPr="00BE62D0">
        <w:rPr>
          <w:rFonts w:ascii="Times New Roman" w:hAnsi="Times New Roman"/>
          <w:b/>
          <w:sz w:val="24"/>
          <w:szCs w:val="24"/>
        </w:rPr>
        <w:t>22</w:t>
      </w:r>
      <w:r w:rsidR="00395FD3" w:rsidRPr="00BE62D0">
        <w:rPr>
          <w:rFonts w:ascii="Times New Roman" w:hAnsi="Times New Roman"/>
          <w:b/>
          <w:sz w:val="24"/>
          <w:szCs w:val="24"/>
        </w:rPr>
        <w:t> </w:t>
      </w:r>
      <w:r w:rsidRPr="00BE62D0">
        <w:rPr>
          <w:rFonts w:ascii="Times New Roman" w:hAnsi="Times New Roman"/>
          <w:b/>
          <w:sz w:val="24"/>
          <w:szCs w:val="24"/>
        </w:rPr>
        <w:t>ust.</w:t>
      </w:r>
      <w:r w:rsidR="00B4231B" w:rsidRPr="00BE62D0">
        <w:rPr>
          <w:rFonts w:ascii="Times New Roman" w:hAnsi="Times New Roman"/>
          <w:b/>
          <w:sz w:val="24"/>
          <w:szCs w:val="24"/>
        </w:rPr>
        <w:t> </w:t>
      </w:r>
      <w:r w:rsidRPr="00BE62D0">
        <w:rPr>
          <w:rFonts w:ascii="Times New Roman" w:hAnsi="Times New Roman"/>
          <w:b/>
          <w:sz w:val="24"/>
          <w:szCs w:val="24"/>
        </w:rPr>
        <w:t xml:space="preserve">1 pkt 2 ustawy </w:t>
      </w:r>
      <w:proofErr w:type="spellStart"/>
      <w:r w:rsidRPr="00BE62D0">
        <w:rPr>
          <w:rFonts w:ascii="Times New Roman" w:hAnsi="Times New Roman"/>
          <w:b/>
          <w:sz w:val="24"/>
          <w:szCs w:val="24"/>
        </w:rPr>
        <w:t>Pzp</w:t>
      </w:r>
      <w:proofErr w:type="spellEnd"/>
      <w:r w:rsidRPr="00BE62D0">
        <w:rPr>
          <w:rFonts w:ascii="Times New Roman" w:hAnsi="Times New Roman"/>
          <w:b/>
          <w:sz w:val="24"/>
          <w:szCs w:val="24"/>
        </w:rPr>
        <w:t xml:space="preserve"> spełniają warunki udziału w postępowaniu, określone przez Zamawiającego, tj.:</w:t>
      </w:r>
    </w:p>
    <w:p w14:paraId="37B36675" w14:textId="77777777" w:rsidR="008D0C82" w:rsidRPr="00B57AF1" w:rsidRDefault="008D0C82" w:rsidP="004B5385">
      <w:pPr>
        <w:numPr>
          <w:ilvl w:val="0"/>
          <w:numId w:val="18"/>
        </w:numPr>
        <w:autoSpaceDE w:val="0"/>
        <w:autoSpaceDN w:val="0"/>
        <w:adjustRightInd w:val="0"/>
        <w:spacing w:after="0" w:line="360" w:lineRule="auto"/>
        <w:jc w:val="both"/>
        <w:rPr>
          <w:rFonts w:ascii="Times New Roman" w:hAnsi="Times New Roman"/>
          <w:sz w:val="24"/>
          <w:szCs w:val="24"/>
          <w:lang w:eastAsia="pl-PL"/>
        </w:rPr>
      </w:pPr>
      <w:r w:rsidRPr="00B57AF1">
        <w:rPr>
          <w:rFonts w:ascii="Times New Roman" w:hAnsi="Times New Roman"/>
          <w:sz w:val="24"/>
          <w:szCs w:val="24"/>
        </w:rPr>
        <w:t xml:space="preserve">Warunek dotyczący </w:t>
      </w:r>
      <w:r w:rsidRPr="00B57AF1">
        <w:rPr>
          <w:rFonts w:ascii="Times New Roman" w:hAnsi="Times New Roman"/>
          <w:b/>
          <w:sz w:val="24"/>
          <w:szCs w:val="24"/>
        </w:rPr>
        <w:t>k</w:t>
      </w:r>
      <w:r w:rsidRPr="00B57AF1">
        <w:rPr>
          <w:rFonts w:ascii="Times New Roman" w:hAnsi="Times New Roman"/>
          <w:b/>
          <w:sz w:val="24"/>
          <w:szCs w:val="24"/>
          <w:lang w:eastAsia="pl-PL"/>
        </w:rPr>
        <w:t>ompetencji lub uprawnień do prowadzenia określonej działalności zawodowej</w:t>
      </w:r>
      <w:r w:rsidRPr="00B57AF1">
        <w:rPr>
          <w:rFonts w:ascii="Times New Roman" w:hAnsi="Times New Roman"/>
          <w:sz w:val="24"/>
          <w:szCs w:val="24"/>
          <w:lang w:eastAsia="pl-PL"/>
        </w:rPr>
        <w:t>:</w:t>
      </w:r>
    </w:p>
    <w:p w14:paraId="786E7061" w14:textId="77777777" w:rsidR="000B383E" w:rsidRPr="00B57AF1" w:rsidRDefault="000B383E" w:rsidP="00446872">
      <w:pPr>
        <w:autoSpaceDE w:val="0"/>
        <w:autoSpaceDN w:val="0"/>
        <w:adjustRightInd w:val="0"/>
        <w:spacing w:after="0" w:line="360" w:lineRule="auto"/>
        <w:ind w:left="567" w:firstLine="142"/>
        <w:rPr>
          <w:rFonts w:ascii="Times New Roman" w:hAnsi="Times New Roman"/>
          <w:bCs/>
          <w:sz w:val="24"/>
          <w:szCs w:val="24"/>
          <w:lang w:eastAsia="pl-PL"/>
        </w:rPr>
      </w:pPr>
      <w:r w:rsidRPr="00B57AF1">
        <w:rPr>
          <w:rFonts w:ascii="Times New Roman" w:hAnsi="Times New Roman"/>
          <w:bCs/>
          <w:sz w:val="24"/>
          <w:szCs w:val="24"/>
          <w:lang w:eastAsia="pl-PL"/>
        </w:rPr>
        <w:t>Zamawiający nie stawia szczegółowych warunków w tym zakresie.</w:t>
      </w:r>
    </w:p>
    <w:p w14:paraId="3FDA218A" w14:textId="77777777" w:rsidR="008D0C82" w:rsidRPr="00B57AF1" w:rsidRDefault="008D0C82" w:rsidP="004B5385">
      <w:pPr>
        <w:pStyle w:val="Akapitzlist"/>
        <w:numPr>
          <w:ilvl w:val="0"/>
          <w:numId w:val="18"/>
        </w:numPr>
        <w:autoSpaceDE w:val="0"/>
        <w:autoSpaceDN w:val="0"/>
        <w:adjustRightInd w:val="0"/>
        <w:spacing w:after="0" w:line="360" w:lineRule="auto"/>
        <w:jc w:val="both"/>
        <w:rPr>
          <w:rFonts w:ascii="Times New Roman" w:hAnsi="Times New Roman" w:cs="Times New Roman"/>
          <w:sz w:val="24"/>
          <w:szCs w:val="24"/>
        </w:rPr>
      </w:pPr>
      <w:r w:rsidRPr="00B57AF1">
        <w:rPr>
          <w:rFonts w:ascii="Times New Roman" w:hAnsi="Times New Roman" w:cs="Times New Roman"/>
          <w:sz w:val="24"/>
          <w:szCs w:val="24"/>
        </w:rPr>
        <w:t>Warunek dotyczący</w:t>
      </w:r>
      <w:r w:rsidRPr="00B57AF1">
        <w:rPr>
          <w:rFonts w:ascii="Times New Roman" w:hAnsi="Times New Roman" w:cs="Times New Roman"/>
          <w:b/>
          <w:sz w:val="24"/>
          <w:szCs w:val="24"/>
          <w:lang w:eastAsia="pl-PL"/>
        </w:rPr>
        <w:t xml:space="preserve"> sytuacji ekonomicznej lub finansowej:</w:t>
      </w:r>
    </w:p>
    <w:p w14:paraId="164265B5" w14:textId="01CD35F6" w:rsidR="0043481C" w:rsidRPr="00BE62D0" w:rsidRDefault="00446872" w:rsidP="00BE62D0">
      <w:pPr>
        <w:widowControl w:val="0"/>
        <w:tabs>
          <w:tab w:val="left" w:pos="708"/>
        </w:tabs>
        <w:autoSpaceDE w:val="0"/>
        <w:autoSpaceDN w:val="0"/>
        <w:adjustRightInd w:val="0"/>
        <w:spacing w:after="0" w:line="360" w:lineRule="auto"/>
        <w:ind w:left="720" w:right="45"/>
        <w:jc w:val="both"/>
        <w:rPr>
          <w:rFonts w:ascii="Times New Roman" w:eastAsia="Times New Roman" w:hAnsi="Times New Roman"/>
          <w:color w:val="0D0D0D"/>
          <w:sz w:val="24"/>
          <w:szCs w:val="24"/>
          <w:lang w:eastAsia="pl-PL"/>
        </w:rPr>
      </w:pPr>
      <w:r w:rsidRPr="00B57AF1">
        <w:rPr>
          <w:rFonts w:ascii="Times New Roman" w:eastAsia="Times New Roman" w:hAnsi="Times New Roman"/>
          <w:color w:val="0D0D0D"/>
          <w:sz w:val="24"/>
          <w:szCs w:val="24"/>
          <w:lang w:eastAsia="pl-PL"/>
        </w:rPr>
        <w:t>Zamawiający nie stawia szczegółowych warunków w zakresie</w:t>
      </w:r>
      <w:r w:rsidR="008D0C82" w:rsidRPr="00B57AF1">
        <w:rPr>
          <w:rFonts w:ascii="Times New Roman" w:hAnsi="Times New Roman"/>
          <w:color w:val="0D0D0D"/>
          <w:sz w:val="24"/>
          <w:szCs w:val="24"/>
        </w:rPr>
        <w:t xml:space="preserve"> sytuacji ekonomicznej</w:t>
      </w:r>
      <w:r w:rsidRPr="00B57AF1">
        <w:rPr>
          <w:rFonts w:ascii="Times New Roman" w:hAnsi="Times New Roman"/>
          <w:color w:val="0D0D0D"/>
          <w:sz w:val="24"/>
          <w:szCs w:val="24"/>
        </w:rPr>
        <w:t xml:space="preserve">. </w:t>
      </w:r>
    </w:p>
    <w:p w14:paraId="747EAD31" w14:textId="77777777" w:rsidR="008D0C82" w:rsidRPr="00B57AF1" w:rsidRDefault="008D0C82" w:rsidP="004B5385">
      <w:pPr>
        <w:numPr>
          <w:ilvl w:val="0"/>
          <w:numId w:val="18"/>
        </w:numPr>
        <w:autoSpaceDE w:val="0"/>
        <w:autoSpaceDN w:val="0"/>
        <w:adjustRightInd w:val="0"/>
        <w:spacing w:after="0" w:line="360" w:lineRule="auto"/>
        <w:jc w:val="both"/>
        <w:rPr>
          <w:rFonts w:ascii="Times New Roman" w:hAnsi="Times New Roman"/>
          <w:b/>
          <w:sz w:val="24"/>
          <w:szCs w:val="24"/>
        </w:rPr>
      </w:pPr>
      <w:r w:rsidRPr="00B57AF1">
        <w:rPr>
          <w:rFonts w:ascii="Times New Roman" w:hAnsi="Times New Roman"/>
          <w:sz w:val="24"/>
          <w:szCs w:val="24"/>
        </w:rPr>
        <w:t>Warunek dotyczący</w:t>
      </w:r>
      <w:r w:rsidRPr="00B57AF1">
        <w:rPr>
          <w:rFonts w:ascii="Times New Roman" w:hAnsi="Times New Roman"/>
          <w:b/>
          <w:sz w:val="24"/>
          <w:szCs w:val="24"/>
          <w:lang w:eastAsia="pl-PL"/>
        </w:rPr>
        <w:t xml:space="preserve"> </w:t>
      </w:r>
      <w:r w:rsidRPr="00B57AF1">
        <w:rPr>
          <w:rFonts w:ascii="Times New Roman" w:hAnsi="Times New Roman"/>
          <w:b/>
          <w:sz w:val="24"/>
          <w:szCs w:val="24"/>
        </w:rPr>
        <w:t>zdolności technicznej i zawodowej:</w:t>
      </w:r>
    </w:p>
    <w:p w14:paraId="0664393C" w14:textId="77777777" w:rsidR="006853EF" w:rsidRDefault="008D0C82" w:rsidP="007E0A24">
      <w:pPr>
        <w:widowControl w:val="0"/>
        <w:tabs>
          <w:tab w:val="left" w:pos="4820"/>
          <w:tab w:val="left" w:pos="7740"/>
        </w:tabs>
        <w:autoSpaceDE w:val="0"/>
        <w:autoSpaceDN w:val="0"/>
        <w:adjustRightInd w:val="0"/>
        <w:spacing w:after="0" w:line="360" w:lineRule="auto"/>
        <w:ind w:left="709"/>
        <w:jc w:val="both"/>
        <w:rPr>
          <w:rFonts w:ascii="Times New Roman" w:hAnsi="Times New Roman"/>
          <w:b/>
          <w:sz w:val="24"/>
          <w:szCs w:val="24"/>
        </w:rPr>
      </w:pPr>
      <w:r w:rsidRPr="00B57AF1">
        <w:rPr>
          <w:rFonts w:ascii="Times New Roman" w:eastAsia="Times New Roman" w:hAnsi="Times New Roman"/>
          <w:b/>
          <w:sz w:val="24"/>
          <w:szCs w:val="24"/>
          <w:lang w:eastAsia="pl-PL"/>
        </w:rPr>
        <w:t>D</w:t>
      </w:r>
      <w:r w:rsidRPr="00B57AF1">
        <w:rPr>
          <w:rFonts w:ascii="Times New Roman" w:hAnsi="Times New Roman"/>
          <w:b/>
          <w:sz w:val="24"/>
          <w:szCs w:val="24"/>
        </w:rPr>
        <w:t xml:space="preserve">la spełniania warunku posiadania </w:t>
      </w:r>
      <w:r w:rsidRPr="00BE62D0">
        <w:rPr>
          <w:rFonts w:ascii="Times New Roman" w:hAnsi="Times New Roman"/>
          <w:b/>
          <w:sz w:val="24"/>
          <w:szCs w:val="24"/>
        </w:rPr>
        <w:t>zdolności technicznej i zawodowej</w:t>
      </w:r>
      <w:r w:rsidR="006853EF">
        <w:rPr>
          <w:rFonts w:ascii="Times New Roman" w:hAnsi="Times New Roman"/>
          <w:b/>
          <w:sz w:val="24"/>
          <w:szCs w:val="24"/>
        </w:rPr>
        <w:t>:</w:t>
      </w:r>
    </w:p>
    <w:p w14:paraId="1C75017D" w14:textId="0F5710F8" w:rsidR="00BE62D0" w:rsidRPr="00242B28" w:rsidRDefault="007E0A24" w:rsidP="004B5385">
      <w:pPr>
        <w:pStyle w:val="Akapitzlist"/>
        <w:widowControl w:val="0"/>
        <w:numPr>
          <w:ilvl w:val="2"/>
          <w:numId w:val="52"/>
        </w:numPr>
        <w:tabs>
          <w:tab w:val="left" w:pos="4820"/>
          <w:tab w:val="left" w:pos="7740"/>
        </w:tabs>
        <w:autoSpaceDE w:val="0"/>
        <w:autoSpaceDN w:val="0"/>
        <w:adjustRightInd w:val="0"/>
        <w:spacing w:after="0" w:line="360" w:lineRule="auto"/>
        <w:ind w:left="993" w:hanging="284"/>
        <w:jc w:val="both"/>
        <w:rPr>
          <w:rFonts w:ascii="Times New Roman" w:eastAsia="Times New Roman" w:hAnsi="Times New Roman"/>
          <w:color w:val="0D0D0D"/>
          <w:sz w:val="24"/>
          <w:szCs w:val="24"/>
          <w:lang w:eastAsia="pl-PL"/>
        </w:rPr>
      </w:pPr>
      <w:r w:rsidRPr="00242B28">
        <w:rPr>
          <w:rFonts w:ascii="Times New Roman" w:hAnsi="Times New Roman"/>
          <w:b/>
          <w:sz w:val="24"/>
          <w:szCs w:val="24"/>
        </w:rPr>
        <w:t xml:space="preserve"> </w:t>
      </w:r>
      <w:r w:rsidRPr="00242B28">
        <w:rPr>
          <w:rFonts w:ascii="Times New Roman" w:eastAsia="Times New Roman" w:hAnsi="Times New Roman"/>
          <w:color w:val="0D0D0D"/>
          <w:sz w:val="24"/>
          <w:szCs w:val="24"/>
          <w:lang w:eastAsia="pl-PL"/>
        </w:rPr>
        <w:t xml:space="preserve">Wykonawca zobowiązany jest wykazać, </w:t>
      </w:r>
      <w:r w:rsidR="00BE62D0" w:rsidRPr="00242B28">
        <w:rPr>
          <w:rFonts w:ascii="Times New Roman" w:eastAsia="Times New Roman" w:hAnsi="Times New Roman"/>
          <w:color w:val="0D0D0D"/>
          <w:sz w:val="24"/>
          <w:szCs w:val="24"/>
          <w:lang w:eastAsia="pl-PL"/>
        </w:rPr>
        <w:t>że zrealizował zamó</w:t>
      </w:r>
      <w:r w:rsidR="006853EF" w:rsidRPr="00242B28">
        <w:rPr>
          <w:rFonts w:ascii="Times New Roman" w:eastAsia="Times New Roman" w:hAnsi="Times New Roman"/>
          <w:color w:val="0D0D0D"/>
          <w:sz w:val="24"/>
          <w:szCs w:val="24"/>
          <w:lang w:eastAsia="pl-PL"/>
        </w:rPr>
        <w:t>wienia określone poniżej w </w:t>
      </w:r>
      <w:r w:rsidR="00BE62D0" w:rsidRPr="00242B28">
        <w:rPr>
          <w:rFonts w:ascii="Times New Roman" w:eastAsia="Times New Roman" w:hAnsi="Times New Roman"/>
          <w:color w:val="0D0D0D"/>
          <w:sz w:val="24"/>
          <w:szCs w:val="24"/>
          <w:lang w:eastAsia="pl-PL"/>
        </w:rPr>
        <w:t xml:space="preserve">pkt. </w:t>
      </w:r>
      <w:r w:rsidR="000B6FCC">
        <w:rPr>
          <w:rFonts w:ascii="Times New Roman" w:eastAsia="Times New Roman" w:hAnsi="Times New Roman"/>
          <w:color w:val="0D0D0D"/>
          <w:sz w:val="24"/>
          <w:szCs w:val="24"/>
          <w:lang w:eastAsia="pl-PL"/>
        </w:rPr>
        <w:t>#</w:t>
      </w:r>
      <w:r w:rsidR="00BE62D0" w:rsidRPr="00242B28">
        <w:rPr>
          <w:rFonts w:ascii="Times New Roman" w:eastAsia="Times New Roman" w:hAnsi="Times New Roman"/>
          <w:color w:val="0D0D0D"/>
          <w:sz w:val="24"/>
          <w:szCs w:val="24"/>
          <w:lang w:eastAsia="pl-PL"/>
        </w:rPr>
        <w:t xml:space="preserve">a. oraz w pkt. </w:t>
      </w:r>
      <w:r w:rsidR="000B6FCC">
        <w:rPr>
          <w:rFonts w:ascii="Times New Roman" w:eastAsia="Times New Roman" w:hAnsi="Times New Roman"/>
          <w:color w:val="0D0D0D"/>
          <w:sz w:val="24"/>
          <w:szCs w:val="24"/>
          <w:lang w:eastAsia="pl-PL"/>
        </w:rPr>
        <w:t>#</w:t>
      </w:r>
      <w:r w:rsidR="00BE62D0" w:rsidRPr="00242B28">
        <w:rPr>
          <w:rFonts w:ascii="Times New Roman" w:eastAsia="Times New Roman" w:hAnsi="Times New Roman"/>
          <w:color w:val="0D0D0D"/>
          <w:sz w:val="24"/>
          <w:szCs w:val="24"/>
          <w:lang w:eastAsia="pl-PL"/>
        </w:rPr>
        <w:t xml:space="preserve">b.: </w:t>
      </w:r>
    </w:p>
    <w:p w14:paraId="758874D2" w14:textId="5A63BC35" w:rsidR="00BE62D0" w:rsidRPr="000B6FCC" w:rsidRDefault="000B6FCC" w:rsidP="000B6FCC">
      <w:pPr>
        <w:widowControl w:val="0"/>
        <w:tabs>
          <w:tab w:val="left" w:pos="4820"/>
          <w:tab w:val="left" w:pos="7740"/>
        </w:tabs>
        <w:autoSpaceDE w:val="0"/>
        <w:autoSpaceDN w:val="0"/>
        <w:adjustRightInd w:val="0"/>
        <w:spacing w:after="0" w:line="360" w:lineRule="auto"/>
        <w:ind w:left="567"/>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 xml:space="preserve">#a. </w:t>
      </w:r>
      <w:r w:rsidR="00BE62D0" w:rsidRPr="000B6FCC">
        <w:rPr>
          <w:rFonts w:ascii="Times New Roman" w:eastAsia="Times New Roman" w:hAnsi="Times New Roman"/>
          <w:color w:val="0D0D0D"/>
          <w:sz w:val="24"/>
          <w:szCs w:val="24"/>
          <w:lang w:eastAsia="pl-PL"/>
        </w:rPr>
        <w:t xml:space="preserve">w okresie ostatnich 3 lat przed upływem terminu składania ofert, a jeżeli okres </w:t>
      </w:r>
      <w:r w:rsidR="00BE62D0" w:rsidRPr="000B6FCC">
        <w:rPr>
          <w:rFonts w:ascii="Times New Roman" w:eastAsia="Times New Roman" w:hAnsi="Times New Roman"/>
          <w:color w:val="0D0D0D"/>
          <w:sz w:val="24"/>
          <w:szCs w:val="24"/>
          <w:lang w:eastAsia="pl-PL"/>
        </w:rPr>
        <w:lastRenderedPageBreak/>
        <w:t xml:space="preserve">działalności jest krótszy w tym okresie, Wykonawca zrealizował co najmniej 2 zamówienia, każde o wartości co najmniej 200 000 zł brutto i każde spełniające następujące warunki: </w:t>
      </w:r>
    </w:p>
    <w:p w14:paraId="3A66D22D" w14:textId="51E66AB5" w:rsidR="00BE62D0" w:rsidRDefault="00BE62D0" w:rsidP="004B5385">
      <w:pPr>
        <w:pStyle w:val="Akapitzlist"/>
        <w:widowControl w:val="0"/>
        <w:numPr>
          <w:ilvl w:val="1"/>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 xml:space="preserve">w zakres zamówienia wchodziło: </w:t>
      </w:r>
    </w:p>
    <w:p w14:paraId="537BD95A" w14:textId="77777777" w:rsidR="00BE62D0" w:rsidRDefault="00BE62D0" w:rsidP="004B5385">
      <w:pPr>
        <w:pStyle w:val="Akapitzlist"/>
        <w:widowControl w:val="0"/>
        <w:numPr>
          <w:ilvl w:val="2"/>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zebranie wymagań oraz przygotowanie specyfikacji opisując</w:t>
      </w:r>
      <w:r>
        <w:rPr>
          <w:rFonts w:ascii="Times New Roman" w:eastAsia="Times New Roman" w:hAnsi="Times New Roman"/>
          <w:color w:val="0D0D0D"/>
          <w:sz w:val="24"/>
          <w:szCs w:val="24"/>
          <w:lang w:eastAsia="pl-PL"/>
        </w:rPr>
        <w:t>ej wymagania funkcjonalne,</w:t>
      </w:r>
    </w:p>
    <w:p w14:paraId="20205250" w14:textId="77777777" w:rsidR="00BE62D0" w:rsidRDefault="00BE62D0" w:rsidP="004B5385">
      <w:pPr>
        <w:pStyle w:val="Akapitzlist"/>
        <w:widowControl w:val="0"/>
        <w:numPr>
          <w:ilvl w:val="2"/>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przygotowanie projektu interfejsów API, które są wymagane do zasilenia dany</w:t>
      </w:r>
      <w:r>
        <w:rPr>
          <w:rFonts w:ascii="Times New Roman" w:eastAsia="Times New Roman" w:hAnsi="Times New Roman"/>
          <w:color w:val="0D0D0D"/>
          <w:sz w:val="24"/>
          <w:szCs w:val="24"/>
          <w:lang w:eastAsia="pl-PL"/>
        </w:rPr>
        <w:t xml:space="preserve">mi projektowanego systemu, </w:t>
      </w:r>
    </w:p>
    <w:p w14:paraId="4FCA4226" w14:textId="77777777" w:rsidR="00BE62D0" w:rsidRDefault="00BE62D0" w:rsidP="004B5385">
      <w:pPr>
        <w:pStyle w:val="Akapitzlist"/>
        <w:widowControl w:val="0"/>
        <w:numPr>
          <w:ilvl w:val="2"/>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przygotowanie scenariuszy testów akceptacyjnych wraz z procedur</w:t>
      </w:r>
      <w:r>
        <w:rPr>
          <w:rFonts w:ascii="Times New Roman" w:eastAsia="Times New Roman" w:hAnsi="Times New Roman"/>
          <w:color w:val="0D0D0D"/>
          <w:sz w:val="24"/>
          <w:szCs w:val="24"/>
          <w:lang w:eastAsia="pl-PL"/>
        </w:rPr>
        <w:t xml:space="preserve">ą przeprowadzenia tych testów; </w:t>
      </w:r>
    </w:p>
    <w:p w14:paraId="5604EC88" w14:textId="77777777" w:rsidR="00BE62D0" w:rsidRDefault="00BE62D0" w:rsidP="004B5385">
      <w:pPr>
        <w:pStyle w:val="Akapitzlist"/>
        <w:widowControl w:val="0"/>
        <w:numPr>
          <w:ilvl w:val="1"/>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 xml:space="preserve">prace w ramach zamówienia dotyczyły systemu, który spełniał łącznie następujące założenia: </w:t>
      </w:r>
    </w:p>
    <w:p w14:paraId="59626C5C" w14:textId="77777777" w:rsidR="006853EF" w:rsidRDefault="00BE62D0" w:rsidP="004B5385">
      <w:pPr>
        <w:pStyle w:val="Akapitzlist"/>
        <w:widowControl w:val="0"/>
        <w:numPr>
          <w:ilvl w:val="2"/>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dostępność przez przeglądarkę int</w:t>
      </w:r>
      <w:r w:rsidR="006853EF">
        <w:rPr>
          <w:rFonts w:ascii="Times New Roman" w:eastAsia="Times New Roman" w:hAnsi="Times New Roman"/>
          <w:color w:val="0D0D0D"/>
          <w:sz w:val="24"/>
          <w:szCs w:val="24"/>
          <w:lang w:eastAsia="pl-PL"/>
        </w:rPr>
        <w:t xml:space="preserve">ernetową w sieci Internet, </w:t>
      </w:r>
    </w:p>
    <w:p w14:paraId="7C6B5976" w14:textId="77777777" w:rsidR="006853EF" w:rsidRDefault="00BE62D0" w:rsidP="004B5385">
      <w:pPr>
        <w:pStyle w:val="Akapitzlist"/>
        <w:widowControl w:val="0"/>
        <w:numPr>
          <w:ilvl w:val="2"/>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wsparcie przynajmniej 1 procesu biznesowego złożoneg</w:t>
      </w:r>
      <w:r w:rsidR="006853EF">
        <w:rPr>
          <w:rFonts w:ascii="Times New Roman" w:eastAsia="Times New Roman" w:hAnsi="Times New Roman"/>
          <w:color w:val="0D0D0D"/>
          <w:sz w:val="24"/>
          <w:szCs w:val="24"/>
          <w:lang w:eastAsia="pl-PL"/>
        </w:rPr>
        <w:t xml:space="preserve">o co najmniej z 10 kroków, </w:t>
      </w:r>
    </w:p>
    <w:p w14:paraId="5F7ABE8C" w14:textId="77777777" w:rsidR="006853EF" w:rsidRDefault="00BE62D0" w:rsidP="004B5385">
      <w:pPr>
        <w:pStyle w:val="Akapitzlist"/>
        <w:widowControl w:val="0"/>
        <w:numPr>
          <w:ilvl w:val="2"/>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 xml:space="preserve">wykorzystanie przez przynajmniej 3 różnych aktorów (w rozumieniu </w:t>
      </w:r>
      <w:r w:rsidR="006853EF">
        <w:rPr>
          <w:rFonts w:ascii="Times New Roman" w:eastAsia="Times New Roman" w:hAnsi="Times New Roman"/>
          <w:color w:val="0D0D0D"/>
          <w:sz w:val="24"/>
          <w:szCs w:val="24"/>
          <w:lang w:eastAsia="pl-PL"/>
        </w:rPr>
        <w:t xml:space="preserve">różnych ról użytkowników), </w:t>
      </w:r>
    </w:p>
    <w:p w14:paraId="1EF47E39" w14:textId="77777777" w:rsidR="006853EF" w:rsidRDefault="00BE62D0" w:rsidP="004B5385">
      <w:pPr>
        <w:pStyle w:val="Akapitzlist"/>
        <w:widowControl w:val="0"/>
        <w:numPr>
          <w:ilvl w:val="2"/>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udostępnianie przynajmniej 1 programistycznego interfejs</w:t>
      </w:r>
      <w:r w:rsidR="006853EF">
        <w:rPr>
          <w:rFonts w:ascii="Times New Roman" w:eastAsia="Times New Roman" w:hAnsi="Times New Roman"/>
          <w:color w:val="0D0D0D"/>
          <w:sz w:val="24"/>
          <w:szCs w:val="24"/>
          <w:lang w:eastAsia="pl-PL"/>
        </w:rPr>
        <w:t xml:space="preserve">u API dla innych systemów, </w:t>
      </w:r>
    </w:p>
    <w:p w14:paraId="6C0CC014" w14:textId="77777777" w:rsidR="006853EF" w:rsidRDefault="00BE62D0" w:rsidP="004B5385">
      <w:pPr>
        <w:pStyle w:val="Akapitzlist"/>
        <w:widowControl w:val="0"/>
        <w:numPr>
          <w:ilvl w:val="2"/>
          <w:numId w:val="48"/>
        </w:numPr>
        <w:tabs>
          <w:tab w:val="left" w:pos="4820"/>
          <w:tab w:val="left" w:pos="7740"/>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BE62D0">
        <w:rPr>
          <w:rFonts w:ascii="Times New Roman" w:eastAsia="Times New Roman" w:hAnsi="Times New Roman"/>
          <w:color w:val="0D0D0D"/>
          <w:sz w:val="24"/>
          <w:szCs w:val="24"/>
          <w:lang w:eastAsia="pl-PL"/>
        </w:rPr>
        <w:t>zintegrowanie poprzez programistyczny interfejs API z przynajmniej 1 innym syste</w:t>
      </w:r>
      <w:r w:rsidR="006853EF">
        <w:rPr>
          <w:rFonts w:ascii="Times New Roman" w:eastAsia="Times New Roman" w:hAnsi="Times New Roman"/>
          <w:color w:val="0D0D0D"/>
          <w:sz w:val="24"/>
          <w:szCs w:val="24"/>
          <w:lang w:eastAsia="pl-PL"/>
        </w:rPr>
        <w:t xml:space="preserve">mem. </w:t>
      </w:r>
    </w:p>
    <w:p w14:paraId="052C65F7" w14:textId="0226EDDE" w:rsidR="006853EF" w:rsidRDefault="000B6FCC" w:rsidP="000B6FCC">
      <w:pPr>
        <w:pStyle w:val="Akapitzlist"/>
        <w:widowControl w:val="0"/>
        <w:tabs>
          <w:tab w:val="left" w:pos="4820"/>
          <w:tab w:val="left" w:pos="7740"/>
        </w:tabs>
        <w:autoSpaceDE w:val="0"/>
        <w:autoSpaceDN w:val="0"/>
        <w:adjustRightInd w:val="0"/>
        <w:spacing w:after="0" w:line="360" w:lineRule="auto"/>
        <w:ind w:left="1134" w:hanging="567"/>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 xml:space="preserve">#b. </w:t>
      </w:r>
      <w:r w:rsidR="006853EF">
        <w:rPr>
          <w:rFonts w:ascii="Times New Roman" w:eastAsia="Times New Roman" w:hAnsi="Times New Roman"/>
          <w:color w:val="0D0D0D"/>
          <w:sz w:val="24"/>
          <w:szCs w:val="24"/>
          <w:lang w:eastAsia="pl-PL"/>
        </w:rPr>
        <w:t>w</w:t>
      </w:r>
      <w:r w:rsidR="00BE62D0" w:rsidRPr="006853EF">
        <w:rPr>
          <w:rFonts w:ascii="Times New Roman" w:eastAsia="Times New Roman" w:hAnsi="Times New Roman"/>
          <w:color w:val="0D0D0D"/>
          <w:sz w:val="24"/>
          <w:szCs w:val="24"/>
          <w:lang w:eastAsia="pl-PL"/>
        </w:rPr>
        <w:t xml:space="preserve"> okresie ostatnich 3 lat przed upływem terminu składania ofert, a jeżeli okres działalności jest krótszy w tym okresie, Wyko</w:t>
      </w:r>
      <w:r w:rsidR="006853EF">
        <w:rPr>
          <w:rFonts w:ascii="Times New Roman" w:eastAsia="Times New Roman" w:hAnsi="Times New Roman"/>
          <w:color w:val="0D0D0D"/>
          <w:sz w:val="24"/>
          <w:szCs w:val="24"/>
          <w:lang w:eastAsia="pl-PL"/>
        </w:rPr>
        <w:t>nawca zrealizował co najmniej   2 </w:t>
      </w:r>
      <w:r w:rsidR="00BE62D0" w:rsidRPr="006853EF">
        <w:rPr>
          <w:rFonts w:ascii="Times New Roman" w:eastAsia="Times New Roman" w:hAnsi="Times New Roman"/>
          <w:color w:val="0D0D0D"/>
          <w:sz w:val="24"/>
          <w:szCs w:val="24"/>
          <w:lang w:eastAsia="pl-PL"/>
        </w:rPr>
        <w:t>zamówienia, każde o wartości co najmniej 200 000 zł brutto i każde spełniające następujące</w:t>
      </w:r>
      <w:r w:rsidR="006853EF">
        <w:rPr>
          <w:rFonts w:ascii="Times New Roman" w:eastAsia="Times New Roman" w:hAnsi="Times New Roman"/>
          <w:color w:val="0D0D0D"/>
          <w:sz w:val="24"/>
          <w:szCs w:val="24"/>
          <w:lang w:eastAsia="pl-PL"/>
        </w:rPr>
        <w:t xml:space="preserve"> warunki: </w:t>
      </w:r>
    </w:p>
    <w:p w14:paraId="60A369E0" w14:textId="77777777" w:rsidR="006853EF" w:rsidRDefault="00BE62D0" w:rsidP="004B5385">
      <w:pPr>
        <w:pStyle w:val="Akapitzlist"/>
        <w:widowControl w:val="0"/>
        <w:numPr>
          <w:ilvl w:val="0"/>
          <w:numId w:val="38"/>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 xml:space="preserve">w zakres zamówienia wchodziło przygotowanie projektu GUI, który obejmował: </w:t>
      </w:r>
    </w:p>
    <w:p w14:paraId="29786CD8" w14:textId="77777777" w:rsidR="006853EF" w:rsidRDefault="00BE62D0" w:rsidP="004B5385">
      <w:pPr>
        <w:pStyle w:val="Akapitzlist"/>
        <w:widowControl w:val="0"/>
        <w:numPr>
          <w:ilvl w:val="0"/>
          <w:numId w:val="49"/>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zastosowanie projektowania interfejsu graficznego zgodneg</w:t>
      </w:r>
      <w:r w:rsidR="006853EF">
        <w:rPr>
          <w:rFonts w:ascii="Times New Roman" w:eastAsia="Times New Roman" w:hAnsi="Times New Roman"/>
          <w:color w:val="0D0D0D"/>
          <w:sz w:val="24"/>
          <w:szCs w:val="24"/>
          <w:lang w:eastAsia="pl-PL"/>
        </w:rPr>
        <w:t xml:space="preserve">o z </w:t>
      </w:r>
      <w:proofErr w:type="spellStart"/>
      <w:r w:rsidR="006853EF">
        <w:rPr>
          <w:rFonts w:ascii="Times New Roman" w:eastAsia="Times New Roman" w:hAnsi="Times New Roman"/>
          <w:color w:val="0D0D0D"/>
          <w:sz w:val="24"/>
          <w:szCs w:val="24"/>
          <w:lang w:eastAsia="pl-PL"/>
        </w:rPr>
        <w:t>Responsive</w:t>
      </w:r>
      <w:proofErr w:type="spellEnd"/>
      <w:r w:rsidR="006853EF">
        <w:rPr>
          <w:rFonts w:ascii="Times New Roman" w:eastAsia="Times New Roman" w:hAnsi="Times New Roman"/>
          <w:color w:val="0D0D0D"/>
          <w:sz w:val="24"/>
          <w:szCs w:val="24"/>
          <w:lang w:eastAsia="pl-PL"/>
        </w:rPr>
        <w:t xml:space="preserve"> Web Design, </w:t>
      </w:r>
    </w:p>
    <w:p w14:paraId="22E15147" w14:textId="77777777" w:rsidR="006853EF" w:rsidRDefault="00BE62D0" w:rsidP="004B5385">
      <w:pPr>
        <w:pStyle w:val="Akapitzlist"/>
        <w:widowControl w:val="0"/>
        <w:numPr>
          <w:ilvl w:val="0"/>
          <w:numId w:val="49"/>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przygotowanie makiet UX, gdzie przez makietę UX zamawiający rozumie schemat aplikacji prezentujący możli</w:t>
      </w:r>
      <w:r w:rsidR="006853EF">
        <w:rPr>
          <w:rFonts w:ascii="Times New Roman" w:eastAsia="Times New Roman" w:hAnsi="Times New Roman"/>
          <w:color w:val="0D0D0D"/>
          <w:sz w:val="24"/>
          <w:szCs w:val="24"/>
          <w:lang w:eastAsia="pl-PL"/>
        </w:rPr>
        <w:t>we interakcje z użytkownikiem i </w:t>
      </w:r>
      <w:r w:rsidRPr="006853EF">
        <w:rPr>
          <w:rFonts w:ascii="Times New Roman" w:eastAsia="Times New Roman" w:hAnsi="Times New Roman"/>
          <w:color w:val="0D0D0D"/>
          <w:sz w:val="24"/>
          <w:szCs w:val="24"/>
          <w:lang w:eastAsia="pl-PL"/>
        </w:rPr>
        <w:t>działania, które użytkowni</w:t>
      </w:r>
      <w:r w:rsidR="006853EF">
        <w:rPr>
          <w:rFonts w:ascii="Times New Roman" w:eastAsia="Times New Roman" w:hAnsi="Times New Roman"/>
          <w:color w:val="0D0D0D"/>
          <w:sz w:val="24"/>
          <w:szCs w:val="24"/>
          <w:lang w:eastAsia="pl-PL"/>
        </w:rPr>
        <w:t xml:space="preserve">k może wykonać w systemie, </w:t>
      </w:r>
    </w:p>
    <w:p w14:paraId="254E3440" w14:textId="77777777" w:rsidR="006853EF" w:rsidRDefault="00BE62D0" w:rsidP="004B5385">
      <w:pPr>
        <w:pStyle w:val="Akapitzlist"/>
        <w:widowControl w:val="0"/>
        <w:numPr>
          <w:ilvl w:val="0"/>
          <w:numId w:val="49"/>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wykonanie badań UX, w ramach których wykonana została co najmniej analiza ekspercka oraz badan</w:t>
      </w:r>
      <w:r w:rsidR="006853EF">
        <w:rPr>
          <w:rFonts w:ascii="Times New Roman" w:eastAsia="Times New Roman" w:hAnsi="Times New Roman"/>
          <w:color w:val="0D0D0D"/>
          <w:sz w:val="24"/>
          <w:szCs w:val="24"/>
          <w:lang w:eastAsia="pl-PL"/>
        </w:rPr>
        <w:t xml:space="preserve">ie użytkowników końcowych, </w:t>
      </w:r>
    </w:p>
    <w:p w14:paraId="3DD61D86" w14:textId="77777777" w:rsidR="006853EF" w:rsidRDefault="00BE62D0" w:rsidP="004B5385">
      <w:pPr>
        <w:pStyle w:val="Akapitzlist"/>
        <w:widowControl w:val="0"/>
        <w:numPr>
          <w:ilvl w:val="0"/>
          <w:numId w:val="49"/>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lastRenderedPageBreak/>
        <w:t>wykonanie badań użytkowników z pomocą ankiet</w:t>
      </w:r>
      <w:r w:rsidR="006853EF">
        <w:rPr>
          <w:rFonts w:ascii="Times New Roman" w:eastAsia="Times New Roman" w:hAnsi="Times New Roman"/>
          <w:color w:val="0D0D0D"/>
          <w:sz w:val="24"/>
          <w:szCs w:val="24"/>
          <w:lang w:eastAsia="pl-PL"/>
        </w:rPr>
        <w:t>/formularzy internetowych,</w:t>
      </w:r>
    </w:p>
    <w:p w14:paraId="75B95267" w14:textId="77777777" w:rsidR="006853EF" w:rsidRDefault="00BE62D0" w:rsidP="004B5385">
      <w:pPr>
        <w:pStyle w:val="Akapitzlist"/>
        <w:widowControl w:val="0"/>
        <w:numPr>
          <w:ilvl w:val="0"/>
          <w:numId w:val="49"/>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przygotowanie przez Projektanta grafiki final</w:t>
      </w:r>
      <w:r w:rsidR="006853EF">
        <w:rPr>
          <w:rFonts w:ascii="Times New Roman" w:eastAsia="Times New Roman" w:hAnsi="Times New Roman"/>
          <w:color w:val="0D0D0D"/>
          <w:sz w:val="24"/>
          <w:szCs w:val="24"/>
          <w:lang w:eastAsia="pl-PL"/>
        </w:rPr>
        <w:t>nego projektu graficznego,</w:t>
      </w:r>
    </w:p>
    <w:p w14:paraId="3BDAEC06" w14:textId="77777777" w:rsidR="006853EF" w:rsidRDefault="00BE62D0" w:rsidP="004B5385">
      <w:pPr>
        <w:pStyle w:val="Akapitzlist"/>
        <w:widowControl w:val="0"/>
        <w:numPr>
          <w:ilvl w:val="0"/>
          <w:numId w:val="49"/>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 xml:space="preserve">spełnienie wymagań wynikających z zaleceń WCAG 2.0 na poziomie przynajmniej AA; </w:t>
      </w:r>
    </w:p>
    <w:p w14:paraId="09DA0FC7" w14:textId="77777777" w:rsidR="006853EF" w:rsidRDefault="00BE62D0" w:rsidP="004B5385">
      <w:pPr>
        <w:pStyle w:val="Akapitzlist"/>
        <w:widowControl w:val="0"/>
        <w:numPr>
          <w:ilvl w:val="0"/>
          <w:numId w:val="50"/>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 xml:space="preserve">prace w ramach zamówienia dotyczyły systemu, który spełnia łącznie następujące założenia: </w:t>
      </w:r>
    </w:p>
    <w:p w14:paraId="0FDC12EE" w14:textId="77777777" w:rsidR="006853EF" w:rsidRDefault="00BE62D0" w:rsidP="004B5385">
      <w:pPr>
        <w:pStyle w:val="Akapitzlist"/>
        <w:widowControl w:val="0"/>
        <w:numPr>
          <w:ilvl w:val="0"/>
          <w:numId w:val="51"/>
        </w:numPr>
        <w:tabs>
          <w:tab w:val="left" w:pos="1701"/>
        </w:tabs>
        <w:autoSpaceDE w:val="0"/>
        <w:autoSpaceDN w:val="0"/>
        <w:adjustRightInd w:val="0"/>
        <w:spacing w:after="0" w:line="360" w:lineRule="auto"/>
        <w:ind w:hanging="1773"/>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dostępność przez przeglądarkę int</w:t>
      </w:r>
      <w:r w:rsidR="006853EF">
        <w:rPr>
          <w:rFonts w:ascii="Times New Roman" w:eastAsia="Times New Roman" w:hAnsi="Times New Roman"/>
          <w:color w:val="0D0D0D"/>
          <w:sz w:val="24"/>
          <w:szCs w:val="24"/>
          <w:lang w:eastAsia="pl-PL"/>
        </w:rPr>
        <w:t xml:space="preserve">ernetową w sieci Internet, </w:t>
      </w:r>
    </w:p>
    <w:p w14:paraId="3D0B1D98" w14:textId="77777777" w:rsidR="006853EF" w:rsidRDefault="00BE62D0" w:rsidP="004B5385">
      <w:pPr>
        <w:pStyle w:val="Akapitzlist"/>
        <w:widowControl w:val="0"/>
        <w:numPr>
          <w:ilvl w:val="0"/>
          <w:numId w:val="51"/>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wsparcie przynajmniej 1 procesu biznesowego złożoneg</w:t>
      </w:r>
      <w:r w:rsidR="006853EF">
        <w:rPr>
          <w:rFonts w:ascii="Times New Roman" w:eastAsia="Times New Roman" w:hAnsi="Times New Roman"/>
          <w:color w:val="0D0D0D"/>
          <w:sz w:val="24"/>
          <w:szCs w:val="24"/>
          <w:lang w:eastAsia="pl-PL"/>
        </w:rPr>
        <w:t xml:space="preserve">o z co najmniej 10 kroków, </w:t>
      </w:r>
    </w:p>
    <w:p w14:paraId="3347BD30" w14:textId="77777777" w:rsidR="006853EF" w:rsidRDefault="00BE62D0" w:rsidP="004B5385">
      <w:pPr>
        <w:pStyle w:val="Akapitzlist"/>
        <w:widowControl w:val="0"/>
        <w:numPr>
          <w:ilvl w:val="0"/>
          <w:numId w:val="51"/>
        </w:numPr>
        <w:tabs>
          <w:tab w:val="left" w:pos="1701"/>
        </w:tabs>
        <w:autoSpaceDE w:val="0"/>
        <w:autoSpaceDN w:val="0"/>
        <w:adjustRightInd w:val="0"/>
        <w:spacing w:after="0" w:line="360" w:lineRule="auto"/>
        <w:ind w:left="1701" w:hanging="425"/>
        <w:jc w:val="both"/>
        <w:rPr>
          <w:rFonts w:ascii="Times New Roman" w:eastAsia="Times New Roman" w:hAnsi="Times New Roman"/>
          <w:color w:val="0D0D0D"/>
          <w:sz w:val="24"/>
          <w:szCs w:val="24"/>
          <w:lang w:eastAsia="pl-PL"/>
        </w:rPr>
      </w:pPr>
      <w:r w:rsidRPr="006853EF">
        <w:rPr>
          <w:rFonts w:ascii="Times New Roman" w:eastAsia="Times New Roman" w:hAnsi="Times New Roman"/>
          <w:color w:val="0D0D0D"/>
          <w:sz w:val="24"/>
          <w:szCs w:val="24"/>
          <w:lang w:eastAsia="pl-PL"/>
        </w:rPr>
        <w:t xml:space="preserve">wykorzystanie przez przynajmniej 3 różnych aktorów (w rozumieniu różnych ról użytkowników). </w:t>
      </w:r>
    </w:p>
    <w:p w14:paraId="483F4E57" w14:textId="77777777" w:rsidR="00242B28" w:rsidRDefault="00BE62D0" w:rsidP="004B5385">
      <w:pPr>
        <w:pStyle w:val="Akapitzlist"/>
        <w:widowControl w:val="0"/>
        <w:numPr>
          <w:ilvl w:val="2"/>
          <w:numId w:val="52"/>
        </w:numPr>
        <w:tabs>
          <w:tab w:val="left" w:pos="1701"/>
        </w:tabs>
        <w:autoSpaceDE w:val="0"/>
        <w:autoSpaceDN w:val="0"/>
        <w:adjustRightInd w:val="0"/>
        <w:spacing w:after="0" w:line="360" w:lineRule="auto"/>
        <w:ind w:left="993" w:hanging="284"/>
        <w:jc w:val="both"/>
        <w:rPr>
          <w:rFonts w:ascii="Times New Roman" w:eastAsia="Times New Roman" w:hAnsi="Times New Roman"/>
          <w:color w:val="0D0D0D"/>
          <w:sz w:val="24"/>
          <w:szCs w:val="24"/>
          <w:lang w:eastAsia="pl-PL"/>
        </w:rPr>
      </w:pPr>
      <w:r w:rsidRPr="00242B28">
        <w:rPr>
          <w:rFonts w:ascii="Times New Roman" w:eastAsia="Times New Roman" w:hAnsi="Times New Roman"/>
          <w:color w:val="0D0D0D"/>
          <w:sz w:val="24"/>
          <w:szCs w:val="24"/>
          <w:lang w:eastAsia="pl-PL"/>
        </w:rPr>
        <w:t xml:space="preserve">Wykonawca musi dysponować odpowiednim zapleczem badawczym w celu realizacji przedmiotu zamówienia w postaci urządzenia umożliwiającego śledzenie ruchów gałki ocznej i pozycjonowanie miejsca oglądanego na ekranie monitora komputerowego względem wyświetlanych elementów. </w:t>
      </w:r>
    </w:p>
    <w:p w14:paraId="0B1E4B05" w14:textId="058D8536" w:rsidR="006853EF" w:rsidRDefault="00BE62D0" w:rsidP="004B5385">
      <w:pPr>
        <w:pStyle w:val="Akapitzlist"/>
        <w:widowControl w:val="0"/>
        <w:numPr>
          <w:ilvl w:val="2"/>
          <w:numId w:val="52"/>
        </w:numPr>
        <w:tabs>
          <w:tab w:val="left" w:pos="1701"/>
        </w:tabs>
        <w:autoSpaceDE w:val="0"/>
        <w:autoSpaceDN w:val="0"/>
        <w:adjustRightInd w:val="0"/>
        <w:spacing w:after="0" w:line="360" w:lineRule="auto"/>
        <w:ind w:left="993" w:hanging="284"/>
        <w:jc w:val="both"/>
        <w:rPr>
          <w:rFonts w:ascii="Times New Roman" w:eastAsia="Times New Roman" w:hAnsi="Times New Roman"/>
          <w:color w:val="0D0D0D"/>
          <w:sz w:val="24"/>
          <w:szCs w:val="24"/>
          <w:lang w:eastAsia="pl-PL"/>
        </w:rPr>
      </w:pPr>
      <w:r w:rsidRPr="00242B28">
        <w:rPr>
          <w:rFonts w:ascii="Times New Roman" w:eastAsia="Times New Roman" w:hAnsi="Times New Roman"/>
          <w:color w:val="0D0D0D"/>
          <w:sz w:val="24"/>
          <w:szCs w:val="24"/>
          <w:lang w:eastAsia="pl-PL"/>
        </w:rPr>
        <w:t>Wykonawca dysponuje nie mniej niż 28 osobami zdolnymi do wykonania Zamówienia, przy czym dla każdej z opisanych ról od C1 do C10 należy wykazać wymaganą liczb</w:t>
      </w:r>
      <w:r w:rsidR="006853EF" w:rsidRPr="00242B28">
        <w:rPr>
          <w:rFonts w:ascii="Times New Roman" w:eastAsia="Times New Roman" w:hAnsi="Times New Roman"/>
          <w:color w:val="0D0D0D"/>
          <w:sz w:val="24"/>
          <w:szCs w:val="24"/>
          <w:lang w:eastAsia="pl-PL"/>
        </w:rPr>
        <w:t>ę osób spełniających kryteria i </w:t>
      </w:r>
      <w:r w:rsidRPr="00242B28">
        <w:rPr>
          <w:rFonts w:ascii="Times New Roman" w:eastAsia="Times New Roman" w:hAnsi="Times New Roman"/>
          <w:color w:val="0D0D0D"/>
          <w:sz w:val="24"/>
          <w:szCs w:val="24"/>
          <w:lang w:eastAsia="pl-PL"/>
        </w:rPr>
        <w:t xml:space="preserve">osoby wykazane w celu spełnienia kryteriów dla jednej z ról nie mogą być wykazane w celu spełnienia kryteriów dla żadnej innej roli. Minimalny poziom ewentualnie wymaganych standardów: </w:t>
      </w:r>
    </w:p>
    <w:p w14:paraId="00AE21D2" w14:textId="77777777" w:rsidR="000B6FCC" w:rsidRDefault="000B6FCC" w:rsidP="000B6FCC">
      <w:pPr>
        <w:pStyle w:val="Akapitzlist"/>
        <w:widowControl w:val="0"/>
        <w:tabs>
          <w:tab w:val="left" w:pos="1701"/>
        </w:tabs>
        <w:autoSpaceDE w:val="0"/>
        <w:autoSpaceDN w:val="0"/>
        <w:adjustRightInd w:val="0"/>
        <w:spacing w:line="360" w:lineRule="auto"/>
        <w:ind w:left="993"/>
        <w:rPr>
          <w:rFonts w:ascii="Times New Roman" w:eastAsia="Times New Roman" w:hAnsi="Times New Roman"/>
          <w:b/>
          <w:color w:val="0D0D0D"/>
          <w:sz w:val="24"/>
          <w:szCs w:val="24"/>
          <w:lang w:eastAsia="pl-PL"/>
        </w:rPr>
      </w:pPr>
    </w:p>
    <w:p w14:paraId="0E9D4421" w14:textId="1B50F618" w:rsidR="000B6FCC" w:rsidRPr="000B6FCC" w:rsidRDefault="000B6FCC" w:rsidP="000B6FCC">
      <w:pPr>
        <w:pStyle w:val="Akapitzlist"/>
        <w:widowControl w:val="0"/>
        <w:tabs>
          <w:tab w:val="left" w:pos="1701"/>
        </w:tabs>
        <w:autoSpaceDE w:val="0"/>
        <w:autoSpaceDN w:val="0"/>
        <w:adjustRightInd w:val="0"/>
        <w:spacing w:line="360" w:lineRule="auto"/>
        <w:ind w:left="426" w:hanging="426"/>
        <w:rPr>
          <w:rFonts w:ascii="Times New Roman" w:eastAsia="Times New Roman" w:hAnsi="Times New Roman"/>
          <w:color w:val="0D0D0D"/>
          <w:sz w:val="24"/>
          <w:szCs w:val="24"/>
          <w:lang w:eastAsia="pl-PL"/>
        </w:rPr>
      </w:pPr>
      <w:r w:rsidRPr="000B6FCC">
        <w:rPr>
          <w:rFonts w:ascii="Times New Roman" w:eastAsia="Times New Roman" w:hAnsi="Times New Roman"/>
          <w:b/>
          <w:color w:val="0D0D0D"/>
          <w:sz w:val="24"/>
          <w:szCs w:val="24"/>
          <w:lang w:eastAsia="pl-PL"/>
        </w:rPr>
        <w:t xml:space="preserve">C1) Analityk 1 </w:t>
      </w:r>
      <w:r w:rsidRPr="000B6FCC">
        <w:rPr>
          <w:rFonts w:ascii="Times New Roman" w:eastAsia="Times New Roman" w:hAnsi="Times New Roman"/>
          <w:color w:val="0D0D0D"/>
          <w:sz w:val="24"/>
          <w:szCs w:val="24"/>
          <w:lang w:eastAsia="pl-PL"/>
        </w:rPr>
        <w:t>(nie jest wymagane doświadczenie z oprogramowaniem dla bibliotek)</w:t>
      </w:r>
      <w:r w:rsidRPr="000B6FCC">
        <w:rPr>
          <w:rFonts w:ascii="Times New Roman" w:eastAsia="Times New Roman" w:hAnsi="Times New Roman"/>
          <w:color w:val="0D0D0D"/>
          <w:sz w:val="24"/>
          <w:szCs w:val="24"/>
          <w:u w:val="single"/>
          <w:lang w:eastAsia="pl-PL"/>
        </w:rPr>
        <w:t xml:space="preserve"> </w:t>
      </w:r>
      <w:r w:rsidRPr="000B6FCC">
        <w:rPr>
          <w:rFonts w:ascii="Times New Roman" w:eastAsia="Times New Roman" w:hAnsi="Times New Roman"/>
          <w:color w:val="0D0D0D"/>
          <w:sz w:val="24"/>
          <w:szCs w:val="24"/>
          <w:lang w:eastAsia="pl-PL"/>
        </w:rPr>
        <w:t>Wymagana liczba osób w roli Analityka 1: nie mniej niż 2 osoby.</w:t>
      </w:r>
    </w:p>
    <w:p w14:paraId="424B5651" w14:textId="77777777" w:rsidR="000B6FCC" w:rsidRPr="000B6FCC" w:rsidRDefault="000B6FCC" w:rsidP="000B6FCC">
      <w:pPr>
        <w:pStyle w:val="Akapitzlist"/>
        <w:widowControl w:val="0"/>
        <w:tabs>
          <w:tab w:val="left" w:pos="1701"/>
        </w:tabs>
        <w:autoSpaceDE w:val="0"/>
        <w:autoSpaceDN w:val="0"/>
        <w:adjustRightInd w:val="0"/>
        <w:spacing w:line="360" w:lineRule="auto"/>
        <w:ind w:left="0"/>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Wymagane doświadczenie i kompetencje osoby, która będzie pełniła w projekcie rolę Analityka 1:</w:t>
      </w:r>
    </w:p>
    <w:p w14:paraId="5F3B4155" w14:textId="77777777" w:rsidR="000B6FCC" w:rsidRPr="000B6FCC" w:rsidRDefault="000B6FCC" w:rsidP="004B5385">
      <w:pPr>
        <w:pStyle w:val="Akapitzlist"/>
        <w:widowControl w:val="0"/>
        <w:numPr>
          <w:ilvl w:val="0"/>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Staż pracy na stanowisku Analityka IT, Analityka systemowego lub Analityka biznesowego sumarycznie powyżej 2 lat,</w:t>
      </w:r>
    </w:p>
    <w:p w14:paraId="7F4646E5" w14:textId="77777777" w:rsidR="000B6FCC" w:rsidRPr="000B6FCC" w:rsidRDefault="000B6FCC" w:rsidP="004B5385">
      <w:pPr>
        <w:pStyle w:val="Akapitzlist"/>
        <w:widowControl w:val="0"/>
        <w:numPr>
          <w:ilvl w:val="0"/>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Bardzo dobra znajomość języka UML poparta odbytym szkoleniem zewnętrznym (tj. przeprowadzonym przez inną firmę niż Wykonawca) lub certyfikatem OCUP LUB bardzo dobra znajomość języka BPMN poparta odbytym szkoleniem zewnętrznym lub certyfikatem OCEB,</w:t>
      </w:r>
    </w:p>
    <w:p w14:paraId="461ACA68" w14:textId="77777777" w:rsidR="000B6FCC" w:rsidRPr="000B6FCC" w:rsidRDefault="000B6FCC" w:rsidP="004B5385">
      <w:pPr>
        <w:pStyle w:val="Akapitzlist"/>
        <w:widowControl w:val="0"/>
        <w:numPr>
          <w:ilvl w:val="0"/>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Udział w roli wiodącego Analityka (tj. odpowiedzialnego za całość analizy w danym zamówieniu) w realizacji co najmniej 2 zamówień każde o wartości co najmniej 200 000zł </w:t>
      </w:r>
      <w:r w:rsidRPr="000B6FCC">
        <w:rPr>
          <w:rFonts w:ascii="Times New Roman" w:eastAsia="Times New Roman" w:hAnsi="Times New Roman"/>
          <w:color w:val="0D0D0D"/>
          <w:sz w:val="24"/>
          <w:szCs w:val="24"/>
          <w:lang w:eastAsia="pl-PL"/>
        </w:rPr>
        <w:lastRenderedPageBreak/>
        <w:t>brutto, każde spełniające warunki:</w:t>
      </w:r>
    </w:p>
    <w:p w14:paraId="0CD3E481" w14:textId="77777777" w:rsidR="000B6FCC" w:rsidRPr="000B6FCC" w:rsidRDefault="000B6FCC" w:rsidP="004B5385">
      <w:pPr>
        <w:pStyle w:val="Akapitzlist"/>
        <w:widowControl w:val="0"/>
        <w:numPr>
          <w:ilvl w:val="1"/>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 zakres zamówienia wchodziło:</w:t>
      </w:r>
    </w:p>
    <w:p w14:paraId="37F1F1D8" w14:textId="77777777" w:rsidR="000B6FCC" w:rsidRPr="000B6FCC" w:rsidRDefault="000B6FCC" w:rsidP="004B5385">
      <w:pPr>
        <w:pStyle w:val="Akapitzlist"/>
        <w:widowControl w:val="0"/>
        <w:numPr>
          <w:ilvl w:val="2"/>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zebranie wymagań oraz przygotowanie specyfikacji opisującej wymagania funkcjonalne,</w:t>
      </w:r>
    </w:p>
    <w:p w14:paraId="57D7C229" w14:textId="77777777" w:rsidR="000B6FCC" w:rsidRPr="000B6FCC" w:rsidRDefault="000B6FCC" w:rsidP="004B5385">
      <w:pPr>
        <w:pStyle w:val="Akapitzlist"/>
        <w:widowControl w:val="0"/>
        <w:numPr>
          <w:ilvl w:val="2"/>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projektu interfejsów API, które są wymagane do zasilenia danymi projektowanego systemu,</w:t>
      </w:r>
    </w:p>
    <w:p w14:paraId="0B407ECE" w14:textId="77777777" w:rsidR="000B6FCC" w:rsidRPr="000B6FCC" w:rsidRDefault="000B6FCC" w:rsidP="004B5385">
      <w:pPr>
        <w:pStyle w:val="Akapitzlist"/>
        <w:widowControl w:val="0"/>
        <w:numPr>
          <w:ilvl w:val="2"/>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scenariuszy testów akceptacyjnych wraz z procedurą przeprowadzenia tych testów;</w:t>
      </w:r>
    </w:p>
    <w:p w14:paraId="444D6B7E" w14:textId="77777777" w:rsidR="000B6FCC" w:rsidRPr="000B6FCC" w:rsidRDefault="000B6FCC" w:rsidP="004B5385">
      <w:pPr>
        <w:pStyle w:val="Akapitzlist"/>
        <w:widowControl w:val="0"/>
        <w:numPr>
          <w:ilvl w:val="1"/>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prace w ramach zamówienia dotyczyły systemu, który spełniał łącznie następujące założenia:</w:t>
      </w:r>
    </w:p>
    <w:p w14:paraId="6921A5A0" w14:textId="77777777" w:rsidR="000B6FCC" w:rsidRPr="000B6FCC" w:rsidRDefault="000B6FCC" w:rsidP="004B5385">
      <w:pPr>
        <w:pStyle w:val="Akapitzlist"/>
        <w:widowControl w:val="0"/>
        <w:numPr>
          <w:ilvl w:val="2"/>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dostępność przez przeglądarkę internetową w sieci Internet,</w:t>
      </w:r>
    </w:p>
    <w:p w14:paraId="4ADBD7B2" w14:textId="77777777" w:rsidR="000B6FCC" w:rsidRPr="000B6FCC" w:rsidRDefault="000B6FCC" w:rsidP="004B5385">
      <w:pPr>
        <w:pStyle w:val="Akapitzlist"/>
        <w:widowControl w:val="0"/>
        <w:numPr>
          <w:ilvl w:val="2"/>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wsparcie przynajmniej 1 procesu biznesowego złożonego co najmniej z 10 kroków,</w:t>
      </w:r>
    </w:p>
    <w:p w14:paraId="6EEEA911" w14:textId="77777777" w:rsidR="000B6FCC" w:rsidRPr="000B6FCC" w:rsidRDefault="000B6FCC" w:rsidP="004B5385">
      <w:pPr>
        <w:pStyle w:val="Akapitzlist"/>
        <w:widowControl w:val="0"/>
        <w:numPr>
          <w:ilvl w:val="2"/>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wykorzystanie przez przynajmniej 3 różnych aktorów (w rozumieniu różnych ról użytkowników),</w:t>
      </w:r>
    </w:p>
    <w:p w14:paraId="54D8F679" w14:textId="77777777" w:rsidR="000B6FCC" w:rsidRPr="000B6FCC" w:rsidRDefault="000B6FCC" w:rsidP="004B5385">
      <w:pPr>
        <w:pStyle w:val="Akapitzlist"/>
        <w:widowControl w:val="0"/>
        <w:numPr>
          <w:ilvl w:val="2"/>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udostępnianie przynajmniej 1 programistycznego interfejsu API dla innych systemów,</w:t>
      </w:r>
    </w:p>
    <w:p w14:paraId="22745F31" w14:textId="77777777" w:rsidR="000B6FCC" w:rsidRPr="000B6FCC" w:rsidRDefault="000B6FCC" w:rsidP="004B5385">
      <w:pPr>
        <w:pStyle w:val="Akapitzlist"/>
        <w:widowControl w:val="0"/>
        <w:numPr>
          <w:ilvl w:val="2"/>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zintegrowanie poprzez programistyczny interfejs API z przynajmniej 1 innym systemem.</w:t>
      </w:r>
    </w:p>
    <w:p w14:paraId="6574AF78" w14:textId="77777777" w:rsidR="000B6FCC" w:rsidRPr="000B6FCC" w:rsidRDefault="000B6FCC" w:rsidP="004B5385">
      <w:pPr>
        <w:pStyle w:val="Akapitzlist"/>
        <w:widowControl w:val="0"/>
        <w:numPr>
          <w:ilvl w:val="0"/>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Posiadanie certyfikatu REQB lub CPRE</w:t>
      </w:r>
    </w:p>
    <w:p w14:paraId="487C722C" w14:textId="77777777" w:rsidR="000B6FCC" w:rsidRPr="000B6FCC" w:rsidRDefault="000B6FCC" w:rsidP="004B5385">
      <w:pPr>
        <w:pStyle w:val="Akapitzlist"/>
        <w:widowControl w:val="0"/>
        <w:numPr>
          <w:ilvl w:val="0"/>
          <w:numId w:val="55"/>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Zaprojektowanie przynajmniej 2 systemów spełniających zalecenia WCAG 2.0.</w:t>
      </w:r>
    </w:p>
    <w:p w14:paraId="0E52CE0B" w14:textId="77777777" w:rsidR="000B6FCC" w:rsidRDefault="000B6FCC" w:rsidP="000B6FCC">
      <w:pPr>
        <w:pStyle w:val="Akapitzlist"/>
        <w:widowControl w:val="0"/>
        <w:tabs>
          <w:tab w:val="left" w:pos="1701"/>
        </w:tabs>
        <w:autoSpaceDE w:val="0"/>
        <w:autoSpaceDN w:val="0"/>
        <w:adjustRightInd w:val="0"/>
        <w:spacing w:line="240" w:lineRule="auto"/>
        <w:ind w:left="0"/>
        <w:rPr>
          <w:rFonts w:ascii="Times New Roman" w:eastAsia="Times New Roman" w:hAnsi="Times New Roman"/>
          <w:b/>
          <w:color w:val="0D0D0D"/>
          <w:sz w:val="24"/>
          <w:szCs w:val="24"/>
          <w:lang w:eastAsia="pl-PL"/>
        </w:rPr>
      </w:pPr>
      <w:bookmarkStart w:id="0" w:name="_Toc482210929"/>
    </w:p>
    <w:p w14:paraId="6934EB2E" w14:textId="7E228B9C" w:rsidR="000B6FCC" w:rsidRPr="000B6FCC" w:rsidRDefault="000B6FCC" w:rsidP="000B6FCC">
      <w:pPr>
        <w:pStyle w:val="Akapitzlist"/>
        <w:widowControl w:val="0"/>
        <w:tabs>
          <w:tab w:val="left" w:pos="1701"/>
        </w:tabs>
        <w:autoSpaceDE w:val="0"/>
        <w:autoSpaceDN w:val="0"/>
        <w:adjustRightInd w:val="0"/>
        <w:spacing w:after="120" w:line="240" w:lineRule="auto"/>
        <w:ind w:left="0"/>
        <w:jc w:val="both"/>
        <w:rPr>
          <w:rFonts w:ascii="Times New Roman" w:eastAsia="Times New Roman" w:hAnsi="Times New Roman"/>
          <w:color w:val="0D0D0D"/>
          <w:sz w:val="24"/>
          <w:szCs w:val="24"/>
          <w:u w:val="single"/>
          <w:lang w:eastAsia="pl-PL"/>
        </w:rPr>
      </w:pPr>
      <w:r w:rsidRPr="000B6FCC">
        <w:rPr>
          <w:rFonts w:ascii="Times New Roman" w:eastAsia="Times New Roman" w:hAnsi="Times New Roman"/>
          <w:b/>
          <w:color w:val="0D0D0D"/>
          <w:sz w:val="24"/>
          <w:szCs w:val="24"/>
          <w:lang w:eastAsia="pl-PL"/>
        </w:rPr>
        <w:t xml:space="preserve">C2) Analityk 2 </w:t>
      </w:r>
      <w:r w:rsidRPr="000B6FCC">
        <w:rPr>
          <w:rFonts w:ascii="Times New Roman" w:eastAsia="Times New Roman" w:hAnsi="Times New Roman"/>
          <w:color w:val="0D0D0D"/>
          <w:sz w:val="24"/>
          <w:szCs w:val="24"/>
          <w:lang w:eastAsia="pl-PL"/>
        </w:rPr>
        <w:t>(wymagane doświadczenie z oprogramowaniem dla bibliotek)</w:t>
      </w:r>
      <w:r w:rsidRPr="000B6FCC">
        <w:rPr>
          <w:rFonts w:ascii="Times New Roman" w:eastAsia="Times New Roman" w:hAnsi="Times New Roman"/>
          <w:color w:val="0D0D0D"/>
          <w:sz w:val="24"/>
          <w:szCs w:val="24"/>
          <w:u w:val="single"/>
          <w:lang w:eastAsia="pl-PL"/>
        </w:rPr>
        <w:t xml:space="preserve"> </w:t>
      </w:r>
    </w:p>
    <w:p w14:paraId="634A2552" w14:textId="446BEDA4" w:rsidR="000B6FCC" w:rsidRPr="000B6FCC" w:rsidRDefault="000B6FCC" w:rsidP="000B6FCC">
      <w:pPr>
        <w:pStyle w:val="Akapitzlist"/>
        <w:widowControl w:val="0"/>
        <w:tabs>
          <w:tab w:val="left" w:pos="1701"/>
        </w:tabs>
        <w:autoSpaceDE w:val="0"/>
        <w:autoSpaceDN w:val="0"/>
        <w:adjustRightInd w:val="0"/>
        <w:spacing w:before="120" w:after="120" w:line="360" w:lineRule="auto"/>
        <w:ind w:left="993" w:hanging="567"/>
        <w:jc w:val="both"/>
        <w:rPr>
          <w:rFonts w:ascii="Times New Roman" w:eastAsia="Times New Roman" w:hAnsi="Times New Roman"/>
          <w:b/>
          <w:color w:val="0D0D0D"/>
          <w:sz w:val="24"/>
          <w:szCs w:val="24"/>
          <w:lang w:eastAsia="pl-PL"/>
        </w:rPr>
      </w:pPr>
      <w:r w:rsidRPr="000B6FCC">
        <w:rPr>
          <w:rFonts w:ascii="Times New Roman" w:eastAsia="Times New Roman" w:hAnsi="Times New Roman"/>
          <w:color w:val="0D0D0D"/>
          <w:sz w:val="24"/>
          <w:szCs w:val="24"/>
          <w:lang w:eastAsia="pl-PL"/>
        </w:rPr>
        <w:t xml:space="preserve">Wymagana liczba osób w roli Analityka 2: nie mniej niż 1 osoba. </w:t>
      </w:r>
    </w:p>
    <w:p w14:paraId="666FB820" w14:textId="27181E2B" w:rsidR="000B6FCC" w:rsidRPr="000B6FCC" w:rsidRDefault="000B6FCC" w:rsidP="000B6FCC">
      <w:pPr>
        <w:pStyle w:val="Akapitzlist"/>
        <w:widowControl w:val="0"/>
        <w:tabs>
          <w:tab w:val="left" w:pos="1701"/>
        </w:tabs>
        <w:autoSpaceDE w:val="0"/>
        <w:autoSpaceDN w:val="0"/>
        <w:adjustRightInd w:val="0"/>
        <w:spacing w:before="120" w:after="120" w:line="360" w:lineRule="auto"/>
        <w:ind w:left="0"/>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Wymagane doświadczenie i kompetencje osoby, która będzie pełniła w projekcie rolę Analityka 2:</w:t>
      </w:r>
    </w:p>
    <w:p w14:paraId="66F79849" w14:textId="77777777" w:rsidR="000B6FCC" w:rsidRPr="000B6FCC" w:rsidRDefault="000B6FCC" w:rsidP="004B5385">
      <w:pPr>
        <w:pStyle w:val="Akapitzlist"/>
        <w:widowControl w:val="0"/>
        <w:numPr>
          <w:ilvl w:val="0"/>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Staż pracy na stanowisku Analityka IT, Analityka systemowego lub Analityka biznesowego sumarycznie powyżej 2 lat</w:t>
      </w:r>
    </w:p>
    <w:p w14:paraId="439A219B" w14:textId="77777777" w:rsidR="000B6FCC" w:rsidRPr="000B6FCC" w:rsidRDefault="000B6FCC" w:rsidP="004B5385">
      <w:pPr>
        <w:pStyle w:val="Akapitzlist"/>
        <w:widowControl w:val="0"/>
        <w:numPr>
          <w:ilvl w:val="0"/>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Doświadczenie w projektowaniu systemów informatycznych na rzecz bibliotek</w:t>
      </w:r>
    </w:p>
    <w:p w14:paraId="0B07FF2B" w14:textId="77777777" w:rsidR="000B6FCC" w:rsidRPr="000B6FCC" w:rsidRDefault="000B6FCC" w:rsidP="004B5385">
      <w:pPr>
        <w:pStyle w:val="Akapitzlist"/>
        <w:widowControl w:val="0"/>
        <w:numPr>
          <w:ilvl w:val="0"/>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Bardzo dobra znajomość języka UML poparta odbytym szkoleniem zewnętrznym (tj. przeprowadzonym przez inną firmę niż Wykonawca) lub certyfikatem OCUP LUB bardzo dobra znajomość języka BPMN poparta odbytym szkoleniem zewnętrznym lub certyfikatem OCEB</w:t>
      </w:r>
    </w:p>
    <w:p w14:paraId="4CD4CF84" w14:textId="77777777" w:rsidR="000B6FCC" w:rsidRPr="000B6FCC" w:rsidRDefault="000B6FCC" w:rsidP="004B5385">
      <w:pPr>
        <w:pStyle w:val="Akapitzlist"/>
        <w:widowControl w:val="0"/>
        <w:numPr>
          <w:ilvl w:val="0"/>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Udział w okresie ostatnich 2 lat w roli wiodącego Analityka (tj. odpowiedzialnego za całość </w:t>
      </w:r>
      <w:r w:rsidRPr="000B6FCC">
        <w:rPr>
          <w:rFonts w:ascii="Times New Roman" w:eastAsia="Times New Roman" w:hAnsi="Times New Roman"/>
          <w:color w:val="0D0D0D"/>
          <w:sz w:val="24"/>
          <w:szCs w:val="24"/>
          <w:lang w:eastAsia="pl-PL"/>
        </w:rPr>
        <w:lastRenderedPageBreak/>
        <w:t>analizy w danym zamówieniu) w realizacji przynajmniej 2 zamówień każde o wartości co najmniej 200 000zł brutto i każde spełniające łącznie warunki:</w:t>
      </w:r>
    </w:p>
    <w:p w14:paraId="1B29CBF4" w14:textId="77777777" w:rsidR="000B6FCC" w:rsidRPr="000B6FCC" w:rsidRDefault="000B6FCC" w:rsidP="004B5385">
      <w:pPr>
        <w:pStyle w:val="Akapitzlist"/>
        <w:widowControl w:val="0"/>
        <w:numPr>
          <w:ilvl w:val="1"/>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 zakres zamówienia wchodziło:</w:t>
      </w:r>
    </w:p>
    <w:p w14:paraId="2D8210AE" w14:textId="77777777" w:rsidR="000B6FCC" w:rsidRPr="000B6FCC" w:rsidRDefault="000B6FCC" w:rsidP="004B5385">
      <w:pPr>
        <w:pStyle w:val="Akapitzlist"/>
        <w:widowControl w:val="0"/>
        <w:numPr>
          <w:ilvl w:val="2"/>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zebranie wymagań oraz przygotowanie specyfikacji opisującej wymagania funkcjonalne,</w:t>
      </w:r>
    </w:p>
    <w:p w14:paraId="71C6B029" w14:textId="77777777" w:rsidR="000B6FCC" w:rsidRPr="000B6FCC" w:rsidRDefault="000B6FCC" w:rsidP="004B5385">
      <w:pPr>
        <w:pStyle w:val="Akapitzlist"/>
        <w:widowControl w:val="0"/>
        <w:numPr>
          <w:ilvl w:val="2"/>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projektu interfejsów API, które są wymagane do zasilenia danymi projektowanego systemu,</w:t>
      </w:r>
    </w:p>
    <w:p w14:paraId="6E6103A3" w14:textId="77777777" w:rsidR="000B6FCC" w:rsidRPr="000B6FCC" w:rsidRDefault="000B6FCC" w:rsidP="004B5385">
      <w:pPr>
        <w:pStyle w:val="Akapitzlist"/>
        <w:widowControl w:val="0"/>
        <w:numPr>
          <w:ilvl w:val="2"/>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scenariuszy testów akceptacyjnych wraz z procedurą przeprowadzenia tych testów;</w:t>
      </w:r>
    </w:p>
    <w:p w14:paraId="1AD5700A" w14:textId="77777777" w:rsidR="000B6FCC" w:rsidRPr="000B6FCC" w:rsidRDefault="000B6FCC" w:rsidP="004B5385">
      <w:pPr>
        <w:pStyle w:val="Akapitzlist"/>
        <w:widowControl w:val="0"/>
        <w:numPr>
          <w:ilvl w:val="1"/>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prace w ramach zamówienia dotyczyły systemu, który spełniał łącznie następujące założenia:</w:t>
      </w:r>
    </w:p>
    <w:p w14:paraId="0937F1CC" w14:textId="77777777" w:rsidR="000B6FCC" w:rsidRPr="000B6FCC" w:rsidRDefault="000B6FCC" w:rsidP="004B5385">
      <w:pPr>
        <w:pStyle w:val="Akapitzlist"/>
        <w:widowControl w:val="0"/>
        <w:numPr>
          <w:ilvl w:val="2"/>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dostępność przez przeglądarkę internetową w sieci Internet,</w:t>
      </w:r>
    </w:p>
    <w:p w14:paraId="4243E17F" w14:textId="77777777" w:rsidR="000B6FCC" w:rsidRPr="000B6FCC" w:rsidRDefault="000B6FCC" w:rsidP="004B5385">
      <w:pPr>
        <w:pStyle w:val="Akapitzlist"/>
        <w:widowControl w:val="0"/>
        <w:numPr>
          <w:ilvl w:val="2"/>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wsparcie przynajmniej 1 procesu biznesowego złożonego co najmniej z 10 kroków,</w:t>
      </w:r>
    </w:p>
    <w:p w14:paraId="412E9C6E" w14:textId="77777777" w:rsidR="000B6FCC" w:rsidRPr="000B6FCC" w:rsidRDefault="000B6FCC" w:rsidP="004B5385">
      <w:pPr>
        <w:pStyle w:val="Akapitzlist"/>
        <w:widowControl w:val="0"/>
        <w:numPr>
          <w:ilvl w:val="2"/>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wykorzystanie przez przynajmniej 3 różnych aktorów (w rozumieniu różnych ról użytkowników),</w:t>
      </w:r>
    </w:p>
    <w:p w14:paraId="3433F2E4" w14:textId="77777777" w:rsidR="000B6FCC" w:rsidRPr="000B6FCC" w:rsidRDefault="000B6FCC" w:rsidP="004B5385">
      <w:pPr>
        <w:pStyle w:val="Akapitzlist"/>
        <w:widowControl w:val="0"/>
        <w:numPr>
          <w:ilvl w:val="2"/>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udostępnianie przynajmniej 1 programistycznego interfejsu API dla innych systemów,</w:t>
      </w:r>
    </w:p>
    <w:p w14:paraId="47F9E0E1" w14:textId="77777777" w:rsidR="000B6FCC" w:rsidRPr="000B6FCC" w:rsidRDefault="000B6FCC" w:rsidP="004B5385">
      <w:pPr>
        <w:pStyle w:val="Akapitzlist"/>
        <w:widowControl w:val="0"/>
        <w:numPr>
          <w:ilvl w:val="2"/>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zintegrowanie poprzez programistyczny interfejs API z przynajmniej 1 innym systemem.</w:t>
      </w:r>
    </w:p>
    <w:p w14:paraId="5834FF96" w14:textId="77777777" w:rsidR="000B6FCC" w:rsidRPr="000B6FCC" w:rsidRDefault="000B6FCC" w:rsidP="004B5385">
      <w:pPr>
        <w:pStyle w:val="Akapitzlist"/>
        <w:widowControl w:val="0"/>
        <w:numPr>
          <w:ilvl w:val="0"/>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Posiadanie certyfikatu REQB lub CPRE</w:t>
      </w:r>
    </w:p>
    <w:p w14:paraId="043E1442" w14:textId="77777777" w:rsidR="000B6FCC" w:rsidRPr="000B6FCC" w:rsidRDefault="000B6FCC" w:rsidP="004B5385">
      <w:pPr>
        <w:pStyle w:val="Akapitzlist"/>
        <w:widowControl w:val="0"/>
        <w:numPr>
          <w:ilvl w:val="0"/>
          <w:numId w:val="56"/>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Zaprojektowanie przynajmniej 2 systemów spełniających zalecenia WCAG 2.0</w:t>
      </w:r>
    </w:p>
    <w:p w14:paraId="6E5CE19E" w14:textId="77777777" w:rsidR="00A970D6" w:rsidRDefault="00A970D6" w:rsidP="000B6FCC">
      <w:pPr>
        <w:pStyle w:val="Akapitzlist"/>
        <w:widowControl w:val="0"/>
        <w:tabs>
          <w:tab w:val="left" w:pos="1701"/>
        </w:tabs>
        <w:autoSpaceDE w:val="0"/>
        <w:autoSpaceDN w:val="0"/>
        <w:adjustRightInd w:val="0"/>
        <w:spacing w:after="0" w:line="360" w:lineRule="auto"/>
        <w:ind w:left="993" w:hanging="993"/>
        <w:rPr>
          <w:rFonts w:ascii="Times New Roman" w:eastAsia="Times New Roman" w:hAnsi="Times New Roman"/>
          <w:b/>
          <w:color w:val="0D0D0D"/>
          <w:sz w:val="24"/>
          <w:szCs w:val="24"/>
          <w:lang w:eastAsia="pl-PL"/>
        </w:rPr>
      </w:pPr>
    </w:p>
    <w:p w14:paraId="5C9BD7A1" w14:textId="26F70A8F" w:rsidR="000B6FCC" w:rsidRPr="000B6FCC" w:rsidRDefault="000B6FCC" w:rsidP="000B6FCC">
      <w:pPr>
        <w:pStyle w:val="Akapitzlist"/>
        <w:widowControl w:val="0"/>
        <w:tabs>
          <w:tab w:val="left" w:pos="1701"/>
        </w:tabs>
        <w:autoSpaceDE w:val="0"/>
        <w:autoSpaceDN w:val="0"/>
        <w:adjustRightInd w:val="0"/>
        <w:spacing w:after="0" w:line="360" w:lineRule="auto"/>
        <w:ind w:left="993" w:hanging="993"/>
        <w:rPr>
          <w:rFonts w:ascii="Times New Roman" w:eastAsia="Times New Roman" w:hAnsi="Times New Roman"/>
          <w:color w:val="0D0D0D"/>
          <w:sz w:val="24"/>
          <w:szCs w:val="24"/>
          <w:lang w:eastAsia="pl-PL"/>
        </w:rPr>
      </w:pPr>
      <w:r w:rsidRPr="000B6FCC">
        <w:rPr>
          <w:rFonts w:ascii="Times New Roman" w:eastAsia="Times New Roman" w:hAnsi="Times New Roman"/>
          <w:b/>
          <w:color w:val="0D0D0D"/>
          <w:sz w:val="24"/>
          <w:szCs w:val="24"/>
          <w:lang w:eastAsia="pl-PL"/>
        </w:rPr>
        <w:t xml:space="preserve">C3) Analityk 3 </w:t>
      </w:r>
      <w:r w:rsidRPr="000B6FCC">
        <w:rPr>
          <w:rFonts w:ascii="Times New Roman" w:eastAsia="Times New Roman" w:hAnsi="Times New Roman"/>
          <w:color w:val="0D0D0D"/>
          <w:sz w:val="24"/>
          <w:szCs w:val="24"/>
          <w:lang w:eastAsia="pl-PL"/>
        </w:rPr>
        <w:t>(nie jest wymagane doświadczenie z oprogramowaniem dla bibliotek)</w:t>
      </w:r>
    </w:p>
    <w:p w14:paraId="61AC2968" w14:textId="77777777" w:rsidR="000B6FCC" w:rsidRPr="000B6FCC" w:rsidRDefault="000B6FCC" w:rsidP="000B6FCC">
      <w:pPr>
        <w:pStyle w:val="Akapitzlist"/>
        <w:widowControl w:val="0"/>
        <w:tabs>
          <w:tab w:val="left" w:pos="1701"/>
        </w:tabs>
        <w:autoSpaceDE w:val="0"/>
        <w:autoSpaceDN w:val="0"/>
        <w:adjustRightInd w:val="0"/>
        <w:spacing w:line="360" w:lineRule="auto"/>
        <w:ind w:left="426"/>
        <w:rPr>
          <w:rFonts w:ascii="Times New Roman" w:eastAsia="Times New Roman" w:hAnsi="Times New Roman"/>
          <w:b/>
          <w:color w:val="0D0D0D"/>
          <w:sz w:val="24"/>
          <w:szCs w:val="24"/>
          <w:lang w:eastAsia="pl-PL"/>
        </w:rPr>
      </w:pPr>
      <w:r w:rsidRPr="000B6FCC">
        <w:rPr>
          <w:rFonts w:ascii="Times New Roman" w:eastAsia="Times New Roman" w:hAnsi="Times New Roman"/>
          <w:color w:val="0D0D0D"/>
          <w:sz w:val="24"/>
          <w:szCs w:val="24"/>
          <w:lang w:eastAsia="pl-PL"/>
        </w:rPr>
        <w:t xml:space="preserve">Wymagana liczba osób w roli Analityka 3: nie mniej niż 6 osób. </w:t>
      </w:r>
    </w:p>
    <w:p w14:paraId="24BD6688" w14:textId="77777777" w:rsidR="000B6FCC" w:rsidRPr="000B6FCC" w:rsidRDefault="000B6FCC" w:rsidP="000B6FCC">
      <w:pPr>
        <w:pStyle w:val="Akapitzlist"/>
        <w:widowControl w:val="0"/>
        <w:tabs>
          <w:tab w:val="left" w:pos="1701"/>
        </w:tabs>
        <w:autoSpaceDE w:val="0"/>
        <w:autoSpaceDN w:val="0"/>
        <w:adjustRightInd w:val="0"/>
        <w:spacing w:after="0" w:line="360" w:lineRule="auto"/>
        <w:ind w:left="0"/>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Wymagane doświadczenie i kompetencje osoby, która będzie pełniła w projekcie rolę Analityka 3:</w:t>
      </w:r>
    </w:p>
    <w:p w14:paraId="11132A87" w14:textId="77777777" w:rsidR="000B6FCC" w:rsidRPr="000B6FCC" w:rsidRDefault="000B6FCC" w:rsidP="004B5385">
      <w:pPr>
        <w:pStyle w:val="Akapitzlist"/>
        <w:widowControl w:val="0"/>
        <w:numPr>
          <w:ilvl w:val="0"/>
          <w:numId w:val="61"/>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Staż pracy na stanowisku Analityka IT, Analityka systemowego lub Analityka biznesowego sumarycznie powyżej 1 roku</w:t>
      </w:r>
    </w:p>
    <w:p w14:paraId="27533C96" w14:textId="77777777" w:rsidR="000B6FCC" w:rsidRPr="000B6FCC" w:rsidRDefault="000B6FCC" w:rsidP="004B5385">
      <w:pPr>
        <w:pStyle w:val="Akapitzlist"/>
        <w:widowControl w:val="0"/>
        <w:numPr>
          <w:ilvl w:val="0"/>
          <w:numId w:val="61"/>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Bardzo dobra znajomość języka UML poparta odbytym szkoleniem zewnętrznym (tj. przeprowadzonym przez inną firmę niż Wykonawca) lub certyfikatem OCUP LUB bardzo dobra znajomość języka BPMN poparta odbytym szkoleniem zewnętrznym lub certyfikatem OCEB</w:t>
      </w:r>
    </w:p>
    <w:p w14:paraId="75EB0E2A" w14:textId="77777777" w:rsidR="00A970D6" w:rsidRDefault="00A970D6" w:rsidP="000B6FCC">
      <w:pPr>
        <w:pStyle w:val="Akapitzlist"/>
        <w:widowControl w:val="0"/>
        <w:tabs>
          <w:tab w:val="left" w:pos="1701"/>
        </w:tabs>
        <w:autoSpaceDE w:val="0"/>
        <w:autoSpaceDN w:val="0"/>
        <w:adjustRightInd w:val="0"/>
        <w:spacing w:line="360" w:lineRule="auto"/>
        <w:ind w:left="993"/>
        <w:rPr>
          <w:rFonts w:ascii="Times New Roman" w:eastAsia="Times New Roman" w:hAnsi="Times New Roman"/>
          <w:b/>
          <w:color w:val="0D0D0D"/>
          <w:sz w:val="24"/>
          <w:szCs w:val="24"/>
          <w:lang w:eastAsia="pl-PL"/>
        </w:rPr>
      </w:pPr>
    </w:p>
    <w:p w14:paraId="3F47FB2B" w14:textId="06BC03D1" w:rsidR="000B6FCC" w:rsidRPr="000B6FCC" w:rsidRDefault="000B6FCC" w:rsidP="00A970D6">
      <w:pPr>
        <w:pStyle w:val="Akapitzlist"/>
        <w:widowControl w:val="0"/>
        <w:tabs>
          <w:tab w:val="left" w:pos="1701"/>
        </w:tabs>
        <w:autoSpaceDE w:val="0"/>
        <w:autoSpaceDN w:val="0"/>
        <w:adjustRightInd w:val="0"/>
        <w:spacing w:after="0" w:line="360" w:lineRule="auto"/>
        <w:ind w:left="0"/>
        <w:rPr>
          <w:rFonts w:ascii="Times New Roman" w:eastAsia="Times New Roman" w:hAnsi="Times New Roman"/>
          <w:b/>
          <w:color w:val="0D0D0D"/>
          <w:sz w:val="24"/>
          <w:szCs w:val="24"/>
          <w:lang w:eastAsia="pl-PL"/>
        </w:rPr>
      </w:pPr>
      <w:r w:rsidRPr="000B6FCC">
        <w:rPr>
          <w:rFonts w:ascii="Times New Roman" w:eastAsia="Times New Roman" w:hAnsi="Times New Roman"/>
          <w:b/>
          <w:color w:val="0D0D0D"/>
          <w:sz w:val="24"/>
          <w:szCs w:val="24"/>
          <w:lang w:eastAsia="pl-PL"/>
        </w:rPr>
        <w:lastRenderedPageBreak/>
        <w:t>C4) Kierownik Projektu</w:t>
      </w:r>
      <w:bookmarkEnd w:id="0"/>
      <w:r w:rsidRPr="000B6FCC">
        <w:rPr>
          <w:rFonts w:ascii="Times New Roman" w:eastAsia="Times New Roman" w:hAnsi="Times New Roman"/>
          <w:b/>
          <w:color w:val="0D0D0D"/>
          <w:sz w:val="24"/>
          <w:szCs w:val="24"/>
          <w:lang w:eastAsia="pl-PL"/>
        </w:rPr>
        <w:t>.</w:t>
      </w:r>
    </w:p>
    <w:p w14:paraId="477B6EB2" w14:textId="77777777" w:rsidR="000B6FCC" w:rsidRPr="00A970D6" w:rsidRDefault="000B6FCC" w:rsidP="00A970D6">
      <w:pPr>
        <w:pStyle w:val="Akapitzlist"/>
        <w:widowControl w:val="0"/>
        <w:tabs>
          <w:tab w:val="left" w:pos="1701"/>
        </w:tabs>
        <w:autoSpaceDE w:val="0"/>
        <w:autoSpaceDN w:val="0"/>
        <w:adjustRightInd w:val="0"/>
        <w:spacing w:after="0" w:line="360" w:lineRule="auto"/>
        <w:ind w:left="0" w:firstLine="426"/>
        <w:rPr>
          <w:rFonts w:ascii="Times New Roman" w:eastAsia="Times New Roman" w:hAnsi="Times New Roman"/>
          <w:color w:val="0D0D0D"/>
          <w:sz w:val="24"/>
          <w:szCs w:val="24"/>
          <w:lang w:eastAsia="pl-PL"/>
        </w:rPr>
      </w:pPr>
      <w:r w:rsidRPr="00A970D6">
        <w:rPr>
          <w:rFonts w:ascii="Times New Roman" w:eastAsia="Times New Roman" w:hAnsi="Times New Roman"/>
          <w:color w:val="0D0D0D"/>
          <w:sz w:val="24"/>
          <w:szCs w:val="24"/>
          <w:lang w:eastAsia="pl-PL"/>
        </w:rPr>
        <w:t>Wymagana liczba osób w roli Kierownika Projektu: nie mniej niż 1 osoba</w:t>
      </w:r>
    </w:p>
    <w:p w14:paraId="655286D7" w14:textId="77777777" w:rsidR="000B6FCC" w:rsidRPr="000B6FCC" w:rsidRDefault="000B6FCC" w:rsidP="000B6FCC">
      <w:pPr>
        <w:pStyle w:val="Akapitzlist"/>
        <w:widowControl w:val="0"/>
        <w:tabs>
          <w:tab w:val="left" w:pos="1701"/>
        </w:tabs>
        <w:autoSpaceDE w:val="0"/>
        <w:autoSpaceDN w:val="0"/>
        <w:adjustRightInd w:val="0"/>
        <w:spacing w:after="0" w:line="360" w:lineRule="auto"/>
        <w:ind w:left="993"/>
        <w:rPr>
          <w:rFonts w:ascii="Times New Roman" w:eastAsia="Times New Roman" w:hAnsi="Times New Roman"/>
          <w:b/>
          <w:color w:val="0D0D0D"/>
          <w:sz w:val="24"/>
          <w:szCs w:val="24"/>
          <w:lang w:eastAsia="pl-PL"/>
        </w:rPr>
      </w:pPr>
    </w:p>
    <w:p w14:paraId="2A0BE0B1" w14:textId="77777777" w:rsidR="000B6FCC" w:rsidRPr="000B6FCC" w:rsidRDefault="000B6FCC" w:rsidP="00A970D6">
      <w:pPr>
        <w:pStyle w:val="Akapitzlist"/>
        <w:widowControl w:val="0"/>
        <w:tabs>
          <w:tab w:val="left" w:pos="1701"/>
        </w:tabs>
        <w:autoSpaceDE w:val="0"/>
        <w:autoSpaceDN w:val="0"/>
        <w:adjustRightInd w:val="0"/>
        <w:spacing w:line="360" w:lineRule="auto"/>
        <w:ind w:left="0"/>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Wymagane doświadczenie i kompetencje osoby, która będzie pełniła w projekcie rolę Kierownika Projektu:</w:t>
      </w:r>
    </w:p>
    <w:p w14:paraId="24B7A013" w14:textId="77777777" w:rsidR="000B6FCC" w:rsidRPr="000B6FCC" w:rsidRDefault="000B6FCC" w:rsidP="004B5385">
      <w:pPr>
        <w:pStyle w:val="Akapitzlist"/>
        <w:widowControl w:val="0"/>
        <w:numPr>
          <w:ilvl w:val="0"/>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Staż pracy na stanowisku Kierownika Projektu powyżej 2 lat</w:t>
      </w:r>
    </w:p>
    <w:p w14:paraId="3384AE1A" w14:textId="77777777" w:rsidR="000B6FCC" w:rsidRPr="000B6FCC" w:rsidRDefault="000B6FCC" w:rsidP="004B5385">
      <w:pPr>
        <w:pStyle w:val="Akapitzlist"/>
        <w:widowControl w:val="0"/>
        <w:numPr>
          <w:ilvl w:val="0"/>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Doświadczenie w kierowaniu przynajmniej 2 projektami informatycznymi posiadającymi w zakresie prac UX</w:t>
      </w:r>
    </w:p>
    <w:p w14:paraId="0417F3F1" w14:textId="77777777" w:rsidR="000B6FCC" w:rsidRPr="000B6FCC" w:rsidRDefault="000B6FCC" w:rsidP="004B5385">
      <w:pPr>
        <w:pStyle w:val="Akapitzlist"/>
        <w:widowControl w:val="0"/>
        <w:numPr>
          <w:ilvl w:val="0"/>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Bardzo dobra znajomość tematyki zarządzania projektami poparta odbytym szkoleniem zewnętrznym (to jest nieprzeprowadzanym przez Wykonawcę) lub certyfikatem PRINCE lub PMBOK</w:t>
      </w:r>
    </w:p>
    <w:p w14:paraId="25F60585" w14:textId="77777777" w:rsidR="000B6FCC" w:rsidRPr="000B6FCC" w:rsidRDefault="000B6FCC" w:rsidP="004B5385">
      <w:pPr>
        <w:pStyle w:val="Akapitzlist"/>
        <w:widowControl w:val="0"/>
        <w:numPr>
          <w:ilvl w:val="0"/>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Udział w okresie ostatnich 3 lat w roli Kierownika Projektu w realizacji przynajmniej 2 zamówień, każde o wartości co najmniej 200 000 zł brutto, z których każde spełniało łącznie „warunki a” lub spełniało łącznie „warunki b” gdzie:</w:t>
      </w:r>
    </w:p>
    <w:p w14:paraId="4779B323" w14:textId="77777777" w:rsidR="00A970D6" w:rsidRDefault="00A970D6" w:rsidP="00A970D6">
      <w:pPr>
        <w:pStyle w:val="Akapitzlist"/>
        <w:widowControl w:val="0"/>
        <w:tabs>
          <w:tab w:val="left" w:pos="1701"/>
        </w:tabs>
        <w:autoSpaceDE w:val="0"/>
        <w:autoSpaceDN w:val="0"/>
        <w:adjustRightInd w:val="0"/>
        <w:spacing w:line="360" w:lineRule="auto"/>
        <w:ind w:left="993"/>
        <w:jc w:val="both"/>
        <w:rPr>
          <w:rFonts w:ascii="Times New Roman" w:eastAsia="Times New Roman" w:hAnsi="Times New Roman"/>
          <w:color w:val="0D0D0D"/>
          <w:sz w:val="24"/>
          <w:szCs w:val="24"/>
          <w:lang w:eastAsia="pl-PL"/>
        </w:rPr>
      </w:pPr>
    </w:p>
    <w:p w14:paraId="6A3E9628" w14:textId="37C2CE86" w:rsidR="000B6FCC" w:rsidRPr="000B6FCC" w:rsidRDefault="000B6FCC" w:rsidP="00A970D6">
      <w:pPr>
        <w:pStyle w:val="Akapitzlist"/>
        <w:widowControl w:val="0"/>
        <w:tabs>
          <w:tab w:val="left" w:pos="1701"/>
        </w:tabs>
        <w:autoSpaceDE w:val="0"/>
        <w:autoSpaceDN w:val="0"/>
        <w:adjustRightInd w:val="0"/>
        <w:spacing w:line="360" w:lineRule="auto"/>
        <w:ind w:left="993"/>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„warunki a”</w:t>
      </w:r>
    </w:p>
    <w:p w14:paraId="7E136A5F" w14:textId="77777777" w:rsidR="000B6FCC" w:rsidRPr="000B6FCC" w:rsidRDefault="000B6FCC" w:rsidP="004B5385">
      <w:pPr>
        <w:pStyle w:val="Akapitzlist"/>
        <w:widowControl w:val="0"/>
        <w:numPr>
          <w:ilvl w:val="0"/>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 zakres zamówienia wchodziło:</w:t>
      </w:r>
    </w:p>
    <w:p w14:paraId="49E4C9A7"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zebranie wymagań oraz przygotowanie specyfikacji opisującej wymagania funkcjonalne,</w:t>
      </w:r>
    </w:p>
    <w:p w14:paraId="6918F158"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projektu interfejsów API, które są wymagane do zasilenia danymi projektowanego systemu,</w:t>
      </w:r>
    </w:p>
    <w:p w14:paraId="7CEFA976"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scenariuszy testów akceptacyjnych wraz z procedurą przeprowadzenia tych testów;</w:t>
      </w:r>
    </w:p>
    <w:p w14:paraId="114514AC" w14:textId="77777777" w:rsidR="000B6FCC" w:rsidRPr="000B6FCC" w:rsidRDefault="000B6FCC" w:rsidP="004B5385">
      <w:pPr>
        <w:pStyle w:val="Akapitzlist"/>
        <w:widowControl w:val="0"/>
        <w:numPr>
          <w:ilvl w:val="0"/>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prace w ramach zamówienia dotyczyły systemu, który spełniał łącznie następujące założenia:</w:t>
      </w:r>
    </w:p>
    <w:p w14:paraId="2236C741"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dostępność przez przeglądarkę internetową w sieci Internet,</w:t>
      </w:r>
    </w:p>
    <w:p w14:paraId="2A86C801"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wsparcie przynajmniej 1 procesu biznesowego złożonego co najmniej z 10 kroków,</w:t>
      </w:r>
    </w:p>
    <w:p w14:paraId="0FB39B78"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wykorzystanie przez przynajmniej 3 różnych aktorów (w rozumieniu różnych ról użytkowników),</w:t>
      </w:r>
    </w:p>
    <w:p w14:paraId="785FFA8B"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udostępnianie przynajmniej 1 programistycznego interfejsu API dla innych systemów,</w:t>
      </w:r>
    </w:p>
    <w:p w14:paraId="151BB04B"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zintegrowanie poprzez programistyczny interfejs API z przynajmniej 1 innym systemem.</w:t>
      </w:r>
    </w:p>
    <w:p w14:paraId="134D3EA1" w14:textId="77777777" w:rsidR="00A970D6" w:rsidRDefault="00A970D6" w:rsidP="00A970D6">
      <w:pPr>
        <w:pStyle w:val="Akapitzlist"/>
        <w:widowControl w:val="0"/>
        <w:tabs>
          <w:tab w:val="left" w:pos="1701"/>
        </w:tabs>
        <w:autoSpaceDE w:val="0"/>
        <w:autoSpaceDN w:val="0"/>
        <w:adjustRightInd w:val="0"/>
        <w:spacing w:line="360" w:lineRule="auto"/>
        <w:ind w:left="993"/>
        <w:jc w:val="both"/>
        <w:rPr>
          <w:rFonts w:ascii="Times New Roman" w:eastAsia="Times New Roman" w:hAnsi="Times New Roman"/>
          <w:color w:val="0D0D0D"/>
          <w:sz w:val="24"/>
          <w:szCs w:val="24"/>
          <w:lang w:eastAsia="pl-PL"/>
        </w:rPr>
      </w:pPr>
    </w:p>
    <w:p w14:paraId="6246E238" w14:textId="14B232A2" w:rsidR="000B6FCC" w:rsidRPr="000B6FCC" w:rsidRDefault="000B6FCC" w:rsidP="00A970D6">
      <w:pPr>
        <w:pStyle w:val="Akapitzlist"/>
        <w:widowControl w:val="0"/>
        <w:tabs>
          <w:tab w:val="left" w:pos="1701"/>
        </w:tabs>
        <w:autoSpaceDE w:val="0"/>
        <w:autoSpaceDN w:val="0"/>
        <w:adjustRightInd w:val="0"/>
        <w:spacing w:line="360" w:lineRule="auto"/>
        <w:ind w:left="993"/>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lastRenderedPageBreak/>
        <w:t>„warunki b”</w:t>
      </w:r>
    </w:p>
    <w:p w14:paraId="5461684B" w14:textId="77777777" w:rsidR="000B6FCC" w:rsidRPr="000B6FCC" w:rsidRDefault="000B6FCC" w:rsidP="004B5385">
      <w:pPr>
        <w:pStyle w:val="Akapitzlist"/>
        <w:widowControl w:val="0"/>
        <w:numPr>
          <w:ilvl w:val="0"/>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 zakres zamówienia wchodziło przygotowanie projektu GUI/UX, który obejmował:</w:t>
      </w:r>
    </w:p>
    <w:p w14:paraId="37EAD8F1"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Zastosowanie projektowania interfejsu graficznego zgodnego z </w:t>
      </w:r>
      <w:proofErr w:type="spellStart"/>
      <w:r w:rsidRPr="000B6FCC">
        <w:rPr>
          <w:rFonts w:ascii="Times New Roman" w:eastAsia="Times New Roman" w:hAnsi="Times New Roman"/>
          <w:color w:val="0D0D0D"/>
          <w:sz w:val="24"/>
          <w:szCs w:val="24"/>
          <w:lang w:eastAsia="pl-PL"/>
        </w:rPr>
        <w:t>Responsive</w:t>
      </w:r>
      <w:proofErr w:type="spellEnd"/>
      <w:r w:rsidRPr="000B6FCC">
        <w:rPr>
          <w:rFonts w:ascii="Times New Roman" w:eastAsia="Times New Roman" w:hAnsi="Times New Roman"/>
          <w:color w:val="0D0D0D"/>
          <w:sz w:val="24"/>
          <w:szCs w:val="24"/>
          <w:lang w:eastAsia="pl-PL"/>
        </w:rPr>
        <w:t xml:space="preserve"> Web Design,</w:t>
      </w:r>
    </w:p>
    <w:p w14:paraId="47916B45"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makiet UX, gdzie przez makietę UX Zamawiający rozumie schemat aplikacji prezentujący możliwe interakcje z użytkownikiem i działania które użytkownik może wykonać w systemie,</w:t>
      </w:r>
    </w:p>
    <w:p w14:paraId="30CD081D"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Wykonanie badań UX, w ramach których wykonana została co najmniej analiza ekspercka oraz badanie użytkowników końcowych,</w:t>
      </w:r>
    </w:p>
    <w:p w14:paraId="44BD1667"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Wykonanie badań użytkowników z pomocą ankiet/formularzy internetowych,</w:t>
      </w:r>
    </w:p>
    <w:p w14:paraId="25114D67"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przez Projektanta grafiki finalnego projektu graficznego,</w:t>
      </w:r>
    </w:p>
    <w:p w14:paraId="23D3360C"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Spełnienie wymagań wynikających z zaleceń WCAG 2.0 na poziomie przynajmniej AA;</w:t>
      </w:r>
    </w:p>
    <w:p w14:paraId="78CD24BA" w14:textId="77777777" w:rsidR="000B6FCC" w:rsidRPr="000B6FCC" w:rsidRDefault="000B6FCC" w:rsidP="004B5385">
      <w:pPr>
        <w:pStyle w:val="Akapitzlist"/>
        <w:widowControl w:val="0"/>
        <w:numPr>
          <w:ilvl w:val="0"/>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prace w ramach zamówienia dotyczyły systemu, który spełnia łącznie następujące założenia:</w:t>
      </w:r>
    </w:p>
    <w:p w14:paraId="7106E083"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dostępność przez przeglądarkę internetową w sieci Internet,</w:t>
      </w:r>
    </w:p>
    <w:p w14:paraId="2FE005FD"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wsparcie przynajmniej 1 procesu biznesowego złożonego co najmniej z 10 kroków,</w:t>
      </w:r>
    </w:p>
    <w:p w14:paraId="40529340" w14:textId="77777777" w:rsidR="000B6FCC" w:rsidRPr="000B6FCC" w:rsidRDefault="000B6FCC" w:rsidP="004B5385">
      <w:pPr>
        <w:pStyle w:val="Akapitzlist"/>
        <w:widowControl w:val="0"/>
        <w:numPr>
          <w:ilvl w:val="1"/>
          <w:numId w:val="57"/>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wykorzystanie przez przynajmniej 3 różnych aktorów (w rozumieniu różnych ról użytkowników),</w:t>
      </w:r>
    </w:p>
    <w:p w14:paraId="3AE7DE02" w14:textId="77777777" w:rsidR="000B6FCC" w:rsidRPr="000B6FCC" w:rsidRDefault="000B6FCC" w:rsidP="000B6FCC">
      <w:pPr>
        <w:pStyle w:val="Akapitzlist"/>
        <w:widowControl w:val="0"/>
        <w:tabs>
          <w:tab w:val="left" w:pos="1701"/>
        </w:tabs>
        <w:autoSpaceDE w:val="0"/>
        <w:autoSpaceDN w:val="0"/>
        <w:adjustRightInd w:val="0"/>
        <w:spacing w:line="360" w:lineRule="auto"/>
        <w:ind w:left="993"/>
        <w:rPr>
          <w:rFonts w:ascii="Times New Roman" w:eastAsia="Times New Roman" w:hAnsi="Times New Roman"/>
          <w:color w:val="0D0D0D"/>
          <w:sz w:val="24"/>
          <w:szCs w:val="24"/>
          <w:u w:val="single"/>
          <w:lang w:eastAsia="pl-PL"/>
        </w:rPr>
      </w:pPr>
    </w:p>
    <w:p w14:paraId="6C3CD1CF" w14:textId="77777777" w:rsidR="000B6FCC" w:rsidRPr="000B6FCC" w:rsidRDefault="000B6FCC" w:rsidP="00A970D6">
      <w:pPr>
        <w:pStyle w:val="Akapitzlist"/>
        <w:widowControl w:val="0"/>
        <w:tabs>
          <w:tab w:val="left" w:pos="1701"/>
        </w:tabs>
        <w:autoSpaceDE w:val="0"/>
        <w:autoSpaceDN w:val="0"/>
        <w:adjustRightInd w:val="0"/>
        <w:spacing w:after="0" w:line="360" w:lineRule="auto"/>
        <w:ind w:left="992" w:hanging="993"/>
        <w:rPr>
          <w:rFonts w:ascii="Times New Roman" w:eastAsia="Times New Roman" w:hAnsi="Times New Roman"/>
          <w:color w:val="0D0D0D"/>
          <w:sz w:val="24"/>
          <w:szCs w:val="24"/>
          <w:u w:val="single"/>
          <w:lang w:eastAsia="pl-PL"/>
        </w:rPr>
      </w:pPr>
      <w:bookmarkStart w:id="1" w:name="_Toc482210930"/>
      <w:r w:rsidRPr="000B6FCC">
        <w:rPr>
          <w:rFonts w:ascii="Times New Roman" w:eastAsia="Times New Roman" w:hAnsi="Times New Roman"/>
          <w:b/>
          <w:color w:val="0D0D0D"/>
          <w:sz w:val="24"/>
          <w:szCs w:val="24"/>
          <w:lang w:eastAsia="pl-PL"/>
        </w:rPr>
        <w:t>C5) Projektant GUI/UX</w:t>
      </w:r>
      <w:bookmarkEnd w:id="1"/>
      <w:r w:rsidRPr="000B6FCC">
        <w:rPr>
          <w:rFonts w:ascii="Times New Roman" w:eastAsia="Times New Roman" w:hAnsi="Times New Roman"/>
          <w:b/>
          <w:color w:val="0D0D0D"/>
          <w:sz w:val="24"/>
          <w:szCs w:val="24"/>
          <w:lang w:eastAsia="pl-PL"/>
        </w:rPr>
        <w:t>.</w:t>
      </w:r>
      <w:r w:rsidRPr="000B6FCC">
        <w:rPr>
          <w:rFonts w:ascii="Times New Roman" w:eastAsia="Times New Roman" w:hAnsi="Times New Roman"/>
          <w:color w:val="0D0D0D"/>
          <w:sz w:val="24"/>
          <w:szCs w:val="24"/>
          <w:u w:val="single"/>
          <w:lang w:eastAsia="pl-PL"/>
        </w:rPr>
        <w:t xml:space="preserve"> </w:t>
      </w:r>
    </w:p>
    <w:p w14:paraId="7449DF4B" w14:textId="77777777" w:rsidR="000B6FCC" w:rsidRPr="00A970D6" w:rsidRDefault="000B6FCC" w:rsidP="00A970D6">
      <w:pPr>
        <w:pStyle w:val="Akapitzlist"/>
        <w:widowControl w:val="0"/>
        <w:tabs>
          <w:tab w:val="left" w:pos="1701"/>
        </w:tabs>
        <w:autoSpaceDE w:val="0"/>
        <w:autoSpaceDN w:val="0"/>
        <w:adjustRightInd w:val="0"/>
        <w:spacing w:after="120" w:line="360" w:lineRule="auto"/>
        <w:ind w:left="992" w:hanging="567"/>
        <w:rPr>
          <w:rFonts w:ascii="Times New Roman" w:eastAsia="Times New Roman" w:hAnsi="Times New Roman"/>
          <w:b/>
          <w:color w:val="0D0D0D"/>
          <w:sz w:val="24"/>
          <w:szCs w:val="24"/>
          <w:lang w:eastAsia="pl-PL"/>
        </w:rPr>
      </w:pPr>
      <w:r w:rsidRPr="00A970D6">
        <w:rPr>
          <w:rFonts w:ascii="Times New Roman" w:eastAsia="Times New Roman" w:hAnsi="Times New Roman"/>
          <w:color w:val="0D0D0D"/>
          <w:sz w:val="24"/>
          <w:szCs w:val="24"/>
          <w:lang w:eastAsia="pl-PL"/>
        </w:rPr>
        <w:t>Wymagana liczba osób w roli Projektanta GUI/UX: nie mniej niż 6 osób.</w:t>
      </w:r>
    </w:p>
    <w:p w14:paraId="51082C11" w14:textId="73D77B42" w:rsidR="000B6FCC" w:rsidRPr="000B6FCC" w:rsidRDefault="000B6FCC" w:rsidP="00A970D6">
      <w:pPr>
        <w:pStyle w:val="Akapitzlist"/>
        <w:widowControl w:val="0"/>
        <w:tabs>
          <w:tab w:val="left" w:pos="1701"/>
        </w:tabs>
        <w:autoSpaceDE w:val="0"/>
        <w:autoSpaceDN w:val="0"/>
        <w:adjustRightInd w:val="0"/>
        <w:spacing w:after="120" w:line="360" w:lineRule="auto"/>
        <w:ind w:left="0"/>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Wymagane doświadczenie i kompetencje osoby, która będzie pełniła w projekcie rolę Projektanta GUI/UX:</w:t>
      </w:r>
    </w:p>
    <w:p w14:paraId="418F70B3" w14:textId="77777777" w:rsidR="000B6FCC" w:rsidRPr="000B6FCC" w:rsidRDefault="000B6FCC" w:rsidP="004B5385">
      <w:pPr>
        <w:pStyle w:val="Akapitzlist"/>
        <w:widowControl w:val="0"/>
        <w:numPr>
          <w:ilvl w:val="0"/>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Staż pracy na stanowisku projektanta lub specjalisty UI lub UX sumarycznie powyżej 2 lat </w:t>
      </w:r>
    </w:p>
    <w:p w14:paraId="36E36BC7" w14:textId="77777777" w:rsidR="000B6FCC" w:rsidRPr="000B6FCC" w:rsidRDefault="000B6FCC" w:rsidP="004B5385">
      <w:pPr>
        <w:pStyle w:val="Akapitzlist"/>
        <w:widowControl w:val="0"/>
        <w:numPr>
          <w:ilvl w:val="0"/>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Udział w okresie ostatnich 3 lat w roli wiodącego (tj. odpowiedzialnego za całość projektowania UI lub UX w danym zamówieniu) projektanta lub specjalisty UI lub UX w realizacji przynajmniej 2 zamówień, z których każde spełnia warunki: </w:t>
      </w:r>
    </w:p>
    <w:p w14:paraId="4DAA8895" w14:textId="77777777" w:rsidR="000B6FCC" w:rsidRPr="000B6FCC" w:rsidRDefault="000B6FCC" w:rsidP="004B5385">
      <w:pPr>
        <w:pStyle w:val="Akapitzlist"/>
        <w:widowControl w:val="0"/>
        <w:numPr>
          <w:ilvl w:val="1"/>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wartość co najmniej 200 000 zł brutto</w:t>
      </w:r>
    </w:p>
    <w:p w14:paraId="2246AD6C" w14:textId="77777777" w:rsidR="000B6FCC" w:rsidRPr="000B6FCC" w:rsidRDefault="000B6FCC" w:rsidP="004B5385">
      <w:pPr>
        <w:pStyle w:val="Akapitzlist"/>
        <w:widowControl w:val="0"/>
        <w:numPr>
          <w:ilvl w:val="1"/>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 zakres zamówienia wchodziło przygotowanie projektu UI/UX, który obejmował:</w:t>
      </w:r>
    </w:p>
    <w:p w14:paraId="0C77D44A" w14:textId="77777777" w:rsidR="000B6FCC" w:rsidRPr="000B6FCC" w:rsidRDefault="000B6FCC" w:rsidP="004B5385">
      <w:pPr>
        <w:pStyle w:val="Akapitzlist"/>
        <w:widowControl w:val="0"/>
        <w:numPr>
          <w:ilvl w:val="2"/>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Zastosowanie projektowania interfejsu graficznego zgodnego z </w:t>
      </w:r>
      <w:proofErr w:type="spellStart"/>
      <w:r w:rsidRPr="000B6FCC">
        <w:rPr>
          <w:rFonts w:ascii="Times New Roman" w:eastAsia="Times New Roman" w:hAnsi="Times New Roman"/>
          <w:color w:val="0D0D0D"/>
          <w:sz w:val="24"/>
          <w:szCs w:val="24"/>
          <w:lang w:eastAsia="pl-PL"/>
        </w:rPr>
        <w:t>Responsive</w:t>
      </w:r>
      <w:proofErr w:type="spellEnd"/>
      <w:r w:rsidRPr="000B6FCC">
        <w:rPr>
          <w:rFonts w:ascii="Times New Roman" w:eastAsia="Times New Roman" w:hAnsi="Times New Roman"/>
          <w:color w:val="0D0D0D"/>
          <w:sz w:val="24"/>
          <w:szCs w:val="24"/>
          <w:lang w:eastAsia="pl-PL"/>
        </w:rPr>
        <w:t xml:space="preserve"> Web Design,</w:t>
      </w:r>
    </w:p>
    <w:p w14:paraId="6C17DC5E" w14:textId="77777777" w:rsidR="000B6FCC" w:rsidRPr="000B6FCC" w:rsidRDefault="000B6FCC" w:rsidP="004B5385">
      <w:pPr>
        <w:pStyle w:val="Akapitzlist"/>
        <w:widowControl w:val="0"/>
        <w:numPr>
          <w:ilvl w:val="2"/>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Przygotowanie makiet UX, gdzie przez makietę UX zamawiający rozumie </w:t>
      </w:r>
      <w:r w:rsidRPr="000B6FCC">
        <w:rPr>
          <w:rFonts w:ascii="Times New Roman" w:eastAsia="Times New Roman" w:hAnsi="Times New Roman"/>
          <w:color w:val="0D0D0D"/>
          <w:sz w:val="24"/>
          <w:szCs w:val="24"/>
          <w:lang w:eastAsia="pl-PL"/>
        </w:rPr>
        <w:lastRenderedPageBreak/>
        <w:t>schemat aplikacji prezentujący możliwe interakcje z użytkownikiem i działania które użytkownik może wykonać w systemie,</w:t>
      </w:r>
    </w:p>
    <w:p w14:paraId="6A6DF8E8" w14:textId="77777777" w:rsidR="000B6FCC" w:rsidRPr="000B6FCC" w:rsidRDefault="000B6FCC" w:rsidP="004B5385">
      <w:pPr>
        <w:pStyle w:val="Akapitzlist"/>
        <w:widowControl w:val="0"/>
        <w:numPr>
          <w:ilvl w:val="2"/>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Wykonanie badań UX, w ramach których wykonana została co najmniej analiza ekspercka oraz badanie użytkowników końcowych,</w:t>
      </w:r>
    </w:p>
    <w:p w14:paraId="17F2D8BD" w14:textId="77777777" w:rsidR="000B6FCC" w:rsidRPr="000B6FCC" w:rsidRDefault="000B6FCC" w:rsidP="004B5385">
      <w:pPr>
        <w:pStyle w:val="Akapitzlist"/>
        <w:widowControl w:val="0"/>
        <w:numPr>
          <w:ilvl w:val="2"/>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Wykonanie badań użytkowników z pomocą ankiet/formularzy internetowych,</w:t>
      </w:r>
    </w:p>
    <w:p w14:paraId="5A71992F" w14:textId="77777777" w:rsidR="000B6FCC" w:rsidRPr="000B6FCC" w:rsidRDefault="000B6FCC" w:rsidP="004B5385">
      <w:pPr>
        <w:pStyle w:val="Akapitzlist"/>
        <w:widowControl w:val="0"/>
        <w:numPr>
          <w:ilvl w:val="2"/>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przez Projektanta grafiki finalnego projektu graficznego,</w:t>
      </w:r>
    </w:p>
    <w:p w14:paraId="530E87B3" w14:textId="77777777" w:rsidR="000B6FCC" w:rsidRPr="000B6FCC" w:rsidRDefault="000B6FCC" w:rsidP="004B5385">
      <w:pPr>
        <w:pStyle w:val="Akapitzlist"/>
        <w:widowControl w:val="0"/>
        <w:numPr>
          <w:ilvl w:val="2"/>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Spełnienie wymagań wynikających z zaleceń WCAG 2.0 na poziomie przynajmniej AA;</w:t>
      </w:r>
    </w:p>
    <w:p w14:paraId="6F78BFE2" w14:textId="77777777" w:rsidR="000B6FCC" w:rsidRPr="000B6FCC" w:rsidRDefault="000B6FCC" w:rsidP="004B5385">
      <w:pPr>
        <w:pStyle w:val="Akapitzlist"/>
        <w:widowControl w:val="0"/>
        <w:numPr>
          <w:ilvl w:val="1"/>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prace w ramach zamówienia dotyczyły systemu, który spełnia łącznie następujące założenia:</w:t>
      </w:r>
    </w:p>
    <w:p w14:paraId="0666237C" w14:textId="77777777" w:rsidR="000B6FCC" w:rsidRPr="000B6FCC" w:rsidRDefault="000B6FCC" w:rsidP="004B5385">
      <w:pPr>
        <w:pStyle w:val="Akapitzlist"/>
        <w:widowControl w:val="0"/>
        <w:numPr>
          <w:ilvl w:val="2"/>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dostępność przez przeglądarkę internetową w sieci Internet,</w:t>
      </w:r>
    </w:p>
    <w:p w14:paraId="176C128F" w14:textId="77777777" w:rsidR="000B6FCC" w:rsidRPr="000B6FCC" w:rsidRDefault="000B6FCC" w:rsidP="004B5385">
      <w:pPr>
        <w:pStyle w:val="Akapitzlist"/>
        <w:widowControl w:val="0"/>
        <w:numPr>
          <w:ilvl w:val="2"/>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wsparcie przynajmniej 1 procesu biznesowego złożonego co najmniej z 10 kroków,</w:t>
      </w:r>
    </w:p>
    <w:p w14:paraId="2810A881" w14:textId="77777777" w:rsidR="000B6FCC" w:rsidRPr="000B6FCC" w:rsidRDefault="000B6FCC" w:rsidP="004B5385">
      <w:pPr>
        <w:pStyle w:val="Akapitzlist"/>
        <w:widowControl w:val="0"/>
        <w:numPr>
          <w:ilvl w:val="2"/>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wykorzystanie przez przynajmniej 3 różnych aktorów (w rozumieniu różnych ról użytkowników),</w:t>
      </w:r>
    </w:p>
    <w:p w14:paraId="221D2B51" w14:textId="77777777" w:rsidR="000B6FCC" w:rsidRPr="000B6FCC" w:rsidRDefault="000B6FCC" w:rsidP="004B5385">
      <w:pPr>
        <w:pStyle w:val="Akapitzlist"/>
        <w:widowControl w:val="0"/>
        <w:numPr>
          <w:ilvl w:val="0"/>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Zaprojektowanie makiet przynajmniej 1 systemu spełniającego zalecenia WCAG 2.0</w:t>
      </w:r>
    </w:p>
    <w:p w14:paraId="54137CB8" w14:textId="77777777" w:rsidR="000B6FCC" w:rsidRPr="000B6FCC" w:rsidRDefault="000B6FCC" w:rsidP="004B5385">
      <w:pPr>
        <w:pStyle w:val="Akapitzlist"/>
        <w:widowControl w:val="0"/>
        <w:numPr>
          <w:ilvl w:val="0"/>
          <w:numId w:val="58"/>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Wykonanie lub nadzorowanie 2 zamówień obejmujących badania UX, w ramach których wykonana została analiza ekspercka oraz badanie w oparciu o użytkowników końcowych</w:t>
      </w:r>
    </w:p>
    <w:p w14:paraId="0AA484D3" w14:textId="77777777" w:rsidR="000B6FCC" w:rsidRPr="000B6FCC" w:rsidRDefault="000B6FCC" w:rsidP="00A970D6">
      <w:pPr>
        <w:pStyle w:val="Akapitzlist"/>
        <w:widowControl w:val="0"/>
        <w:tabs>
          <w:tab w:val="left" w:pos="1701"/>
        </w:tabs>
        <w:autoSpaceDE w:val="0"/>
        <w:autoSpaceDN w:val="0"/>
        <w:adjustRightInd w:val="0"/>
        <w:spacing w:line="360" w:lineRule="auto"/>
        <w:ind w:left="993"/>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W powyższych punktach UI oznacza „User Interface” to jest „interfejs użytkownika” i odnosi się do graficznego interfejsu użytkownika, zaś UX oznacza „User </w:t>
      </w:r>
      <w:proofErr w:type="spellStart"/>
      <w:r w:rsidRPr="000B6FCC">
        <w:rPr>
          <w:rFonts w:ascii="Times New Roman" w:eastAsia="Times New Roman" w:hAnsi="Times New Roman"/>
          <w:color w:val="0D0D0D"/>
          <w:sz w:val="24"/>
          <w:szCs w:val="24"/>
          <w:lang w:eastAsia="pl-PL"/>
        </w:rPr>
        <w:t>Experience</w:t>
      </w:r>
      <w:proofErr w:type="spellEnd"/>
      <w:r w:rsidRPr="000B6FCC">
        <w:rPr>
          <w:rFonts w:ascii="Times New Roman" w:eastAsia="Times New Roman" w:hAnsi="Times New Roman"/>
          <w:color w:val="0D0D0D"/>
          <w:sz w:val="24"/>
          <w:szCs w:val="24"/>
          <w:lang w:eastAsia="pl-PL"/>
        </w:rPr>
        <w:t>” to jest „wrażenia użytkownika” i odnosi się do graficznego interfejsu użytkownika.</w:t>
      </w:r>
    </w:p>
    <w:p w14:paraId="64884E4B" w14:textId="77777777" w:rsidR="000B6FCC" w:rsidRPr="000B6FCC" w:rsidRDefault="000B6FCC" w:rsidP="00A970D6">
      <w:pPr>
        <w:pStyle w:val="Akapitzlist"/>
        <w:widowControl w:val="0"/>
        <w:tabs>
          <w:tab w:val="left" w:pos="1701"/>
        </w:tabs>
        <w:autoSpaceDE w:val="0"/>
        <w:autoSpaceDN w:val="0"/>
        <w:adjustRightInd w:val="0"/>
        <w:spacing w:after="0" w:line="360" w:lineRule="auto"/>
        <w:ind w:left="992" w:hanging="992"/>
        <w:rPr>
          <w:rFonts w:ascii="Times New Roman" w:eastAsia="Times New Roman" w:hAnsi="Times New Roman"/>
          <w:b/>
          <w:color w:val="0D0D0D"/>
          <w:sz w:val="24"/>
          <w:szCs w:val="24"/>
          <w:lang w:eastAsia="pl-PL"/>
        </w:rPr>
      </w:pPr>
      <w:r w:rsidRPr="000B6FCC">
        <w:rPr>
          <w:rFonts w:ascii="Times New Roman" w:eastAsia="Times New Roman" w:hAnsi="Times New Roman"/>
          <w:b/>
          <w:color w:val="0D0D0D"/>
          <w:sz w:val="24"/>
          <w:szCs w:val="24"/>
          <w:lang w:eastAsia="pl-PL"/>
        </w:rPr>
        <w:t xml:space="preserve">C6) Badacz GUI/UX. </w:t>
      </w:r>
    </w:p>
    <w:p w14:paraId="5C308390" w14:textId="77777777" w:rsidR="000B6FCC" w:rsidRPr="00A970D6" w:rsidRDefault="000B6FCC" w:rsidP="00A970D6">
      <w:pPr>
        <w:pStyle w:val="Akapitzlist"/>
        <w:widowControl w:val="0"/>
        <w:tabs>
          <w:tab w:val="left" w:pos="1701"/>
        </w:tabs>
        <w:autoSpaceDE w:val="0"/>
        <w:autoSpaceDN w:val="0"/>
        <w:adjustRightInd w:val="0"/>
        <w:spacing w:after="0" w:line="360" w:lineRule="auto"/>
        <w:ind w:left="992" w:hanging="566"/>
        <w:rPr>
          <w:rFonts w:ascii="Times New Roman" w:eastAsia="Times New Roman" w:hAnsi="Times New Roman"/>
          <w:color w:val="0D0D0D"/>
          <w:sz w:val="24"/>
          <w:szCs w:val="24"/>
          <w:lang w:eastAsia="pl-PL"/>
        </w:rPr>
      </w:pPr>
      <w:r w:rsidRPr="00A970D6">
        <w:rPr>
          <w:rFonts w:ascii="Times New Roman" w:eastAsia="Times New Roman" w:hAnsi="Times New Roman"/>
          <w:color w:val="0D0D0D"/>
          <w:sz w:val="24"/>
          <w:szCs w:val="24"/>
          <w:lang w:eastAsia="pl-PL"/>
        </w:rPr>
        <w:t>Wymagana liczba osób w roli Badacza GUI/UX: nie mniej niż 6 osób.</w:t>
      </w:r>
    </w:p>
    <w:p w14:paraId="4C340FDE" w14:textId="77777777" w:rsidR="000B6FCC" w:rsidRPr="000B6FCC" w:rsidRDefault="000B6FCC" w:rsidP="00A970D6">
      <w:pPr>
        <w:pStyle w:val="Akapitzlist"/>
        <w:widowControl w:val="0"/>
        <w:tabs>
          <w:tab w:val="left" w:pos="1701"/>
        </w:tabs>
        <w:autoSpaceDE w:val="0"/>
        <w:autoSpaceDN w:val="0"/>
        <w:adjustRightInd w:val="0"/>
        <w:spacing w:line="360" w:lineRule="auto"/>
        <w:ind w:left="0"/>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Wymagane doświadczenie i kompetencje osoby, która będzie pełniła w projekcie rolę Badacza GUI/UX:</w:t>
      </w:r>
    </w:p>
    <w:p w14:paraId="0451885A" w14:textId="0220DEE1" w:rsidR="000B6FCC" w:rsidRPr="000B6FCC" w:rsidRDefault="000B6FCC" w:rsidP="004B5385">
      <w:pPr>
        <w:pStyle w:val="Akapitzlist"/>
        <w:widowControl w:val="0"/>
        <w:numPr>
          <w:ilvl w:val="0"/>
          <w:numId w:val="62"/>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Staż pracy na stanowisku projektanta lub specjalisty </w:t>
      </w:r>
      <w:r w:rsidR="00A970D6">
        <w:rPr>
          <w:rFonts w:ascii="Times New Roman" w:eastAsia="Times New Roman" w:hAnsi="Times New Roman"/>
          <w:color w:val="0D0D0D"/>
          <w:sz w:val="24"/>
          <w:szCs w:val="24"/>
          <w:lang w:eastAsia="pl-PL"/>
        </w:rPr>
        <w:t>UI lub UX sumarycznie powyżej 1 </w:t>
      </w:r>
      <w:r w:rsidRPr="000B6FCC">
        <w:rPr>
          <w:rFonts w:ascii="Times New Roman" w:eastAsia="Times New Roman" w:hAnsi="Times New Roman"/>
          <w:color w:val="0D0D0D"/>
          <w:sz w:val="24"/>
          <w:szCs w:val="24"/>
          <w:lang w:eastAsia="pl-PL"/>
        </w:rPr>
        <w:t>roku</w:t>
      </w:r>
      <w:r w:rsidR="00A970D6">
        <w:rPr>
          <w:rFonts w:ascii="Times New Roman" w:eastAsia="Times New Roman" w:hAnsi="Times New Roman"/>
          <w:color w:val="0D0D0D"/>
          <w:sz w:val="24"/>
          <w:szCs w:val="24"/>
          <w:lang w:eastAsia="pl-PL"/>
        </w:rPr>
        <w:t>.</w:t>
      </w:r>
    </w:p>
    <w:p w14:paraId="46E889DC" w14:textId="77777777" w:rsidR="000B6FCC" w:rsidRPr="000B6FCC" w:rsidRDefault="000B6FCC" w:rsidP="004B5385">
      <w:pPr>
        <w:pStyle w:val="Akapitzlist"/>
        <w:widowControl w:val="0"/>
        <w:numPr>
          <w:ilvl w:val="0"/>
          <w:numId w:val="62"/>
        </w:numPr>
        <w:tabs>
          <w:tab w:val="left" w:pos="1701"/>
        </w:tabs>
        <w:autoSpaceDE w:val="0"/>
        <w:autoSpaceDN w:val="0"/>
        <w:adjustRightInd w:val="0"/>
        <w:spacing w:before="120" w:after="12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Wykonywanie w przynajmniej 2 zamówieniu badań UX użytkowników końcowych oraz przygotowywaniu raportów z tych badań</w:t>
      </w:r>
    </w:p>
    <w:p w14:paraId="61FD9A5B" w14:textId="2E4F0C18" w:rsidR="000B6FCC" w:rsidRPr="000B6FCC" w:rsidRDefault="000B6FCC" w:rsidP="00A970D6">
      <w:pPr>
        <w:pStyle w:val="Akapitzlist"/>
        <w:widowControl w:val="0"/>
        <w:tabs>
          <w:tab w:val="left" w:pos="1701"/>
        </w:tabs>
        <w:autoSpaceDE w:val="0"/>
        <w:autoSpaceDN w:val="0"/>
        <w:adjustRightInd w:val="0"/>
        <w:spacing w:before="120" w:after="120" w:line="360" w:lineRule="auto"/>
        <w:ind w:left="0"/>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W powyższych punktach UI oznacza „User Interface” to jest „interfejs użytkownika” i odnosi się do graficznego interfejsu użytkownika, zaś UX oznacza „User </w:t>
      </w:r>
      <w:proofErr w:type="spellStart"/>
      <w:r w:rsidRPr="000B6FCC">
        <w:rPr>
          <w:rFonts w:ascii="Times New Roman" w:eastAsia="Times New Roman" w:hAnsi="Times New Roman"/>
          <w:color w:val="0D0D0D"/>
          <w:sz w:val="24"/>
          <w:szCs w:val="24"/>
          <w:lang w:eastAsia="pl-PL"/>
        </w:rPr>
        <w:t>Experience</w:t>
      </w:r>
      <w:proofErr w:type="spellEnd"/>
      <w:r w:rsidRPr="000B6FCC">
        <w:rPr>
          <w:rFonts w:ascii="Times New Roman" w:eastAsia="Times New Roman" w:hAnsi="Times New Roman"/>
          <w:color w:val="0D0D0D"/>
          <w:sz w:val="24"/>
          <w:szCs w:val="24"/>
          <w:lang w:eastAsia="pl-PL"/>
        </w:rPr>
        <w:t xml:space="preserve">” to jest „wrażenia </w:t>
      </w:r>
      <w:r w:rsidRPr="000B6FCC">
        <w:rPr>
          <w:rFonts w:ascii="Times New Roman" w:eastAsia="Times New Roman" w:hAnsi="Times New Roman"/>
          <w:color w:val="0D0D0D"/>
          <w:sz w:val="24"/>
          <w:szCs w:val="24"/>
          <w:lang w:eastAsia="pl-PL"/>
        </w:rPr>
        <w:lastRenderedPageBreak/>
        <w:t>użytkownika” i odnosi się do graficznego interfejsu użytkownika.</w:t>
      </w:r>
    </w:p>
    <w:p w14:paraId="5917824E" w14:textId="77777777" w:rsidR="000B6FCC" w:rsidRPr="000B6FCC" w:rsidRDefault="000B6FCC" w:rsidP="00A970D6">
      <w:pPr>
        <w:pStyle w:val="Akapitzlist"/>
        <w:widowControl w:val="0"/>
        <w:tabs>
          <w:tab w:val="left" w:pos="1701"/>
        </w:tabs>
        <w:autoSpaceDE w:val="0"/>
        <w:autoSpaceDN w:val="0"/>
        <w:adjustRightInd w:val="0"/>
        <w:spacing w:after="0" w:line="360" w:lineRule="auto"/>
        <w:ind w:left="992" w:hanging="993"/>
        <w:rPr>
          <w:rFonts w:ascii="Times New Roman" w:eastAsia="Times New Roman" w:hAnsi="Times New Roman"/>
          <w:color w:val="0D0D0D"/>
          <w:sz w:val="24"/>
          <w:szCs w:val="24"/>
          <w:u w:val="single"/>
          <w:lang w:eastAsia="pl-PL"/>
        </w:rPr>
      </w:pPr>
      <w:bookmarkStart w:id="2" w:name="_Toc482210931"/>
      <w:r w:rsidRPr="000B6FCC">
        <w:rPr>
          <w:rFonts w:ascii="Times New Roman" w:eastAsia="Times New Roman" w:hAnsi="Times New Roman"/>
          <w:b/>
          <w:color w:val="0D0D0D"/>
          <w:sz w:val="24"/>
          <w:szCs w:val="24"/>
          <w:lang w:eastAsia="pl-PL"/>
        </w:rPr>
        <w:t>C7) Projektant grafik</w:t>
      </w:r>
      <w:bookmarkEnd w:id="2"/>
      <w:r w:rsidRPr="000B6FCC">
        <w:rPr>
          <w:rFonts w:ascii="Times New Roman" w:eastAsia="Times New Roman" w:hAnsi="Times New Roman"/>
          <w:b/>
          <w:color w:val="0D0D0D"/>
          <w:sz w:val="24"/>
          <w:szCs w:val="24"/>
          <w:lang w:eastAsia="pl-PL"/>
        </w:rPr>
        <w:t>.</w:t>
      </w:r>
      <w:r w:rsidRPr="000B6FCC">
        <w:rPr>
          <w:rFonts w:ascii="Times New Roman" w:eastAsia="Times New Roman" w:hAnsi="Times New Roman"/>
          <w:color w:val="0D0D0D"/>
          <w:sz w:val="24"/>
          <w:szCs w:val="24"/>
          <w:u w:val="single"/>
          <w:lang w:eastAsia="pl-PL"/>
        </w:rPr>
        <w:t xml:space="preserve"> </w:t>
      </w:r>
    </w:p>
    <w:p w14:paraId="75EEBDBA" w14:textId="77777777" w:rsidR="000B6FCC" w:rsidRPr="00A970D6" w:rsidRDefault="000B6FCC" w:rsidP="00A970D6">
      <w:pPr>
        <w:pStyle w:val="Akapitzlist"/>
        <w:widowControl w:val="0"/>
        <w:tabs>
          <w:tab w:val="left" w:pos="1701"/>
        </w:tabs>
        <w:autoSpaceDE w:val="0"/>
        <w:autoSpaceDN w:val="0"/>
        <w:adjustRightInd w:val="0"/>
        <w:spacing w:after="120" w:line="360" w:lineRule="auto"/>
        <w:ind w:left="992" w:hanging="566"/>
        <w:rPr>
          <w:rFonts w:ascii="Times New Roman" w:eastAsia="Times New Roman" w:hAnsi="Times New Roman"/>
          <w:b/>
          <w:color w:val="0D0D0D"/>
          <w:sz w:val="24"/>
          <w:szCs w:val="24"/>
          <w:lang w:eastAsia="pl-PL"/>
        </w:rPr>
      </w:pPr>
      <w:r w:rsidRPr="00A970D6">
        <w:rPr>
          <w:rFonts w:ascii="Times New Roman" w:eastAsia="Times New Roman" w:hAnsi="Times New Roman"/>
          <w:color w:val="0D0D0D"/>
          <w:sz w:val="24"/>
          <w:szCs w:val="24"/>
          <w:lang w:eastAsia="pl-PL"/>
        </w:rPr>
        <w:t>Wymagana liczba osób w roli Projektanta grafiki: nie mniej niż 3 osoby</w:t>
      </w:r>
    </w:p>
    <w:p w14:paraId="62F18F24" w14:textId="77777777" w:rsidR="000B6FCC" w:rsidRPr="000B6FCC" w:rsidRDefault="000B6FCC" w:rsidP="00A970D6">
      <w:pPr>
        <w:pStyle w:val="Akapitzlist"/>
        <w:widowControl w:val="0"/>
        <w:tabs>
          <w:tab w:val="left" w:pos="1701"/>
        </w:tabs>
        <w:autoSpaceDE w:val="0"/>
        <w:autoSpaceDN w:val="0"/>
        <w:adjustRightInd w:val="0"/>
        <w:spacing w:after="120" w:line="360" w:lineRule="auto"/>
        <w:ind w:left="0"/>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Wymagane doświadczenie i kompetencje osoby, która będzie pełniła w projekcie rolę Projektanta grafiki:</w:t>
      </w:r>
    </w:p>
    <w:p w14:paraId="680D3A9B" w14:textId="77777777" w:rsidR="000B6FCC" w:rsidRPr="000B6FCC" w:rsidRDefault="000B6FCC" w:rsidP="004B5385">
      <w:pPr>
        <w:pStyle w:val="Akapitzlist"/>
        <w:widowControl w:val="0"/>
        <w:numPr>
          <w:ilvl w:val="0"/>
          <w:numId w:val="59"/>
        </w:numPr>
        <w:tabs>
          <w:tab w:val="left" w:pos="1701"/>
        </w:tabs>
        <w:autoSpaceDE w:val="0"/>
        <w:autoSpaceDN w:val="0"/>
        <w:adjustRightInd w:val="0"/>
        <w:spacing w:after="0" w:line="360" w:lineRule="auto"/>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Staż pracy na stanowisku Projektant grafiki powyżej 2 lat</w:t>
      </w:r>
    </w:p>
    <w:p w14:paraId="5E8E470A" w14:textId="77777777" w:rsidR="000B6FCC" w:rsidRPr="000B6FCC" w:rsidRDefault="000B6FCC" w:rsidP="004B5385">
      <w:pPr>
        <w:pStyle w:val="Akapitzlist"/>
        <w:widowControl w:val="0"/>
        <w:numPr>
          <w:ilvl w:val="0"/>
          <w:numId w:val="59"/>
        </w:numPr>
        <w:tabs>
          <w:tab w:val="left" w:pos="1701"/>
        </w:tabs>
        <w:autoSpaceDE w:val="0"/>
        <w:autoSpaceDN w:val="0"/>
        <w:adjustRightInd w:val="0"/>
        <w:spacing w:after="0" w:line="360" w:lineRule="auto"/>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Biegła znajomość Adobe Photoshop lub Corel Draw</w:t>
      </w:r>
    </w:p>
    <w:p w14:paraId="134838B5" w14:textId="77777777" w:rsidR="000B6FCC" w:rsidRPr="000B6FCC" w:rsidRDefault="000B6FCC" w:rsidP="004B5385">
      <w:pPr>
        <w:pStyle w:val="Akapitzlist"/>
        <w:widowControl w:val="0"/>
        <w:numPr>
          <w:ilvl w:val="0"/>
          <w:numId w:val="59"/>
        </w:numPr>
        <w:tabs>
          <w:tab w:val="left" w:pos="1701"/>
        </w:tabs>
        <w:autoSpaceDE w:val="0"/>
        <w:autoSpaceDN w:val="0"/>
        <w:adjustRightInd w:val="0"/>
        <w:spacing w:after="0" w:line="360" w:lineRule="auto"/>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projektów graficznych przynajmniej 1 systemu spełniającego zalecenia WCAG 2.0</w:t>
      </w:r>
    </w:p>
    <w:p w14:paraId="7A5025CB" w14:textId="77777777" w:rsidR="00A970D6" w:rsidRDefault="00A970D6" w:rsidP="00A970D6">
      <w:pPr>
        <w:pStyle w:val="Akapitzlist"/>
        <w:widowControl w:val="0"/>
        <w:tabs>
          <w:tab w:val="left" w:pos="1701"/>
        </w:tabs>
        <w:autoSpaceDE w:val="0"/>
        <w:autoSpaceDN w:val="0"/>
        <w:adjustRightInd w:val="0"/>
        <w:spacing w:line="360" w:lineRule="auto"/>
        <w:ind w:left="993" w:hanging="993"/>
        <w:rPr>
          <w:rFonts w:ascii="Times New Roman" w:eastAsia="Times New Roman" w:hAnsi="Times New Roman"/>
          <w:b/>
          <w:color w:val="0D0D0D"/>
          <w:sz w:val="24"/>
          <w:szCs w:val="24"/>
          <w:lang w:eastAsia="pl-PL"/>
        </w:rPr>
      </w:pPr>
      <w:bookmarkStart w:id="3" w:name="_Toc482210932"/>
    </w:p>
    <w:p w14:paraId="54B424B6" w14:textId="44227E32" w:rsidR="000B6FCC" w:rsidRPr="000B6FCC" w:rsidRDefault="000B6FCC" w:rsidP="00A970D6">
      <w:pPr>
        <w:pStyle w:val="Akapitzlist"/>
        <w:widowControl w:val="0"/>
        <w:tabs>
          <w:tab w:val="left" w:pos="1701"/>
        </w:tabs>
        <w:autoSpaceDE w:val="0"/>
        <w:autoSpaceDN w:val="0"/>
        <w:adjustRightInd w:val="0"/>
        <w:spacing w:after="0" w:line="360" w:lineRule="auto"/>
        <w:ind w:left="992" w:hanging="993"/>
        <w:jc w:val="both"/>
        <w:rPr>
          <w:rFonts w:ascii="Times New Roman" w:eastAsia="Times New Roman" w:hAnsi="Times New Roman"/>
          <w:color w:val="0D0D0D"/>
          <w:sz w:val="24"/>
          <w:szCs w:val="24"/>
          <w:u w:val="single"/>
          <w:lang w:eastAsia="pl-PL"/>
        </w:rPr>
      </w:pPr>
      <w:r w:rsidRPr="000B6FCC">
        <w:rPr>
          <w:rFonts w:ascii="Times New Roman" w:eastAsia="Times New Roman" w:hAnsi="Times New Roman"/>
          <w:b/>
          <w:color w:val="0D0D0D"/>
          <w:sz w:val="24"/>
          <w:szCs w:val="24"/>
          <w:lang w:eastAsia="pl-PL"/>
        </w:rPr>
        <w:t>C8) Specjalista ds. Jakości Oprogramowania</w:t>
      </w:r>
      <w:bookmarkEnd w:id="3"/>
      <w:r w:rsidRPr="000B6FCC">
        <w:rPr>
          <w:rFonts w:ascii="Times New Roman" w:eastAsia="Times New Roman" w:hAnsi="Times New Roman"/>
          <w:b/>
          <w:color w:val="0D0D0D"/>
          <w:sz w:val="24"/>
          <w:szCs w:val="24"/>
          <w:lang w:eastAsia="pl-PL"/>
        </w:rPr>
        <w:t>.</w:t>
      </w:r>
      <w:r w:rsidRPr="000B6FCC">
        <w:rPr>
          <w:rFonts w:ascii="Times New Roman" w:eastAsia="Times New Roman" w:hAnsi="Times New Roman"/>
          <w:color w:val="0D0D0D"/>
          <w:sz w:val="24"/>
          <w:szCs w:val="24"/>
          <w:u w:val="single"/>
          <w:lang w:eastAsia="pl-PL"/>
        </w:rPr>
        <w:t xml:space="preserve"> </w:t>
      </w:r>
    </w:p>
    <w:p w14:paraId="1DF1335C" w14:textId="77777777" w:rsidR="000B6FCC" w:rsidRPr="00A970D6" w:rsidRDefault="000B6FCC" w:rsidP="00A970D6">
      <w:pPr>
        <w:pStyle w:val="Akapitzlist"/>
        <w:widowControl w:val="0"/>
        <w:tabs>
          <w:tab w:val="left" w:pos="1701"/>
        </w:tabs>
        <w:autoSpaceDE w:val="0"/>
        <w:autoSpaceDN w:val="0"/>
        <w:adjustRightInd w:val="0"/>
        <w:spacing w:after="0" w:line="360" w:lineRule="auto"/>
        <w:ind w:left="426" w:hanging="1"/>
        <w:jc w:val="both"/>
        <w:rPr>
          <w:rFonts w:ascii="Times New Roman" w:eastAsia="Times New Roman" w:hAnsi="Times New Roman"/>
          <w:color w:val="0D0D0D"/>
          <w:sz w:val="24"/>
          <w:szCs w:val="24"/>
          <w:lang w:eastAsia="pl-PL"/>
        </w:rPr>
      </w:pPr>
      <w:r w:rsidRPr="00A970D6">
        <w:rPr>
          <w:rFonts w:ascii="Times New Roman" w:eastAsia="Times New Roman" w:hAnsi="Times New Roman"/>
          <w:color w:val="0D0D0D"/>
          <w:sz w:val="24"/>
          <w:szCs w:val="24"/>
          <w:lang w:eastAsia="pl-PL"/>
        </w:rPr>
        <w:t>Wymagana liczba osób w roli Specjalisty ds. Jakości Oprogramowania: nie mniej niż 1 osoba</w:t>
      </w:r>
    </w:p>
    <w:p w14:paraId="494C10B6" w14:textId="77777777" w:rsidR="000B6FCC" w:rsidRPr="000B6FCC" w:rsidRDefault="000B6FCC" w:rsidP="000B6FCC">
      <w:pPr>
        <w:pStyle w:val="Akapitzlist"/>
        <w:widowControl w:val="0"/>
        <w:tabs>
          <w:tab w:val="left" w:pos="1701"/>
        </w:tabs>
        <w:autoSpaceDE w:val="0"/>
        <w:autoSpaceDN w:val="0"/>
        <w:adjustRightInd w:val="0"/>
        <w:spacing w:after="0" w:line="360" w:lineRule="auto"/>
        <w:ind w:left="993"/>
        <w:rPr>
          <w:rFonts w:ascii="Times New Roman" w:eastAsia="Times New Roman" w:hAnsi="Times New Roman"/>
          <w:b/>
          <w:color w:val="0D0D0D"/>
          <w:sz w:val="24"/>
          <w:szCs w:val="24"/>
          <w:lang w:eastAsia="pl-PL"/>
        </w:rPr>
      </w:pPr>
    </w:p>
    <w:p w14:paraId="0629EA1E" w14:textId="77777777" w:rsidR="000B6FCC" w:rsidRPr="000B6FCC" w:rsidRDefault="000B6FCC" w:rsidP="00A970D6">
      <w:pPr>
        <w:pStyle w:val="Akapitzlist"/>
        <w:widowControl w:val="0"/>
        <w:tabs>
          <w:tab w:val="left" w:pos="1701"/>
        </w:tabs>
        <w:autoSpaceDE w:val="0"/>
        <w:autoSpaceDN w:val="0"/>
        <w:adjustRightInd w:val="0"/>
        <w:spacing w:line="360" w:lineRule="auto"/>
        <w:ind w:left="0"/>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Wymagane doświadczenie i kompetencje osoby, która będzie pełniła w projekcie rolę Specjalisty ds. Jakości Oprogramowania:</w:t>
      </w:r>
    </w:p>
    <w:p w14:paraId="110725C4" w14:textId="77777777" w:rsidR="000B6FCC" w:rsidRPr="000B6FCC" w:rsidRDefault="000B6FCC" w:rsidP="004B5385">
      <w:pPr>
        <w:pStyle w:val="Akapitzlist"/>
        <w:widowControl w:val="0"/>
        <w:numPr>
          <w:ilvl w:val="0"/>
          <w:numId w:val="60"/>
        </w:numPr>
        <w:tabs>
          <w:tab w:val="left" w:pos="1701"/>
        </w:tabs>
        <w:autoSpaceDE w:val="0"/>
        <w:autoSpaceDN w:val="0"/>
        <w:adjustRightInd w:val="0"/>
        <w:spacing w:after="0" w:line="360" w:lineRule="auto"/>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Staż pracy na stanowisku Specjalisty ds. Jakości Oprogramowania powyżej 2 lat</w:t>
      </w:r>
    </w:p>
    <w:p w14:paraId="5A4091C4" w14:textId="77777777" w:rsidR="000B6FCC" w:rsidRPr="000B6FCC" w:rsidRDefault="000B6FCC" w:rsidP="004B5385">
      <w:pPr>
        <w:pStyle w:val="Akapitzlist"/>
        <w:widowControl w:val="0"/>
        <w:numPr>
          <w:ilvl w:val="0"/>
          <w:numId w:val="60"/>
        </w:numPr>
        <w:tabs>
          <w:tab w:val="left" w:pos="1701"/>
        </w:tabs>
        <w:autoSpaceDE w:val="0"/>
        <w:autoSpaceDN w:val="0"/>
        <w:adjustRightInd w:val="0"/>
        <w:spacing w:after="0" w:line="360" w:lineRule="auto"/>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Przynajmniej 2 lata doświadczenia w projektowaniu testów:</w:t>
      </w:r>
    </w:p>
    <w:p w14:paraId="7A24E391" w14:textId="77777777" w:rsidR="000B6FCC" w:rsidRPr="000B6FCC" w:rsidRDefault="000B6FCC" w:rsidP="004B5385">
      <w:pPr>
        <w:pStyle w:val="Akapitzlist"/>
        <w:widowControl w:val="0"/>
        <w:numPr>
          <w:ilvl w:val="1"/>
          <w:numId w:val="60"/>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Funkcjonalnych</w:t>
      </w:r>
    </w:p>
    <w:p w14:paraId="743B29EF" w14:textId="77777777" w:rsidR="000B6FCC" w:rsidRPr="000B6FCC" w:rsidRDefault="000B6FCC" w:rsidP="004B5385">
      <w:pPr>
        <w:pStyle w:val="Akapitzlist"/>
        <w:widowControl w:val="0"/>
        <w:numPr>
          <w:ilvl w:val="1"/>
          <w:numId w:val="60"/>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Poza-funkcjonalnych w zakresie:</w:t>
      </w:r>
    </w:p>
    <w:p w14:paraId="1CC4A432" w14:textId="77777777" w:rsidR="000B6FCC" w:rsidRPr="000B6FCC" w:rsidRDefault="000B6FCC" w:rsidP="004B5385">
      <w:pPr>
        <w:pStyle w:val="Akapitzlist"/>
        <w:widowControl w:val="0"/>
        <w:numPr>
          <w:ilvl w:val="2"/>
          <w:numId w:val="60"/>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Bezpieczeństwa, w tym testów penetracyjnych</w:t>
      </w:r>
    </w:p>
    <w:p w14:paraId="3EDBDB12" w14:textId="77777777" w:rsidR="000B6FCC" w:rsidRPr="000B6FCC" w:rsidRDefault="000B6FCC" w:rsidP="004B5385">
      <w:pPr>
        <w:pStyle w:val="Akapitzlist"/>
        <w:widowControl w:val="0"/>
        <w:numPr>
          <w:ilvl w:val="2"/>
          <w:numId w:val="60"/>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Wysokiej dostępności</w:t>
      </w:r>
    </w:p>
    <w:p w14:paraId="13701144" w14:textId="77777777" w:rsidR="000B6FCC" w:rsidRPr="000B6FCC" w:rsidRDefault="000B6FCC" w:rsidP="004B5385">
      <w:pPr>
        <w:pStyle w:val="Akapitzlist"/>
        <w:widowControl w:val="0"/>
        <w:numPr>
          <w:ilvl w:val="2"/>
          <w:numId w:val="60"/>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Skalowalności</w:t>
      </w:r>
    </w:p>
    <w:p w14:paraId="4D531B5E" w14:textId="77777777" w:rsidR="000B6FCC" w:rsidRPr="000B6FCC" w:rsidRDefault="000B6FCC" w:rsidP="004B5385">
      <w:pPr>
        <w:pStyle w:val="Akapitzlist"/>
        <w:widowControl w:val="0"/>
        <w:numPr>
          <w:ilvl w:val="2"/>
          <w:numId w:val="60"/>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Wydajności</w:t>
      </w:r>
    </w:p>
    <w:p w14:paraId="084DD1CC" w14:textId="77777777" w:rsidR="000B6FCC" w:rsidRPr="000B6FCC" w:rsidRDefault="000B6FCC" w:rsidP="004B5385">
      <w:pPr>
        <w:pStyle w:val="Akapitzlist"/>
        <w:widowControl w:val="0"/>
        <w:numPr>
          <w:ilvl w:val="1"/>
          <w:numId w:val="60"/>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Integracyjnych</w:t>
      </w:r>
    </w:p>
    <w:p w14:paraId="2C76411F" w14:textId="77777777" w:rsidR="000B6FCC" w:rsidRPr="000B6FCC" w:rsidRDefault="000B6FCC" w:rsidP="004B5385">
      <w:pPr>
        <w:pStyle w:val="Akapitzlist"/>
        <w:widowControl w:val="0"/>
        <w:numPr>
          <w:ilvl w:val="1"/>
          <w:numId w:val="60"/>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proofErr w:type="spellStart"/>
      <w:r w:rsidRPr="000B6FCC">
        <w:rPr>
          <w:rFonts w:ascii="Times New Roman" w:eastAsia="Times New Roman" w:hAnsi="Times New Roman"/>
          <w:color w:val="0D0D0D"/>
          <w:sz w:val="24"/>
          <w:szCs w:val="24"/>
          <w:lang w:eastAsia="pl-PL"/>
        </w:rPr>
        <w:t>Disaster</w:t>
      </w:r>
      <w:proofErr w:type="spellEnd"/>
      <w:r w:rsidRPr="000B6FCC">
        <w:rPr>
          <w:rFonts w:ascii="Times New Roman" w:eastAsia="Times New Roman" w:hAnsi="Times New Roman"/>
          <w:color w:val="0D0D0D"/>
          <w:sz w:val="24"/>
          <w:szCs w:val="24"/>
          <w:lang w:eastAsia="pl-PL"/>
        </w:rPr>
        <w:t xml:space="preserve"> </w:t>
      </w:r>
      <w:proofErr w:type="spellStart"/>
      <w:r w:rsidRPr="000B6FCC">
        <w:rPr>
          <w:rFonts w:ascii="Times New Roman" w:eastAsia="Times New Roman" w:hAnsi="Times New Roman"/>
          <w:color w:val="0D0D0D"/>
          <w:sz w:val="24"/>
          <w:szCs w:val="24"/>
          <w:lang w:eastAsia="pl-PL"/>
        </w:rPr>
        <w:t>recovery</w:t>
      </w:r>
      <w:proofErr w:type="spellEnd"/>
      <w:r w:rsidRPr="000B6FCC">
        <w:rPr>
          <w:rFonts w:ascii="Times New Roman" w:eastAsia="Times New Roman" w:hAnsi="Times New Roman"/>
          <w:color w:val="0D0D0D"/>
          <w:sz w:val="24"/>
          <w:szCs w:val="24"/>
          <w:lang w:eastAsia="pl-PL"/>
        </w:rPr>
        <w:t>, czyli zasymulowanie awarii i sposobu działania systemu podczas awarii, w szczególności sporządzenie listy możliwych awarii lub zdarzeń</w:t>
      </w:r>
    </w:p>
    <w:p w14:paraId="4FAD1D13" w14:textId="77777777" w:rsidR="000B6FCC" w:rsidRPr="000B6FCC" w:rsidRDefault="000B6FCC" w:rsidP="004B5385">
      <w:pPr>
        <w:pStyle w:val="Akapitzlist"/>
        <w:widowControl w:val="0"/>
        <w:numPr>
          <w:ilvl w:val="1"/>
          <w:numId w:val="60"/>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Weryfikujących na podstawie analizy wymagań spełnienie zaleceń WCAG</w:t>
      </w:r>
    </w:p>
    <w:p w14:paraId="51CE1BCF" w14:textId="77777777" w:rsidR="00A970D6" w:rsidRDefault="00A970D6" w:rsidP="000B6FCC">
      <w:pPr>
        <w:pStyle w:val="Akapitzlist"/>
        <w:widowControl w:val="0"/>
        <w:tabs>
          <w:tab w:val="left" w:pos="1701"/>
        </w:tabs>
        <w:autoSpaceDE w:val="0"/>
        <w:autoSpaceDN w:val="0"/>
        <w:adjustRightInd w:val="0"/>
        <w:spacing w:line="360" w:lineRule="auto"/>
        <w:ind w:left="993"/>
        <w:rPr>
          <w:rFonts w:ascii="Times New Roman" w:eastAsia="Times New Roman" w:hAnsi="Times New Roman"/>
          <w:b/>
          <w:color w:val="0D0D0D"/>
          <w:sz w:val="24"/>
          <w:szCs w:val="24"/>
          <w:lang w:eastAsia="pl-PL"/>
        </w:rPr>
      </w:pPr>
    </w:p>
    <w:p w14:paraId="3F414170" w14:textId="6B87BF98" w:rsidR="000B6FCC" w:rsidRPr="000B6FCC" w:rsidRDefault="000B6FCC" w:rsidP="00A970D6">
      <w:pPr>
        <w:pStyle w:val="Akapitzlist"/>
        <w:widowControl w:val="0"/>
        <w:tabs>
          <w:tab w:val="left" w:pos="1701"/>
        </w:tabs>
        <w:autoSpaceDE w:val="0"/>
        <w:autoSpaceDN w:val="0"/>
        <w:adjustRightInd w:val="0"/>
        <w:spacing w:after="0" w:line="360" w:lineRule="auto"/>
        <w:ind w:left="993" w:hanging="993"/>
        <w:rPr>
          <w:rFonts w:ascii="Times New Roman" w:eastAsia="Times New Roman" w:hAnsi="Times New Roman"/>
          <w:color w:val="0D0D0D"/>
          <w:sz w:val="24"/>
          <w:szCs w:val="24"/>
          <w:u w:val="single"/>
          <w:lang w:eastAsia="pl-PL"/>
        </w:rPr>
      </w:pPr>
      <w:r w:rsidRPr="000B6FCC">
        <w:rPr>
          <w:rFonts w:ascii="Times New Roman" w:eastAsia="Times New Roman" w:hAnsi="Times New Roman"/>
          <w:b/>
          <w:color w:val="0D0D0D"/>
          <w:sz w:val="24"/>
          <w:szCs w:val="24"/>
          <w:lang w:eastAsia="pl-PL"/>
        </w:rPr>
        <w:t>C9) Ekspert UX.</w:t>
      </w:r>
      <w:r w:rsidRPr="000B6FCC">
        <w:rPr>
          <w:rFonts w:ascii="Times New Roman" w:eastAsia="Times New Roman" w:hAnsi="Times New Roman"/>
          <w:color w:val="0D0D0D"/>
          <w:sz w:val="24"/>
          <w:szCs w:val="24"/>
          <w:u w:val="single"/>
          <w:lang w:eastAsia="pl-PL"/>
        </w:rPr>
        <w:t xml:space="preserve"> </w:t>
      </w:r>
    </w:p>
    <w:p w14:paraId="45782FDE" w14:textId="77777777" w:rsidR="000B6FCC" w:rsidRPr="00A970D6" w:rsidRDefault="000B6FCC" w:rsidP="00A970D6">
      <w:pPr>
        <w:pStyle w:val="Akapitzlist"/>
        <w:widowControl w:val="0"/>
        <w:tabs>
          <w:tab w:val="left" w:pos="1701"/>
        </w:tabs>
        <w:autoSpaceDE w:val="0"/>
        <w:autoSpaceDN w:val="0"/>
        <w:adjustRightInd w:val="0"/>
        <w:spacing w:after="0" w:line="360" w:lineRule="auto"/>
        <w:ind w:left="567"/>
        <w:rPr>
          <w:rFonts w:ascii="Times New Roman" w:eastAsia="Times New Roman" w:hAnsi="Times New Roman"/>
          <w:b/>
          <w:color w:val="0D0D0D"/>
          <w:sz w:val="24"/>
          <w:szCs w:val="24"/>
          <w:lang w:eastAsia="pl-PL"/>
        </w:rPr>
      </w:pPr>
      <w:r w:rsidRPr="00A970D6">
        <w:rPr>
          <w:rFonts w:ascii="Times New Roman" w:eastAsia="Times New Roman" w:hAnsi="Times New Roman"/>
          <w:color w:val="0D0D0D"/>
          <w:sz w:val="24"/>
          <w:szCs w:val="24"/>
          <w:lang w:eastAsia="pl-PL"/>
        </w:rPr>
        <w:t>Wymagana liczba osób w roli Eksperta UX: nie mniej niż 2 osoby.</w:t>
      </w:r>
    </w:p>
    <w:p w14:paraId="2ED12ABF" w14:textId="77777777" w:rsidR="000B6FCC" w:rsidRPr="000B6FCC" w:rsidRDefault="000B6FCC" w:rsidP="00A970D6">
      <w:pPr>
        <w:pStyle w:val="Akapitzlist"/>
        <w:widowControl w:val="0"/>
        <w:tabs>
          <w:tab w:val="left" w:pos="1701"/>
        </w:tabs>
        <w:autoSpaceDE w:val="0"/>
        <w:autoSpaceDN w:val="0"/>
        <w:adjustRightInd w:val="0"/>
        <w:spacing w:before="240" w:after="0" w:line="360" w:lineRule="auto"/>
        <w:ind w:left="0"/>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lastRenderedPageBreak/>
        <w:t>Wymagane doświadczenie i kompetencje osoby, która będzie pełniła w projekcie rolę Eksperta UX:</w:t>
      </w:r>
    </w:p>
    <w:p w14:paraId="2961A5B9" w14:textId="77777777" w:rsidR="000B6FCC" w:rsidRPr="000B6FCC" w:rsidRDefault="000B6FCC" w:rsidP="004B5385">
      <w:pPr>
        <w:pStyle w:val="Akapitzlist"/>
        <w:widowControl w:val="0"/>
        <w:numPr>
          <w:ilvl w:val="0"/>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Staż pracy na stanowisku projektanta lub specjalisty lub konsultanta lub eksperta</w:t>
      </w:r>
      <w:r w:rsidRPr="000B6FCC" w:rsidDel="00874AE7">
        <w:rPr>
          <w:rFonts w:ascii="Times New Roman" w:eastAsia="Times New Roman" w:hAnsi="Times New Roman"/>
          <w:color w:val="0D0D0D"/>
          <w:sz w:val="24"/>
          <w:szCs w:val="24"/>
          <w:lang w:eastAsia="pl-PL"/>
        </w:rPr>
        <w:t xml:space="preserve"> </w:t>
      </w:r>
      <w:r w:rsidRPr="000B6FCC">
        <w:rPr>
          <w:rFonts w:ascii="Times New Roman" w:eastAsia="Times New Roman" w:hAnsi="Times New Roman"/>
          <w:color w:val="0D0D0D"/>
          <w:sz w:val="24"/>
          <w:szCs w:val="24"/>
          <w:lang w:eastAsia="pl-PL"/>
        </w:rPr>
        <w:t xml:space="preserve">UI lub UX sumarycznie powyżej 4 lat </w:t>
      </w:r>
    </w:p>
    <w:p w14:paraId="221F76DC" w14:textId="77777777" w:rsidR="000B6FCC" w:rsidRPr="000B6FCC" w:rsidRDefault="000B6FCC" w:rsidP="004B5385">
      <w:pPr>
        <w:pStyle w:val="Akapitzlist"/>
        <w:widowControl w:val="0"/>
        <w:numPr>
          <w:ilvl w:val="0"/>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Udział w okresie ostatnich 3 lat w roli wiodącego (tj. odpowiedzialnego za całość projektowania UI lub UX w danym zamówieniu) projektanta lub specjalisty lub konsultanta lub eksperta</w:t>
      </w:r>
      <w:r w:rsidRPr="000B6FCC" w:rsidDel="00874AE7">
        <w:rPr>
          <w:rFonts w:ascii="Times New Roman" w:eastAsia="Times New Roman" w:hAnsi="Times New Roman"/>
          <w:color w:val="0D0D0D"/>
          <w:sz w:val="24"/>
          <w:szCs w:val="24"/>
          <w:lang w:eastAsia="pl-PL"/>
        </w:rPr>
        <w:t xml:space="preserve"> </w:t>
      </w:r>
      <w:r w:rsidRPr="000B6FCC">
        <w:rPr>
          <w:rFonts w:ascii="Times New Roman" w:eastAsia="Times New Roman" w:hAnsi="Times New Roman"/>
          <w:color w:val="0D0D0D"/>
          <w:sz w:val="24"/>
          <w:szCs w:val="24"/>
          <w:lang w:eastAsia="pl-PL"/>
        </w:rPr>
        <w:t xml:space="preserve">UI lub UX w realizacji przynajmniej 2 zamówień, z których każde spełnia warunki: </w:t>
      </w:r>
    </w:p>
    <w:p w14:paraId="2C1FA8CB" w14:textId="77777777" w:rsidR="000B6FCC" w:rsidRPr="000B6FCC" w:rsidRDefault="000B6FCC" w:rsidP="004B5385">
      <w:pPr>
        <w:pStyle w:val="Akapitzlist"/>
        <w:widowControl w:val="0"/>
        <w:numPr>
          <w:ilvl w:val="1"/>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wartość co najmniej 200 000 zł brutto</w:t>
      </w:r>
    </w:p>
    <w:p w14:paraId="559B498A" w14:textId="77777777" w:rsidR="000B6FCC" w:rsidRPr="000B6FCC" w:rsidRDefault="000B6FCC" w:rsidP="004B5385">
      <w:pPr>
        <w:pStyle w:val="Akapitzlist"/>
        <w:widowControl w:val="0"/>
        <w:numPr>
          <w:ilvl w:val="1"/>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 zakres zamówienia wchodziło przygotowanie projektu GUI/UX, który obejmował:</w:t>
      </w:r>
    </w:p>
    <w:p w14:paraId="41610C26" w14:textId="77777777" w:rsidR="000B6FCC" w:rsidRPr="000B6FCC" w:rsidRDefault="000B6FCC" w:rsidP="004B5385">
      <w:pPr>
        <w:pStyle w:val="Akapitzlist"/>
        <w:widowControl w:val="0"/>
        <w:numPr>
          <w:ilvl w:val="2"/>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Zastosowanie projektowania interfejsu graficznego zgodnego z </w:t>
      </w:r>
      <w:proofErr w:type="spellStart"/>
      <w:r w:rsidRPr="000B6FCC">
        <w:rPr>
          <w:rFonts w:ascii="Times New Roman" w:eastAsia="Times New Roman" w:hAnsi="Times New Roman"/>
          <w:color w:val="0D0D0D"/>
          <w:sz w:val="24"/>
          <w:szCs w:val="24"/>
          <w:lang w:eastAsia="pl-PL"/>
        </w:rPr>
        <w:t>Responsive</w:t>
      </w:r>
      <w:proofErr w:type="spellEnd"/>
      <w:r w:rsidRPr="000B6FCC">
        <w:rPr>
          <w:rFonts w:ascii="Times New Roman" w:eastAsia="Times New Roman" w:hAnsi="Times New Roman"/>
          <w:color w:val="0D0D0D"/>
          <w:sz w:val="24"/>
          <w:szCs w:val="24"/>
          <w:lang w:eastAsia="pl-PL"/>
        </w:rPr>
        <w:t xml:space="preserve"> Web Design,</w:t>
      </w:r>
    </w:p>
    <w:p w14:paraId="431BDF8D" w14:textId="77777777" w:rsidR="000B6FCC" w:rsidRPr="000B6FCC" w:rsidRDefault="000B6FCC" w:rsidP="004B5385">
      <w:pPr>
        <w:pStyle w:val="Akapitzlist"/>
        <w:widowControl w:val="0"/>
        <w:numPr>
          <w:ilvl w:val="2"/>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makiet UX, gdzie przez makietę UX zamawiający rozumie schemat aplikacji prezentujący możliwe interakcje z użytkownikiem i działania które użytkownik może wykonać w systemie,</w:t>
      </w:r>
    </w:p>
    <w:p w14:paraId="1F5C0495" w14:textId="77777777" w:rsidR="000B6FCC" w:rsidRPr="000B6FCC" w:rsidRDefault="000B6FCC" w:rsidP="004B5385">
      <w:pPr>
        <w:pStyle w:val="Akapitzlist"/>
        <w:widowControl w:val="0"/>
        <w:numPr>
          <w:ilvl w:val="2"/>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Wykonanie badań UX, w ramach których wykonana została co najmniej analiza ekspercka oraz badanie użytkowników końcowych,</w:t>
      </w:r>
    </w:p>
    <w:p w14:paraId="2828923C" w14:textId="77777777" w:rsidR="000B6FCC" w:rsidRPr="000B6FCC" w:rsidRDefault="000B6FCC" w:rsidP="004B5385">
      <w:pPr>
        <w:pStyle w:val="Akapitzlist"/>
        <w:widowControl w:val="0"/>
        <w:numPr>
          <w:ilvl w:val="2"/>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Wykonanie badań użytkowników z pomocą ankiet/formularzy internetowych,</w:t>
      </w:r>
    </w:p>
    <w:p w14:paraId="377ED3ED" w14:textId="77777777" w:rsidR="000B6FCC" w:rsidRPr="000B6FCC" w:rsidRDefault="000B6FCC" w:rsidP="004B5385">
      <w:pPr>
        <w:pStyle w:val="Akapitzlist"/>
        <w:widowControl w:val="0"/>
        <w:numPr>
          <w:ilvl w:val="2"/>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Przygotowanie przez Projektanta grafiki finalnego projektu graficznego,</w:t>
      </w:r>
    </w:p>
    <w:p w14:paraId="1794F38E" w14:textId="77777777" w:rsidR="000B6FCC" w:rsidRPr="000B6FCC" w:rsidRDefault="000B6FCC" w:rsidP="004B5385">
      <w:pPr>
        <w:pStyle w:val="Akapitzlist"/>
        <w:widowControl w:val="0"/>
        <w:numPr>
          <w:ilvl w:val="2"/>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Spełnienie wymagań wynikających z zaleceń WCAG 2.0 na poziomie przynajmniej AA;</w:t>
      </w:r>
    </w:p>
    <w:p w14:paraId="48505ADD" w14:textId="77777777" w:rsidR="000B6FCC" w:rsidRPr="000B6FCC" w:rsidRDefault="000B6FCC" w:rsidP="004B5385">
      <w:pPr>
        <w:pStyle w:val="Akapitzlist"/>
        <w:widowControl w:val="0"/>
        <w:numPr>
          <w:ilvl w:val="1"/>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prace w ramach zamówienia dotyczyły systemu, który spełnia łącznie następujące założenia:</w:t>
      </w:r>
    </w:p>
    <w:p w14:paraId="4DBAA6AD" w14:textId="77777777" w:rsidR="000B6FCC" w:rsidRPr="000B6FCC" w:rsidRDefault="000B6FCC" w:rsidP="004B5385">
      <w:pPr>
        <w:pStyle w:val="Akapitzlist"/>
        <w:widowControl w:val="0"/>
        <w:numPr>
          <w:ilvl w:val="2"/>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dostępność przez przeglądarkę internetową w sieci Internet,</w:t>
      </w:r>
    </w:p>
    <w:p w14:paraId="0C992540" w14:textId="77777777" w:rsidR="000B6FCC" w:rsidRPr="000B6FCC" w:rsidRDefault="000B6FCC" w:rsidP="004B5385">
      <w:pPr>
        <w:pStyle w:val="Akapitzlist"/>
        <w:widowControl w:val="0"/>
        <w:numPr>
          <w:ilvl w:val="2"/>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wsparcie przynajmniej 1 procesu biznesowego złożonego co najmniej z 10 kroków,</w:t>
      </w:r>
    </w:p>
    <w:p w14:paraId="6A36B907" w14:textId="77777777" w:rsidR="000B6FCC" w:rsidRPr="000B6FCC" w:rsidRDefault="000B6FCC" w:rsidP="004B5385">
      <w:pPr>
        <w:pStyle w:val="Akapitzlist"/>
        <w:widowControl w:val="0"/>
        <w:numPr>
          <w:ilvl w:val="2"/>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wykorzystanie przez przynajmniej 3 różnych aktorów (w rozumieniu różnych ról użytkowników),</w:t>
      </w:r>
    </w:p>
    <w:p w14:paraId="506524E6" w14:textId="77777777" w:rsidR="000B6FCC" w:rsidRPr="000B6FCC" w:rsidRDefault="000B6FCC" w:rsidP="004B5385">
      <w:pPr>
        <w:pStyle w:val="Akapitzlist"/>
        <w:widowControl w:val="0"/>
        <w:numPr>
          <w:ilvl w:val="0"/>
          <w:numId w:val="63"/>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Wykonanie analizy eksperckiej w przynajmniej 1 zamówieniu, w którym przedmiotem było zaprojektowanie systemu spełniającego zalecenia WCAG 2.0</w:t>
      </w:r>
    </w:p>
    <w:p w14:paraId="53455FD9" w14:textId="77777777" w:rsidR="000B6FCC" w:rsidRPr="000B6FCC" w:rsidRDefault="000B6FCC" w:rsidP="00A970D6">
      <w:pPr>
        <w:pStyle w:val="Akapitzlist"/>
        <w:widowControl w:val="0"/>
        <w:tabs>
          <w:tab w:val="left" w:pos="1701"/>
        </w:tabs>
        <w:autoSpaceDE w:val="0"/>
        <w:autoSpaceDN w:val="0"/>
        <w:adjustRightInd w:val="0"/>
        <w:spacing w:line="360" w:lineRule="auto"/>
        <w:ind w:left="993"/>
        <w:jc w:val="both"/>
        <w:rPr>
          <w:rFonts w:ascii="Times New Roman" w:eastAsia="Times New Roman" w:hAnsi="Times New Roman"/>
          <w:color w:val="0D0D0D"/>
          <w:sz w:val="24"/>
          <w:szCs w:val="24"/>
          <w:lang w:eastAsia="pl-PL"/>
        </w:rPr>
      </w:pPr>
      <w:r w:rsidRPr="000B6FCC">
        <w:rPr>
          <w:rFonts w:ascii="Times New Roman" w:eastAsia="Times New Roman" w:hAnsi="Times New Roman"/>
          <w:color w:val="0D0D0D"/>
          <w:sz w:val="24"/>
          <w:szCs w:val="24"/>
          <w:lang w:eastAsia="pl-PL"/>
        </w:rPr>
        <w:t xml:space="preserve">W powyższych punktach UI oznacza „User Interface” to jest „interfejs użytkownika” i odnosi się do graficznego interfejsu użytkownika, zaś UX oznacza „User </w:t>
      </w:r>
      <w:proofErr w:type="spellStart"/>
      <w:r w:rsidRPr="000B6FCC">
        <w:rPr>
          <w:rFonts w:ascii="Times New Roman" w:eastAsia="Times New Roman" w:hAnsi="Times New Roman"/>
          <w:color w:val="0D0D0D"/>
          <w:sz w:val="24"/>
          <w:szCs w:val="24"/>
          <w:lang w:eastAsia="pl-PL"/>
        </w:rPr>
        <w:t>Experience</w:t>
      </w:r>
      <w:proofErr w:type="spellEnd"/>
      <w:r w:rsidRPr="000B6FCC">
        <w:rPr>
          <w:rFonts w:ascii="Times New Roman" w:eastAsia="Times New Roman" w:hAnsi="Times New Roman"/>
          <w:color w:val="0D0D0D"/>
          <w:sz w:val="24"/>
          <w:szCs w:val="24"/>
          <w:lang w:eastAsia="pl-PL"/>
        </w:rPr>
        <w:t xml:space="preserve">” to jest „wrażenia użytkownika” i odnosi się do graficznego interfejsu </w:t>
      </w:r>
      <w:r w:rsidRPr="000B6FCC">
        <w:rPr>
          <w:rFonts w:ascii="Times New Roman" w:eastAsia="Times New Roman" w:hAnsi="Times New Roman"/>
          <w:color w:val="0D0D0D"/>
          <w:sz w:val="24"/>
          <w:szCs w:val="24"/>
          <w:lang w:eastAsia="pl-PL"/>
        </w:rPr>
        <w:lastRenderedPageBreak/>
        <w:t>użytkownika.</w:t>
      </w:r>
    </w:p>
    <w:p w14:paraId="7E7FBCC0" w14:textId="28562D0E" w:rsidR="008D0C82" w:rsidRPr="00B57AF1" w:rsidRDefault="008D0C82" w:rsidP="00A970D6">
      <w:pPr>
        <w:widowControl w:val="0"/>
        <w:numPr>
          <w:ilvl w:val="0"/>
          <w:numId w:val="15"/>
        </w:numPr>
        <w:autoSpaceDE w:val="0"/>
        <w:autoSpaceDN w:val="0"/>
        <w:adjustRightInd w:val="0"/>
        <w:spacing w:after="0" w:line="360" w:lineRule="auto"/>
        <w:jc w:val="both"/>
        <w:rPr>
          <w:rFonts w:ascii="Times New Roman" w:hAnsi="Times New Roman"/>
          <w:color w:val="0D0D0D"/>
          <w:sz w:val="24"/>
          <w:szCs w:val="24"/>
        </w:rPr>
      </w:pPr>
      <w:r w:rsidRPr="00B57AF1">
        <w:rPr>
          <w:rFonts w:ascii="Times New Roman" w:hAnsi="Times New Roman"/>
          <w:color w:val="0D0D0D"/>
          <w:sz w:val="24"/>
          <w:szCs w:val="24"/>
        </w:rPr>
        <w:t xml:space="preserve">Zgodnie z art. 22a. ustawy </w:t>
      </w:r>
      <w:proofErr w:type="spellStart"/>
      <w:r w:rsidRPr="00B57AF1">
        <w:rPr>
          <w:rFonts w:ascii="Times New Roman" w:hAnsi="Times New Roman"/>
          <w:color w:val="0D0D0D"/>
          <w:sz w:val="24"/>
          <w:szCs w:val="24"/>
        </w:rPr>
        <w:t>Pzp</w:t>
      </w:r>
      <w:proofErr w:type="spellEnd"/>
      <w:r w:rsidRPr="00B57AF1">
        <w:rPr>
          <w:rFonts w:ascii="Times New Roman" w:hAnsi="Times New Roman"/>
          <w:color w:val="0D0D0D"/>
          <w:sz w:val="24"/>
          <w:szCs w:val="24"/>
        </w:rPr>
        <w:t>, Wyk</w:t>
      </w:r>
      <w:r w:rsidR="003B3002" w:rsidRPr="00B57AF1">
        <w:rPr>
          <w:rFonts w:ascii="Times New Roman" w:hAnsi="Times New Roman"/>
          <w:color w:val="0D0D0D"/>
          <w:sz w:val="24"/>
          <w:szCs w:val="24"/>
        </w:rPr>
        <w:t>onawca może w celu potwierdzenia</w:t>
      </w:r>
      <w:r w:rsidRPr="00B57AF1">
        <w:rPr>
          <w:rFonts w:ascii="Times New Roman" w:hAnsi="Times New Roman"/>
          <w:color w:val="0D0D0D"/>
          <w:sz w:val="24"/>
          <w:szCs w:val="24"/>
        </w:rPr>
        <w:t xml:space="preserve"> spełniania warunków udziału w postępowaniu, o których mowa </w:t>
      </w:r>
      <w:r w:rsidR="00E02667" w:rsidRPr="00B57AF1">
        <w:rPr>
          <w:rFonts w:ascii="Times New Roman" w:hAnsi="Times New Roman"/>
          <w:color w:val="0D0D0D"/>
          <w:sz w:val="24"/>
          <w:szCs w:val="24"/>
        </w:rPr>
        <w:t>powyżej</w:t>
      </w:r>
      <w:r w:rsidRPr="00B57AF1">
        <w:rPr>
          <w:rFonts w:ascii="Times New Roman" w:hAnsi="Times New Roman"/>
          <w:color w:val="0D0D0D"/>
          <w:sz w:val="24"/>
          <w:szCs w:val="24"/>
        </w:rPr>
        <w:t>, w stosownych sytuacjach oraz w odniesieniu do niniejszego zamówienia, lub jego części, polegać na zdolnościach technicznych lub zawodowych innych podmiotów, niezależnie od charakteru prawnego łączących go z nim stosunków prawnych.</w:t>
      </w:r>
    </w:p>
    <w:p w14:paraId="057913AE" w14:textId="45689E40" w:rsidR="008D0C82" w:rsidRPr="00B57AF1" w:rsidRDefault="008D0C82" w:rsidP="00650B60">
      <w:pPr>
        <w:pStyle w:val="Default"/>
        <w:numPr>
          <w:ilvl w:val="0"/>
          <w:numId w:val="15"/>
        </w:numPr>
        <w:spacing w:line="360" w:lineRule="auto"/>
        <w:ind w:left="426" w:hanging="426"/>
        <w:jc w:val="both"/>
        <w:rPr>
          <w:rFonts w:ascii="Times New Roman" w:hAnsi="Times New Roman" w:cs="Times New Roman"/>
        </w:rPr>
      </w:pPr>
      <w:r w:rsidRPr="00B57AF1">
        <w:rPr>
          <w:rFonts w:ascii="Times New Roman" w:hAnsi="Times New Roman" w:cs="Times New Roman"/>
        </w:rPr>
        <w:t>Wykonawca, który polega na zdolnościach innych podmiotów, musi udowodnić Zamawiającemu, że realizując zamówienie, będzie dysponował niezbędnymi zasobami tych podmiotów, w szczególności przedstawiając</w:t>
      </w:r>
      <w:r w:rsidR="00242B28">
        <w:rPr>
          <w:rFonts w:ascii="Times New Roman" w:hAnsi="Times New Roman" w:cs="Times New Roman"/>
        </w:rPr>
        <w:t xml:space="preserve"> zobowiązanie tych podmiotów do </w:t>
      </w:r>
      <w:r w:rsidRPr="00B57AF1">
        <w:rPr>
          <w:rFonts w:ascii="Times New Roman" w:hAnsi="Times New Roman" w:cs="Times New Roman"/>
        </w:rPr>
        <w:t>oddania mu do dyspozycji niezbędnych zasobów na potrzeby realizacji zamówienia.</w:t>
      </w:r>
    </w:p>
    <w:p w14:paraId="10F4AC7E" w14:textId="70A20B95" w:rsidR="008D0C82" w:rsidRPr="00B57AF1" w:rsidRDefault="008D0C82" w:rsidP="00650B60">
      <w:pPr>
        <w:pStyle w:val="Default"/>
        <w:numPr>
          <w:ilvl w:val="0"/>
          <w:numId w:val="15"/>
        </w:numPr>
        <w:spacing w:line="360" w:lineRule="auto"/>
        <w:ind w:left="426" w:hanging="426"/>
        <w:jc w:val="both"/>
        <w:rPr>
          <w:rFonts w:ascii="Times New Roman" w:hAnsi="Times New Roman" w:cs="Times New Roman"/>
        </w:rPr>
      </w:pPr>
      <w:r w:rsidRPr="00B57AF1">
        <w:rPr>
          <w:rFonts w:ascii="Times New Roman" w:hAnsi="Times New Roman" w:cs="Times New Roman"/>
        </w:rPr>
        <w:t>Zamawiający oceni, czy udostępniane Wykonawcy przez inne podmioty zdolności techniczne lub zawodowe, pozwalają na wykazanie przez Wykonawcę spełniania warunków udziału w postępowaniu oraz</w:t>
      </w:r>
      <w:r w:rsidR="00395FD3" w:rsidRPr="00B57AF1">
        <w:rPr>
          <w:rFonts w:ascii="Times New Roman" w:hAnsi="Times New Roman" w:cs="Times New Roman"/>
        </w:rPr>
        <w:t xml:space="preserve"> </w:t>
      </w:r>
      <w:r w:rsidRPr="00B57AF1">
        <w:rPr>
          <w:rFonts w:ascii="Times New Roman" w:hAnsi="Times New Roman" w:cs="Times New Roman"/>
        </w:rPr>
        <w:t xml:space="preserve">zbada, czy nie zachodzą wobec tego podmiotu podstawy wykluczenia, o których mowa w art. 24 ust. 1 pkt 13–22 ustawy </w:t>
      </w:r>
      <w:proofErr w:type="spellStart"/>
      <w:r w:rsidRPr="00B57AF1">
        <w:rPr>
          <w:rFonts w:ascii="Times New Roman" w:hAnsi="Times New Roman" w:cs="Times New Roman"/>
        </w:rPr>
        <w:t>Pz</w:t>
      </w:r>
      <w:r w:rsidR="00242B28">
        <w:rPr>
          <w:rFonts w:ascii="Times New Roman" w:hAnsi="Times New Roman" w:cs="Times New Roman"/>
        </w:rPr>
        <w:t>p</w:t>
      </w:r>
      <w:proofErr w:type="spellEnd"/>
      <w:r w:rsidR="00242B28">
        <w:rPr>
          <w:rFonts w:ascii="Times New Roman" w:hAnsi="Times New Roman" w:cs="Times New Roman"/>
        </w:rPr>
        <w:t>. z </w:t>
      </w:r>
      <w:r w:rsidRPr="00B57AF1">
        <w:rPr>
          <w:rFonts w:ascii="Times New Roman" w:hAnsi="Times New Roman" w:cs="Times New Roman"/>
        </w:rPr>
        <w:t>zastrzeżeniem dyspozycji zawartych w</w:t>
      </w:r>
      <w:r w:rsidR="00395FD3" w:rsidRPr="00B57AF1">
        <w:rPr>
          <w:rFonts w:ascii="Times New Roman" w:hAnsi="Times New Roman" w:cs="Times New Roman"/>
        </w:rPr>
        <w:t> </w:t>
      </w:r>
      <w:r w:rsidRPr="00B57AF1">
        <w:rPr>
          <w:rFonts w:ascii="Times New Roman" w:hAnsi="Times New Roman" w:cs="Times New Roman"/>
        </w:rPr>
        <w:t>art.</w:t>
      </w:r>
      <w:r w:rsidR="00395FD3" w:rsidRPr="00B57AF1">
        <w:rPr>
          <w:rFonts w:ascii="Times New Roman" w:hAnsi="Times New Roman" w:cs="Times New Roman"/>
        </w:rPr>
        <w:t> </w:t>
      </w:r>
      <w:r w:rsidRPr="00B57AF1">
        <w:rPr>
          <w:rFonts w:ascii="Times New Roman" w:hAnsi="Times New Roman" w:cs="Times New Roman"/>
        </w:rPr>
        <w:t>24</w:t>
      </w:r>
      <w:r w:rsidR="00395FD3" w:rsidRPr="00B57AF1">
        <w:rPr>
          <w:rFonts w:ascii="Times New Roman" w:hAnsi="Times New Roman" w:cs="Times New Roman"/>
        </w:rPr>
        <w:t> </w:t>
      </w:r>
      <w:r w:rsidRPr="00B57AF1">
        <w:rPr>
          <w:rFonts w:ascii="Times New Roman" w:hAnsi="Times New Roman" w:cs="Times New Roman"/>
        </w:rPr>
        <w:t>ust.</w:t>
      </w:r>
      <w:r w:rsidR="00395FD3" w:rsidRPr="00B57AF1">
        <w:rPr>
          <w:rFonts w:ascii="Times New Roman" w:hAnsi="Times New Roman" w:cs="Times New Roman"/>
        </w:rPr>
        <w:t> </w:t>
      </w:r>
      <w:r w:rsidRPr="00B57AF1">
        <w:rPr>
          <w:rFonts w:ascii="Times New Roman" w:hAnsi="Times New Roman" w:cs="Times New Roman"/>
        </w:rPr>
        <w:t xml:space="preserve">7 - 10 i 12 ustawy </w:t>
      </w:r>
      <w:proofErr w:type="spellStart"/>
      <w:r w:rsidRPr="00B57AF1">
        <w:rPr>
          <w:rFonts w:ascii="Times New Roman" w:hAnsi="Times New Roman" w:cs="Times New Roman"/>
        </w:rPr>
        <w:t>Pzp</w:t>
      </w:r>
      <w:proofErr w:type="spellEnd"/>
      <w:r w:rsidRPr="00B57AF1">
        <w:rPr>
          <w:rFonts w:ascii="Times New Roman" w:hAnsi="Times New Roman" w:cs="Times New Roman"/>
        </w:rPr>
        <w:t>.</w:t>
      </w:r>
    </w:p>
    <w:p w14:paraId="6C153DCF" w14:textId="1D16CEEF" w:rsidR="008D0C82" w:rsidRPr="00B57AF1" w:rsidRDefault="008D0C82" w:rsidP="00650B60">
      <w:pPr>
        <w:numPr>
          <w:ilvl w:val="0"/>
          <w:numId w:val="15"/>
        </w:numPr>
        <w:autoSpaceDE w:val="0"/>
        <w:autoSpaceDN w:val="0"/>
        <w:adjustRightInd w:val="0"/>
        <w:spacing w:after="0" w:line="360" w:lineRule="auto"/>
        <w:ind w:left="426" w:hanging="426"/>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Jeżeli zdolności techniczne lub zawodowe podmi</w:t>
      </w:r>
      <w:r w:rsidR="00242B28">
        <w:rPr>
          <w:rFonts w:ascii="Times New Roman" w:hAnsi="Times New Roman"/>
          <w:color w:val="000000"/>
          <w:sz w:val="24"/>
          <w:szCs w:val="24"/>
          <w:lang w:eastAsia="pl-PL"/>
        </w:rPr>
        <w:t>otu udostępniającego zasoby nie </w:t>
      </w:r>
      <w:r w:rsidRPr="00B57AF1">
        <w:rPr>
          <w:rFonts w:ascii="Times New Roman" w:hAnsi="Times New Roman"/>
          <w:color w:val="000000"/>
          <w:sz w:val="24"/>
          <w:szCs w:val="24"/>
          <w:lang w:eastAsia="pl-PL"/>
        </w:rPr>
        <w:t>potwierdzają spełnienia przez Wykonawcę waru</w:t>
      </w:r>
      <w:r w:rsidR="00242B28">
        <w:rPr>
          <w:rFonts w:ascii="Times New Roman" w:hAnsi="Times New Roman"/>
          <w:color w:val="000000"/>
          <w:sz w:val="24"/>
          <w:szCs w:val="24"/>
          <w:lang w:eastAsia="pl-PL"/>
        </w:rPr>
        <w:t>nków udziału w postępowaniu lub </w:t>
      </w:r>
      <w:r w:rsidRPr="00B57AF1">
        <w:rPr>
          <w:rFonts w:ascii="Times New Roman" w:hAnsi="Times New Roman"/>
          <w:color w:val="000000"/>
          <w:sz w:val="24"/>
          <w:szCs w:val="24"/>
          <w:lang w:eastAsia="pl-PL"/>
        </w:rPr>
        <w:t xml:space="preserve">zachodzą wobec tych podmiotów podstawy wykluczenia, Zamawiający na podstawie art. 22a ust. 6 ustawy </w:t>
      </w:r>
      <w:proofErr w:type="spellStart"/>
      <w:r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 xml:space="preserve"> żądać będzie, aby</w:t>
      </w:r>
      <w:r w:rsidR="00D91D02" w:rsidRPr="00B57AF1">
        <w:rPr>
          <w:rFonts w:ascii="Times New Roman" w:hAnsi="Times New Roman"/>
          <w:color w:val="000000"/>
          <w:sz w:val="24"/>
          <w:szCs w:val="24"/>
          <w:lang w:eastAsia="pl-PL"/>
        </w:rPr>
        <w:t> </w:t>
      </w:r>
      <w:r w:rsidRPr="00B57AF1">
        <w:rPr>
          <w:rFonts w:ascii="Times New Roman" w:hAnsi="Times New Roman"/>
          <w:color w:val="000000"/>
          <w:sz w:val="24"/>
          <w:szCs w:val="24"/>
          <w:lang w:eastAsia="pl-PL"/>
        </w:rPr>
        <w:t xml:space="preserve">Wykonawca w terminie określonym przez Zamawiającego: </w:t>
      </w:r>
    </w:p>
    <w:p w14:paraId="05F11CCC" w14:textId="77777777" w:rsidR="008D0C82" w:rsidRPr="00B57AF1" w:rsidRDefault="008D0C82" w:rsidP="004B5385">
      <w:pPr>
        <w:widowControl w:val="0"/>
        <w:numPr>
          <w:ilvl w:val="0"/>
          <w:numId w:val="25"/>
        </w:numPr>
        <w:tabs>
          <w:tab w:val="left" w:pos="709"/>
          <w:tab w:val="left" w:pos="4820"/>
          <w:tab w:val="left" w:pos="7740"/>
        </w:tabs>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zastąpił ten podmiot innym podmiotem lub podmiotami lub </w:t>
      </w:r>
    </w:p>
    <w:p w14:paraId="0DEA757C" w14:textId="77777777" w:rsidR="008D0C82" w:rsidRPr="00B57AF1" w:rsidRDefault="008D0C82" w:rsidP="004B5385">
      <w:pPr>
        <w:widowControl w:val="0"/>
        <w:numPr>
          <w:ilvl w:val="0"/>
          <w:numId w:val="25"/>
        </w:numPr>
        <w:tabs>
          <w:tab w:val="left" w:pos="709"/>
          <w:tab w:val="left" w:pos="4820"/>
          <w:tab w:val="left" w:pos="7740"/>
        </w:tabs>
        <w:autoSpaceDE w:val="0"/>
        <w:autoSpaceDN w:val="0"/>
        <w:adjustRightInd w:val="0"/>
        <w:spacing w:after="0" w:line="360" w:lineRule="auto"/>
        <w:jc w:val="both"/>
        <w:rPr>
          <w:rFonts w:ascii="Times New Roman" w:hAnsi="Times New Roman"/>
          <w:strike/>
          <w:sz w:val="24"/>
          <w:szCs w:val="24"/>
        </w:rPr>
      </w:pPr>
      <w:r w:rsidRPr="00B57AF1">
        <w:rPr>
          <w:rFonts w:ascii="Times New Roman" w:hAnsi="Times New Roman"/>
          <w:color w:val="000000"/>
          <w:sz w:val="24"/>
          <w:szCs w:val="24"/>
          <w:lang w:eastAsia="pl-PL"/>
        </w:rPr>
        <w:t xml:space="preserve">zobowiązał się do osobistego wykonania odpowiedniej części zamówienia, jeżeli wykaże zdolności techniczne lub zawodowe lub sytuację finansową lub ekonomiczną, określone przez Zamawiającego, o których mowa powyżej. </w:t>
      </w:r>
    </w:p>
    <w:p w14:paraId="76A9D270" w14:textId="77777777" w:rsidR="008D0C82" w:rsidRPr="00B57AF1" w:rsidRDefault="008D0C82" w:rsidP="008D0C82">
      <w:pPr>
        <w:autoSpaceDE w:val="0"/>
        <w:autoSpaceDN w:val="0"/>
        <w:adjustRightInd w:val="0"/>
        <w:spacing w:after="0" w:line="360" w:lineRule="auto"/>
        <w:jc w:val="both"/>
        <w:rPr>
          <w:rFonts w:ascii="Times New Roman" w:hAnsi="Times New Roman"/>
          <w:b/>
          <w:bCs/>
          <w:sz w:val="24"/>
          <w:szCs w:val="24"/>
        </w:rPr>
      </w:pPr>
    </w:p>
    <w:p w14:paraId="6BFAFBF6" w14:textId="77777777" w:rsidR="008D0C82" w:rsidRPr="00B57AF1" w:rsidRDefault="008D0C82" w:rsidP="00D91D02">
      <w:pPr>
        <w:autoSpaceDE w:val="0"/>
        <w:autoSpaceDN w:val="0"/>
        <w:adjustRightInd w:val="0"/>
        <w:spacing w:after="0" w:line="240" w:lineRule="auto"/>
        <w:jc w:val="both"/>
        <w:rPr>
          <w:rFonts w:ascii="Times New Roman" w:hAnsi="Times New Roman"/>
          <w:b/>
          <w:bCs/>
          <w:sz w:val="24"/>
          <w:szCs w:val="24"/>
          <w:lang w:eastAsia="pl-PL"/>
        </w:rPr>
      </w:pPr>
      <w:r w:rsidRPr="00B57AF1">
        <w:rPr>
          <w:rFonts w:ascii="Times New Roman" w:hAnsi="Times New Roman"/>
          <w:b/>
          <w:bCs/>
          <w:sz w:val="24"/>
          <w:szCs w:val="24"/>
        </w:rPr>
        <w:t>ROZDZIAŁ</w:t>
      </w:r>
      <w:r w:rsidRPr="00B57AF1">
        <w:rPr>
          <w:rFonts w:ascii="Times New Roman" w:hAnsi="Times New Roman"/>
          <w:b/>
          <w:sz w:val="24"/>
          <w:szCs w:val="24"/>
        </w:rPr>
        <w:t xml:space="preserve"> </w:t>
      </w:r>
      <w:proofErr w:type="spellStart"/>
      <w:r w:rsidRPr="00B57AF1">
        <w:rPr>
          <w:rFonts w:ascii="Times New Roman" w:hAnsi="Times New Roman"/>
          <w:b/>
          <w:sz w:val="24"/>
          <w:szCs w:val="24"/>
        </w:rPr>
        <w:t>Va</w:t>
      </w:r>
      <w:proofErr w:type="spellEnd"/>
      <w:r w:rsidR="00DE1DED" w:rsidRPr="00B57AF1">
        <w:rPr>
          <w:rFonts w:ascii="Times New Roman" w:hAnsi="Times New Roman"/>
          <w:b/>
          <w:sz w:val="24"/>
          <w:szCs w:val="24"/>
        </w:rPr>
        <w:t xml:space="preserve"> </w:t>
      </w:r>
      <w:r w:rsidR="00DE1DED" w:rsidRPr="00B57AF1">
        <w:rPr>
          <w:rFonts w:ascii="Times New Roman" w:hAnsi="Times New Roman"/>
          <w:sz w:val="24"/>
          <w:szCs w:val="24"/>
        </w:rPr>
        <w:t xml:space="preserve">– </w:t>
      </w:r>
      <w:r w:rsidRPr="00B57AF1">
        <w:rPr>
          <w:rFonts w:ascii="Times New Roman" w:hAnsi="Times New Roman"/>
          <w:b/>
          <w:sz w:val="24"/>
          <w:szCs w:val="24"/>
        </w:rPr>
        <w:t>PODSTAWY WYKLUCZENIA, O KTÓRYCH MOWA W </w:t>
      </w:r>
      <w:r w:rsidRPr="00B57AF1">
        <w:rPr>
          <w:rFonts w:ascii="Times New Roman" w:hAnsi="Times New Roman"/>
          <w:b/>
          <w:bCs/>
          <w:sz w:val="24"/>
          <w:szCs w:val="24"/>
          <w:lang w:eastAsia="pl-PL"/>
        </w:rPr>
        <w:t>ART. 24 UST. 5 USTAWY</w:t>
      </w:r>
      <w:r w:rsidR="00D91D02" w:rsidRPr="00B57AF1">
        <w:rPr>
          <w:rFonts w:ascii="Times New Roman" w:hAnsi="Times New Roman"/>
          <w:b/>
          <w:bCs/>
          <w:sz w:val="24"/>
          <w:szCs w:val="24"/>
          <w:lang w:eastAsia="pl-PL"/>
        </w:rPr>
        <w:t> </w:t>
      </w:r>
      <w:r w:rsidR="00DE1DED" w:rsidRPr="00B57AF1">
        <w:rPr>
          <w:rFonts w:ascii="Times New Roman" w:hAnsi="Times New Roman"/>
          <w:b/>
          <w:bCs/>
          <w:sz w:val="24"/>
          <w:szCs w:val="24"/>
          <w:lang w:eastAsia="pl-PL"/>
        </w:rPr>
        <w:t>PZP</w:t>
      </w:r>
    </w:p>
    <w:p w14:paraId="16A0EE27" w14:textId="77777777" w:rsidR="00D91D02" w:rsidRPr="00B57AF1" w:rsidRDefault="00D91D02" w:rsidP="008D0C82">
      <w:pPr>
        <w:autoSpaceDE w:val="0"/>
        <w:autoSpaceDN w:val="0"/>
        <w:adjustRightInd w:val="0"/>
        <w:spacing w:after="0" w:line="360" w:lineRule="auto"/>
        <w:jc w:val="both"/>
        <w:rPr>
          <w:rFonts w:ascii="Times New Roman" w:hAnsi="Times New Roman"/>
          <w:sz w:val="10"/>
          <w:szCs w:val="10"/>
        </w:rPr>
      </w:pPr>
    </w:p>
    <w:p w14:paraId="36DD034B" w14:textId="77777777" w:rsidR="008D0C82" w:rsidRPr="00B57AF1" w:rsidRDefault="008D0C82" w:rsidP="008D0C82">
      <w:pPr>
        <w:autoSpaceDE w:val="0"/>
        <w:autoSpaceDN w:val="0"/>
        <w:adjustRightInd w:val="0"/>
        <w:spacing w:after="0" w:line="360" w:lineRule="auto"/>
        <w:jc w:val="both"/>
        <w:rPr>
          <w:rFonts w:ascii="Times New Roman" w:hAnsi="Times New Roman"/>
          <w:sz w:val="24"/>
          <w:szCs w:val="24"/>
        </w:rPr>
      </w:pPr>
      <w:r w:rsidRPr="00B57AF1">
        <w:rPr>
          <w:rFonts w:ascii="Times New Roman" w:hAnsi="Times New Roman"/>
          <w:sz w:val="24"/>
          <w:szCs w:val="24"/>
        </w:rPr>
        <w:t xml:space="preserve">Zamawiający nie przewiduje wykluczenia Wykonawcy na podstawie fakultatywnych przesłanek, o których mowa w art. 24 ust. 5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w:t>
      </w:r>
    </w:p>
    <w:p w14:paraId="311B7251" w14:textId="77777777" w:rsidR="00B85D4C" w:rsidRPr="00B57AF1" w:rsidRDefault="00B85D4C" w:rsidP="008D0C82">
      <w:pPr>
        <w:tabs>
          <w:tab w:val="center" w:pos="4536"/>
          <w:tab w:val="right" w:pos="9072"/>
        </w:tabs>
        <w:spacing w:after="0" w:line="240" w:lineRule="auto"/>
        <w:jc w:val="both"/>
        <w:rPr>
          <w:rFonts w:ascii="Times New Roman" w:hAnsi="Times New Roman"/>
          <w:b/>
          <w:bCs/>
          <w:sz w:val="24"/>
          <w:szCs w:val="24"/>
        </w:rPr>
      </w:pPr>
    </w:p>
    <w:p w14:paraId="04FD50B7" w14:textId="0D104A93" w:rsidR="008D0C82" w:rsidRPr="00B57AF1" w:rsidRDefault="001B333D" w:rsidP="00D91D02">
      <w:pPr>
        <w:tabs>
          <w:tab w:val="center" w:pos="4536"/>
          <w:tab w:val="right" w:pos="9072"/>
        </w:tabs>
        <w:spacing w:after="0" w:line="240" w:lineRule="auto"/>
        <w:jc w:val="both"/>
        <w:rPr>
          <w:rFonts w:ascii="Times New Roman" w:hAnsi="Times New Roman"/>
          <w:b/>
          <w:bCs/>
          <w:sz w:val="24"/>
          <w:szCs w:val="24"/>
        </w:rPr>
      </w:pPr>
      <w:r w:rsidRPr="00B57AF1">
        <w:rPr>
          <w:rFonts w:ascii="Times New Roman" w:hAnsi="Times New Roman"/>
          <w:b/>
          <w:bCs/>
          <w:sz w:val="24"/>
          <w:szCs w:val="24"/>
        </w:rPr>
        <w:t>ROZDZIAŁ VI</w:t>
      </w:r>
      <w:r w:rsidR="008D0C82" w:rsidRPr="00B57AF1">
        <w:rPr>
          <w:rFonts w:ascii="Times New Roman" w:hAnsi="Times New Roman"/>
          <w:b/>
          <w:bCs/>
          <w:sz w:val="24"/>
          <w:szCs w:val="24"/>
        </w:rPr>
        <w:t xml:space="preserve"> </w:t>
      </w:r>
      <w:r w:rsidR="00B85D4C" w:rsidRPr="00B57AF1">
        <w:rPr>
          <w:rFonts w:ascii="Times New Roman" w:hAnsi="Times New Roman"/>
          <w:sz w:val="24"/>
          <w:szCs w:val="24"/>
        </w:rPr>
        <w:t xml:space="preserve">– </w:t>
      </w:r>
      <w:r w:rsidR="008D0C82" w:rsidRPr="00B57AF1">
        <w:rPr>
          <w:rFonts w:ascii="Times New Roman" w:hAnsi="Times New Roman"/>
          <w:b/>
          <w:bCs/>
          <w:sz w:val="24"/>
          <w:szCs w:val="24"/>
        </w:rPr>
        <w:t>WYKAZ OŚWIADCZEŃ LUB DOKUMENTÓW, POTWIERDZAJĄCYCH SPEŁNIANIE WARUNKÓW UDZIAŁU W POSTĘPOWANIU ORAZ BRAK PODSTAW WYKLUCZENIA</w:t>
      </w:r>
    </w:p>
    <w:p w14:paraId="050E344E" w14:textId="77777777" w:rsidR="00D91D02" w:rsidRPr="00B57AF1" w:rsidRDefault="00D91D02" w:rsidP="008D0C82">
      <w:pPr>
        <w:tabs>
          <w:tab w:val="center" w:pos="4536"/>
          <w:tab w:val="right" w:pos="9072"/>
        </w:tabs>
        <w:spacing w:after="0" w:line="240" w:lineRule="auto"/>
        <w:jc w:val="both"/>
        <w:rPr>
          <w:rFonts w:ascii="Times New Roman" w:hAnsi="Times New Roman"/>
          <w:b/>
          <w:bCs/>
          <w:sz w:val="10"/>
          <w:szCs w:val="10"/>
          <w:u w:val="single"/>
        </w:rPr>
      </w:pPr>
    </w:p>
    <w:p w14:paraId="0CF9542E" w14:textId="77777777" w:rsidR="008D0C82" w:rsidRPr="00242B28" w:rsidRDefault="008D0C82" w:rsidP="008D0C82">
      <w:pPr>
        <w:tabs>
          <w:tab w:val="center" w:pos="4536"/>
          <w:tab w:val="right" w:pos="9072"/>
        </w:tabs>
        <w:spacing w:after="0" w:line="240" w:lineRule="auto"/>
        <w:jc w:val="both"/>
        <w:rPr>
          <w:rFonts w:ascii="Times New Roman" w:hAnsi="Times New Roman"/>
          <w:b/>
          <w:bCs/>
          <w:sz w:val="24"/>
          <w:szCs w:val="24"/>
        </w:rPr>
      </w:pPr>
      <w:r w:rsidRPr="00242B28">
        <w:rPr>
          <w:rFonts w:ascii="Times New Roman" w:hAnsi="Times New Roman"/>
          <w:b/>
          <w:bCs/>
          <w:sz w:val="24"/>
          <w:szCs w:val="24"/>
        </w:rPr>
        <w:t>A. Oświadczenia i dokumenty dołączane przez Wykonawcę do oferty:</w:t>
      </w:r>
    </w:p>
    <w:p w14:paraId="541F12E5" w14:textId="77777777" w:rsidR="008D0C82" w:rsidRPr="00B57AF1" w:rsidRDefault="008D0C82" w:rsidP="008D0C82">
      <w:pPr>
        <w:tabs>
          <w:tab w:val="center" w:pos="4536"/>
          <w:tab w:val="right" w:pos="9072"/>
        </w:tabs>
        <w:spacing w:after="0" w:line="240" w:lineRule="auto"/>
        <w:jc w:val="both"/>
        <w:rPr>
          <w:rFonts w:ascii="Times New Roman" w:hAnsi="Times New Roman"/>
          <w:b/>
          <w:bCs/>
          <w:sz w:val="16"/>
          <w:szCs w:val="16"/>
          <w:u w:val="single"/>
        </w:rPr>
      </w:pPr>
    </w:p>
    <w:p w14:paraId="4724BF25" w14:textId="77777777" w:rsidR="00752237" w:rsidRPr="00B57AF1" w:rsidRDefault="00752237" w:rsidP="004B5385">
      <w:pPr>
        <w:pStyle w:val="Akapitzlist"/>
        <w:numPr>
          <w:ilvl w:val="1"/>
          <w:numId w:val="39"/>
        </w:numPr>
        <w:spacing w:after="0" w:line="360" w:lineRule="auto"/>
        <w:jc w:val="both"/>
        <w:rPr>
          <w:rFonts w:ascii="Times New Roman" w:hAnsi="Times New Roman"/>
          <w:color w:val="000000"/>
          <w:sz w:val="24"/>
          <w:szCs w:val="24"/>
          <w:lang w:eastAsia="pl-PL"/>
        </w:rPr>
      </w:pPr>
      <w:r w:rsidRPr="00B57AF1">
        <w:rPr>
          <w:rFonts w:ascii="Times New Roman" w:hAnsi="Times New Roman"/>
          <w:sz w:val="24"/>
          <w:szCs w:val="24"/>
        </w:rPr>
        <w:lastRenderedPageBreak/>
        <w:t xml:space="preserve">Aktualne na dzień składania oferty </w:t>
      </w:r>
      <w:r w:rsidRPr="00242B28">
        <w:rPr>
          <w:rFonts w:ascii="Times New Roman" w:hAnsi="Times New Roman"/>
          <w:b/>
          <w:sz w:val="24"/>
          <w:szCs w:val="24"/>
        </w:rPr>
        <w:t xml:space="preserve">oświadczenie </w:t>
      </w:r>
      <w:r w:rsidRPr="00242B28">
        <w:rPr>
          <w:rFonts w:ascii="Times New Roman" w:hAnsi="Times New Roman"/>
          <w:b/>
          <w:color w:val="000000"/>
          <w:sz w:val="24"/>
          <w:szCs w:val="24"/>
        </w:rPr>
        <w:t>w formie Jednolitego Europejskiego Dokumentu Zamówienia zwanego dalej</w:t>
      </w:r>
      <w:r w:rsidRPr="00242B28">
        <w:rPr>
          <w:rFonts w:ascii="Times New Roman" w:hAnsi="Times New Roman"/>
          <w:b/>
          <w:i/>
          <w:color w:val="000000"/>
          <w:sz w:val="24"/>
          <w:szCs w:val="24"/>
        </w:rPr>
        <w:t xml:space="preserve"> </w:t>
      </w:r>
      <w:r w:rsidRPr="00242B28">
        <w:rPr>
          <w:rFonts w:ascii="Times New Roman" w:hAnsi="Times New Roman"/>
          <w:b/>
          <w:color w:val="000000"/>
          <w:sz w:val="24"/>
          <w:szCs w:val="24"/>
        </w:rPr>
        <w:t>„JEDZ”</w:t>
      </w:r>
      <w:r w:rsidRPr="00242B28">
        <w:rPr>
          <w:rFonts w:ascii="Times New Roman" w:hAnsi="Times New Roman"/>
          <w:color w:val="000000"/>
          <w:sz w:val="24"/>
          <w:szCs w:val="24"/>
        </w:rPr>
        <w:t>,</w:t>
      </w:r>
      <w:r w:rsidRPr="00B57AF1">
        <w:rPr>
          <w:rFonts w:ascii="Times New Roman" w:hAnsi="Times New Roman"/>
          <w:color w:val="000000"/>
          <w:sz w:val="24"/>
          <w:szCs w:val="24"/>
        </w:rPr>
        <w:t xml:space="preserve"> sporządzonego zgodnie z wzorem standardowego formularza określonego w rozporządzeniu wykonawczym Komisji Europejskiej wydanym na podstawie </w:t>
      </w:r>
      <w:r w:rsidRPr="00B57AF1">
        <w:rPr>
          <w:rFonts w:ascii="Times New Roman" w:hAnsi="Times New Roman"/>
          <w:color w:val="1B1B1B"/>
          <w:sz w:val="24"/>
          <w:szCs w:val="24"/>
        </w:rPr>
        <w:t>art. 59 ust. 2</w:t>
      </w:r>
      <w:r w:rsidRPr="00B57AF1">
        <w:rPr>
          <w:rFonts w:ascii="Times New Roman" w:hAnsi="Times New Roman"/>
          <w:color w:val="000000"/>
          <w:sz w:val="24"/>
          <w:szCs w:val="24"/>
        </w:rPr>
        <w:t xml:space="preserve"> dyrektywy 2014/24/UE</w:t>
      </w:r>
      <w:r w:rsidRPr="001A7C00">
        <w:rPr>
          <w:rFonts w:ascii="Times New Roman" w:hAnsi="Times New Roman"/>
          <w:color w:val="000000"/>
          <w:sz w:val="24"/>
          <w:szCs w:val="24"/>
        </w:rPr>
        <w:t>.</w:t>
      </w:r>
      <w:r w:rsidRPr="001A7C00">
        <w:rPr>
          <w:rFonts w:ascii="Times New Roman" w:hAnsi="Times New Roman"/>
          <w:color w:val="000000"/>
          <w:sz w:val="24"/>
          <w:szCs w:val="24"/>
          <w:lang w:eastAsia="pl-PL"/>
        </w:rPr>
        <w:t xml:space="preserve"> Informacje zawarte w oświadczeniu na formularzu </w:t>
      </w:r>
      <w:r w:rsidRPr="001A7C00">
        <w:rPr>
          <w:rFonts w:ascii="Times New Roman" w:eastAsia="Times New Roman" w:hAnsi="Times New Roman"/>
          <w:sz w:val="24"/>
          <w:szCs w:val="24"/>
          <w:lang w:eastAsia="pl-PL"/>
        </w:rPr>
        <w:t>„JEDZ”</w:t>
      </w:r>
      <w:r w:rsidRPr="001A7C00">
        <w:rPr>
          <w:rFonts w:ascii="Times New Roman" w:hAnsi="Times New Roman"/>
          <w:color w:val="000000"/>
          <w:sz w:val="24"/>
          <w:szCs w:val="24"/>
          <w:lang w:eastAsia="pl-PL"/>
        </w:rPr>
        <w:t xml:space="preserve">, będą stanowić wstępne potwierdzenie, </w:t>
      </w:r>
      <w:r w:rsidRPr="001A7C00">
        <w:rPr>
          <w:rFonts w:ascii="Times New Roman" w:hAnsi="Times New Roman"/>
          <w:color w:val="000000"/>
          <w:sz w:val="24"/>
          <w:szCs w:val="24"/>
          <w:lang w:eastAsia="pl-PL"/>
        </w:rPr>
        <w:br/>
        <w:t>że Wykonawca nie podlega wykluczeniu oraz spełnia warunki udziału w postępowaniu</w:t>
      </w:r>
      <w:r w:rsidRPr="00B57AF1">
        <w:rPr>
          <w:rFonts w:ascii="Times New Roman" w:hAnsi="Times New Roman"/>
          <w:color w:val="000000"/>
          <w:sz w:val="24"/>
          <w:szCs w:val="24"/>
          <w:lang w:eastAsia="pl-PL"/>
        </w:rPr>
        <w:t xml:space="preserve"> </w:t>
      </w:r>
    </w:p>
    <w:p w14:paraId="3A295021" w14:textId="15DD1277" w:rsidR="00752237" w:rsidRPr="001A7C00" w:rsidRDefault="00752237" w:rsidP="001A7C00">
      <w:pPr>
        <w:pStyle w:val="Akapitzlist"/>
        <w:spacing w:after="0" w:line="360" w:lineRule="auto"/>
        <w:ind w:left="689"/>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pn. </w:t>
      </w:r>
      <w:r w:rsidR="001A7C00" w:rsidRPr="001A7C00">
        <w:rPr>
          <w:rFonts w:ascii="Times New Roman" w:hAnsi="Times New Roman"/>
          <w:color w:val="000000"/>
          <w:sz w:val="24"/>
          <w:szCs w:val="24"/>
          <w:lang w:eastAsia="pl-PL"/>
        </w:rPr>
        <w:t>Wykonanie Dokumentacji Projektowej Systemu oferującego publiczne usługi dotyczące przyjmowania, przetwarzania, archiwizacji i prezentacji obiektów cyfrowych oraz metadanych dla Biblioteki Narodowej</w:t>
      </w:r>
      <w:r w:rsidR="001A7C00">
        <w:rPr>
          <w:rFonts w:ascii="Times New Roman" w:hAnsi="Times New Roman"/>
          <w:color w:val="000000"/>
          <w:sz w:val="24"/>
          <w:szCs w:val="24"/>
          <w:lang w:eastAsia="pl-PL"/>
        </w:rPr>
        <w:t>.</w:t>
      </w:r>
    </w:p>
    <w:p w14:paraId="5DF3E50B" w14:textId="754295E6" w:rsidR="00752237" w:rsidRPr="00B57AF1" w:rsidRDefault="00752237" w:rsidP="00752237">
      <w:pPr>
        <w:suppressAutoHyphens/>
        <w:autoSpaceDN w:val="0"/>
        <w:spacing w:after="0" w:line="360" w:lineRule="auto"/>
        <w:ind w:left="708"/>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1.1.1. W przypadku wzoru Formularza „JEDZ” udostępnionego prze</w:t>
      </w:r>
      <w:r w:rsidR="001A7C00">
        <w:rPr>
          <w:rFonts w:ascii="Times New Roman" w:eastAsia="Times New Roman" w:hAnsi="Times New Roman"/>
          <w:sz w:val="24"/>
          <w:szCs w:val="24"/>
          <w:lang w:eastAsia="pl-PL"/>
        </w:rPr>
        <w:t>z Zamawiającego (Załącznik nr 7</w:t>
      </w:r>
      <w:r w:rsidRPr="00B57AF1">
        <w:rPr>
          <w:rFonts w:ascii="Times New Roman" w:eastAsia="Times New Roman" w:hAnsi="Times New Roman"/>
          <w:sz w:val="24"/>
          <w:szCs w:val="24"/>
          <w:lang w:eastAsia="pl-PL"/>
        </w:rPr>
        <w:t xml:space="preserve"> do SIWZ, w formacie </w:t>
      </w:r>
      <w:proofErr w:type="spellStart"/>
      <w:r w:rsidRPr="00B57AF1">
        <w:rPr>
          <w:rFonts w:ascii="Times New Roman" w:eastAsia="Times New Roman" w:hAnsi="Times New Roman"/>
          <w:sz w:val="24"/>
          <w:szCs w:val="24"/>
          <w:lang w:eastAsia="pl-PL"/>
        </w:rPr>
        <w:t>xml</w:t>
      </w:r>
      <w:proofErr w:type="spellEnd"/>
      <w:r w:rsidRPr="00B57AF1">
        <w:rPr>
          <w:rFonts w:ascii="Times New Roman" w:eastAsia="Times New Roman" w:hAnsi="Times New Roman"/>
          <w:sz w:val="24"/>
          <w:szCs w:val="24"/>
          <w:lang w:eastAsia="pl-PL"/>
        </w:rPr>
        <w:t>) Wykonawca:</w:t>
      </w:r>
    </w:p>
    <w:p w14:paraId="70A6B5C7" w14:textId="77777777" w:rsidR="00752237" w:rsidRPr="00B57AF1" w:rsidRDefault="00752237" w:rsidP="00752237">
      <w:pPr>
        <w:tabs>
          <w:tab w:val="left" w:pos="567"/>
        </w:tabs>
        <w:suppressAutoHyphens/>
        <w:autoSpaceDN w:val="0"/>
        <w:spacing w:after="0" w:line="360" w:lineRule="auto"/>
        <w:ind w:left="993"/>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a) zapisuje ten plik na dysku lokalnym lub innym nośniku danych,</w:t>
      </w:r>
    </w:p>
    <w:p w14:paraId="46988AE1" w14:textId="77777777" w:rsidR="00752237" w:rsidRPr="00B57AF1" w:rsidRDefault="00752237" w:rsidP="00752237">
      <w:pPr>
        <w:tabs>
          <w:tab w:val="left" w:pos="567"/>
        </w:tabs>
        <w:suppressAutoHyphens/>
        <w:autoSpaceDN w:val="0"/>
        <w:spacing w:after="0" w:line="360" w:lineRule="auto"/>
        <w:ind w:left="993"/>
        <w:jc w:val="both"/>
        <w:rPr>
          <w:rFonts w:ascii="Times New Roman" w:hAnsi="Times New Roman"/>
          <w:color w:val="343434"/>
          <w:sz w:val="24"/>
          <w:szCs w:val="24"/>
        </w:rPr>
      </w:pPr>
      <w:r w:rsidRPr="00B57AF1">
        <w:rPr>
          <w:rFonts w:ascii="Times New Roman" w:eastAsia="Times New Roman" w:hAnsi="Times New Roman"/>
          <w:sz w:val="24"/>
          <w:szCs w:val="24"/>
          <w:lang w:eastAsia="pl-PL"/>
        </w:rPr>
        <w:t xml:space="preserve">b) na stronie serwisu </w:t>
      </w:r>
      <w:proofErr w:type="spellStart"/>
      <w:r w:rsidRPr="00B57AF1">
        <w:rPr>
          <w:rFonts w:ascii="Times New Roman" w:eastAsia="Times New Roman" w:hAnsi="Times New Roman"/>
          <w:sz w:val="24"/>
          <w:szCs w:val="24"/>
          <w:lang w:eastAsia="pl-PL"/>
        </w:rPr>
        <w:t>eESPD</w:t>
      </w:r>
      <w:proofErr w:type="spellEnd"/>
      <w:r w:rsidRPr="00B57AF1">
        <w:rPr>
          <w:rFonts w:ascii="Times New Roman" w:eastAsia="Times New Roman" w:hAnsi="Times New Roman"/>
          <w:sz w:val="24"/>
          <w:szCs w:val="24"/>
          <w:lang w:eastAsia="pl-PL"/>
        </w:rPr>
        <w:t xml:space="preserve"> pod adresem </w:t>
      </w:r>
      <w:hyperlink r:id="rId8" w:history="1">
        <w:r w:rsidRPr="00B57AF1">
          <w:rPr>
            <w:rStyle w:val="Hipercze"/>
            <w:rFonts w:ascii="Times New Roman" w:hAnsi="Times New Roman"/>
            <w:sz w:val="24"/>
            <w:szCs w:val="24"/>
          </w:rPr>
          <w:t>http://ec.europa.eu/growth/espd</w:t>
        </w:r>
      </w:hyperlink>
      <w:r w:rsidRPr="00B57AF1">
        <w:rPr>
          <w:rFonts w:ascii="Times New Roman" w:hAnsi="Times New Roman"/>
          <w:color w:val="343434"/>
          <w:sz w:val="24"/>
          <w:szCs w:val="24"/>
        </w:rPr>
        <w:t xml:space="preserve"> (bezpośredni dostęp do polskiej wersji językowej serwisu pod adresem </w:t>
      </w:r>
      <w:hyperlink r:id="rId9" w:history="1">
        <w:r w:rsidRPr="00B57AF1">
          <w:rPr>
            <w:rStyle w:val="Hipercze"/>
            <w:rFonts w:ascii="Times New Roman" w:hAnsi="Times New Roman"/>
            <w:sz w:val="24"/>
            <w:szCs w:val="24"/>
          </w:rPr>
          <w:t>https://ec.europa.eu/growth/tools-databases/espd/filter?lang=pl</w:t>
        </w:r>
      </w:hyperlink>
      <w:r w:rsidRPr="00B57AF1">
        <w:rPr>
          <w:rFonts w:ascii="Times New Roman" w:hAnsi="Times New Roman"/>
          <w:color w:val="343434"/>
          <w:sz w:val="24"/>
          <w:szCs w:val="24"/>
        </w:rPr>
        <w:t xml:space="preserve">) zaznacza pole „Jestem Wykonawcą” i importuje do serwisu wcześniej zapisany plik z </w:t>
      </w:r>
      <w:r w:rsidRPr="00B57AF1">
        <w:rPr>
          <w:rFonts w:ascii="Times New Roman" w:eastAsia="Times New Roman" w:hAnsi="Times New Roman"/>
          <w:sz w:val="24"/>
          <w:szCs w:val="24"/>
          <w:lang w:eastAsia="pl-PL"/>
        </w:rPr>
        <w:t>wzorem Formularza „JEDZ” udostępnionym przez Zamawiającego</w:t>
      </w:r>
      <w:r w:rsidRPr="00B57AF1">
        <w:rPr>
          <w:rFonts w:ascii="Times New Roman" w:hAnsi="Times New Roman"/>
          <w:color w:val="343434"/>
          <w:sz w:val="24"/>
          <w:szCs w:val="24"/>
        </w:rPr>
        <w:t xml:space="preserve">, </w:t>
      </w:r>
    </w:p>
    <w:p w14:paraId="6514AFAE" w14:textId="77777777" w:rsidR="00752237" w:rsidRPr="00B57AF1" w:rsidRDefault="00752237" w:rsidP="00752237">
      <w:pPr>
        <w:tabs>
          <w:tab w:val="left" w:pos="567"/>
        </w:tabs>
        <w:suppressAutoHyphens/>
        <w:autoSpaceDN w:val="0"/>
        <w:spacing w:after="0" w:line="360" w:lineRule="auto"/>
        <w:ind w:left="993"/>
        <w:jc w:val="both"/>
        <w:rPr>
          <w:rFonts w:ascii="Times New Roman" w:eastAsia="Times New Roman" w:hAnsi="Times New Roman"/>
          <w:sz w:val="24"/>
          <w:szCs w:val="24"/>
          <w:lang w:eastAsia="pl-PL"/>
        </w:rPr>
      </w:pPr>
      <w:r w:rsidRPr="00B57AF1">
        <w:rPr>
          <w:rFonts w:ascii="Times New Roman" w:hAnsi="Times New Roman"/>
          <w:color w:val="343434"/>
          <w:sz w:val="24"/>
          <w:szCs w:val="24"/>
        </w:rPr>
        <w:t xml:space="preserve">c) wypełnia </w:t>
      </w:r>
      <w:r w:rsidRPr="00B57AF1">
        <w:rPr>
          <w:rFonts w:ascii="Times New Roman" w:eastAsia="Times New Roman" w:hAnsi="Times New Roman"/>
          <w:sz w:val="24"/>
          <w:szCs w:val="24"/>
          <w:lang w:eastAsia="pl-PL"/>
        </w:rPr>
        <w:t>Formularz „JEDZ”,</w:t>
      </w:r>
    </w:p>
    <w:p w14:paraId="65A48D29" w14:textId="77777777" w:rsidR="00752237" w:rsidRPr="00B57AF1" w:rsidRDefault="00752237" w:rsidP="00752237">
      <w:pPr>
        <w:tabs>
          <w:tab w:val="left" w:pos="567"/>
        </w:tabs>
        <w:suppressAutoHyphens/>
        <w:autoSpaceDN w:val="0"/>
        <w:spacing w:after="0" w:line="360" w:lineRule="auto"/>
        <w:ind w:left="993"/>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d) po wypełnieniu formularza „JEDZ” Wykonawca ma możliwość jego wydrukowania.</w:t>
      </w:r>
    </w:p>
    <w:p w14:paraId="74C84DC2" w14:textId="77777777" w:rsidR="00752237" w:rsidRPr="00B57AF1" w:rsidRDefault="00752237" w:rsidP="00752237">
      <w:pPr>
        <w:suppressAutoHyphens/>
        <w:autoSpaceDN w:val="0"/>
        <w:spacing w:after="0" w:line="360" w:lineRule="auto"/>
        <w:ind w:left="709"/>
        <w:jc w:val="both"/>
        <w:rPr>
          <w:rFonts w:ascii="Times New Roman" w:eastAsia="Times New Roman" w:hAnsi="Times New Roman"/>
          <w:sz w:val="24"/>
          <w:szCs w:val="24"/>
          <w:lang w:eastAsia="pl-PL"/>
        </w:rPr>
      </w:pPr>
      <w:r w:rsidRPr="00B57AF1">
        <w:rPr>
          <w:rFonts w:ascii="Times New Roman" w:eastAsia="Times New Roman" w:hAnsi="Times New Roman"/>
          <w:b/>
          <w:sz w:val="24"/>
          <w:szCs w:val="24"/>
          <w:lang w:eastAsia="pl-PL"/>
        </w:rPr>
        <w:t xml:space="preserve">Tak przygotowany formularz „JEDZ”, po jego podpisaniu, należy dołączyć </w:t>
      </w:r>
      <w:r w:rsidRPr="00B57AF1">
        <w:rPr>
          <w:rFonts w:ascii="Times New Roman" w:eastAsia="Times New Roman" w:hAnsi="Times New Roman"/>
          <w:b/>
          <w:sz w:val="24"/>
          <w:szCs w:val="24"/>
          <w:lang w:eastAsia="pl-PL"/>
        </w:rPr>
        <w:br/>
        <w:t>do oferty</w:t>
      </w:r>
      <w:r w:rsidRPr="00B57AF1">
        <w:rPr>
          <w:rFonts w:ascii="Times New Roman" w:eastAsia="Times New Roman" w:hAnsi="Times New Roman"/>
          <w:sz w:val="24"/>
          <w:szCs w:val="24"/>
          <w:lang w:eastAsia="pl-PL"/>
        </w:rPr>
        <w:t>.</w:t>
      </w:r>
    </w:p>
    <w:p w14:paraId="435C12F2" w14:textId="77777777" w:rsidR="00752237" w:rsidRPr="00B57AF1" w:rsidRDefault="00752237" w:rsidP="00752237">
      <w:pPr>
        <w:suppressAutoHyphens/>
        <w:autoSpaceDN w:val="0"/>
        <w:spacing w:after="0" w:line="360" w:lineRule="auto"/>
        <w:ind w:left="709"/>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UWAGA: Wygenerowany przez Wykonawcę w serwisie </w:t>
      </w:r>
      <w:proofErr w:type="spellStart"/>
      <w:r w:rsidRPr="00B57AF1">
        <w:rPr>
          <w:rFonts w:ascii="Times New Roman" w:eastAsia="Times New Roman" w:hAnsi="Times New Roman"/>
          <w:sz w:val="24"/>
          <w:szCs w:val="24"/>
          <w:lang w:eastAsia="pl-PL"/>
        </w:rPr>
        <w:t>eESPD</w:t>
      </w:r>
      <w:proofErr w:type="spellEnd"/>
      <w:r w:rsidRPr="00B57AF1">
        <w:rPr>
          <w:rFonts w:ascii="Times New Roman" w:eastAsia="Times New Roman" w:hAnsi="Times New Roman"/>
          <w:sz w:val="24"/>
          <w:szCs w:val="24"/>
          <w:lang w:eastAsia="pl-PL"/>
        </w:rPr>
        <w:t xml:space="preserve"> plik </w:t>
      </w:r>
      <w:proofErr w:type="spellStart"/>
      <w:r w:rsidRPr="00B57AF1">
        <w:rPr>
          <w:rFonts w:ascii="Times New Roman" w:eastAsia="Times New Roman" w:hAnsi="Times New Roman"/>
          <w:sz w:val="24"/>
          <w:szCs w:val="24"/>
          <w:lang w:eastAsia="pl-PL"/>
        </w:rPr>
        <w:t>xml</w:t>
      </w:r>
      <w:proofErr w:type="spellEnd"/>
      <w:r w:rsidRPr="00B57AF1">
        <w:rPr>
          <w:rFonts w:ascii="Times New Roman" w:eastAsia="Times New Roman" w:hAnsi="Times New Roman"/>
          <w:sz w:val="24"/>
          <w:szCs w:val="24"/>
          <w:lang w:eastAsia="pl-PL"/>
        </w:rPr>
        <w:t xml:space="preserve">, w celu przyszłego wykorzystania, powinien zostać zapisany przez Wykonawcę na dysku lokalnym lub innym nośniku danych, ponieważ pliki nie są przechowywane </w:t>
      </w:r>
      <w:r w:rsidRPr="00B57AF1">
        <w:rPr>
          <w:rFonts w:ascii="Times New Roman" w:eastAsia="Times New Roman" w:hAnsi="Times New Roman"/>
          <w:sz w:val="24"/>
          <w:szCs w:val="24"/>
          <w:lang w:eastAsia="pl-PL"/>
        </w:rPr>
        <w:br/>
        <w:t xml:space="preserve">w serwisie </w:t>
      </w:r>
      <w:proofErr w:type="spellStart"/>
      <w:r w:rsidRPr="00B57AF1">
        <w:rPr>
          <w:rFonts w:ascii="Times New Roman" w:eastAsia="Times New Roman" w:hAnsi="Times New Roman"/>
          <w:sz w:val="24"/>
          <w:szCs w:val="24"/>
          <w:lang w:eastAsia="pl-PL"/>
        </w:rPr>
        <w:t>eESPD</w:t>
      </w:r>
      <w:proofErr w:type="spellEnd"/>
      <w:r w:rsidRPr="00B57AF1">
        <w:rPr>
          <w:rFonts w:ascii="Times New Roman" w:eastAsia="Times New Roman" w:hAnsi="Times New Roman"/>
          <w:sz w:val="24"/>
          <w:szCs w:val="24"/>
          <w:lang w:eastAsia="pl-PL"/>
        </w:rPr>
        <w:t>.</w:t>
      </w:r>
    </w:p>
    <w:p w14:paraId="3E4FB757" w14:textId="77777777" w:rsidR="00752237" w:rsidRPr="00B57AF1" w:rsidRDefault="00752237" w:rsidP="00752237">
      <w:pPr>
        <w:spacing w:after="0" w:line="360" w:lineRule="auto"/>
        <w:ind w:left="709" w:right="-142"/>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1.1.2. Zamawiający informuje, że w celu ułatwienia wypełnienia „JEDZ”, Urząd Zamówień Publicznych udostępnił </w:t>
      </w:r>
      <w:r w:rsidRPr="00B57AF1">
        <w:rPr>
          <w:rFonts w:ascii="Times New Roman" w:hAnsi="Times New Roman"/>
          <w:b/>
          <w:color w:val="000000"/>
          <w:sz w:val="24"/>
          <w:szCs w:val="24"/>
          <w:lang w:eastAsia="pl-PL"/>
        </w:rPr>
        <w:t>„Instrukcję wypełniania JEDZ/ESPD”</w:t>
      </w:r>
      <w:r w:rsidRPr="00B57AF1">
        <w:rPr>
          <w:rFonts w:ascii="Times New Roman" w:hAnsi="Times New Roman"/>
          <w:color w:val="000000"/>
          <w:sz w:val="24"/>
          <w:szCs w:val="24"/>
          <w:lang w:eastAsia="pl-PL"/>
        </w:rPr>
        <w:t xml:space="preserve"> na stronie internetowej pod adresem:</w:t>
      </w:r>
      <w:hyperlink r:id="rId10" w:history="1">
        <w:r w:rsidRPr="00B57AF1">
          <w:rPr>
            <w:rStyle w:val="Hipercze"/>
            <w:rFonts w:ascii="Times New Roman" w:hAnsi="Times New Roman"/>
            <w:b/>
            <w:sz w:val="24"/>
            <w:szCs w:val="24"/>
            <w:lang w:eastAsia="pl-PL"/>
          </w:rPr>
          <w:t>https://www.uzp.gov.pl/baza-wiedzy/jednolity-europejski-dokument-zamowienia</w:t>
        </w:r>
      </w:hyperlink>
      <w:r w:rsidRPr="00B57AF1">
        <w:rPr>
          <w:rFonts w:ascii="Times New Roman" w:hAnsi="Times New Roman"/>
          <w:color w:val="000000"/>
          <w:sz w:val="24"/>
          <w:szCs w:val="24"/>
          <w:lang w:eastAsia="pl-PL"/>
        </w:rPr>
        <w:t xml:space="preserve">. </w:t>
      </w:r>
    </w:p>
    <w:p w14:paraId="13394DE3" w14:textId="77777777" w:rsidR="00752237" w:rsidRPr="001A7C00" w:rsidRDefault="00752237" w:rsidP="00752237">
      <w:pPr>
        <w:spacing w:after="0" w:line="360" w:lineRule="auto"/>
        <w:ind w:left="709"/>
        <w:jc w:val="both"/>
        <w:rPr>
          <w:rFonts w:ascii="Times New Roman" w:hAnsi="Times New Roman"/>
          <w:b/>
          <w:color w:val="000000"/>
          <w:sz w:val="24"/>
          <w:szCs w:val="24"/>
          <w:lang w:eastAsia="pl-PL"/>
        </w:rPr>
      </w:pPr>
      <w:r w:rsidRPr="00B57AF1">
        <w:rPr>
          <w:rFonts w:ascii="Times New Roman" w:hAnsi="Times New Roman"/>
          <w:color w:val="000000"/>
          <w:sz w:val="24"/>
          <w:szCs w:val="24"/>
          <w:lang w:eastAsia="pl-PL"/>
        </w:rPr>
        <w:t>1.1.3.</w:t>
      </w:r>
      <w:r w:rsidRPr="00B57AF1">
        <w:rPr>
          <w:rFonts w:ascii="Times New Roman" w:hAnsi="Times New Roman"/>
          <w:b/>
          <w:color w:val="000000"/>
          <w:sz w:val="24"/>
          <w:szCs w:val="24"/>
          <w:lang w:eastAsia="pl-PL"/>
        </w:rPr>
        <w:t xml:space="preserve"> </w:t>
      </w:r>
      <w:r w:rsidRPr="001A7C00">
        <w:rPr>
          <w:rFonts w:ascii="Times New Roman" w:hAnsi="Times New Roman"/>
          <w:b/>
          <w:color w:val="000000"/>
          <w:sz w:val="24"/>
          <w:szCs w:val="24"/>
          <w:lang w:eastAsia="pl-PL"/>
        </w:rPr>
        <w:t>Zamawiający informuje, że w Części IV „JEDZ” dopuszcza możliwość wypełnienia tego dokumentu jedynie w sekcji ALFA (α: Oświadczenie dotyczące wszystkich kryteriów kwalifikacji).</w:t>
      </w:r>
    </w:p>
    <w:p w14:paraId="186DC9AB" w14:textId="77777777" w:rsidR="00752237" w:rsidRPr="001A7C00" w:rsidRDefault="00752237" w:rsidP="00752237">
      <w:pPr>
        <w:spacing w:after="0" w:line="360" w:lineRule="auto"/>
        <w:ind w:left="709"/>
        <w:jc w:val="both"/>
        <w:rPr>
          <w:rFonts w:ascii="Times New Roman" w:hAnsi="Times New Roman"/>
          <w:b/>
          <w:color w:val="000000"/>
          <w:sz w:val="24"/>
          <w:szCs w:val="24"/>
          <w:lang w:eastAsia="pl-PL"/>
        </w:rPr>
      </w:pPr>
      <w:r w:rsidRPr="001A7C00">
        <w:rPr>
          <w:rFonts w:ascii="Times New Roman" w:hAnsi="Times New Roman"/>
          <w:color w:val="000000"/>
          <w:sz w:val="24"/>
          <w:szCs w:val="24"/>
          <w:lang w:eastAsia="pl-PL"/>
        </w:rPr>
        <w:lastRenderedPageBreak/>
        <w:t>1.1.4.</w:t>
      </w:r>
      <w:r w:rsidRPr="001A7C00">
        <w:rPr>
          <w:rFonts w:ascii="Times New Roman" w:hAnsi="Times New Roman"/>
          <w:b/>
          <w:color w:val="000000"/>
          <w:sz w:val="24"/>
          <w:szCs w:val="24"/>
          <w:lang w:eastAsia="pl-PL"/>
        </w:rPr>
        <w:t xml:space="preserve"> Wykonawcy nie wypełniają Części V „JEDZ”, jako, że nie ma ona zastosowania w niniejszym postępowaniu.</w:t>
      </w:r>
    </w:p>
    <w:p w14:paraId="46DE748C" w14:textId="77777777" w:rsidR="00752237" w:rsidRPr="00B57AF1" w:rsidRDefault="00752237" w:rsidP="00752237">
      <w:pPr>
        <w:autoSpaceDE w:val="0"/>
        <w:autoSpaceDN w:val="0"/>
        <w:adjustRightInd w:val="0"/>
        <w:spacing w:after="0" w:line="360" w:lineRule="auto"/>
        <w:ind w:left="709"/>
        <w:jc w:val="both"/>
        <w:rPr>
          <w:rFonts w:ascii="Times New Roman" w:hAnsi="Times New Roman"/>
          <w:color w:val="000000"/>
          <w:sz w:val="24"/>
          <w:szCs w:val="24"/>
          <w:lang w:eastAsia="pl-PL"/>
        </w:rPr>
      </w:pPr>
      <w:r w:rsidRPr="001A7C00">
        <w:rPr>
          <w:rFonts w:ascii="Times New Roman" w:hAnsi="Times New Roman"/>
          <w:color w:val="000000"/>
          <w:sz w:val="24"/>
          <w:szCs w:val="24"/>
          <w:lang w:eastAsia="pl-PL"/>
        </w:rPr>
        <w:t xml:space="preserve">1.1.5. Wykonawca, który </w:t>
      </w:r>
      <w:r w:rsidRPr="001A7C00">
        <w:rPr>
          <w:rFonts w:ascii="Times New Roman" w:hAnsi="Times New Roman"/>
          <w:b/>
          <w:color w:val="000000"/>
          <w:sz w:val="24"/>
          <w:szCs w:val="24"/>
          <w:lang w:eastAsia="pl-PL"/>
        </w:rPr>
        <w:t>powołuje się na zasoby innych podmiotów</w:t>
      </w:r>
      <w:r w:rsidRPr="001A7C00">
        <w:rPr>
          <w:rFonts w:ascii="Times New Roman" w:hAnsi="Times New Roman"/>
          <w:color w:val="000000"/>
          <w:sz w:val="24"/>
          <w:szCs w:val="24"/>
          <w:lang w:eastAsia="pl-PL"/>
        </w:rPr>
        <w:t>,</w:t>
      </w:r>
      <w:r w:rsidRPr="00B57AF1">
        <w:rPr>
          <w:rFonts w:ascii="Times New Roman" w:hAnsi="Times New Roman"/>
          <w:color w:val="000000"/>
          <w:sz w:val="24"/>
          <w:szCs w:val="24"/>
          <w:lang w:eastAsia="pl-PL"/>
        </w:rPr>
        <w:t xml:space="preserve"> w celu wykazania braku istnienia wobec nich podstaw wykluczenia oraz spełnienia, w zakresie, w jakim się powołuje się na ich zasoby, warunków udziału w postępowaniu </w:t>
      </w:r>
      <w:r w:rsidRPr="00B57AF1">
        <w:rPr>
          <w:rFonts w:ascii="Times New Roman" w:hAnsi="Times New Roman"/>
          <w:b/>
          <w:color w:val="000000"/>
          <w:sz w:val="24"/>
          <w:szCs w:val="24"/>
          <w:lang w:eastAsia="pl-PL"/>
        </w:rPr>
        <w:t>składa „JEDZ” dotyczące tych podmiotów</w:t>
      </w:r>
      <w:r w:rsidRPr="00B57AF1">
        <w:rPr>
          <w:rFonts w:ascii="Times New Roman" w:hAnsi="Times New Roman"/>
          <w:color w:val="000000"/>
          <w:sz w:val="24"/>
          <w:szCs w:val="24"/>
          <w:lang w:eastAsia="pl-PL"/>
        </w:rPr>
        <w:t xml:space="preserve"> (art. 25a ust.3 ustawy </w:t>
      </w:r>
      <w:proofErr w:type="spellStart"/>
      <w:r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w:t>
      </w:r>
    </w:p>
    <w:p w14:paraId="5F29E704" w14:textId="77777777" w:rsidR="00752237" w:rsidRPr="00B57AF1" w:rsidRDefault="00752237" w:rsidP="00752237">
      <w:pPr>
        <w:pStyle w:val="Default"/>
        <w:spacing w:line="360" w:lineRule="auto"/>
        <w:ind w:left="709"/>
        <w:jc w:val="both"/>
      </w:pPr>
      <w:r w:rsidRPr="00B57AF1">
        <w:rPr>
          <w:rFonts w:ascii="Times New Roman" w:hAnsi="Times New Roman" w:cs="Times New Roman"/>
        </w:rPr>
        <w:t>1.1.</w:t>
      </w:r>
      <w:r w:rsidR="00234A5F" w:rsidRPr="00B57AF1">
        <w:rPr>
          <w:rFonts w:ascii="Times New Roman" w:hAnsi="Times New Roman" w:cs="Times New Roman"/>
        </w:rPr>
        <w:t>6</w:t>
      </w:r>
      <w:r w:rsidRPr="00B57AF1">
        <w:rPr>
          <w:rFonts w:ascii="Times New Roman" w:hAnsi="Times New Roman" w:cs="Times New Roman"/>
        </w:rPr>
        <w:t xml:space="preserve">. </w:t>
      </w:r>
      <w:r w:rsidRPr="00B57AF1">
        <w:rPr>
          <w:rFonts w:ascii="Times New Roman" w:eastAsia="Times New Roman" w:hAnsi="Times New Roman"/>
        </w:rPr>
        <w:t xml:space="preserve">Zamawiający </w:t>
      </w:r>
      <w:r w:rsidRPr="00B57AF1">
        <w:rPr>
          <w:rFonts w:ascii="Times New Roman" w:eastAsia="Times New Roman" w:hAnsi="Times New Roman"/>
          <w:b/>
        </w:rPr>
        <w:t>nie wymaga</w:t>
      </w:r>
      <w:r w:rsidRPr="00B57AF1">
        <w:rPr>
          <w:rFonts w:ascii="Times New Roman" w:eastAsia="Times New Roman" w:hAnsi="Times New Roman"/>
        </w:rPr>
        <w:t xml:space="preserve"> przedstawienia dokumentu „JEDZ” przez podwykonawców, na których zdolnościach Wykonawca </w:t>
      </w:r>
      <w:r w:rsidRPr="00B57AF1">
        <w:rPr>
          <w:rFonts w:ascii="Times New Roman" w:eastAsia="Times New Roman" w:hAnsi="Times New Roman"/>
          <w:b/>
        </w:rPr>
        <w:t xml:space="preserve">nie </w:t>
      </w:r>
      <w:r w:rsidRPr="00B57AF1">
        <w:rPr>
          <w:rFonts w:ascii="Times New Roman" w:hAnsi="Times New Roman"/>
          <w:b/>
        </w:rPr>
        <w:t xml:space="preserve">polega </w:t>
      </w:r>
      <w:r w:rsidRPr="00B57AF1">
        <w:rPr>
          <w:rFonts w:ascii="Times New Roman" w:hAnsi="Times New Roman"/>
          <w:b/>
        </w:rPr>
        <w:br/>
      </w:r>
      <w:r w:rsidRPr="00B57AF1">
        <w:rPr>
          <w:rFonts w:ascii="Times New Roman" w:eastAsia="Times New Roman" w:hAnsi="Times New Roman"/>
        </w:rPr>
        <w:t xml:space="preserve">przy wykazywaniu spełnienia warunków udziału w postępowaniu </w:t>
      </w:r>
      <w:r w:rsidRPr="00B57AF1">
        <w:rPr>
          <w:rFonts w:ascii="Times New Roman" w:hAnsi="Times New Roman"/>
        </w:rPr>
        <w:t xml:space="preserve">(art. 25a ust. 5 ustawy </w:t>
      </w:r>
      <w:proofErr w:type="spellStart"/>
      <w:r w:rsidRPr="00B57AF1">
        <w:rPr>
          <w:rFonts w:ascii="Times New Roman" w:hAnsi="Times New Roman"/>
        </w:rPr>
        <w:t>Pzp</w:t>
      </w:r>
      <w:proofErr w:type="spellEnd"/>
      <w:r w:rsidRPr="00B57AF1">
        <w:rPr>
          <w:rFonts w:ascii="Times New Roman" w:hAnsi="Times New Roman"/>
        </w:rPr>
        <w:t xml:space="preserve">). </w:t>
      </w:r>
    </w:p>
    <w:p w14:paraId="65905B38" w14:textId="77777777" w:rsidR="00752237" w:rsidRPr="00B57AF1" w:rsidRDefault="00752237" w:rsidP="00752237">
      <w:pPr>
        <w:autoSpaceDE w:val="0"/>
        <w:autoSpaceDN w:val="0"/>
        <w:adjustRightInd w:val="0"/>
        <w:spacing w:after="0" w:line="360" w:lineRule="auto"/>
        <w:ind w:left="709"/>
        <w:jc w:val="both"/>
        <w:rPr>
          <w:rFonts w:ascii="Times New Roman" w:hAnsi="Times New Roman"/>
          <w:sz w:val="24"/>
          <w:szCs w:val="24"/>
        </w:rPr>
      </w:pPr>
      <w:r w:rsidRPr="00B57AF1">
        <w:rPr>
          <w:rFonts w:ascii="Times New Roman" w:hAnsi="Times New Roman"/>
          <w:color w:val="000000"/>
          <w:sz w:val="24"/>
          <w:szCs w:val="24"/>
          <w:lang w:eastAsia="pl-PL"/>
        </w:rPr>
        <w:t>1.1.</w:t>
      </w:r>
      <w:r w:rsidR="00234A5F" w:rsidRPr="00B57AF1">
        <w:rPr>
          <w:rFonts w:ascii="Times New Roman" w:hAnsi="Times New Roman"/>
          <w:color w:val="000000"/>
          <w:sz w:val="24"/>
          <w:szCs w:val="24"/>
          <w:lang w:eastAsia="pl-PL"/>
        </w:rPr>
        <w:t>7</w:t>
      </w:r>
      <w:r w:rsidRPr="00B57AF1">
        <w:rPr>
          <w:rFonts w:ascii="Times New Roman" w:hAnsi="Times New Roman"/>
          <w:color w:val="000000"/>
          <w:sz w:val="24"/>
          <w:szCs w:val="24"/>
          <w:lang w:eastAsia="pl-PL"/>
        </w:rPr>
        <w:t>. W przypadku wspólnego ubiegania się o zamówienie przez Wykonawców, „</w:t>
      </w:r>
      <w:r w:rsidRPr="00B57AF1">
        <w:rPr>
          <w:rFonts w:ascii="Times New Roman" w:hAnsi="Times New Roman"/>
          <w:b/>
          <w:color w:val="000000"/>
          <w:sz w:val="24"/>
          <w:szCs w:val="24"/>
          <w:lang w:eastAsia="pl-PL"/>
        </w:rPr>
        <w:t>JEDZ”</w:t>
      </w:r>
      <w:r w:rsidRPr="00B57AF1">
        <w:rPr>
          <w:rFonts w:ascii="Times New Roman" w:hAnsi="Times New Roman"/>
          <w:color w:val="000000"/>
          <w:sz w:val="24"/>
          <w:szCs w:val="24"/>
          <w:lang w:eastAsia="pl-PL"/>
        </w:rPr>
        <w:t xml:space="preserve"> składa każdy z Wykonawców wspólnie ubiegających się o zamówienie. </w:t>
      </w:r>
      <w:r w:rsidRPr="00B57AF1">
        <w:rPr>
          <w:rFonts w:ascii="Times New Roman" w:hAnsi="Times New Roman"/>
          <w:sz w:val="24"/>
          <w:szCs w:val="24"/>
        </w:rPr>
        <w:t>Dokumenty te potwierdzają spełnianie warunków udziału w postępowaniu oraz brak podstaw wykluczenia w zakresie, w którym każdy z Wykonawców wykazuje spełnianie warunków udziału w postępowaniu oraz brak podstaw wykluczenia</w:t>
      </w:r>
      <w:r w:rsidRPr="00B57AF1">
        <w:rPr>
          <w:rFonts w:ascii="Times New Roman" w:hAnsi="Times New Roman"/>
          <w:color w:val="000000"/>
          <w:sz w:val="24"/>
          <w:szCs w:val="24"/>
          <w:lang w:eastAsia="pl-PL"/>
        </w:rPr>
        <w:t xml:space="preserve"> </w:t>
      </w:r>
      <w:r w:rsidRPr="00B57AF1">
        <w:rPr>
          <w:rFonts w:ascii="Times New Roman" w:hAnsi="Times New Roman"/>
          <w:color w:val="000000"/>
          <w:sz w:val="24"/>
          <w:szCs w:val="24"/>
          <w:lang w:eastAsia="pl-PL"/>
        </w:rPr>
        <w:br/>
        <w:t xml:space="preserve">(art. 25a ust.6 ustawy </w:t>
      </w:r>
      <w:proofErr w:type="spellStart"/>
      <w:r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w:t>
      </w:r>
    </w:p>
    <w:p w14:paraId="6E085A38" w14:textId="77777777" w:rsidR="00752237" w:rsidRPr="00B57AF1" w:rsidRDefault="00752237" w:rsidP="00752237">
      <w:pPr>
        <w:tabs>
          <w:tab w:val="left" w:pos="284"/>
        </w:tabs>
        <w:spacing w:after="0" w:line="360" w:lineRule="auto"/>
        <w:ind w:left="284"/>
        <w:jc w:val="both"/>
        <w:outlineLvl w:val="0"/>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1.2. </w:t>
      </w:r>
      <w:r w:rsidRPr="001A7C00">
        <w:rPr>
          <w:rFonts w:ascii="Times New Roman" w:eastAsia="Times New Roman" w:hAnsi="Times New Roman"/>
          <w:b/>
          <w:sz w:val="24"/>
          <w:szCs w:val="24"/>
          <w:lang w:eastAsia="pl-PL"/>
        </w:rPr>
        <w:t xml:space="preserve">Zobowiązania innego podmiotu, o którym mowa w art. 22a ust. 2 ustawy </w:t>
      </w:r>
      <w:proofErr w:type="spellStart"/>
      <w:r w:rsidRPr="001A7C00">
        <w:rPr>
          <w:rFonts w:ascii="Times New Roman" w:eastAsia="Times New Roman" w:hAnsi="Times New Roman"/>
          <w:b/>
          <w:sz w:val="24"/>
          <w:szCs w:val="24"/>
          <w:lang w:eastAsia="pl-PL"/>
        </w:rPr>
        <w:t>Pzp</w:t>
      </w:r>
      <w:proofErr w:type="spellEnd"/>
      <w:r w:rsidRPr="001A7C00">
        <w:rPr>
          <w:rFonts w:ascii="Times New Roman" w:eastAsia="Times New Roman" w:hAnsi="Times New Roman"/>
          <w:b/>
          <w:sz w:val="24"/>
          <w:szCs w:val="24"/>
          <w:lang w:eastAsia="pl-PL"/>
        </w:rPr>
        <w:t xml:space="preserve">, </w:t>
      </w:r>
      <w:r w:rsidRPr="001A7C00">
        <w:rPr>
          <w:rFonts w:ascii="Times New Roman" w:eastAsia="Times New Roman" w:hAnsi="Times New Roman"/>
          <w:b/>
          <w:sz w:val="24"/>
          <w:szCs w:val="24"/>
          <w:lang w:eastAsia="pl-PL"/>
        </w:rPr>
        <w:br/>
        <w:t>do oddania Wykonawcy, do dyspozycji niezbędnych zasobów na potrzeby realizacji zamówienia</w:t>
      </w:r>
      <w:r w:rsidRPr="001A7C00">
        <w:rPr>
          <w:rFonts w:ascii="Times New Roman" w:eastAsia="Times New Roman" w:hAnsi="Times New Roman"/>
          <w:sz w:val="24"/>
          <w:szCs w:val="24"/>
          <w:lang w:eastAsia="pl-PL"/>
        </w:rPr>
        <w:t>,</w:t>
      </w:r>
      <w:r w:rsidRPr="00B57AF1">
        <w:rPr>
          <w:rFonts w:ascii="Times New Roman" w:eastAsia="Times New Roman" w:hAnsi="Times New Roman"/>
          <w:sz w:val="24"/>
          <w:szCs w:val="24"/>
          <w:lang w:eastAsia="pl-PL"/>
        </w:rPr>
        <w:t xml:space="preserve"> jeżeli Wykonawca polega na zdolnościach </w:t>
      </w:r>
      <w:r w:rsidR="00995A6E" w:rsidRPr="00B57AF1">
        <w:rPr>
          <w:rFonts w:ascii="Times New Roman" w:eastAsia="Times New Roman" w:hAnsi="Times New Roman"/>
          <w:sz w:val="24"/>
          <w:szCs w:val="24"/>
          <w:lang w:eastAsia="pl-PL"/>
        </w:rPr>
        <w:t>lub sytuacji</w:t>
      </w:r>
      <w:r w:rsidRPr="00B57AF1">
        <w:rPr>
          <w:rFonts w:ascii="Times New Roman" w:eastAsia="Times New Roman" w:hAnsi="Times New Roman"/>
          <w:sz w:val="24"/>
          <w:szCs w:val="24"/>
          <w:lang w:eastAsia="pl-PL"/>
        </w:rPr>
        <w:t xml:space="preserve"> innych podmiotów </w:t>
      </w:r>
      <w:r w:rsidR="009E4092" w:rsidRPr="00B57AF1">
        <w:rPr>
          <w:rFonts w:ascii="Times New Roman" w:eastAsia="Times New Roman" w:hAnsi="Times New Roman"/>
          <w:sz w:val="24"/>
          <w:szCs w:val="24"/>
          <w:lang w:eastAsia="pl-PL"/>
        </w:rPr>
        <w:br/>
      </w:r>
      <w:r w:rsidRPr="00B57AF1">
        <w:rPr>
          <w:rFonts w:ascii="Times New Roman" w:eastAsia="Times New Roman" w:hAnsi="Times New Roman"/>
          <w:sz w:val="24"/>
          <w:szCs w:val="24"/>
          <w:lang w:eastAsia="pl-PL"/>
        </w:rPr>
        <w:t>w celu potwierdzenia spełniania warunków udziału w postępowaniu.</w:t>
      </w:r>
    </w:p>
    <w:p w14:paraId="5179FF3E" w14:textId="77777777" w:rsidR="00752237" w:rsidRPr="00B57AF1" w:rsidRDefault="00752237" w:rsidP="00752237">
      <w:pPr>
        <w:tabs>
          <w:tab w:val="left" w:pos="284"/>
        </w:tabs>
        <w:spacing w:after="0" w:line="360" w:lineRule="auto"/>
        <w:ind w:left="284"/>
        <w:jc w:val="both"/>
        <w:outlineLvl w:val="0"/>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W takim przypadku </w:t>
      </w:r>
      <w:r w:rsidRPr="001A7C00">
        <w:rPr>
          <w:rFonts w:ascii="Times New Roman" w:eastAsia="Times New Roman" w:hAnsi="Times New Roman"/>
          <w:sz w:val="24"/>
          <w:szCs w:val="24"/>
          <w:lang w:eastAsia="pl-PL"/>
        </w:rPr>
        <w:t>Zamawiający żąda złożenia</w:t>
      </w:r>
      <w:r w:rsidRPr="001A7C00">
        <w:rPr>
          <w:rFonts w:ascii="Times New Roman" w:eastAsia="Times New Roman" w:hAnsi="Times New Roman"/>
          <w:b/>
          <w:sz w:val="24"/>
          <w:szCs w:val="24"/>
          <w:lang w:eastAsia="pl-PL"/>
        </w:rPr>
        <w:t xml:space="preserve"> wraz z ofertą</w:t>
      </w:r>
      <w:r w:rsidRPr="00B57AF1">
        <w:rPr>
          <w:rFonts w:ascii="Times New Roman" w:eastAsia="Times New Roman" w:hAnsi="Times New Roman"/>
          <w:b/>
          <w:sz w:val="24"/>
          <w:szCs w:val="24"/>
          <w:lang w:eastAsia="pl-PL"/>
        </w:rPr>
        <w:t xml:space="preserve"> </w:t>
      </w:r>
      <w:r w:rsidRPr="00B57AF1">
        <w:rPr>
          <w:rFonts w:ascii="Times New Roman" w:eastAsia="Times New Roman" w:hAnsi="Times New Roman"/>
          <w:sz w:val="24"/>
          <w:szCs w:val="24"/>
          <w:lang w:eastAsia="pl-PL"/>
        </w:rPr>
        <w:t xml:space="preserve">zobowiązania podmiotu trzeciego albo innego dokumentu, służącego wykazaniu udostępnienia Wykonawcy potencjału przez podmiot trzeci w zakresie określonym w art. 22a ust. 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stanowiącego potwierdzenie, że określony potencjał - dla wykazania spełniania warunków udziału w postępowaniu - </w:t>
      </w:r>
      <w:r w:rsidRPr="00B57AF1">
        <w:rPr>
          <w:rFonts w:ascii="Times New Roman" w:eastAsia="Times New Roman" w:hAnsi="Times New Roman"/>
          <w:b/>
          <w:sz w:val="24"/>
          <w:szCs w:val="24"/>
          <w:lang w:eastAsia="pl-PL"/>
        </w:rPr>
        <w:t>został Wykonawcy faktycznie udostępniony</w:t>
      </w:r>
      <w:r w:rsidRPr="00B57AF1">
        <w:rPr>
          <w:rFonts w:ascii="Times New Roman" w:eastAsia="Times New Roman" w:hAnsi="Times New Roman"/>
          <w:sz w:val="24"/>
          <w:szCs w:val="24"/>
          <w:lang w:eastAsia="pl-PL"/>
        </w:rPr>
        <w:t xml:space="preserve">. </w:t>
      </w:r>
    </w:p>
    <w:p w14:paraId="5041D2C0" w14:textId="77777777" w:rsidR="003A0A86" w:rsidRPr="00B57AF1" w:rsidRDefault="003A0A86" w:rsidP="003A0A86">
      <w:pPr>
        <w:tabs>
          <w:tab w:val="left" w:pos="284"/>
        </w:tabs>
        <w:spacing w:after="0" w:line="360" w:lineRule="auto"/>
        <w:ind w:left="284"/>
        <w:jc w:val="both"/>
        <w:outlineLvl w:val="0"/>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Zobowiązanie to stanowi punkt wyjścia do oceny spełniania warunków udziału w postępowaniu dokonywanej przez Zamawiającego w pierwszej kolejności w oparciu o wstępne oświadczenia Wykonawcy składane w JEDZ. </w:t>
      </w:r>
    </w:p>
    <w:p w14:paraId="083EF8CE" w14:textId="77777777" w:rsidR="003A0A86" w:rsidRPr="00B57AF1" w:rsidRDefault="003A0A86" w:rsidP="003A0A86">
      <w:pPr>
        <w:tabs>
          <w:tab w:val="left" w:pos="284"/>
        </w:tabs>
        <w:spacing w:after="0" w:line="360" w:lineRule="auto"/>
        <w:ind w:left="284"/>
        <w:jc w:val="both"/>
        <w:outlineLvl w:val="0"/>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Dla dokonania wstępnej oceny spełniania warunków udziału w postępowaniu niezbędne jest ustalenie, w jakim zakresie Wykonawca wykazuje spełnianie warunków samodzielnie, a w jakim korzysta z potencjału innego podmiotu i jaki zakres tego potencjału został Wykonawcy udzielony, do ustalenia czego niezbędny jest wskazany wyżej dokument.</w:t>
      </w:r>
    </w:p>
    <w:p w14:paraId="72DB9D45" w14:textId="77777777" w:rsidR="003A0A86" w:rsidRPr="00B57AF1" w:rsidRDefault="003A0A86" w:rsidP="003A0A86">
      <w:pPr>
        <w:tabs>
          <w:tab w:val="left" w:pos="284"/>
        </w:tabs>
        <w:spacing w:after="0" w:line="360" w:lineRule="auto"/>
        <w:ind w:left="284"/>
        <w:jc w:val="both"/>
        <w:outlineLvl w:val="0"/>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Jednocześnie Zamawiający, oceniając spełnianie warunków udziału w postępowaniu w oparciu o te wstępne oświadczenia, dokonuje także oceny braku podstaw wykluczenia </w:t>
      </w:r>
      <w:r w:rsidRPr="00B57AF1">
        <w:rPr>
          <w:rFonts w:ascii="Times New Roman" w:eastAsia="Times New Roman" w:hAnsi="Times New Roman"/>
          <w:sz w:val="24"/>
          <w:szCs w:val="24"/>
          <w:lang w:eastAsia="pl-PL"/>
        </w:rPr>
        <w:lastRenderedPageBreak/>
        <w:t>z postępowania innych podmiotów. W celu dokonania takiej oceny Zamawiający musi dysponować pełną informacją o tym, że w ogóle potencjał innego podmiotu powinien podlegać jego wstępnej ocenie. Dla osiągnięcia takiego celu konieczne jest złożenie przez Wykonawcę wraz z ofertą zobowiązania innego podmiotu.</w:t>
      </w:r>
    </w:p>
    <w:p w14:paraId="6E2D673C" w14:textId="77777777" w:rsidR="008D0C82" w:rsidRPr="00B57AF1" w:rsidRDefault="00752237" w:rsidP="009E4092">
      <w:pPr>
        <w:tabs>
          <w:tab w:val="left" w:pos="284"/>
        </w:tabs>
        <w:spacing w:after="0" w:line="360" w:lineRule="auto"/>
        <w:jc w:val="both"/>
        <w:outlineLvl w:val="0"/>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2. </w:t>
      </w:r>
      <w:r w:rsidRPr="00B57AF1">
        <w:rPr>
          <w:rFonts w:ascii="Times New Roman" w:eastAsia="Times New Roman" w:hAnsi="Times New Roman"/>
          <w:b/>
          <w:sz w:val="24"/>
          <w:szCs w:val="24"/>
          <w:lang w:eastAsia="pl-PL"/>
        </w:rPr>
        <w:t xml:space="preserve">Zamawiający żąda złożenia stosownego pełnomocnictwa </w:t>
      </w:r>
      <w:r w:rsidRPr="00B57AF1">
        <w:rPr>
          <w:rFonts w:ascii="Times New Roman" w:eastAsia="Times New Roman" w:hAnsi="Times New Roman"/>
          <w:sz w:val="24"/>
          <w:szCs w:val="24"/>
          <w:lang w:eastAsia="pl-PL"/>
        </w:rPr>
        <w:t xml:space="preserve">w przypadku, gdy oferta oraz dołączone do niej żądane przez Zamawiającego oświadczenia i dokumenty </w:t>
      </w:r>
      <w:r w:rsidRPr="001A7C00">
        <w:rPr>
          <w:rFonts w:ascii="Times New Roman" w:eastAsia="Times New Roman" w:hAnsi="Times New Roman"/>
          <w:sz w:val="24"/>
          <w:szCs w:val="24"/>
          <w:lang w:eastAsia="pl-PL"/>
        </w:rPr>
        <w:t xml:space="preserve">są podpisane przez osobę nie wymienioną jako osoba upoważniona do reprezentowania Wykonawcy </w:t>
      </w:r>
      <w:r w:rsidRPr="001A7C00">
        <w:rPr>
          <w:rFonts w:ascii="Times New Roman" w:eastAsia="Times New Roman" w:hAnsi="Times New Roman"/>
          <w:sz w:val="24"/>
          <w:szCs w:val="24"/>
          <w:lang w:eastAsia="pl-PL"/>
        </w:rPr>
        <w:br/>
        <w:t>w ogólnodostępnych rejestrach dotyczących Wykonawcy (np. KRS, CEIDG)</w:t>
      </w:r>
      <w:r w:rsidRPr="00B57AF1">
        <w:rPr>
          <w:rFonts w:ascii="Times New Roman" w:eastAsia="Times New Roman" w:hAnsi="Times New Roman"/>
          <w:sz w:val="24"/>
          <w:szCs w:val="24"/>
          <w:lang w:eastAsia="pl-PL"/>
        </w:rPr>
        <w:t xml:space="preserve">. Szczegółowe wymagania dotyczące pełnomocnictwa opisano w Rozdziale </w:t>
      </w:r>
      <w:r w:rsidR="008D0C82" w:rsidRPr="00B57AF1">
        <w:rPr>
          <w:rFonts w:ascii="Times New Roman" w:eastAsia="Times New Roman" w:hAnsi="Times New Roman"/>
          <w:sz w:val="24"/>
          <w:szCs w:val="24"/>
          <w:lang w:eastAsia="pl-PL"/>
        </w:rPr>
        <w:t>XI SIWZ.</w:t>
      </w:r>
    </w:p>
    <w:p w14:paraId="5EDE5CB6" w14:textId="77777777" w:rsidR="008D0C82" w:rsidRPr="00B57AF1" w:rsidRDefault="008D0C82" w:rsidP="008D0C82">
      <w:pPr>
        <w:tabs>
          <w:tab w:val="center" w:pos="4536"/>
          <w:tab w:val="right" w:pos="9072"/>
        </w:tabs>
        <w:spacing w:after="0" w:line="360" w:lineRule="auto"/>
        <w:jc w:val="both"/>
        <w:rPr>
          <w:rFonts w:ascii="Times New Roman" w:hAnsi="Times New Roman"/>
          <w:b/>
          <w:bCs/>
          <w:sz w:val="24"/>
          <w:szCs w:val="24"/>
          <w:u w:val="single"/>
        </w:rPr>
      </w:pPr>
    </w:p>
    <w:p w14:paraId="13978BF6" w14:textId="77777777" w:rsidR="008D0C82" w:rsidRPr="001A7C00" w:rsidRDefault="008D0C82" w:rsidP="008D0C82">
      <w:pPr>
        <w:tabs>
          <w:tab w:val="center" w:pos="4536"/>
          <w:tab w:val="right" w:pos="9072"/>
        </w:tabs>
        <w:spacing w:after="0" w:line="360" w:lineRule="auto"/>
        <w:jc w:val="both"/>
        <w:rPr>
          <w:rFonts w:ascii="Times New Roman" w:hAnsi="Times New Roman"/>
          <w:b/>
          <w:bCs/>
          <w:sz w:val="24"/>
          <w:szCs w:val="24"/>
        </w:rPr>
      </w:pPr>
      <w:r w:rsidRPr="001A7C00">
        <w:rPr>
          <w:rFonts w:ascii="Times New Roman" w:hAnsi="Times New Roman"/>
          <w:b/>
          <w:bCs/>
          <w:sz w:val="24"/>
          <w:szCs w:val="24"/>
        </w:rPr>
        <w:t xml:space="preserve">B. Oświadczenie </w:t>
      </w:r>
      <w:r w:rsidRPr="001A7C00">
        <w:rPr>
          <w:rFonts w:ascii="Times New Roman" w:hAnsi="Times New Roman"/>
          <w:b/>
          <w:sz w:val="24"/>
          <w:szCs w:val="24"/>
        </w:rPr>
        <w:t>o przynależności lub braku przynależności do tej samej grupy kapitałowej w rozumieniu ustawy z dnia 16 lutego 2007 r. o ochronie konkurencji i konsumentów (Dz. U. z 2016 r. poz. 184, 1618 i 1634)</w:t>
      </w:r>
      <w:r w:rsidRPr="001A7C00">
        <w:rPr>
          <w:rFonts w:ascii="Times New Roman" w:hAnsi="Times New Roman"/>
          <w:b/>
          <w:bCs/>
          <w:sz w:val="24"/>
          <w:szCs w:val="24"/>
        </w:rPr>
        <w:t xml:space="preserve"> składane </w:t>
      </w:r>
      <w:r w:rsidRPr="001A7C00">
        <w:rPr>
          <w:rFonts w:ascii="Times New Roman" w:hAnsi="Times New Roman"/>
          <w:b/>
          <w:sz w:val="24"/>
          <w:szCs w:val="24"/>
        </w:rPr>
        <w:t>w terminie 3 dni od dnia zamieszczenia na stronie internetowej informacji, o której mowa w</w:t>
      </w:r>
      <w:r w:rsidR="00395FD3" w:rsidRPr="001A7C00">
        <w:rPr>
          <w:rFonts w:ascii="Times New Roman" w:hAnsi="Times New Roman"/>
          <w:b/>
          <w:sz w:val="24"/>
          <w:szCs w:val="24"/>
        </w:rPr>
        <w:t> </w:t>
      </w:r>
      <w:r w:rsidRPr="001A7C00">
        <w:rPr>
          <w:rFonts w:ascii="Times New Roman" w:hAnsi="Times New Roman"/>
          <w:b/>
          <w:sz w:val="24"/>
          <w:szCs w:val="24"/>
        </w:rPr>
        <w:t>art.</w:t>
      </w:r>
      <w:r w:rsidR="00395FD3" w:rsidRPr="001A7C00">
        <w:rPr>
          <w:rFonts w:ascii="Times New Roman" w:hAnsi="Times New Roman"/>
          <w:b/>
          <w:sz w:val="24"/>
          <w:szCs w:val="24"/>
        </w:rPr>
        <w:t> </w:t>
      </w:r>
      <w:r w:rsidRPr="001A7C00">
        <w:rPr>
          <w:rFonts w:ascii="Times New Roman" w:hAnsi="Times New Roman"/>
          <w:b/>
          <w:sz w:val="24"/>
          <w:szCs w:val="24"/>
        </w:rPr>
        <w:t>86</w:t>
      </w:r>
      <w:r w:rsidR="00395FD3" w:rsidRPr="001A7C00">
        <w:rPr>
          <w:rFonts w:ascii="Times New Roman" w:hAnsi="Times New Roman"/>
          <w:b/>
          <w:sz w:val="24"/>
          <w:szCs w:val="24"/>
        </w:rPr>
        <w:t> </w:t>
      </w:r>
      <w:r w:rsidRPr="001A7C00">
        <w:rPr>
          <w:rFonts w:ascii="Times New Roman" w:hAnsi="Times New Roman"/>
          <w:b/>
          <w:sz w:val="24"/>
          <w:szCs w:val="24"/>
        </w:rPr>
        <w:t>ust.</w:t>
      </w:r>
      <w:r w:rsidR="00395FD3" w:rsidRPr="001A7C00">
        <w:rPr>
          <w:rFonts w:ascii="Times New Roman" w:hAnsi="Times New Roman"/>
          <w:b/>
          <w:sz w:val="24"/>
          <w:szCs w:val="24"/>
        </w:rPr>
        <w:t> </w:t>
      </w:r>
      <w:r w:rsidRPr="001A7C00">
        <w:rPr>
          <w:rFonts w:ascii="Times New Roman" w:hAnsi="Times New Roman"/>
          <w:b/>
          <w:sz w:val="24"/>
          <w:szCs w:val="24"/>
        </w:rPr>
        <w:t>5</w:t>
      </w:r>
      <w:r w:rsidR="00395FD3" w:rsidRPr="001A7C00">
        <w:rPr>
          <w:rFonts w:ascii="Times New Roman" w:hAnsi="Times New Roman"/>
          <w:b/>
          <w:sz w:val="24"/>
          <w:szCs w:val="24"/>
        </w:rPr>
        <w:t> </w:t>
      </w:r>
      <w:r w:rsidRPr="001A7C00">
        <w:rPr>
          <w:rFonts w:ascii="Times New Roman" w:hAnsi="Times New Roman"/>
          <w:b/>
          <w:sz w:val="24"/>
          <w:szCs w:val="24"/>
        </w:rPr>
        <w:t xml:space="preserve">ustawy </w:t>
      </w:r>
      <w:proofErr w:type="spellStart"/>
      <w:r w:rsidRPr="001A7C00">
        <w:rPr>
          <w:rFonts w:ascii="Times New Roman" w:hAnsi="Times New Roman"/>
          <w:b/>
          <w:sz w:val="24"/>
          <w:szCs w:val="24"/>
        </w:rPr>
        <w:t>Pzp</w:t>
      </w:r>
      <w:proofErr w:type="spellEnd"/>
      <w:r w:rsidRPr="001A7C00">
        <w:rPr>
          <w:rFonts w:ascii="Times New Roman" w:hAnsi="Times New Roman"/>
          <w:b/>
          <w:bCs/>
          <w:sz w:val="24"/>
          <w:szCs w:val="24"/>
        </w:rPr>
        <w:t>:</w:t>
      </w:r>
    </w:p>
    <w:p w14:paraId="37E107AD" w14:textId="77777777" w:rsidR="008D0C82" w:rsidRPr="00B57AF1" w:rsidRDefault="008D0C82" w:rsidP="008D0C82">
      <w:pPr>
        <w:tabs>
          <w:tab w:val="left" w:pos="284"/>
        </w:tabs>
        <w:spacing w:after="0" w:line="360" w:lineRule="auto"/>
        <w:jc w:val="both"/>
        <w:outlineLvl w:val="0"/>
        <w:rPr>
          <w:rFonts w:ascii="Times New Roman" w:hAnsi="Times New Roman"/>
          <w:sz w:val="24"/>
          <w:szCs w:val="24"/>
        </w:rPr>
      </w:pPr>
      <w:r w:rsidRPr="00B57AF1">
        <w:rPr>
          <w:rFonts w:ascii="Times New Roman" w:hAnsi="Times New Roman"/>
          <w:sz w:val="24"/>
          <w:szCs w:val="24"/>
        </w:rPr>
        <w:t xml:space="preserve">Wykonawca, w terminie 3 dni od dnia zamieszczenia na stronie internetowej informacji, o której mowa w art. 86 ust. 5 ustawy </w:t>
      </w:r>
      <w:proofErr w:type="spellStart"/>
      <w:r w:rsidRPr="00B57AF1">
        <w:rPr>
          <w:rFonts w:ascii="Times New Roman" w:hAnsi="Times New Roman"/>
          <w:sz w:val="24"/>
          <w:szCs w:val="24"/>
        </w:rPr>
        <w:t>Pzp</w:t>
      </w:r>
      <w:proofErr w:type="spellEnd"/>
      <w:r w:rsidRPr="00B57AF1">
        <w:rPr>
          <w:rFonts w:ascii="Times New Roman" w:hAnsi="Times New Roman"/>
          <w:sz w:val="24"/>
          <w:szCs w:val="24"/>
        </w:rPr>
        <w:t xml:space="preserve">, przekazuje Zamawiającemu </w:t>
      </w:r>
      <w:r w:rsidRPr="001A7C00">
        <w:rPr>
          <w:rFonts w:ascii="Times New Roman" w:hAnsi="Times New Roman"/>
          <w:b/>
          <w:sz w:val="24"/>
          <w:szCs w:val="24"/>
        </w:rPr>
        <w:t>oświadczenie o przynależności lub braku przynależności do tej samej grupy kapitałowej</w:t>
      </w:r>
      <w:r w:rsidRPr="001A7C00">
        <w:rPr>
          <w:rFonts w:ascii="Times New Roman" w:hAnsi="Times New Roman"/>
          <w:sz w:val="24"/>
          <w:szCs w:val="24"/>
        </w:rPr>
        <w:t xml:space="preserve">, o której mowa w art. 24 ust. 1 pkt 23 ustawy </w:t>
      </w:r>
      <w:proofErr w:type="spellStart"/>
      <w:r w:rsidRPr="001A7C00">
        <w:rPr>
          <w:rFonts w:ascii="Times New Roman" w:hAnsi="Times New Roman"/>
          <w:sz w:val="24"/>
          <w:szCs w:val="24"/>
        </w:rPr>
        <w:t>Pzp</w:t>
      </w:r>
      <w:proofErr w:type="spellEnd"/>
      <w:r w:rsidRPr="001A7C00">
        <w:rPr>
          <w:rFonts w:ascii="Times New Roman" w:hAnsi="Times New Roman"/>
          <w:sz w:val="24"/>
          <w:szCs w:val="24"/>
        </w:rPr>
        <w:t xml:space="preserve">, </w:t>
      </w:r>
      <w:r w:rsidRPr="001A7C00">
        <w:rPr>
          <w:rFonts w:ascii="Times New Roman" w:hAnsi="Times New Roman"/>
          <w:b/>
          <w:sz w:val="24"/>
          <w:szCs w:val="24"/>
        </w:rPr>
        <w:t>co Wykonawcy, którzy złożyli odrębne oferty</w:t>
      </w:r>
      <w:r w:rsidRPr="001A7C00">
        <w:rPr>
          <w:rFonts w:ascii="Times New Roman" w:hAnsi="Times New Roman"/>
          <w:sz w:val="24"/>
          <w:szCs w:val="24"/>
        </w:rPr>
        <w:t>.</w:t>
      </w:r>
    </w:p>
    <w:p w14:paraId="4EF0513D" w14:textId="77777777" w:rsidR="008D0C82" w:rsidRPr="00B57AF1" w:rsidRDefault="008D0C82" w:rsidP="008D0C82">
      <w:pPr>
        <w:tabs>
          <w:tab w:val="left" w:pos="284"/>
        </w:tabs>
        <w:spacing w:after="0" w:line="360" w:lineRule="auto"/>
        <w:jc w:val="both"/>
        <w:outlineLvl w:val="0"/>
        <w:rPr>
          <w:rFonts w:ascii="Times New Roman" w:hAnsi="Times New Roman"/>
          <w:sz w:val="24"/>
          <w:szCs w:val="24"/>
        </w:rPr>
      </w:pPr>
      <w:r w:rsidRPr="00B57AF1">
        <w:rPr>
          <w:rFonts w:ascii="Times New Roman" w:hAnsi="Times New Roman"/>
          <w:sz w:val="24"/>
          <w:szCs w:val="24"/>
        </w:rPr>
        <w:t>W przypadku przynależności do tej samej grupy kapitałowej Wykonawca może złożyć wraz z oświadczeniem dokumenty bądź informacje potwierdzające, że powiązania z innym Wykonawcą nie prowadzą do zakłócenia konkurencji w postępowaniu.</w:t>
      </w:r>
    </w:p>
    <w:p w14:paraId="74695F62" w14:textId="77777777" w:rsidR="008D0C82" w:rsidRPr="00B57AF1" w:rsidRDefault="008D0C82" w:rsidP="008D0C82">
      <w:pPr>
        <w:tabs>
          <w:tab w:val="left" w:pos="284"/>
        </w:tabs>
        <w:spacing w:after="0" w:line="360" w:lineRule="auto"/>
        <w:jc w:val="both"/>
        <w:outlineLvl w:val="0"/>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Wzór ww. oświadczenia zostanie zamieszczony na stronie internetowej przez Zamawiającego jednocześnie z zamieszczeniem informacji, o których mowa w art. 86 ust. 5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(informacja z otwarcia ofert).</w:t>
      </w:r>
    </w:p>
    <w:p w14:paraId="097D24B9" w14:textId="77777777" w:rsidR="0042085F" w:rsidRPr="00B57AF1" w:rsidRDefault="0042085F" w:rsidP="008D0C82">
      <w:pPr>
        <w:tabs>
          <w:tab w:val="left" w:pos="284"/>
        </w:tabs>
        <w:spacing w:after="0" w:line="360" w:lineRule="auto"/>
        <w:jc w:val="both"/>
        <w:outlineLvl w:val="0"/>
        <w:rPr>
          <w:rFonts w:ascii="Times New Roman" w:eastAsia="Times New Roman" w:hAnsi="Times New Roman"/>
          <w:b/>
          <w:sz w:val="24"/>
          <w:szCs w:val="24"/>
          <w:u w:val="single"/>
          <w:lang w:eastAsia="pl-PL"/>
        </w:rPr>
      </w:pPr>
    </w:p>
    <w:p w14:paraId="20F672E6" w14:textId="77777777" w:rsidR="008D0C82" w:rsidRPr="001A7C00" w:rsidRDefault="008D0C82" w:rsidP="008D0C82">
      <w:pPr>
        <w:tabs>
          <w:tab w:val="left" w:pos="284"/>
        </w:tabs>
        <w:spacing w:after="0" w:line="360" w:lineRule="auto"/>
        <w:jc w:val="both"/>
        <w:outlineLvl w:val="0"/>
        <w:rPr>
          <w:rFonts w:ascii="Times New Roman" w:eastAsia="Times New Roman" w:hAnsi="Times New Roman"/>
          <w:b/>
          <w:sz w:val="24"/>
          <w:szCs w:val="24"/>
          <w:lang w:eastAsia="pl-PL"/>
        </w:rPr>
      </w:pPr>
      <w:r w:rsidRPr="001A7C00">
        <w:rPr>
          <w:rFonts w:ascii="Times New Roman" w:eastAsia="Times New Roman" w:hAnsi="Times New Roman"/>
          <w:b/>
          <w:sz w:val="24"/>
          <w:szCs w:val="24"/>
          <w:lang w:eastAsia="pl-PL"/>
        </w:rPr>
        <w:t>C. Dokumenty i oświadczenia składane na wezwanie Zamawiającego</w:t>
      </w:r>
    </w:p>
    <w:p w14:paraId="29A2A30B" w14:textId="0C377010" w:rsidR="008D0C82" w:rsidRPr="00B57AF1" w:rsidRDefault="008D0C82" w:rsidP="008D0C82">
      <w:pPr>
        <w:spacing w:after="0" w:line="360" w:lineRule="auto"/>
        <w:jc w:val="both"/>
        <w:outlineLvl w:val="0"/>
        <w:rPr>
          <w:rFonts w:ascii="Times New Roman" w:eastAsia="Times New Roman" w:hAnsi="Times New Roman"/>
          <w:bCs/>
          <w:sz w:val="24"/>
          <w:szCs w:val="24"/>
          <w:lang w:eastAsia="pl-PL"/>
        </w:rPr>
      </w:pPr>
      <w:r w:rsidRPr="00B57AF1">
        <w:rPr>
          <w:rFonts w:ascii="Times New Roman" w:eastAsia="Times New Roman" w:hAnsi="Times New Roman"/>
          <w:bCs/>
          <w:sz w:val="24"/>
          <w:szCs w:val="24"/>
          <w:lang w:eastAsia="pl-PL"/>
        </w:rPr>
        <w:t>Zamawiający przed udzieleniem zamówienia, wezw</w:t>
      </w:r>
      <w:r w:rsidR="00A17B8F">
        <w:rPr>
          <w:rFonts w:ascii="Times New Roman" w:eastAsia="Times New Roman" w:hAnsi="Times New Roman"/>
          <w:bCs/>
          <w:sz w:val="24"/>
          <w:szCs w:val="24"/>
          <w:lang w:eastAsia="pl-PL"/>
        </w:rPr>
        <w:t>ie</w:t>
      </w:r>
      <w:r w:rsidRPr="00B57AF1">
        <w:rPr>
          <w:rFonts w:ascii="Times New Roman" w:eastAsia="Times New Roman" w:hAnsi="Times New Roman"/>
          <w:bCs/>
          <w:sz w:val="24"/>
          <w:szCs w:val="24"/>
          <w:lang w:eastAsia="pl-PL"/>
        </w:rPr>
        <w:t xml:space="preserve"> Wykonawcę, </w:t>
      </w:r>
      <w:r w:rsidRPr="001A7C00">
        <w:rPr>
          <w:rFonts w:ascii="Times New Roman" w:eastAsia="Times New Roman" w:hAnsi="Times New Roman"/>
          <w:bCs/>
          <w:sz w:val="24"/>
          <w:szCs w:val="24"/>
          <w:lang w:eastAsia="pl-PL"/>
        </w:rPr>
        <w:t>którego oferta została najwyżej oceniona,</w:t>
      </w:r>
      <w:r w:rsidRPr="00B57AF1">
        <w:rPr>
          <w:rFonts w:ascii="Times New Roman" w:eastAsia="Times New Roman" w:hAnsi="Times New Roman"/>
          <w:bCs/>
          <w:sz w:val="24"/>
          <w:szCs w:val="24"/>
          <w:lang w:eastAsia="pl-PL"/>
        </w:rPr>
        <w:t xml:space="preserve"> do złożenia w wyznaczonym terminie, nie krótszym niż </w:t>
      </w:r>
      <w:r w:rsidR="00B5287D" w:rsidRPr="00B57AF1">
        <w:rPr>
          <w:rFonts w:ascii="Times New Roman" w:eastAsia="Times New Roman" w:hAnsi="Times New Roman"/>
          <w:bCs/>
          <w:sz w:val="24"/>
          <w:szCs w:val="24"/>
          <w:lang w:eastAsia="pl-PL"/>
        </w:rPr>
        <w:t>10</w:t>
      </w:r>
      <w:r w:rsidRPr="00B57AF1">
        <w:rPr>
          <w:rFonts w:ascii="Times New Roman" w:eastAsia="Times New Roman" w:hAnsi="Times New Roman"/>
          <w:bCs/>
          <w:sz w:val="24"/>
          <w:szCs w:val="24"/>
          <w:lang w:eastAsia="pl-PL"/>
        </w:rPr>
        <w:t xml:space="preserve"> dni, aktualnych na dzień złożenia oświadczeń lub dokumentów potwierdzających okoliczności, o</w:t>
      </w:r>
      <w:r w:rsidR="00A2369A" w:rsidRPr="00B57AF1">
        <w:rPr>
          <w:rFonts w:ascii="Times New Roman" w:eastAsia="Times New Roman" w:hAnsi="Times New Roman"/>
          <w:bCs/>
          <w:sz w:val="24"/>
          <w:szCs w:val="24"/>
          <w:lang w:eastAsia="pl-PL"/>
        </w:rPr>
        <w:t> </w:t>
      </w:r>
      <w:r w:rsidRPr="00B57AF1">
        <w:rPr>
          <w:rFonts w:ascii="Times New Roman" w:eastAsia="Times New Roman" w:hAnsi="Times New Roman"/>
          <w:bCs/>
          <w:sz w:val="24"/>
          <w:szCs w:val="24"/>
          <w:lang w:eastAsia="pl-PL"/>
        </w:rPr>
        <w:t xml:space="preserve">których mowa wart. 25 ust. 1 ustawy </w:t>
      </w:r>
      <w:proofErr w:type="spellStart"/>
      <w:r w:rsidRPr="00B57AF1">
        <w:rPr>
          <w:rFonts w:ascii="Times New Roman" w:eastAsia="Times New Roman" w:hAnsi="Times New Roman"/>
          <w:bCs/>
          <w:sz w:val="24"/>
          <w:szCs w:val="24"/>
          <w:lang w:eastAsia="pl-PL"/>
        </w:rPr>
        <w:t>Pzp</w:t>
      </w:r>
      <w:proofErr w:type="spellEnd"/>
      <w:r w:rsidRPr="00B57AF1">
        <w:rPr>
          <w:rFonts w:ascii="Times New Roman" w:eastAsia="Times New Roman" w:hAnsi="Times New Roman"/>
          <w:bCs/>
          <w:sz w:val="24"/>
          <w:szCs w:val="24"/>
          <w:lang w:eastAsia="pl-PL"/>
        </w:rPr>
        <w:t xml:space="preserve">. </w:t>
      </w:r>
    </w:p>
    <w:p w14:paraId="5F55AD64" w14:textId="77777777" w:rsidR="008D0C82" w:rsidRPr="00B57AF1" w:rsidRDefault="008D0C82" w:rsidP="008D0C82">
      <w:pPr>
        <w:spacing w:after="0" w:line="360" w:lineRule="auto"/>
        <w:jc w:val="both"/>
        <w:outlineLvl w:val="0"/>
        <w:rPr>
          <w:rFonts w:ascii="Times New Roman" w:eastAsia="Times New Roman" w:hAnsi="Times New Roman"/>
          <w:sz w:val="16"/>
          <w:szCs w:val="16"/>
          <w:lang w:eastAsia="pl-PL"/>
        </w:rPr>
      </w:pPr>
    </w:p>
    <w:p w14:paraId="74E9D1B5" w14:textId="77777777" w:rsidR="008D0C82" w:rsidRPr="001A7C00" w:rsidRDefault="008D0C82" w:rsidP="004B5385">
      <w:pPr>
        <w:numPr>
          <w:ilvl w:val="0"/>
          <w:numId w:val="31"/>
        </w:numPr>
        <w:spacing w:after="0" w:line="360" w:lineRule="auto"/>
        <w:ind w:left="284" w:hanging="284"/>
        <w:jc w:val="both"/>
        <w:outlineLvl w:val="0"/>
        <w:rPr>
          <w:rFonts w:ascii="Times New Roman" w:eastAsia="Times New Roman" w:hAnsi="Times New Roman"/>
          <w:b/>
          <w:sz w:val="24"/>
          <w:szCs w:val="24"/>
          <w:lang w:eastAsia="pl-PL"/>
        </w:rPr>
      </w:pPr>
      <w:r w:rsidRPr="001A7C00">
        <w:rPr>
          <w:rFonts w:ascii="Times New Roman" w:eastAsia="Times New Roman" w:hAnsi="Times New Roman"/>
          <w:b/>
          <w:bCs/>
          <w:sz w:val="24"/>
          <w:szCs w:val="24"/>
          <w:lang w:eastAsia="pl-PL"/>
        </w:rPr>
        <w:t xml:space="preserve">W celu potwierdzenia spełniania warunków udziału w postępowaniu, o których mowa w art. 22 ust.1 pkt. 2 ustawy </w:t>
      </w:r>
      <w:proofErr w:type="spellStart"/>
      <w:r w:rsidRPr="001A7C00">
        <w:rPr>
          <w:rFonts w:ascii="Times New Roman" w:eastAsia="Times New Roman" w:hAnsi="Times New Roman"/>
          <w:b/>
          <w:bCs/>
          <w:sz w:val="24"/>
          <w:szCs w:val="24"/>
          <w:lang w:eastAsia="pl-PL"/>
        </w:rPr>
        <w:t>Pzp</w:t>
      </w:r>
      <w:proofErr w:type="spellEnd"/>
      <w:r w:rsidRPr="001A7C00">
        <w:rPr>
          <w:rFonts w:ascii="Times New Roman" w:eastAsia="Times New Roman" w:hAnsi="Times New Roman"/>
          <w:b/>
          <w:bCs/>
          <w:sz w:val="24"/>
          <w:szCs w:val="24"/>
          <w:lang w:eastAsia="pl-PL"/>
        </w:rPr>
        <w:t>, Zamawiający żąda złożenia:</w:t>
      </w:r>
    </w:p>
    <w:p w14:paraId="72D317F2" w14:textId="0051B27A" w:rsidR="00E045FC" w:rsidRPr="00E045FC" w:rsidRDefault="00D36365" w:rsidP="00E045FC">
      <w:pPr>
        <w:autoSpaceDE w:val="0"/>
        <w:autoSpaceDN w:val="0"/>
        <w:adjustRightInd w:val="0"/>
        <w:spacing w:after="0" w:line="360" w:lineRule="auto"/>
        <w:ind w:left="567" w:hanging="425"/>
        <w:contextualSpacing/>
        <w:jc w:val="both"/>
        <w:rPr>
          <w:rFonts w:ascii="Times New Roman" w:hAnsi="Times New Roman"/>
          <w:bCs/>
          <w:sz w:val="24"/>
          <w:szCs w:val="24"/>
        </w:rPr>
      </w:pPr>
      <w:r w:rsidRPr="00B57AF1">
        <w:rPr>
          <w:rFonts w:ascii="Times New Roman" w:hAnsi="Times New Roman"/>
          <w:b/>
          <w:color w:val="000000"/>
          <w:sz w:val="24"/>
          <w:szCs w:val="24"/>
        </w:rPr>
        <w:lastRenderedPageBreak/>
        <w:t>1.1.</w:t>
      </w:r>
      <w:r w:rsidR="00F5014D">
        <w:rPr>
          <w:rFonts w:ascii="Times New Roman" w:hAnsi="Times New Roman"/>
          <w:sz w:val="24"/>
          <w:szCs w:val="24"/>
        </w:rPr>
        <w:t xml:space="preserve"> o</w:t>
      </w:r>
      <w:r w:rsidR="00E045FC">
        <w:rPr>
          <w:rFonts w:ascii="Times New Roman" w:hAnsi="Times New Roman"/>
          <w:sz w:val="24"/>
          <w:szCs w:val="24"/>
        </w:rPr>
        <w:t>pisu urządzeń</w:t>
      </w:r>
      <w:r w:rsidR="00F5014D">
        <w:rPr>
          <w:rFonts w:ascii="Times New Roman" w:hAnsi="Times New Roman"/>
          <w:sz w:val="24"/>
          <w:szCs w:val="24"/>
        </w:rPr>
        <w:t xml:space="preserve"> </w:t>
      </w:r>
      <w:r w:rsidR="00F5014D" w:rsidRPr="00F5014D">
        <w:rPr>
          <w:rFonts w:ascii="Times New Roman" w:hAnsi="Times New Roman"/>
          <w:sz w:val="24"/>
          <w:szCs w:val="24"/>
        </w:rPr>
        <w:t>technicznych oraz środków organizacyjno-te</w:t>
      </w:r>
      <w:r w:rsidR="00F5014D">
        <w:rPr>
          <w:rFonts w:ascii="Times New Roman" w:hAnsi="Times New Roman"/>
          <w:sz w:val="24"/>
          <w:szCs w:val="24"/>
        </w:rPr>
        <w:t>chnicznych zastosowanych przez W</w:t>
      </w:r>
      <w:r w:rsidR="00F5014D" w:rsidRPr="00F5014D">
        <w:rPr>
          <w:rFonts w:ascii="Times New Roman" w:hAnsi="Times New Roman"/>
          <w:sz w:val="24"/>
          <w:szCs w:val="24"/>
        </w:rPr>
        <w:t>ykonawcę w celu zapewnienia jakości oraz opisu zaplecza naukow</w:t>
      </w:r>
      <w:r w:rsidR="00F5014D">
        <w:rPr>
          <w:rFonts w:ascii="Times New Roman" w:hAnsi="Times New Roman"/>
          <w:sz w:val="24"/>
          <w:szCs w:val="24"/>
        </w:rPr>
        <w:t>o-badawczego posiadanego przez W</w:t>
      </w:r>
      <w:r w:rsidR="00F5014D" w:rsidRPr="00F5014D">
        <w:rPr>
          <w:rFonts w:ascii="Times New Roman" w:hAnsi="Times New Roman"/>
          <w:sz w:val="24"/>
          <w:szCs w:val="24"/>
        </w:rPr>
        <w:t>ykonawcę lub które będzie poz</w:t>
      </w:r>
      <w:r w:rsidR="00F5014D">
        <w:rPr>
          <w:rFonts w:ascii="Times New Roman" w:hAnsi="Times New Roman"/>
          <w:sz w:val="24"/>
          <w:szCs w:val="24"/>
        </w:rPr>
        <w:t>ostawało w dyspozycji W</w:t>
      </w:r>
      <w:r w:rsidR="00F5014D" w:rsidRPr="00F5014D">
        <w:rPr>
          <w:rFonts w:ascii="Times New Roman" w:hAnsi="Times New Roman"/>
          <w:sz w:val="24"/>
          <w:szCs w:val="24"/>
        </w:rPr>
        <w:t>ykonawcy</w:t>
      </w:r>
      <w:r w:rsidR="00E045FC">
        <w:rPr>
          <w:rFonts w:ascii="Times New Roman" w:hAnsi="Times New Roman"/>
          <w:sz w:val="24"/>
          <w:szCs w:val="24"/>
        </w:rPr>
        <w:t>;</w:t>
      </w:r>
    </w:p>
    <w:p w14:paraId="539C31D1" w14:textId="0E56E481" w:rsidR="00E045FC" w:rsidRPr="00E045FC" w:rsidRDefault="00E045FC" w:rsidP="00E045FC">
      <w:pPr>
        <w:pStyle w:val="Akapitzlist"/>
        <w:numPr>
          <w:ilvl w:val="1"/>
          <w:numId w:val="39"/>
        </w:numPr>
        <w:autoSpaceDE w:val="0"/>
        <w:autoSpaceDN w:val="0"/>
        <w:adjustRightInd w:val="0"/>
        <w:spacing w:after="0" w:line="360" w:lineRule="auto"/>
        <w:ind w:left="567" w:hanging="425"/>
        <w:contextualSpacing/>
        <w:jc w:val="both"/>
        <w:rPr>
          <w:rFonts w:ascii="Times New Roman" w:hAnsi="Times New Roman"/>
          <w:bCs/>
          <w:sz w:val="24"/>
          <w:szCs w:val="24"/>
        </w:rPr>
      </w:pPr>
      <w:r w:rsidRPr="00E045FC">
        <w:rPr>
          <w:rFonts w:ascii="Times New Roman" w:eastAsia="Times New Roman" w:hAnsi="Times New Roman"/>
          <w:color w:val="0D0D0D"/>
          <w:sz w:val="24"/>
          <w:szCs w:val="24"/>
          <w:lang w:eastAsia="pl-PL"/>
        </w:rPr>
        <w:t>w celu potwierdzenia spełniania warunku A: - wykazu usług wykonanych, a w przypadku świadczeń okresowych lub ciągłych również wykonywanych, w okresie ostatnich 3 lat przed upływem terminu składania ofert albo wnios</w:t>
      </w:r>
      <w:r w:rsidR="00F5014D">
        <w:rPr>
          <w:rFonts w:ascii="Times New Roman" w:eastAsia="Times New Roman" w:hAnsi="Times New Roman"/>
          <w:color w:val="0D0D0D"/>
          <w:sz w:val="24"/>
          <w:szCs w:val="24"/>
          <w:lang w:eastAsia="pl-PL"/>
        </w:rPr>
        <w:t>ków o dopuszczenie do udziału w </w:t>
      </w:r>
      <w:r w:rsidRPr="00E045FC">
        <w:rPr>
          <w:rFonts w:ascii="Times New Roman" w:eastAsia="Times New Roman" w:hAnsi="Times New Roman"/>
          <w:color w:val="0D0D0D"/>
          <w:sz w:val="24"/>
          <w:szCs w:val="24"/>
          <w:lang w:eastAsia="pl-PL"/>
        </w:rPr>
        <w:t>postępowaniu, a jeżeli okres prowadzenia działalności jest krótszy - w tym okresie, wraz z podaniem ich wartości, opisu przedmiotu realizowanego przez Wykonawcę pozwalającego na weryfikację zgodności z wymaganiami, dat wykonania i danych identyfikujących podmioty, na rzecz których dostawy lub usługi zostały wykonane, oraz załączeniem dowodów określających czy te dostawy lub</w:t>
      </w:r>
      <w:r w:rsidR="00F5014D">
        <w:rPr>
          <w:rFonts w:ascii="Times New Roman" w:eastAsia="Times New Roman" w:hAnsi="Times New Roman"/>
          <w:color w:val="0D0D0D"/>
          <w:sz w:val="24"/>
          <w:szCs w:val="24"/>
          <w:lang w:eastAsia="pl-PL"/>
        </w:rPr>
        <w:t xml:space="preserve"> usługi zostały wykonane lub są </w:t>
      </w:r>
      <w:r w:rsidRPr="00E045FC">
        <w:rPr>
          <w:rFonts w:ascii="Times New Roman" w:eastAsia="Times New Roman" w:hAnsi="Times New Roman"/>
          <w:color w:val="0D0D0D"/>
          <w:sz w:val="24"/>
          <w:szCs w:val="24"/>
          <w:lang w:eastAsia="pl-PL"/>
        </w:rPr>
        <w:t>wykonywane należycie, przy czym dowodami, o których mowa, są referencje bądź inne dokumenty wystawione przez podmiot, na rzecz którego dostawy lub usługi były wykonywane, a w przypadku świadczeń okresowyc</w:t>
      </w:r>
      <w:r w:rsidR="00F5014D">
        <w:rPr>
          <w:rFonts w:ascii="Times New Roman" w:eastAsia="Times New Roman" w:hAnsi="Times New Roman"/>
          <w:color w:val="0D0D0D"/>
          <w:sz w:val="24"/>
          <w:szCs w:val="24"/>
          <w:lang w:eastAsia="pl-PL"/>
        </w:rPr>
        <w:t>h lub ciągłych są wykonywane, a </w:t>
      </w:r>
      <w:r w:rsidRPr="00E045FC">
        <w:rPr>
          <w:rFonts w:ascii="Times New Roman" w:eastAsia="Times New Roman" w:hAnsi="Times New Roman"/>
          <w:color w:val="0D0D0D"/>
          <w:sz w:val="24"/>
          <w:szCs w:val="24"/>
          <w:lang w:eastAsia="pl-PL"/>
        </w:rPr>
        <w:t>jeżeli z uzasadnionej przyczyny o obiektywnym c</w:t>
      </w:r>
      <w:r w:rsidR="00F5014D">
        <w:rPr>
          <w:rFonts w:ascii="Times New Roman" w:eastAsia="Times New Roman" w:hAnsi="Times New Roman"/>
          <w:color w:val="0D0D0D"/>
          <w:sz w:val="24"/>
          <w:szCs w:val="24"/>
          <w:lang w:eastAsia="pl-PL"/>
        </w:rPr>
        <w:t>harakterze wykonawca nie jest w </w:t>
      </w:r>
      <w:r w:rsidRPr="00E045FC">
        <w:rPr>
          <w:rFonts w:ascii="Times New Roman" w:eastAsia="Times New Roman" w:hAnsi="Times New Roman"/>
          <w:color w:val="0D0D0D"/>
          <w:sz w:val="24"/>
          <w:szCs w:val="24"/>
          <w:lang w:eastAsia="pl-PL"/>
        </w:rPr>
        <w:t>stanie uzyskać tych dokumentów - oświadczenie wykonawcy; w przypadku świadczeń okresowych lub ciągłych nadal wykonywanych referencje bądź inne dokumenty potwierdzające ich należyte wykonywanie powinny być wydane nie wcześnie</w:t>
      </w:r>
      <w:r w:rsidR="00F5014D">
        <w:rPr>
          <w:rFonts w:ascii="Times New Roman" w:eastAsia="Times New Roman" w:hAnsi="Times New Roman"/>
          <w:color w:val="0D0D0D"/>
          <w:sz w:val="24"/>
          <w:szCs w:val="24"/>
          <w:lang w:eastAsia="pl-PL"/>
        </w:rPr>
        <w:t>j niż 3 </w:t>
      </w:r>
      <w:r w:rsidRPr="00E045FC">
        <w:rPr>
          <w:rFonts w:ascii="Times New Roman" w:eastAsia="Times New Roman" w:hAnsi="Times New Roman"/>
          <w:color w:val="0D0D0D"/>
          <w:sz w:val="24"/>
          <w:szCs w:val="24"/>
          <w:lang w:eastAsia="pl-PL"/>
        </w:rPr>
        <w:t xml:space="preserve">miesiące przed upływem terminu składania ofert </w:t>
      </w:r>
      <w:r w:rsidR="00F5014D">
        <w:rPr>
          <w:rFonts w:ascii="Times New Roman" w:eastAsia="Times New Roman" w:hAnsi="Times New Roman"/>
          <w:color w:val="0D0D0D"/>
          <w:sz w:val="24"/>
          <w:szCs w:val="24"/>
          <w:lang w:eastAsia="pl-PL"/>
        </w:rPr>
        <w:t>albo wniosków o dopuszczenie do </w:t>
      </w:r>
      <w:r w:rsidRPr="00E045FC">
        <w:rPr>
          <w:rFonts w:ascii="Times New Roman" w:eastAsia="Times New Roman" w:hAnsi="Times New Roman"/>
          <w:color w:val="0D0D0D"/>
          <w:sz w:val="24"/>
          <w:szCs w:val="24"/>
          <w:lang w:eastAsia="pl-PL"/>
        </w:rPr>
        <w:t xml:space="preserve">udziału w postępowaniu; </w:t>
      </w:r>
    </w:p>
    <w:p w14:paraId="2A300761" w14:textId="77777777" w:rsidR="00E045FC" w:rsidRPr="00A970D6" w:rsidRDefault="00E045FC" w:rsidP="00E045FC">
      <w:pPr>
        <w:widowControl w:val="0"/>
        <w:tabs>
          <w:tab w:val="left" w:pos="1701"/>
        </w:tabs>
        <w:autoSpaceDE w:val="0"/>
        <w:autoSpaceDN w:val="0"/>
        <w:adjustRightInd w:val="0"/>
        <w:spacing w:after="0" w:line="360" w:lineRule="auto"/>
        <w:jc w:val="both"/>
        <w:rPr>
          <w:rFonts w:ascii="Times New Roman" w:eastAsia="Times New Roman" w:hAnsi="Times New Roman"/>
          <w:i/>
          <w:sz w:val="20"/>
          <w:szCs w:val="20"/>
          <w:lang w:eastAsia="pl-PL"/>
        </w:rPr>
      </w:pPr>
      <w:r w:rsidRPr="00A970D6">
        <w:rPr>
          <w:rFonts w:ascii="Times New Roman" w:eastAsia="Times New Roman" w:hAnsi="Times New Roman"/>
          <w:color w:val="0D0D0D"/>
          <w:sz w:val="24"/>
          <w:szCs w:val="24"/>
          <w:lang w:eastAsia="pl-PL"/>
        </w:rPr>
        <w:t xml:space="preserve">* </w:t>
      </w:r>
      <w:r w:rsidRPr="00A970D6">
        <w:rPr>
          <w:rFonts w:ascii="Times New Roman" w:eastAsia="Times New Roman" w:hAnsi="Times New Roman"/>
          <w:i/>
          <w:color w:val="0D0D0D"/>
          <w:sz w:val="20"/>
          <w:szCs w:val="20"/>
          <w:lang w:eastAsia="pl-PL"/>
        </w:rPr>
        <w:t>w</w:t>
      </w:r>
      <w:r w:rsidRPr="00A970D6">
        <w:rPr>
          <w:rFonts w:ascii="Times New Roman" w:eastAsia="Times New Roman" w:hAnsi="Times New Roman"/>
          <w:bCs/>
          <w:i/>
          <w:color w:val="0D0D0D"/>
          <w:sz w:val="20"/>
          <w:szCs w:val="20"/>
          <w:lang w:eastAsia="pl-PL"/>
        </w:rPr>
        <w:t xml:space="preserve"> przypadku podania w wykazie usług wartości w walucie obcej, Zamawiający dokona przeliczenia tej wartości na wartość w złotych według średniego kursu NBP (tabela A) </w:t>
      </w:r>
      <w:r w:rsidRPr="00A970D6">
        <w:rPr>
          <w:rFonts w:ascii="Times New Roman" w:eastAsia="Times New Roman" w:hAnsi="Times New Roman"/>
          <w:i/>
          <w:sz w:val="20"/>
          <w:szCs w:val="20"/>
          <w:lang w:eastAsia="pl-PL"/>
        </w:rPr>
        <w:t xml:space="preserve">dla danej waluty z dnia zamieszczenia ogłoszenia o zamówieniu w Dzienniku Urzędowym Unii Europejskiej. Jeżeli w dniu zamieszczenia ogłoszenia w Dzienniku Urzędowym Unii Europejskiej nie było publikacji NBP średnich kursów walut (tabela A), to Zamawiający </w:t>
      </w:r>
      <w:r w:rsidRPr="00A970D6">
        <w:rPr>
          <w:rFonts w:ascii="Times New Roman" w:eastAsia="Times New Roman" w:hAnsi="Times New Roman"/>
          <w:bCs/>
          <w:i/>
          <w:color w:val="0D0D0D"/>
          <w:sz w:val="20"/>
          <w:szCs w:val="20"/>
          <w:lang w:eastAsia="pl-PL"/>
        </w:rPr>
        <w:t xml:space="preserve">dokona przeliczenia tej wartości na wartość w złotych według średniego kursu NBP (tabela A) </w:t>
      </w:r>
      <w:r w:rsidRPr="00A970D6">
        <w:rPr>
          <w:rFonts w:ascii="Times New Roman" w:eastAsia="Times New Roman" w:hAnsi="Times New Roman"/>
          <w:i/>
          <w:sz w:val="20"/>
          <w:szCs w:val="20"/>
          <w:lang w:eastAsia="pl-PL"/>
        </w:rPr>
        <w:t>dla danej waluty z pierwszego dnia następującego po zamieszczeniu ogłoszenia o zamówieniu w Dzienniku Urzędowym Unii Europejskiej, w którym opublikowane zostały przez NBP średnie kursy walut (tabela A).</w:t>
      </w:r>
    </w:p>
    <w:p w14:paraId="0F97E6AA" w14:textId="77777777" w:rsidR="00E045FC" w:rsidRPr="00A970D6" w:rsidRDefault="00E045FC" w:rsidP="00E045FC">
      <w:pPr>
        <w:widowControl w:val="0"/>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p>
    <w:p w14:paraId="5178B3BD" w14:textId="77777777" w:rsidR="00E045FC" w:rsidRDefault="00E045FC" w:rsidP="00E045FC">
      <w:pPr>
        <w:pStyle w:val="Akapitzlist"/>
        <w:widowControl w:val="0"/>
        <w:numPr>
          <w:ilvl w:val="0"/>
          <w:numId w:val="39"/>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w</w:t>
      </w:r>
      <w:r w:rsidRPr="006853EF">
        <w:rPr>
          <w:rFonts w:ascii="Times New Roman" w:eastAsia="Times New Roman" w:hAnsi="Times New Roman"/>
          <w:color w:val="0D0D0D"/>
          <w:sz w:val="24"/>
          <w:szCs w:val="24"/>
          <w:lang w:eastAsia="pl-PL"/>
        </w:rPr>
        <w:t xml:space="preserve"> celu potwierdzenia spełniania warunku B: - opisu urządzeń technicznych oraz środków organizacyjno-technicznych zastosowanych przez wykonawcę w celu zapewnienia jakości oraz opisu zaplecza naukowo-badawczego posiadanego przez wykonawcę lub które będzie pozosta</w:t>
      </w:r>
      <w:r>
        <w:rPr>
          <w:rFonts w:ascii="Times New Roman" w:eastAsia="Times New Roman" w:hAnsi="Times New Roman"/>
          <w:color w:val="0D0D0D"/>
          <w:sz w:val="24"/>
          <w:szCs w:val="24"/>
          <w:lang w:eastAsia="pl-PL"/>
        </w:rPr>
        <w:t xml:space="preserve">wało w dyspozycji wykonawcy. </w:t>
      </w:r>
    </w:p>
    <w:p w14:paraId="1D62D007" w14:textId="2440C347" w:rsidR="00E045FC" w:rsidRPr="00E045FC" w:rsidRDefault="00E045FC" w:rsidP="00E045FC">
      <w:pPr>
        <w:pStyle w:val="Akapitzlist"/>
        <w:widowControl w:val="0"/>
        <w:numPr>
          <w:ilvl w:val="0"/>
          <w:numId w:val="39"/>
        </w:numPr>
        <w:tabs>
          <w:tab w:val="left" w:pos="1701"/>
        </w:tabs>
        <w:autoSpaceDE w:val="0"/>
        <w:autoSpaceDN w:val="0"/>
        <w:adjustRightInd w:val="0"/>
        <w:spacing w:after="0" w:line="360" w:lineRule="auto"/>
        <w:jc w:val="both"/>
        <w:rPr>
          <w:rFonts w:ascii="Times New Roman" w:eastAsia="Times New Roman" w:hAnsi="Times New Roman"/>
          <w:color w:val="0D0D0D"/>
          <w:sz w:val="24"/>
          <w:szCs w:val="24"/>
          <w:lang w:eastAsia="pl-PL"/>
        </w:rPr>
      </w:pPr>
      <w:r>
        <w:rPr>
          <w:rFonts w:ascii="Times New Roman" w:eastAsia="Times New Roman" w:hAnsi="Times New Roman"/>
          <w:color w:val="0D0D0D"/>
          <w:sz w:val="24"/>
          <w:szCs w:val="24"/>
          <w:lang w:eastAsia="pl-PL"/>
        </w:rPr>
        <w:t>w</w:t>
      </w:r>
      <w:r w:rsidRPr="006853EF">
        <w:rPr>
          <w:rFonts w:ascii="Times New Roman" w:eastAsia="Times New Roman" w:hAnsi="Times New Roman"/>
          <w:color w:val="0D0D0D"/>
          <w:sz w:val="24"/>
          <w:szCs w:val="24"/>
          <w:lang w:eastAsia="pl-PL"/>
        </w:rPr>
        <w:t xml:space="preserve"> celu potwierdzenia spełniania warunku C (C1, C2, C3, C4, C5, C6) - wykazu osób, skierowanych przez wykonawcę do reali</w:t>
      </w:r>
      <w:r>
        <w:rPr>
          <w:rFonts w:ascii="Times New Roman" w:eastAsia="Times New Roman" w:hAnsi="Times New Roman"/>
          <w:color w:val="0D0D0D"/>
          <w:sz w:val="24"/>
          <w:szCs w:val="24"/>
          <w:lang w:eastAsia="pl-PL"/>
        </w:rPr>
        <w:t>zacji zamówienia publicznego, w </w:t>
      </w:r>
      <w:r w:rsidRPr="006853EF">
        <w:rPr>
          <w:rFonts w:ascii="Times New Roman" w:eastAsia="Times New Roman" w:hAnsi="Times New Roman"/>
          <w:color w:val="0D0D0D"/>
          <w:sz w:val="24"/>
          <w:szCs w:val="24"/>
          <w:lang w:eastAsia="pl-PL"/>
        </w:rPr>
        <w:t xml:space="preserve">szczególności odpowiedzialnych za świadczenie usług, wraz z informacjami na temat ich kwalifikacji </w:t>
      </w:r>
      <w:r w:rsidRPr="006853EF">
        <w:rPr>
          <w:rFonts w:ascii="Times New Roman" w:eastAsia="Times New Roman" w:hAnsi="Times New Roman"/>
          <w:color w:val="0D0D0D"/>
          <w:sz w:val="24"/>
          <w:szCs w:val="24"/>
          <w:lang w:eastAsia="pl-PL"/>
        </w:rPr>
        <w:lastRenderedPageBreak/>
        <w:t xml:space="preserve">zawodowych, uprawnień, doświadczenia i wykształcenia niezbędnych do wykonania zamówienia publicznego, a także zakresu wykonywanych przez nie czynności oraz informacją o podstawie do dysponowania tymi osobami. </w:t>
      </w:r>
    </w:p>
    <w:p w14:paraId="14037FE3" w14:textId="77777777" w:rsidR="008D0C82" w:rsidRPr="00B57AF1" w:rsidRDefault="008D0C82" w:rsidP="008D0C82">
      <w:pPr>
        <w:pStyle w:val="Akapitzlist"/>
        <w:autoSpaceDE w:val="0"/>
        <w:autoSpaceDN w:val="0"/>
        <w:adjustRightInd w:val="0"/>
        <w:spacing w:after="0" w:line="360" w:lineRule="auto"/>
        <w:ind w:left="0"/>
        <w:contextualSpacing/>
        <w:jc w:val="both"/>
        <w:rPr>
          <w:rFonts w:ascii="Times New Roman" w:hAnsi="Times New Roman"/>
          <w:strike/>
          <w:sz w:val="16"/>
          <w:szCs w:val="16"/>
        </w:rPr>
      </w:pPr>
    </w:p>
    <w:p w14:paraId="654DF204" w14:textId="77777777" w:rsidR="008D0C82" w:rsidRPr="001A7C00" w:rsidRDefault="008D0C82" w:rsidP="004B5385">
      <w:pPr>
        <w:pStyle w:val="Akapitzlist"/>
        <w:numPr>
          <w:ilvl w:val="0"/>
          <w:numId w:val="26"/>
        </w:numPr>
        <w:autoSpaceDE w:val="0"/>
        <w:autoSpaceDN w:val="0"/>
        <w:adjustRightInd w:val="0"/>
        <w:spacing w:after="0" w:line="360" w:lineRule="auto"/>
        <w:ind w:left="284" w:hanging="284"/>
        <w:contextualSpacing/>
        <w:jc w:val="both"/>
        <w:rPr>
          <w:rFonts w:ascii="Times New Roman" w:hAnsi="Times New Roman"/>
          <w:b/>
          <w:sz w:val="24"/>
          <w:szCs w:val="24"/>
        </w:rPr>
      </w:pPr>
      <w:r w:rsidRPr="001A7C00">
        <w:rPr>
          <w:rFonts w:ascii="Times New Roman" w:eastAsia="Times New Roman" w:hAnsi="Times New Roman"/>
          <w:b/>
          <w:sz w:val="24"/>
          <w:szCs w:val="24"/>
          <w:lang w:eastAsia="pl-PL"/>
        </w:rPr>
        <w:t xml:space="preserve">W celu wykazania braku podstaw wykluczenia Wykonawcy w okolicznościach, </w:t>
      </w:r>
      <w:r w:rsidRPr="001A7C00">
        <w:rPr>
          <w:rFonts w:ascii="Times New Roman" w:eastAsia="Times New Roman" w:hAnsi="Times New Roman"/>
          <w:b/>
          <w:bCs/>
          <w:sz w:val="24"/>
          <w:szCs w:val="24"/>
          <w:lang w:eastAsia="pl-PL"/>
        </w:rPr>
        <w:t xml:space="preserve">o którym mowa w art. 24 ustawy </w:t>
      </w:r>
      <w:proofErr w:type="spellStart"/>
      <w:r w:rsidRPr="001A7C00">
        <w:rPr>
          <w:rFonts w:ascii="Times New Roman" w:eastAsia="Times New Roman" w:hAnsi="Times New Roman"/>
          <w:b/>
          <w:bCs/>
          <w:sz w:val="24"/>
          <w:szCs w:val="24"/>
          <w:lang w:eastAsia="pl-PL"/>
        </w:rPr>
        <w:t>Pzp</w:t>
      </w:r>
      <w:proofErr w:type="spellEnd"/>
      <w:r w:rsidRPr="001A7C00">
        <w:rPr>
          <w:rFonts w:ascii="Times New Roman" w:eastAsia="Times New Roman" w:hAnsi="Times New Roman"/>
          <w:b/>
          <w:bCs/>
          <w:sz w:val="24"/>
          <w:szCs w:val="24"/>
          <w:lang w:eastAsia="pl-PL"/>
        </w:rPr>
        <w:t xml:space="preserve"> Zamawiający żąda złożenia następujących oświadczeń i dokumentów:</w:t>
      </w:r>
    </w:p>
    <w:p w14:paraId="7A4A7963" w14:textId="77777777" w:rsidR="008D0C82" w:rsidRPr="00B57AF1" w:rsidRDefault="008D0C82" w:rsidP="004B5385">
      <w:pPr>
        <w:numPr>
          <w:ilvl w:val="1"/>
          <w:numId w:val="26"/>
        </w:numPr>
        <w:spacing w:after="0" w:line="360" w:lineRule="auto"/>
        <w:ind w:left="709" w:right="40" w:hanging="425"/>
        <w:jc w:val="both"/>
        <w:outlineLvl w:val="0"/>
        <w:rPr>
          <w:rFonts w:ascii="Times New Roman" w:eastAsia="Times New Roman" w:hAnsi="Times New Roman"/>
          <w:sz w:val="24"/>
          <w:szCs w:val="24"/>
          <w:lang w:eastAsia="pl-PL"/>
        </w:rPr>
      </w:pPr>
      <w:r w:rsidRPr="00B57AF1">
        <w:rPr>
          <w:rFonts w:ascii="Times New Roman" w:eastAsia="Times New Roman" w:hAnsi="Times New Roman"/>
          <w:b/>
          <w:sz w:val="24"/>
          <w:szCs w:val="24"/>
          <w:lang w:eastAsia="pl-PL"/>
        </w:rPr>
        <w:t>informacji z Krajowego Rejestru Karnego</w:t>
      </w:r>
      <w:r w:rsidRPr="00B57AF1">
        <w:rPr>
          <w:rFonts w:ascii="Times New Roman" w:eastAsia="Times New Roman" w:hAnsi="Times New Roman"/>
          <w:sz w:val="24"/>
          <w:szCs w:val="24"/>
          <w:lang w:eastAsia="pl-PL"/>
        </w:rPr>
        <w:t xml:space="preserve"> w zakresie określonym w</w:t>
      </w:r>
      <w:r w:rsidR="00395FD3"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art.</w:t>
      </w:r>
      <w:r w:rsidR="00395FD3"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24</w:t>
      </w:r>
      <w:r w:rsidR="00395FD3"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ust.</w:t>
      </w:r>
      <w:r w:rsidR="00395FD3"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1</w:t>
      </w:r>
      <w:r w:rsidR="00395FD3"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pkt</w:t>
      </w:r>
      <w:r w:rsidR="00395FD3"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13, 14, 21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wystawioną nie wcześniej niż 6 miesięcy przed upływem terminu składania ofert;</w:t>
      </w:r>
    </w:p>
    <w:p w14:paraId="102101FA" w14:textId="77777777" w:rsidR="008D0C82" w:rsidRPr="00B57AF1" w:rsidRDefault="008D0C82" w:rsidP="004B5385">
      <w:pPr>
        <w:numPr>
          <w:ilvl w:val="1"/>
          <w:numId w:val="26"/>
        </w:numPr>
        <w:spacing w:after="0" w:line="360" w:lineRule="auto"/>
        <w:ind w:left="709" w:right="40" w:hanging="425"/>
        <w:jc w:val="both"/>
        <w:outlineLvl w:val="0"/>
        <w:rPr>
          <w:rFonts w:ascii="Times New Roman" w:eastAsia="Times New Roman" w:hAnsi="Times New Roman"/>
          <w:sz w:val="24"/>
          <w:szCs w:val="24"/>
          <w:lang w:eastAsia="pl-PL"/>
        </w:rPr>
      </w:pPr>
      <w:r w:rsidRPr="00B57AF1">
        <w:rPr>
          <w:rFonts w:ascii="Times New Roman" w:eastAsia="Times New Roman" w:hAnsi="Times New Roman"/>
          <w:b/>
          <w:sz w:val="24"/>
          <w:szCs w:val="24"/>
          <w:lang w:eastAsia="pl-PL"/>
        </w:rPr>
        <w:t>oświadczenia Wykonawcy</w:t>
      </w:r>
      <w:r w:rsidRPr="00B57AF1">
        <w:rPr>
          <w:rFonts w:ascii="Times New Roman" w:eastAsia="Times New Roman" w:hAnsi="Times New Roman"/>
          <w:sz w:val="24"/>
          <w:szCs w:val="24"/>
          <w:lang w:eastAsia="pl-PL"/>
        </w:rPr>
        <w:t xml:space="preserve"> o braku wydania wobec niego prawomocnego wyroku sądu lub ostatecznej decyzji administracyjnej o zaleganiu z uiszczaniem podatków, opłat lub</w:t>
      </w:r>
      <w:r w:rsidR="00E523DC"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składek na ubezpieczeni</w:t>
      </w:r>
      <w:r w:rsidR="00A2369A" w:rsidRPr="00B57AF1">
        <w:rPr>
          <w:rFonts w:ascii="Times New Roman" w:eastAsia="Times New Roman" w:hAnsi="Times New Roman"/>
          <w:sz w:val="24"/>
          <w:szCs w:val="24"/>
          <w:lang w:eastAsia="pl-PL"/>
        </w:rPr>
        <w:t xml:space="preserve">a społeczne lub zdrowotne albo – w </w:t>
      </w:r>
      <w:r w:rsidRPr="00B57AF1">
        <w:rPr>
          <w:rFonts w:ascii="Times New Roman" w:eastAsia="Times New Roman" w:hAnsi="Times New Roman"/>
          <w:sz w:val="24"/>
          <w:szCs w:val="24"/>
          <w:lang w:eastAsia="pl-PL"/>
        </w:rPr>
        <w:t>przypadku wydania takiego wyroku lub decyzji – dokumentów potwierdzających dokonanie płatności tych</w:t>
      </w:r>
      <w:r w:rsidR="00E523DC"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należności wraz z ewentualnymi odsetkami lub grzywnami lub zawarcie wiążącego porozumienia w sprawie spłat tych należności;</w:t>
      </w:r>
    </w:p>
    <w:p w14:paraId="5D558B31" w14:textId="77777777" w:rsidR="008D0C82" w:rsidRPr="00B57AF1" w:rsidRDefault="008D0C82" w:rsidP="004B5385">
      <w:pPr>
        <w:numPr>
          <w:ilvl w:val="1"/>
          <w:numId w:val="26"/>
        </w:numPr>
        <w:spacing w:after="0" w:line="360" w:lineRule="auto"/>
        <w:ind w:left="709" w:right="40" w:hanging="425"/>
        <w:jc w:val="both"/>
        <w:outlineLvl w:val="0"/>
        <w:rPr>
          <w:rFonts w:ascii="Times New Roman" w:eastAsia="Times New Roman" w:hAnsi="Times New Roman"/>
          <w:sz w:val="24"/>
          <w:szCs w:val="24"/>
          <w:lang w:eastAsia="pl-PL"/>
        </w:rPr>
      </w:pPr>
      <w:r w:rsidRPr="00B57AF1">
        <w:rPr>
          <w:rFonts w:ascii="Times New Roman" w:eastAsia="Times New Roman" w:hAnsi="Times New Roman"/>
          <w:b/>
          <w:sz w:val="24"/>
          <w:szCs w:val="24"/>
          <w:lang w:eastAsia="pl-PL"/>
        </w:rPr>
        <w:t>oświadczenia Wykonawcy</w:t>
      </w:r>
      <w:r w:rsidRPr="00B57AF1">
        <w:rPr>
          <w:rFonts w:ascii="Times New Roman" w:eastAsia="Times New Roman" w:hAnsi="Times New Roman"/>
          <w:sz w:val="24"/>
          <w:szCs w:val="24"/>
          <w:lang w:eastAsia="pl-PL"/>
        </w:rPr>
        <w:t xml:space="preserve"> o braku orzeczenia wobec niego tytułem środka zapobiegawczego zakazu ubiegania się o zamówienia publiczne; </w:t>
      </w:r>
    </w:p>
    <w:p w14:paraId="35C9B98F" w14:textId="77777777" w:rsidR="008D0C82" w:rsidRPr="00B57AF1" w:rsidRDefault="008D0C82" w:rsidP="004B5385">
      <w:pPr>
        <w:numPr>
          <w:ilvl w:val="1"/>
          <w:numId w:val="26"/>
        </w:numPr>
        <w:spacing w:after="0" w:line="360" w:lineRule="auto"/>
        <w:ind w:left="709" w:right="40" w:hanging="425"/>
        <w:jc w:val="both"/>
        <w:outlineLvl w:val="0"/>
        <w:rPr>
          <w:rFonts w:ascii="Times New Roman" w:hAnsi="Times New Roman"/>
          <w:b/>
          <w:i/>
          <w:sz w:val="24"/>
          <w:szCs w:val="24"/>
          <w:u w:val="single"/>
        </w:rPr>
      </w:pPr>
      <w:r w:rsidRPr="00B57AF1">
        <w:rPr>
          <w:rFonts w:ascii="Times New Roman" w:eastAsia="Times New Roman" w:hAnsi="Times New Roman"/>
          <w:b/>
          <w:sz w:val="24"/>
          <w:szCs w:val="24"/>
          <w:lang w:eastAsia="pl-PL"/>
        </w:rPr>
        <w:t>oświadczenia Wykonawcy</w:t>
      </w:r>
      <w:r w:rsidRPr="00B57AF1">
        <w:rPr>
          <w:rFonts w:ascii="Times New Roman" w:eastAsia="Times New Roman" w:hAnsi="Times New Roman"/>
          <w:sz w:val="24"/>
          <w:szCs w:val="24"/>
          <w:lang w:eastAsia="pl-PL"/>
        </w:rPr>
        <w:t xml:space="preserve"> o przynależności albo braku przynależności do tej samej grupy kapitałowej </w:t>
      </w:r>
      <w:r w:rsidRPr="00B57AF1">
        <w:rPr>
          <w:rFonts w:ascii="Times New Roman" w:hAnsi="Times New Roman"/>
          <w:sz w:val="24"/>
          <w:szCs w:val="24"/>
        </w:rPr>
        <w:t xml:space="preserve">co Wykonawcy, którzy złożyli odrębne oferty w niniejszym postępowaniu. </w:t>
      </w:r>
      <w:r w:rsidRPr="00B57AF1">
        <w:rPr>
          <w:rFonts w:ascii="Times New Roman" w:eastAsia="Times New Roman" w:hAnsi="Times New Roman"/>
          <w:sz w:val="24"/>
          <w:szCs w:val="24"/>
          <w:lang w:eastAsia="pl-PL"/>
        </w:rPr>
        <w:t xml:space="preserve">Oświadczenie składane jest zgodnie z </w:t>
      </w:r>
      <w:r w:rsidRPr="00B57AF1">
        <w:rPr>
          <w:rFonts w:ascii="Times New Roman" w:eastAsia="Times New Roman" w:hAnsi="Times New Roman"/>
          <w:b/>
          <w:sz w:val="24"/>
          <w:szCs w:val="24"/>
          <w:lang w:eastAsia="pl-PL"/>
        </w:rPr>
        <w:t>zapisami Rozdziału VI część B</w:t>
      </w:r>
      <w:r w:rsidRPr="00B57AF1">
        <w:rPr>
          <w:rFonts w:ascii="Times New Roman" w:eastAsia="Times New Roman" w:hAnsi="Times New Roman"/>
          <w:sz w:val="24"/>
          <w:szCs w:val="24"/>
          <w:lang w:eastAsia="pl-PL"/>
        </w:rPr>
        <w:t xml:space="preserve"> w </w:t>
      </w:r>
      <w:r w:rsidRPr="00B57AF1">
        <w:rPr>
          <w:rFonts w:ascii="Times New Roman" w:hAnsi="Times New Roman"/>
          <w:sz w:val="24"/>
          <w:szCs w:val="24"/>
        </w:rPr>
        <w:t>terminie 3 dni od dnia zamieszczenia na stronie internetowej informacji, o której m</w:t>
      </w:r>
      <w:r w:rsidR="00B55919" w:rsidRPr="00B57AF1">
        <w:rPr>
          <w:rFonts w:ascii="Times New Roman" w:hAnsi="Times New Roman"/>
          <w:sz w:val="24"/>
          <w:szCs w:val="24"/>
        </w:rPr>
        <w:t xml:space="preserve">owa w art. 86 ust. 5 ustawy </w:t>
      </w:r>
      <w:proofErr w:type="spellStart"/>
      <w:r w:rsidR="00B55919" w:rsidRPr="00B57AF1">
        <w:rPr>
          <w:rFonts w:ascii="Times New Roman" w:hAnsi="Times New Roman"/>
          <w:sz w:val="24"/>
          <w:szCs w:val="24"/>
        </w:rPr>
        <w:t>Pzp</w:t>
      </w:r>
      <w:proofErr w:type="spellEnd"/>
      <w:r w:rsidR="00B55919" w:rsidRPr="00B57AF1">
        <w:rPr>
          <w:rFonts w:ascii="Times New Roman" w:hAnsi="Times New Roman"/>
          <w:sz w:val="24"/>
          <w:szCs w:val="24"/>
        </w:rPr>
        <w:t>,</w:t>
      </w:r>
    </w:p>
    <w:p w14:paraId="16E065DD" w14:textId="2CABF06C" w:rsidR="00B55919" w:rsidRPr="00B57AF1" w:rsidRDefault="00B55919" w:rsidP="004B5385">
      <w:pPr>
        <w:numPr>
          <w:ilvl w:val="1"/>
          <w:numId w:val="26"/>
        </w:numPr>
        <w:spacing w:after="0" w:line="360" w:lineRule="auto"/>
        <w:ind w:left="709" w:right="40" w:hanging="425"/>
        <w:jc w:val="both"/>
        <w:outlineLvl w:val="0"/>
        <w:rPr>
          <w:rFonts w:ascii="Times New Roman" w:hAnsi="Times New Roman"/>
          <w:i/>
          <w:sz w:val="24"/>
          <w:szCs w:val="24"/>
          <w:u w:val="single"/>
        </w:rPr>
      </w:pPr>
      <w:r w:rsidRPr="00B57AF1">
        <w:rPr>
          <w:rFonts w:ascii="Times New Roman" w:eastAsia="Times New Roman" w:hAnsi="Times New Roman"/>
          <w:sz w:val="24"/>
          <w:szCs w:val="24"/>
          <w:lang w:eastAsia="pl-PL"/>
        </w:rPr>
        <w:t xml:space="preserve">W przypadku, gdy Wykonawca polega na zdolnościach lub sytuacji innych podmiotów na zasadach określonych w art. 22a ustawy </w:t>
      </w:r>
      <w:proofErr w:type="spellStart"/>
      <w:r w:rsidRPr="00B57AF1">
        <w:rPr>
          <w:rFonts w:ascii="Times New Roman" w:eastAsia="Times New Roman" w:hAnsi="Times New Roman"/>
          <w:sz w:val="24"/>
          <w:szCs w:val="24"/>
          <w:lang w:eastAsia="pl-PL"/>
        </w:rPr>
        <w:t>P</w:t>
      </w:r>
      <w:r w:rsidR="00307018">
        <w:rPr>
          <w:rFonts w:ascii="Times New Roman" w:eastAsia="Times New Roman" w:hAnsi="Times New Roman"/>
          <w:sz w:val="24"/>
          <w:szCs w:val="24"/>
          <w:lang w:eastAsia="pl-PL"/>
        </w:rPr>
        <w:t>zp</w:t>
      </w:r>
      <w:proofErr w:type="spellEnd"/>
      <w:r w:rsidR="00307018">
        <w:rPr>
          <w:rFonts w:ascii="Times New Roman" w:eastAsia="Times New Roman" w:hAnsi="Times New Roman"/>
          <w:sz w:val="24"/>
          <w:szCs w:val="24"/>
          <w:lang w:eastAsia="pl-PL"/>
        </w:rPr>
        <w:t>, Zamawiający żąda złożenia, w</w:t>
      </w:r>
      <w:r w:rsidRPr="00B57AF1">
        <w:rPr>
          <w:rFonts w:ascii="Times New Roman" w:eastAsia="Times New Roman" w:hAnsi="Times New Roman"/>
          <w:sz w:val="24"/>
          <w:szCs w:val="24"/>
          <w:lang w:eastAsia="pl-PL"/>
        </w:rPr>
        <w:t> odniesieniu do tych podmiotów, dokumentów wymienionych w części C</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ust.</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2</w:t>
      </w:r>
      <w:r w:rsidR="00850490" w:rsidRPr="00B57AF1">
        <w:rPr>
          <w:rFonts w:ascii="Times New Roman" w:eastAsia="Times New Roman" w:hAnsi="Times New Roman"/>
          <w:sz w:val="24"/>
          <w:szCs w:val="24"/>
          <w:lang w:eastAsia="pl-PL"/>
        </w:rPr>
        <w:t> </w:t>
      </w:r>
      <w:r w:rsidR="00485F19">
        <w:rPr>
          <w:rFonts w:ascii="Times New Roman" w:eastAsia="Times New Roman" w:hAnsi="Times New Roman"/>
          <w:sz w:val="24"/>
          <w:szCs w:val="24"/>
          <w:lang w:eastAsia="pl-PL"/>
        </w:rPr>
        <w:t>pkt. 2.1. – 2.3</w:t>
      </w:r>
      <w:r w:rsidRPr="00B57AF1">
        <w:rPr>
          <w:rFonts w:ascii="Times New Roman" w:eastAsia="Times New Roman" w:hAnsi="Times New Roman"/>
          <w:sz w:val="24"/>
          <w:szCs w:val="24"/>
          <w:lang w:eastAsia="pl-PL"/>
        </w:rPr>
        <w:t>.</w:t>
      </w:r>
    </w:p>
    <w:p w14:paraId="39B08AA1" w14:textId="77777777" w:rsidR="008D0C82" w:rsidRPr="00B57AF1" w:rsidRDefault="008D0C82" w:rsidP="004B5385">
      <w:pPr>
        <w:pStyle w:val="Akapitzlist"/>
        <w:numPr>
          <w:ilvl w:val="0"/>
          <w:numId w:val="26"/>
        </w:numPr>
        <w:spacing w:after="0" w:line="360" w:lineRule="auto"/>
        <w:ind w:left="284" w:right="40" w:hanging="284"/>
        <w:contextualSpacing/>
        <w:jc w:val="both"/>
        <w:outlineLvl w:val="0"/>
        <w:rPr>
          <w:rFonts w:ascii="Times New Roman" w:eastAsia="Times New Roman" w:hAnsi="Times New Roman"/>
          <w:sz w:val="24"/>
          <w:szCs w:val="24"/>
          <w:lang w:eastAsia="pl-PL"/>
        </w:rPr>
      </w:pPr>
      <w:bookmarkStart w:id="4" w:name="_GoBack"/>
      <w:r w:rsidRPr="00B57AF1">
        <w:rPr>
          <w:rFonts w:ascii="Times New Roman" w:eastAsia="Times New Roman" w:hAnsi="Times New Roman"/>
          <w:sz w:val="24"/>
          <w:szCs w:val="24"/>
          <w:lang w:eastAsia="pl-PL"/>
        </w:rPr>
        <w:t>Jeżeli Wykonawca ma siedzibę lub miejsce zamieszkania poza terytorium Rzeczypospolitej Polskiej, składa:</w:t>
      </w:r>
    </w:p>
    <w:p w14:paraId="44C316EF" w14:textId="77777777" w:rsidR="008D0C82" w:rsidRPr="00B57AF1" w:rsidRDefault="008D0C82" w:rsidP="008D0C82">
      <w:pPr>
        <w:pStyle w:val="Akapitzlist"/>
        <w:spacing w:after="0" w:line="360" w:lineRule="auto"/>
        <w:ind w:left="709" w:right="40" w:hanging="425"/>
        <w:contextualSpacing/>
        <w:jc w:val="both"/>
        <w:outlineLvl w:val="0"/>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3.1. Zamiast dokumentów, o których mowa w ust. 2 pkt. 2.1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art.</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24</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ust. 1</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pkt</w:t>
      </w:r>
      <w:r w:rsidR="001A3BB1"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13, 14 i 21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(zgodnie z § 7 ust. 1 pkt 1 Rozporządzenia Ministra Rozwoju z dnia </w:t>
      </w:r>
      <w:r w:rsidRPr="00B57AF1">
        <w:rPr>
          <w:rFonts w:ascii="Times New Roman" w:eastAsia="Times New Roman" w:hAnsi="Times New Roman"/>
          <w:sz w:val="24"/>
          <w:szCs w:val="24"/>
          <w:lang w:eastAsia="pl-PL"/>
        </w:rPr>
        <w:lastRenderedPageBreak/>
        <w:t xml:space="preserve">26 lipca 2016 r. </w:t>
      </w:r>
      <w:r w:rsidRPr="00B57AF1">
        <w:rPr>
          <w:rFonts w:ascii="Times New Roman" w:eastAsia="Times New Roman" w:hAnsi="Times New Roman"/>
          <w:i/>
          <w:sz w:val="24"/>
          <w:szCs w:val="24"/>
          <w:lang w:eastAsia="pl-PL"/>
        </w:rPr>
        <w:t xml:space="preserve">w sprawie rodzajów dokumentów, jakich może żądać zamawiający </w:t>
      </w:r>
      <w:r w:rsidR="00DF68D2" w:rsidRPr="00B57AF1">
        <w:rPr>
          <w:rFonts w:ascii="Times New Roman" w:eastAsia="Times New Roman" w:hAnsi="Times New Roman"/>
          <w:i/>
          <w:sz w:val="24"/>
          <w:szCs w:val="24"/>
          <w:lang w:eastAsia="pl-PL"/>
        </w:rPr>
        <w:br/>
      </w:r>
      <w:r w:rsidRPr="00B57AF1">
        <w:rPr>
          <w:rFonts w:ascii="Times New Roman" w:eastAsia="Times New Roman" w:hAnsi="Times New Roman"/>
          <w:i/>
          <w:sz w:val="24"/>
          <w:szCs w:val="24"/>
          <w:lang w:eastAsia="pl-PL"/>
        </w:rPr>
        <w:t>od Wykonawcy w postępowaniu o udzielenie zamówienia</w:t>
      </w:r>
      <w:r w:rsidRPr="00B57AF1">
        <w:rPr>
          <w:rFonts w:ascii="Times New Roman" w:eastAsia="Times New Roman" w:hAnsi="Times New Roman"/>
          <w:sz w:val="24"/>
          <w:szCs w:val="24"/>
          <w:lang w:eastAsia="pl-PL"/>
        </w:rPr>
        <w:t xml:space="preserve"> (Dz.</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U.</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poz. 1126) dalej zwanego „</w:t>
      </w:r>
      <w:r w:rsidRPr="00B57AF1">
        <w:rPr>
          <w:rFonts w:ascii="Times New Roman" w:eastAsia="Times New Roman" w:hAnsi="Times New Roman"/>
          <w:i/>
          <w:sz w:val="24"/>
          <w:szCs w:val="24"/>
          <w:lang w:eastAsia="pl-PL"/>
        </w:rPr>
        <w:t>Rozporządzeniem</w:t>
      </w:r>
      <w:r w:rsidRPr="00B57AF1">
        <w:rPr>
          <w:rFonts w:ascii="Times New Roman" w:eastAsia="Times New Roman" w:hAnsi="Times New Roman"/>
          <w:sz w:val="24"/>
          <w:szCs w:val="24"/>
          <w:lang w:eastAsia="pl-PL"/>
        </w:rPr>
        <w:t>”);</w:t>
      </w:r>
    </w:p>
    <w:p w14:paraId="09D60BE1" w14:textId="77777777" w:rsidR="00353C9D" w:rsidRPr="00353C9D" w:rsidRDefault="008D0C82" w:rsidP="004B5385">
      <w:pPr>
        <w:pStyle w:val="Akapitzlist"/>
        <w:numPr>
          <w:ilvl w:val="0"/>
          <w:numId w:val="64"/>
        </w:numPr>
        <w:spacing w:after="0" w:line="360" w:lineRule="auto"/>
        <w:ind w:left="426" w:right="40" w:hanging="426"/>
        <w:contextualSpacing/>
        <w:jc w:val="both"/>
        <w:outlineLvl w:val="0"/>
        <w:rPr>
          <w:rFonts w:ascii="Times New Roman" w:eastAsia="Times New Roman" w:hAnsi="Times New Roman"/>
          <w:sz w:val="24"/>
          <w:szCs w:val="24"/>
          <w:u w:val="single"/>
          <w:lang w:eastAsia="pl-PL"/>
        </w:rPr>
      </w:pPr>
      <w:r w:rsidRPr="00B57AF1">
        <w:rPr>
          <w:rFonts w:ascii="Times New Roman" w:eastAsia="Times New Roman" w:hAnsi="Times New Roman"/>
          <w:sz w:val="24"/>
          <w:szCs w:val="24"/>
          <w:lang w:eastAsia="pl-PL"/>
        </w:rPr>
        <w:t>Wykonawca mający siedzibę na terytorium Rzeczypospolitej Polskiej, w odniesieniu do osoby mającej miejsce zamieszkania poza terytorium Rzeczypospolitej Polskiej, której dotyczy dokument wskazany w ust. 2 pkt 2.1., składa dokument, o którym mowa w ust. 3</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pkt 3.1.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organem samorządu zawodowego lub gospodarczego właściwym ze względu na</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miejsce zamieszkania tej osoby.</w:t>
      </w:r>
    </w:p>
    <w:p w14:paraId="20F80685" w14:textId="75BD1283" w:rsidR="00353C9D" w:rsidRPr="00353C9D" w:rsidRDefault="008D0C82" w:rsidP="004B5385">
      <w:pPr>
        <w:pStyle w:val="Akapitzlist"/>
        <w:numPr>
          <w:ilvl w:val="0"/>
          <w:numId w:val="64"/>
        </w:numPr>
        <w:spacing w:after="0" w:line="360" w:lineRule="auto"/>
        <w:ind w:left="426" w:right="40" w:hanging="426"/>
        <w:contextualSpacing/>
        <w:jc w:val="both"/>
        <w:outlineLvl w:val="0"/>
        <w:rPr>
          <w:rFonts w:ascii="Times New Roman" w:eastAsia="Times New Roman" w:hAnsi="Times New Roman"/>
          <w:sz w:val="24"/>
          <w:szCs w:val="24"/>
          <w:u w:val="single"/>
          <w:lang w:eastAsia="pl-PL"/>
        </w:rPr>
      </w:pPr>
      <w:r w:rsidRPr="00353C9D">
        <w:rPr>
          <w:rFonts w:ascii="Times New Roman" w:eastAsia="Times New Roman" w:hAnsi="Times New Roman"/>
          <w:sz w:val="24"/>
          <w:szCs w:val="24"/>
          <w:lang w:eastAsia="pl-PL"/>
        </w:rPr>
        <w:t xml:space="preserve">Dokumenty, o których mowa w ust. 3 pkt. 3.1. i ust. 4, powinny być wystawione nie wcześniej niż 6 miesięcy przed upływem terminu składania ofert. </w:t>
      </w:r>
    </w:p>
    <w:bookmarkEnd w:id="4"/>
    <w:p w14:paraId="09AEA04F" w14:textId="77777777" w:rsidR="00353C9D" w:rsidRPr="00353C9D" w:rsidRDefault="001A7C00" w:rsidP="004B5385">
      <w:pPr>
        <w:pStyle w:val="Akapitzlist"/>
        <w:numPr>
          <w:ilvl w:val="0"/>
          <w:numId w:val="64"/>
        </w:numPr>
        <w:spacing w:after="0" w:line="360" w:lineRule="auto"/>
        <w:ind w:left="426" w:right="40" w:hanging="426"/>
        <w:contextualSpacing/>
        <w:jc w:val="both"/>
        <w:outlineLvl w:val="0"/>
        <w:rPr>
          <w:rFonts w:ascii="Times New Roman" w:eastAsia="Times New Roman" w:hAnsi="Times New Roman"/>
          <w:sz w:val="24"/>
          <w:szCs w:val="24"/>
          <w:u w:val="single"/>
          <w:lang w:eastAsia="pl-PL"/>
        </w:rPr>
      </w:pPr>
      <w:r w:rsidRPr="00353C9D">
        <w:rPr>
          <w:rFonts w:ascii="Times New Roman" w:eastAsia="Times New Roman" w:hAnsi="Times New Roman"/>
          <w:sz w:val="24"/>
          <w:szCs w:val="24"/>
          <w:lang w:eastAsia="pl-PL"/>
        </w:rPr>
        <w:t>Zgodnie z §</w:t>
      </w:r>
      <w:r w:rsidR="00147A10" w:rsidRPr="00353C9D">
        <w:rPr>
          <w:rFonts w:ascii="Times New Roman" w:eastAsia="Times New Roman" w:hAnsi="Times New Roman"/>
          <w:sz w:val="24"/>
          <w:szCs w:val="24"/>
          <w:lang w:eastAsia="pl-PL"/>
        </w:rPr>
        <w:t xml:space="preserve">2 ust. 7 Rozporządzenia, jeżeli treść informacji przekazanych przez Wykonawcę w „JEDZ”, o którym mowa w art. 10a ust. 1 ustawy </w:t>
      </w:r>
      <w:proofErr w:type="spellStart"/>
      <w:r w:rsidR="00147A10" w:rsidRPr="00353C9D">
        <w:rPr>
          <w:rFonts w:ascii="Times New Roman" w:eastAsia="Times New Roman" w:hAnsi="Times New Roman"/>
          <w:sz w:val="24"/>
          <w:szCs w:val="24"/>
          <w:lang w:eastAsia="pl-PL"/>
        </w:rPr>
        <w:t>Pzp</w:t>
      </w:r>
      <w:proofErr w:type="spellEnd"/>
      <w:r w:rsidR="00147A10" w:rsidRPr="00353C9D">
        <w:rPr>
          <w:rFonts w:ascii="Times New Roman" w:eastAsia="Times New Roman" w:hAnsi="Times New Roman"/>
          <w:sz w:val="24"/>
          <w:szCs w:val="24"/>
          <w:lang w:eastAsia="pl-PL"/>
        </w:rPr>
        <w:t xml:space="preserve">, odpowiada zakresowi informacji, których Zamawiający wymaga poprzez żądanie dokumentów, </w:t>
      </w:r>
      <w:r w:rsidR="00147A10" w:rsidRPr="00353C9D">
        <w:rPr>
          <w:rFonts w:ascii="Times New Roman" w:eastAsia="Times New Roman" w:hAnsi="Times New Roman"/>
          <w:sz w:val="24"/>
          <w:szCs w:val="24"/>
          <w:lang w:eastAsia="pl-PL"/>
        </w:rPr>
        <w:br/>
        <w:t>w s</w:t>
      </w:r>
      <w:r w:rsidRPr="00353C9D">
        <w:rPr>
          <w:rFonts w:ascii="Times New Roman" w:eastAsia="Times New Roman" w:hAnsi="Times New Roman"/>
          <w:sz w:val="24"/>
          <w:szCs w:val="24"/>
          <w:lang w:eastAsia="pl-PL"/>
        </w:rPr>
        <w:t>zczególności o których mowa w §</w:t>
      </w:r>
      <w:r w:rsidR="00147A10" w:rsidRPr="00353C9D">
        <w:rPr>
          <w:rFonts w:ascii="Times New Roman" w:eastAsia="Times New Roman" w:hAnsi="Times New Roman"/>
          <w:sz w:val="24"/>
          <w:szCs w:val="24"/>
          <w:lang w:eastAsia="pl-PL"/>
        </w:rPr>
        <w:t xml:space="preserve">2 ust. 4 Rozporządzenia,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rsidR="00147A10" w:rsidRPr="00353C9D">
        <w:rPr>
          <w:rFonts w:ascii="Times New Roman" w:eastAsia="Times New Roman" w:hAnsi="Times New Roman"/>
          <w:sz w:val="24"/>
          <w:szCs w:val="24"/>
          <w:lang w:eastAsia="pl-PL"/>
        </w:rPr>
        <w:t>Pzp</w:t>
      </w:r>
      <w:proofErr w:type="spellEnd"/>
      <w:r w:rsidR="00147A10" w:rsidRPr="00353C9D">
        <w:rPr>
          <w:rFonts w:ascii="Times New Roman" w:eastAsia="Times New Roman" w:hAnsi="Times New Roman"/>
          <w:sz w:val="24"/>
          <w:szCs w:val="24"/>
          <w:lang w:eastAsia="pl-PL"/>
        </w:rPr>
        <w:t>, w „JEDZ”.</w:t>
      </w:r>
    </w:p>
    <w:p w14:paraId="07200D96" w14:textId="17F413F7" w:rsidR="008D0C82" w:rsidRPr="00353C9D" w:rsidRDefault="008D0C82" w:rsidP="004B5385">
      <w:pPr>
        <w:pStyle w:val="Akapitzlist"/>
        <w:numPr>
          <w:ilvl w:val="0"/>
          <w:numId w:val="64"/>
        </w:numPr>
        <w:spacing w:after="0" w:line="360" w:lineRule="auto"/>
        <w:ind w:left="426" w:right="40" w:hanging="426"/>
        <w:contextualSpacing/>
        <w:jc w:val="both"/>
        <w:outlineLvl w:val="0"/>
        <w:rPr>
          <w:rFonts w:ascii="Times New Roman" w:eastAsia="Times New Roman" w:hAnsi="Times New Roman"/>
          <w:sz w:val="24"/>
          <w:szCs w:val="24"/>
          <w:u w:val="single"/>
          <w:lang w:eastAsia="pl-PL"/>
        </w:rPr>
      </w:pPr>
      <w:r w:rsidRPr="00353C9D">
        <w:rPr>
          <w:rFonts w:ascii="Times New Roman" w:eastAsia="Times New Roman" w:hAnsi="Times New Roman"/>
          <w:sz w:val="24"/>
          <w:szCs w:val="24"/>
          <w:lang w:eastAsia="pl-PL"/>
        </w:rPr>
        <w:t xml:space="preserve">Ocena spełnienia warunków udziału w postępowaniu zostanie dokonana zgodnie z formułą: </w:t>
      </w:r>
      <w:r w:rsidRPr="00353C9D">
        <w:rPr>
          <w:rFonts w:ascii="Times New Roman" w:eastAsia="Times New Roman" w:hAnsi="Times New Roman"/>
          <w:i/>
          <w:iCs/>
          <w:sz w:val="24"/>
          <w:szCs w:val="24"/>
          <w:lang w:eastAsia="pl-PL"/>
        </w:rPr>
        <w:t xml:space="preserve">„spełnia-nie spełnia” </w:t>
      </w:r>
      <w:r w:rsidRPr="00353C9D">
        <w:rPr>
          <w:rFonts w:ascii="Times New Roman" w:eastAsia="Times New Roman" w:hAnsi="Times New Roman"/>
          <w:sz w:val="24"/>
          <w:szCs w:val="24"/>
          <w:lang w:eastAsia="pl-PL"/>
        </w:rPr>
        <w:t>na podstawie złożonych oświadczeń, dokumentów wymaganych przez Zamawiającego. Niespełnienie chociaż jednego z wyżej wymienionych warunków skutkować będzie wykluczeniem Wykonawcy z postępowania i uznaniem jego oferty za odrzuconą.</w:t>
      </w:r>
    </w:p>
    <w:p w14:paraId="73B5E145" w14:textId="77777777" w:rsidR="008D0C82" w:rsidRPr="00B57AF1" w:rsidRDefault="008D0C82" w:rsidP="008D0C82">
      <w:pPr>
        <w:tabs>
          <w:tab w:val="center" w:pos="4536"/>
          <w:tab w:val="right" w:pos="9072"/>
        </w:tabs>
        <w:spacing w:after="0" w:line="360" w:lineRule="auto"/>
        <w:jc w:val="both"/>
        <w:rPr>
          <w:rFonts w:ascii="Times New Roman" w:hAnsi="Times New Roman"/>
          <w:b/>
          <w:bCs/>
          <w:sz w:val="16"/>
          <w:szCs w:val="16"/>
        </w:rPr>
      </w:pPr>
    </w:p>
    <w:p w14:paraId="23901399" w14:textId="77777777" w:rsidR="008D0C82" w:rsidRPr="001A7C00" w:rsidRDefault="008D0C82" w:rsidP="008D0C82">
      <w:pPr>
        <w:tabs>
          <w:tab w:val="left" w:pos="284"/>
        </w:tabs>
        <w:spacing w:after="0" w:line="360" w:lineRule="auto"/>
        <w:jc w:val="both"/>
        <w:outlineLvl w:val="0"/>
        <w:rPr>
          <w:rFonts w:ascii="Times New Roman" w:eastAsia="Times New Roman" w:hAnsi="Times New Roman"/>
          <w:b/>
          <w:sz w:val="24"/>
          <w:szCs w:val="24"/>
          <w:lang w:eastAsia="pl-PL"/>
        </w:rPr>
      </w:pPr>
      <w:r w:rsidRPr="001A7C00">
        <w:rPr>
          <w:rFonts w:ascii="Times New Roman" w:eastAsia="Times New Roman" w:hAnsi="Times New Roman"/>
          <w:b/>
          <w:sz w:val="24"/>
          <w:szCs w:val="24"/>
          <w:lang w:eastAsia="pl-PL"/>
        </w:rPr>
        <w:t xml:space="preserve">D. Uzupełnienie dokumentów, oświadczeń i pełnomocnictw na wezwanie Zamawiającego oraz składanie wyjaśnień przez Wykonawcę na podstawie ustawy </w:t>
      </w:r>
      <w:proofErr w:type="spellStart"/>
      <w:r w:rsidRPr="001A7C00">
        <w:rPr>
          <w:rFonts w:ascii="Times New Roman" w:eastAsia="Times New Roman" w:hAnsi="Times New Roman"/>
          <w:b/>
          <w:sz w:val="24"/>
          <w:szCs w:val="24"/>
          <w:lang w:eastAsia="pl-PL"/>
        </w:rPr>
        <w:t>Pzp</w:t>
      </w:r>
      <w:proofErr w:type="spellEnd"/>
      <w:r w:rsidRPr="001A7C00">
        <w:rPr>
          <w:rFonts w:ascii="Times New Roman" w:eastAsia="Times New Roman" w:hAnsi="Times New Roman"/>
          <w:b/>
          <w:sz w:val="24"/>
          <w:szCs w:val="24"/>
          <w:lang w:eastAsia="pl-PL"/>
        </w:rPr>
        <w:t>.</w:t>
      </w:r>
    </w:p>
    <w:p w14:paraId="694C8E0D" w14:textId="77777777" w:rsidR="008D0C82" w:rsidRPr="00B57AF1" w:rsidRDefault="008D0C82" w:rsidP="004B5385">
      <w:pPr>
        <w:numPr>
          <w:ilvl w:val="0"/>
          <w:numId w:val="20"/>
        </w:numPr>
        <w:spacing w:after="0" w:line="360" w:lineRule="auto"/>
        <w:ind w:left="284" w:hanging="284"/>
        <w:jc w:val="both"/>
        <w:rPr>
          <w:rFonts w:ascii="Times New Roman" w:hAnsi="Times New Roman"/>
          <w:sz w:val="24"/>
          <w:szCs w:val="24"/>
        </w:rPr>
      </w:pPr>
      <w:r w:rsidRPr="00B57AF1">
        <w:rPr>
          <w:rFonts w:ascii="Times New Roman" w:hAnsi="Times New Roman"/>
          <w:color w:val="000000"/>
          <w:sz w:val="24"/>
          <w:szCs w:val="24"/>
        </w:rPr>
        <w:t xml:space="preserve">Jeżeli Wykonawca nie złożył oświadczenia, o którym mowa w art. 25a ust. 1 ustawy </w:t>
      </w:r>
      <w:proofErr w:type="spellStart"/>
      <w:r w:rsidRPr="00B57AF1">
        <w:rPr>
          <w:rFonts w:ascii="Times New Roman" w:hAnsi="Times New Roman"/>
          <w:color w:val="000000"/>
          <w:sz w:val="24"/>
          <w:szCs w:val="24"/>
        </w:rPr>
        <w:t>Pzp</w:t>
      </w:r>
      <w:proofErr w:type="spellEnd"/>
      <w:r w:rsidRPr="00B57AF1">
        <w:rPr>
          <w:rFonts w:ascii="Times New Roman" w:hAnsi="Times New Roman"/>
          <w:color w:val="000000"/>
          <w:sz w:val="24"/>
          <w:szCs w:val="24"/>
        </w:rPr>
        <w:t>, oświadczeń lub dokumentów potwierdzających okoliczności, o których mowa w art.</w:t>
      </w:r>
      <w:r w:rsidR="00850490" w:rsidRPr="00B57AF1">
        <w:rPr>
          <w:rFonts w:ascii="Times New Roman" w:hAnsi="Times New Roman"/>
          <w:color w:val="000000"/>
          <w:sz w:val="24"/>
          <w:szCs w:val="24"/>
        </w:rPr>
        <w:t> </w:t>
      </w:r>
      <w:r w:rsidRPr="00B57AF1">
        <w:rPr>
          <w:rFonts w:ascii="Times New Roman" w:hAnsi="Times New Roman"/>
          <w:color w:val="000000"/>
          <w:sz w:val="24"/>
          <w:szCs w:val="24"/>
        </w:rPr>
        <w:t>25</w:t>
      </w:r>
      <w:r w:rsidR="00850490" w:rsidRPr="00B57AF1">
        <w:rPr>
          <w:rFonts w:ascii="Times New Roman" w:hAnsi="Times New Roman"/>
          <w:color w:val="000000"/>
          <w:sz w:val="24"/>
          <w:szCs w:val="24"/>
        </w:rPr>
        <w:t> </w:t>
      </w:r>
      <w:r w:rsidRPr="00B57AF1">
        <w:rPr>
          <w:rFonts w:ascii="Times New Roman" w:hAnsi="Times New Roman"/>
          <w:color w:val="000000"/>
          <w:sz w:val="24"/>
          <w:szCs w:val="24"/>
        </w:rPr>
        <w:t>ust.</w:t>
      </w:r>
      <w:r w:rsidR="001A3BB1" w:rsidRPr="00B57AF1">
        <w:rPr>
          <w:rFonts w:ascii="Times New Roman" w:hAnsi="Times New Roman"/>
          <w:color w:val="000000"/>
          <w:sz w:val="24"/>
          <w:szCs w:val="24"/>
        </w:rPr>
        <w:t> </w:t>
      </w:r>
      <w:r w:rsidRPr="00B57AF1">
        <w:rPr>
          <w:rFonts w:ascii="Times New Roman" w:hAnsi="Times New Roman"/>
          <w:color w:val="000000"/>
          <w:sz w:val="24"/>
          <w:szCs w:val="24"/>
        </w:rPr>
        <w:t xml:space="preserve">1 ustawy </w:t>
      </w:r>
      <w:proofErr w:type="spellStart"/>
      <w:r w:rsidRPr="00B57AF1">
        <w:rPr>
          <w:rFonts w:ascii="Times New Roman" w:hAnsi="Times New Roman"/>
          <w:color w:val="000000"/>
          <w:sz w:val="24"/>
          <w:szCs w:val="24"/>
        </w:rPr>
        <w:t>Pzp</w:t>
      </w:r>
      <w:proofErr w:type="spellEnd"/>
      <w:r w:rsidRPr="00B57AF1">
        <w:rPr>
          <w:rFonts w:ascii="Times New Roman" w:hAnsi="Times New Roman"/>
          <w:color w:val="000000"/>
          <w:sz w:val="24"/>
          <w:szCs w:val="24"/>
        </w:rPr>
        <w:t xml:space="preserve">, lub innych dokumentów niezbędnych do przeprowadzenia postępowania, oświadczenia lub dokumenty są niekompletne, zawierają błędy lub budzą </w:t>
      </w:r>
      <w:r w:rsidRPr="00B57AF1">
        <w:rPr>
          <w:rFonts w:ascii="Times New Roman" w:hAnsi="Times New Roman"/>
          <w:color w:val="000000"/>
          <w:sz w:val="24"/>
          <w:szCs w:val="24"/>
        </w:rPr>
        <w:lastRenderedPageBreak/>
        <w:t>wskazane przez Zamawiającego wątpliwości, Zamawiający wezwie do ich złożenia, uzupełnienia lub</w:t>
      </w:r>
      <w:r w:rsidR="00A2369A" w:rsidRPr="00B57AF1">
        <w:rPr>
          <w:rFonts w:ascii="Times New Roman" w:hAnsi="Times New Roman"/>
          <w:color w:val="000000"/>
          <w:sz w:val="24"/>
          <w:szCs w:val="24"/>
        </w:rPr>
        <w:t> </w:t>
      </w:r>
      <w:r w:rsidRPr="00B57AF1">
        <w:rPr>
          <w:rFonts w:ascii="Times New Roman" w:hAnsi="Times New Roman"/>
          <w:color w:val="000000"/>
          <w:sz w:val="24"/>
          <w:szCs w:val="24"/>
        </w:rPr>
        <w:t>poprawienia lub do udzielania wyjaśnień w terminie przez siebie wskazanym, chyba</w:t>
      </w:r>
      <w:r w:rsidR="00A2369A" w:rsidRPr="00B57AF1">
        <w:rPr>
          <w:rFonts w:ascii="Times New Roman" w:hAnsi="Times New Roman"/>
          <w:color w:val="000000"/>
          <w:sz w:val="24"/>
          <w:szCs w:val="24"/>
        </w:rPr>
        <w:t> </w:t>
      </w:r>
      <w:r w:rsidRPr="00B57AF1">
        <w:rPr>
          <w:rFonts w:ascii="Times New Roman" w:hAnsi="Times New Roman"/>
          <w:color w:val="000000"/>
          <w:sz w:val="24"/>
          <w:szCs w:val="24"/>
        </w:rPr>
        <w:t>że</w:t>
      </w:r>
      <w:r w:rsidR="00A2369A" w:rsidRPr="00B57AF1">
        <w:rPr>
          <w:rFonts w:ascii="Times New Roman" w:hAnsi="Times New Roman"/>
          <w:color w:val="000000"/>
          <w:sz w:val="24"/>
          <w:szCs w:val="24"/>
        </w:rPr>
        <w:t> </w:t>
      </w:r>
      <w:r w:rsidRPr="00B57AF1">
        <w:rPr>
          <w:rFonts w:ascii="Times New Roman" w:hAnsi="Times New Roman"/>
          <w:color w:val="000000"/>
          <w:sz w:val="24"/>
          <w:szCs w:val="24"/>
        </w:rPr>
        <w:t>mimo ich złożenia, uzupełnienia lub poprawienia lub udzielenia wyjaśnień oferta Wykonawcy podlega odrzuceniu albo konieczne byłoby unieważnienie postępowania.</w:t>
      </w:r>
    </w:p>
    <w:p w14:paraId="38F26EC7" w14:textId="77777777" w:rsidR="008D0C82" w:rsidRPr="00B57AF1" w:rsidRDefault="008D0C82" w:rsidP="004B5385">
      <w:pPr>
        <w:numPr>
          <w:ilvl w:val="0"/>
          <w:numId w:val="20"/>
        </w:numPr>
        <w:spacing w:after="0" w:line="360" w:lineRule="auto"/>
        <w:ind w:left="284" w:hanging="284"/>
        <w:jc w:val="both"/>
        <w:rPr>
          <w:rFonts w:ascii="Times New Roman" w:hAnsi="Times New Roman"/>
          <w:color w:val="000000"/>
          <w:sz w:val="24"/>
          <w:szCs w:val="24"/>
        </w:rPr>
      </w:pPr>
      <w:r w:rsidRPr="00B57AF1">
        <w:rPr>
          <w:rFonts w:ascii="Times New Roman" w:hAnsi="Times New Roman"/>
          <w:color w:val="000000"/>
          <w:sz w:val="24"/>
          <w:szCs w:val="24"/>
        </w:rPr>
        <w:t xml:space="preserve">Jeżeli Wykonawca nie złożył wymaganych pełnomocnictw albo złożył wadliwe pełnomocnictwa, Zamawiający wezwie na podstawie art. 26 ust. 3a ustawy </w:t>
      </w:r>
      <w:proofErr w:type="spellStart"/>
      <w:r w:rsidRPr="00B57AF1">
        <w:rPr>
          <w:rFonts w:ascii="Times New Roman" w:hAnsi="Times New Roman"/>
          <w:color w:val="000000"/>
          <w:sz w:val="24"/>
          <w:szCs w:val="24"/>
        </w:rPr>
        <w:t>Pzp</w:t>
      </w:r>
      <w:proofErr w:type="spellEnd"/>
      <w:r w:rsidRPr="00B57AF1">
        <w:rPr>
          <w:rFonts w:ascii="Times New Roman" w:hAnsi="Times New Roman"/>
          <w:color w:val="000000"/>
          <w:sz w:val="24"/>
          <w:szCs w:val="24"/>
        </w:rPr>
        <w:t>, do</w:t>
      </w:r>
      <w:r w:rsidR="00A2369A" w:rsidRPr="00B57AF1">
        <w:rPr>
          <w:rFonts w:ascii="Times New Roman" w:hAnsi="Times New Roman"/>
          <w:color w:val="000000"/>
          <w:sz w:val="24"/>
          <w:szCs w:val="24"/>
        </w:rPr>
        <w:t> </w:t>
      </w:r>
      <w:r w:rsidRPr="00B57AF1">
        <w:rPr>
          <w:rFonts w:ascii="Times New Roman" w:hAnsi="Times New Roman"/>
          <w:color w:val="000000"/>
          <w:sz w:val="24"/>
          <w:szCs w:val="24"/>
        </w:rPr>
        <w:t>ich</w:t>
      </w:r>
      <w:r w:rsidR="00A2369A" w:rsidRPr="00B57AF1">
        <w:rPr>
          <w:rFonts w:ascii="Times New Roman" w:hAnsi="Times New Roman"/>
          <w:color w:val="000000"/>
          <w:sz w:val="24"/>
          <w:szCs w:val="24"/>
        </w:rPr>
        <w:t> </w:t>
      </w:r>
      <w:r w:rsidRPr="00B57AF1">
        <w:rPr>
          <w:rFonts w:ascii="Times New Roman" w:hAnsi="Times New Roman"/>
          <w:color w:val="000000"/>
          <w:sz w:val="24"/>
          <w:szCs w:val="24"/>
        </w:rPr>
        <w:t>złożenia w terminie przez siebie wskazanym, chyba że mimo ich złożenia oferta Wykonawcy podlega odrzuceniu albo konieczne byłoby unieważnienie postępowania.</w:t>
      </w:r>
    </w:p>
    <w:p w14:paraId="47908AE7" w14:textId="77777777" w:rsidR="008D0C82" w:rsidRPr="00B57AF1" w:rsidRDefault="008D0C82" w:rsidP="004B5385">
      <w:pPr>
        <w:numPr>
          <w:ilvl w:val="0"/>
          <w:numId w:val="20"/>
        </w:numPr>
        <w:spacing w:after="0" w:line="360" w:lineRule="auto"/>
        <w:ind w:left="284" w:hanging="284"/>
        <w:jc w:val="both"/>
        <w:rPr>
          <w:rFonts w:ascii="Times New Roman" w:hAnsi="Times New Roman"/>
          <w:sz w:val="24"/>
          <w:szCs w:val="24"/>
        </w:rPr>
      </w:pPr>
      <w:r w:rsidRPr="00B57AF1">
        <w:rPr>
          <w:rFonts w:ascii="Times New Roman" w:hAnsi="Times New Roman"/>
          <w:color w:val="000000"/>
          <w:sz w:val="24"/>
          <w:szCs w:val="24"/>
        </w:rPr>
        <w:t xml:space="preserve">Zamawiający, na podstawie art. 26 ust. 4 ustawy </w:t>
      </w:r>
      <w:proofErr w:type="spellStart"/>
      <w:r w:rsidRPr="00B57AF1">
        <w:rPr>
          <w:rFonts w:ascii="Times New Roman" w:hAnsi="Times New Roman"/>
          <w:color w:val="000000"/>
          <w:sz w:val="24"/>
          <w:szCs w:val="24"/>
        </w:rPr>
        <w:t>Pzp</w:t>
      </w:r>
      <w:proofErr w:type="spellEnd"/>
      <w:r w:rsidRPr="00B57AF1">
        <w:rPr>
          <w:rFonts w:ascii="Times New Roman" w:hAnsi="Times New Roman"/>
          <w:color w:val="000000"/>
          <w:sz w:val="24"/>
          <w:szCs w:val="24"/>
        </w:rPr>
        <w:t xml:space="preserve">, wezwie także, w wyznaczonym przez siebie terminie, do złożenia wyjaśnień dotyczących oświadczeń lub dokumentów, o których mowa w art. 25 ust. 1 ustawy </w:t>
      </w:r>
      <w:proofErr w:type="spellStart"/>
      <w:r w:rsidRPr="00B57AF1">
        <w:rPr>
          <w:rFonts w:ascii="Times New Roman" w:hAnsi="Times New Roman"/>
          <w:color w:val="000000"/>
          <w:sz w:val="24"/>
          <w:szCs w:val="24"/>
        </w:rPr>
        <w:t>Pzp</w:t>
      </w:r>
      <w:proofErr w:type="spellEnd"/>
      <w:r w:rsidRPr="00B57AF1">
        <w:rPr>
          <w:rFonts w:ascii="Times New Roman" w:hAnsi="Times New Roman"/>
          <w:color w:val="000000"/>
          <w:sz w:val="24"/>
          <w:szCs w:val="24"/>
        </w:rPr>
        <w:t>.</w:t>
      </w:r>
    </w:p>
    <w:p w14:paraId="0F2DAC1E" w14:textId="1F4AF410" w:rsidR="00D91D02" w:rsidRPr="00B57AF1" w:rsidRDefault="00D91D02" w:rsidP="008D0C82">
      <w:pPr>
        <w:suppressAutoHyphens/>
        <w:spacing w:after="0" w:line="360" w:lineRule="auto"/>
        <w:jc w:val="both"/>
        <w:outlineLvl w:val="0"/>
        <w:rPr>
          <w:rFonts w:ascii="Times New Roman" w:eastAsia="Times New Roman" w:hAnsi="Times New Roman"/>
          <w:b/>
          <w:bCs/>
          <w:caps/>
          <w:kern w:val="32"/>
          <w:sz w:val="24"/>
          <w:szCs w:val="24"/>
          <w:lang w:eastAsia="pl-PL"/>
        </w:rPr>
      </w:pPr>
    </w:p>
    <w:p w14:paraId="47ABDB6F" w14:textId="77777777" w:rsidR="003F5D4B" w:rsidRPr="00B57AF1" w:rsidRDefault="003F5D4B" w:rsidP="008D0C82">
      <w:pPr>
        <w:suppressAutoHyphens/>
        <w:spacing w:after="0" w:line="360" w:lineRule="auto"/>
        <w:jc w:val="both"/>
        <w:outlineLvl w:val="0"/>
        <w:rPr>
          <w:rFonts w:ascii="Times New Roman" w:eastAsia="Times New Roman" w:hAnsi="Times New Roman"/>
          <w:b/>
          <w:bCs/>
          <w:caps/>
          <w:kern w:val="32"/>
          <w:sz w:val="24"/>
          <w:szCs w:val="24"/>
          <w:lang w:eastAsia="pl-PL"/>
        </w:rPr>
      </w:pPr>
    </w:p>
    <w:p w14:paraId="6630B976" w14:textId="77777777" w:rsidR="008D0C82" w:rsidRPr="00B57AF1" w:rsidRDefault="008D0C82" w:rsidP="00D91D02">
      <w:pPr>
        <w:suppressAutoHyphens/>
        <w:spacing w:after="0" w:line="240" w:lineRule="auto"/>
        <w:jc w:val="both"/>
        <w:outlineLvl w:val="0"/>
        <w:rPr>
          <w:rFonts w:ascii="Times New Roman" w:eastAsia="Times New Roman" w:hAnsi="Times New Roman"/>
          <w:b/>
          <w:bCs/>
          <w:caps/>
          <w:kern w:val="32"/>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VIi </w:t>
      </w:r>
      <w:r w:rsidR="00B85D4C" w:rsidRPr="00B57AF1">
        <w:rPr>
          <w:rFonts w:ascii="Times New Roman" w:hAnsi="Times New Roman"/>
          <w:sz w:val="24"/>
          <w:szCs w:val="24"/>
        </w:rPr>
        <w:t xml:space="preserve">– </w:t>
      </w:r>
      <w:r w:rsidRPr="00B57AF1">
        <w:rPr>
          <w:rFonts w:ascii="Times New Roman" w:eastAsia="Times New Roman" w:hAnsi="Times New Roman"/>
          <w:b/>
          <w:bCs/>
          <w:caps/>
          <w:kern w:val="32"/>
          <w:sz w:val="24"/>
          <w:szCs w:val="24"/>
          <w:lang w:eastAsia="pl-PL"/>
        </w:rPr>
        <w:t xml:space="preserve">INFORMACJA O SPOSOBIE POROZUMIEWANIA </w:t>
      </w:r>
      <w:r w:rsidR="00B85D4C" w:rsidRPr="00B57AF1">
        <w:rPr>
          <w:rFonts w:ascii="Times New Roman" w:eastAsia="Times New Roman" w:hAnsi="Times New Roman"/>
          <w:b/>
          <w:bCs/>
          <w:caps/>
          <w:kern w:val="32"/>
          <w:sz w:val="24"/>
          <w:szCs w:val="24"/>
          <w:lang w:eastAsia="pl-PL"/>
        </w:rPr>
        <w:br/>
      </w:r>
      <w:r w:rsidRPr="00B57AF1">
        <w:rPr>
          <w:rFonts w:ascii="Times New Roman" w:eastAsia="Times New Roman" w:hAnsi="Times New Roman"/>
          <w:b/>
          <w:bCs/>
          <w:caps/>
          <w:kern w:val="32"/>
          <w:sz w:val="24"/>
          <w:szCs w:val="24"/>
          <w:lang w:eastAsia="pl-PL"/>
        </w:rPr>
        <w:t>SIĘ ZAMAWIAJĄCEGO Z WYKONAWCAMI ORAZ PRZEKAZYWANIA OŚWIADCZEŃ LUB DOKUMENTÓW</w:t>
      </w:r>
    </w:p>
    <w:p w14:paraId="7647D767" w14:textId="77777777" w:rsidR="008D0C82" w:rsidRPr="00B57AF1" w:rsidRDefault="008D0C82" w:rsidP="008D0C82">
      <w:pPr>
        <w:suppressAutoHyphens/>
        <w:spacing w:after="0" w:line="360" w:lineRule="auto"/>
        <w:jc w:val="both"/>
        <w:outlineLvl w:val="0"/>
        <w:rPr>
          <w:rFonts w:ascii="Times New Roman" w:eastAsia="Times New Roman" w:hAnsi="Times New Roman"/>
          <w:b/>
          <w:bCs/>
          <w:caps/>
          <w:kern w:val="32"/>
          <w:sz w:val="10"/>
          <w:szCs w:val="10"/>
          <w:lang w:eastAsia="pl-PL"/>
        </w:rPr>
      </w:pPr>
    </w:p>
    <w:p w14:paraId="3D1F8E11" w14:textId="77777777" w:rsidR="008D0C82" w:rsidRPr="00B57AF1" w:rsidRDefault="008D0C82" w:rsidP="004B5385">
      <w:pPr>
        <w:numPr>
          <w:ilvl w:val="0"/>
          <w:numId w:val="21"/>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B57AF1">
        <w:rPr>
          <w:rFonts w:ascii="Times New Roman" w:eastAsia="ArialNarrow,Bold" w:hAnsi="Times New Roman"/>
          <w:bCs/>
          <w:sz w:val="24"/>
          <w:szCs w:val="24"/>
          <w:lang w:eastAsia="pl-PL"/>
        </w:rPr>
        <w:t>K</w:t>
      </w:r>
      <w:r w:rsidRPr="00B57AF1">
        <w:rPr>
          <w:rFonts w:ascii="Times New Roman" w:hAnsi="Times New Roman"/>
          <w:color w:val="000000"/>
          <w:sz w:val="24"/>
          <w:szCs w:val="24"/>
          <w:lang w:eastAsia="pl-PL"/>
        </w:rPr>
        <w:t xml:space="preserve">omunikacja między Zamawiającym a Wykonawcami </w:t>
      </w:r>
      <w:r w:rsidRPr="00B57AF1">
        <w:rPr>
          <w:rFonts w:ascii="Times New Roman" w:eastAsia="ArialNarrow,Bold" w:hAnsi="Times New Roman"/>
          <w:bCs/>
          <w:sz w:val="24"/>
          <w:szCs w:val="24"/>
          <w:lang w:eastAsia="pl-PL"/>
        </w:rPr>
        <w:t xml:space="preserve">w niniejszym postępowaniu o udzielenie zamówienia zgodnie z przypisami przejściowymi określonymi w art. 18 ustawy z dnia 22 czerwca 2016 r. </w:t>
      </w:r>
      <w:r w:rsidRPr="00B57AF1">
        <w:rPr>
          <w:rFonts w:ascii="Times New Roman" w:eastAsia="ArialNarrow,Bold" w:hAnsi="Times New Roman"/>
          <w:bCs/>
          <w:i/>
          <w:sz w:val="24"/>
          <w:szCs w:val="24"/>
          <w:lang w:eastAsia="pl-PL"/>
        </w:rPr>
        <w:t>o zmianie ustawy Prawo zamówień publicznych oraz niektórych innych ustaw</w:t>
      </w:r>
      <w:r w:rsidRPr="00B57AF1">
        <w:rPr>
          <w:rFonts w:ascii="Times New Roman" w:eastAsia="ArialNarrow,Bold" w:hAnsi="Times New Roman"/>
          <w:bCs/>
          <w:sz w:val="24"/>
          <w:szCs w:val="24"/>
          <w:lang w:eastAsia="pl-PL"/>
        </w:rPr>
        <w:t xml:space="preserve"> (</w:t>
      </w:r>
      <w:r w:rsidRPr="00B57AF1">
        <w:rPr>
          <w:rFonts w:ascii="Times New Roman" w:hAnsi="Times New Roman"/>
          <w:color w:val="000000"/>
          <w:sz w:val="24"/>
          <w:szCs w:val="24"/>
          <w:lang w:eastAsia="pl-PL"/>
        </w:rPr>
        <w:t>Dz. U. z 2016 r. poz. 1020) odbywa się:</w:t>
      </w:r>
    </w:p>
    <w:p w14:paraId="7E9A018E" w14:textId="77777777" w:rsidR="008D0C82" w:rsidRPr="00B57AF1" w:rsidRDefault="008D0C82" w:rsidP="004B5385">
      <w:pPr>
        <w:numPr>
          <w:ilvl w:val="0"/>
          <w:numId w:val="32"/>
        </w:numPr>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za pośrednictwem operatora pocztowego w rozumieniu ustawy z dnia 23 listopada 2012 r. – Prawo pocztowe (Dz. U. z 2012 r. poz. 1529 oraz z 2015 r. poz. 1830),</w:t>
      </w:r>
    </w:p>
    <w:p w14:paraId="753AAD8D" w14:textId="77777777" w:rsidR="008D0C82" w:rsidRPr="00B57AF1" w:rsidRDefault="008D0C82" w:rsidP="004B5385">
      <w:pPr>
        <w:numPr>
          <w:ilvl w:val="0"/>
          <w:numId w:val="32"/>
        </w:numPr>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osobiście,</w:t>
      </w:r>
    </w:p>
    <w:p w14:paraId="6720FBEC" w14:textId="77777777" w:rsidR="008D0C82" w:rsidRPr="00B57AF1" w:rsidRDefault="008D0C82" w:rsidP="004B5385">
      <w:pPr>
        <w:numPr>
          <w:ilvl w:val="0"/>
          <w:numId w:val="32"/>
        </w:numPr>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za pośrednictwem posłańca,</w:t>
      </w:r>
    </w:p>
    <w:p w14:paraId="776D76C1" w14:textId="77777777" w:rsidR="008D0C82" w:rsidRPr="00B57AF1" w:rsidRDefault="006A259B" w:rsidP="004B5385">
      <w:pPr>
        <w:numPr>
          <w:ilvl w:val="0"/>
          <w:numId w:val="32"/>
        </w:numPr>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za pośrednictwem </w:t>
      </w:r>
      <w:r w:rsidR="008D0C82" w:rsidRPr="00B57AF1">
        <w:rPr>
          <w:rFonts w:ascii="Times New Roman" w:hAnsi="Times New Roman"/>
          <w:color w:val="000000"/>
          <w:sz w:val="24"/>
          <w:szCs w:val="24"/>
          <w:lang w:eastAsia="pl-PL"/>
        </w:rPr>
        <w:t>faksu</w:t>
      </w:r>
      <w:r w:rsidRPr="00B57AF1">
        <w:rPr>
          <w:rFonts w:ascii="Times New Roman" w:hAnsi="Times New Roman"/>
          <w:color w:val="000000"/>
          <w:sz w:val="24"/>
          <w:szCs w:val="24"/>
          <w:lang w:eastAsia="pl-PL"/>
        </w:rPr>
        <w:t>,</w:t>
      </w:r>
    </w:p>
    <w:p w14:paraId="3D71CB24" w14:textId="77777777" w:rsidR="008D0C82" w:rsidRPr="00B57AF1" w:rsidRDefault="008D0C82" w:rsidP="004B5385">
      <w:pPr>
        <w:numPr>
          <w:ilvl w:val="0"/>
          <w:numId w:val="32"/>
        </w:numPr>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przy użyciu środków komunikacji elektronicznej w rozumieniu ustawy z dnia 18 lipca 2002 r. </w:t>
      </w:r>
      <w:r w:rsidRPr="00B57AF1">
        <w:rPr>
          <w:rFonts w:ascii="Times New Roman" w:hAnsi="Times New Roman"/>
          <w:i/>
          <w:color w:val="000000"/>
          <w:sz w:val="24"/>
          <w:szCs w:val="24"/>
          <w:lang w:eastAsia="pl-PL"/>
        </w:rPr>
        <w:t>o świadczeniu usług drogą elektroniczną</w:t>
      </w:r>
      <w:r w:rsidRPr="00B57AF1">
        <w:rPr>
          <w:rFonts w:ascii="Times New Roman" w:hAnsi="Times New Roman"/>
          <w:color w:val="000000"/>
          <w:sz w:val="24"/>
          <w:szCs w:val="24"/>
          <w:lang w:eastAsia="pl-PL"/>
        </w:rPr>
        <w:t xml:space="preserve"> (Dz. U. z 2013 r. poz. 1422, z 2015 r. poz. 1844 oraz z 2016 r. poz. 147 i 615).</w:t>
      </w:r>
    </w:p>
    <w:p w14:paraId="518AF5D3" w14:textId="77777777" w:rsidR="008D0C82" w:rsidRPr="00B57AF1" w:rsidRDefault="008D0C82" w:rsidP="004B5385">
      <w:pPr>
        <w:numPr>
          <w:ilvl w:val="1"/>
          <w:numId w:val="21"/>
        </w:numPr>
        <w:autoSpaceDE w:val="0"/>
        <w:autoSpaceDN w:val="0"/>
        <w:adjustRightInd w:val="0"/>
        <w:spacing w:after="0" w:line="360" w:lineRule="auto"/>
        <w:ind w:left="709" w:hanging="425"/>
        <w:jc w:val="both"/>
        <w:rPr>
          <w:rFonts w:ascii="Times New Roman" w:eastAsia="ArialNarrow,Bold" w:hAnsi="Times New Roman"/>
          <w:bCs/>
          <w:sz w:val="24"/>
          <w:szCs w:val="24"/>
          <w:lang w:eastAsia="pl-PL"/>
        </w:rPr>
      </w:pPr>
      <w:r w:rsidRPr="00B57AF1">
        <w:rPr>
          <w:rFonts w:ascii="Times New Roman" w:eastAsia="ArialNarrow,Bold" w:hAnsi="Times New Roman"/>
          <w:bCs/>
          <w:sz w:val="24"/>
          <w:szCs w:val="24"/>
          <w:lang w:eastAsia="pl-PL"/>
        </w:rPr>
        <w:t>Wszelkie dokumenty składane prze Wykonawcę, na każdym etapie postępowania, winny być opatrzone co najmniej czytelnym własnoręcznym podpisem z imieniem i nazwiskiem osoby składającej podpis pod dokumentem.</w:t>
      </w:r>
    </w:p>
    <w:p w14:paraId="5B058002" w14:textId="77777777" w:rsidR="008D0C82" w:rsidRPr="00B57AF1" w:rsidRDefault="008D0C82" w:rsidP="004B5385">
      <w:pPr>
        <w:numPr>
          <w:ilvl w:val="0"/>
          <w:numId w:val="21"/>
        </w:numPr>
        <w:autoSpaceDE w:val="0"/>
        <w:autoSpaceDN w:val="0"/>
        <w:adjustRightInd w:val="0"/>
        <w:spacing w:after="0" w:line="360" w:lineRule="auto"/>
        <w:ind w:left="284" w:hanging="284"/>
        <w:jc w:val="both"/>
        <w:rPr>
          <w:rFonts w:ascii="Times New Roman" w:eastAsia="ArialNarrow,Bold" w:hAnsi="Times New Roman"/>
          <w:bCs/>
          <w:sz w:val="24"/>
          <w:szCs w:val="24"/>
          <w:lang w:eastAsia="pl-PL"/>
        </w:rPr>
      </w:pPr>
      <w:r w:rsidRPr="00B57AF1">
        <w:rPr>
          <w:rFonts w:ascii="Times New Roman" w:eastAsia="ArialNarrow,Bold" w:hAnsi="Times New Roman"/>
          <w:bCs/>
          <w:sz w:val="24"/>
          <w:szCs w:val="24"/>
          <w:lang w:eastAsia="pl-PL"/>
        </w:rPr>
        <w:t>Zgodnie z przypisami przejściowymi określonymi w art. 18 ustawy z dnia 22 czerwca 2016</w:t>
      </w:r>
      <w:r w:rsidR="00850490" w:rsidRPr="00B57AF1">
        <w:rPr>
          <w:rFonts w:ascii="Times New Roman" w:eastAsia="ArialNarrow,Bold" w:hAnsi="Times New Roman"/>
          <w:bCs/>
          <w:sz w:val="24"/>
          <w:szCs w:val="24"/>
          <w:lang w:eastAsia="pl-PL"/>
        </w:rPr>
        <w:t> </w:t>
      </w:r>
      <w:r w:rsidRPr="00B57AF1">
        <w:rPr>
          <w:rFonts w:ascii="Times New Roman" w:eastAsia="ArialNarrow,Bold" w:hAnsi="Times New Roman"/>
          <w:bCs/>
          <w:sz w:val="24"/>
          <w:szCs w:val="24"/>
          <w:lang w:eastAsia="pl-PL"/>
        </w:rPr>
        <w:t xml:space="preserve">r. </w:t>
      </w:r>
      <w:r w:rsidRPr="00B57AF1">
        <w:rPr>
          <w:rFonts w:ascii="Times New Roman" w:eastAsia="ArialNarrow,Bold" w:hAnsi="Times New Roman"/>
          <w:bCs/>
          <w:i/>
          <w:sz w:val="24"/>
          <w:szCs w:val="24"/>
          <w:lang w:eastAsia="pl-PL"/>
        </w:rPr>
        <w:t>o zmianie ustawy Prawo zamówień publicznych oraz niektórych innych ustaw</w:t>
      </w:r>
      <w:r w:rsidRPr="00B57AF1">
        <w:rPr>
          <w:rFonts w:ascii="Times New Roman" w:eastAsia="ArialNarrow,Bold" w:hAnsi="Times New Roman"/>
          <w:bCs/>
          <w:sz w:val="24"/>
          <w:szCs w:val="24"/>
          <w:lang w:eastAsia="pl-PL"/>
        </w:rPr>
        <w:t xml:space="preserve"> (</w:t>
      </w:r>
      <w:r w:rsidRPr="00B57AF1">
        <w:rPr>
          <w:rFonts w:ascii="Times New Roman" w:hAnsi="Times New Roman"/>
          <w:color w:val="000000"/>
          <w:sz w:val="24"/>
          <w:szCs w:val="24"/>
          <w:lang w:eastAsia="pl-PL"/>
        </w:rPr>
        <w:t>Dz. U.</w:t>
      </w:r>
      <w:r w:rsidR="00A2369A" w:rsidRPr="00B57AF1">
        <w:rPr>
          <w:rFonts w:ascii="Times New Roman" w:hAnsi="Times New Roman"/>
          <w:color w:val="000000"/>
          <w:sz w:val="24"/>
          <w:szCs w:val="24"/>
          <w:lang w:eastAsia="pl-PL"/>
        </w:rPr>
        <w:t> </w:t>
      </w:r>
      <w:r w:rsidRPr="00B57AF1">
        <w:rPr>
          <w:rFonts w:ascii="Times New Roman" w:hAnsi="Times New Roman"/>
          <w:color w:val="000000"/>
          <w:sz w:val="24"/>
          <w:szCs w:val="24"/>
          <w:lang w:eastAsia="pl-PL"/>
        </w:rPr>
        <w:t>z</w:t>
      </w:r>
      <w:r w:rsidR="00A2369A" w:rsidRPr="00B57AF1">
        <w:rPr>
          <w:rFonts w:ascii="Times New Roman" w:hAnsi="Times New Roman"/>
          <w:color w:val="000000"/>
          <w:sz w:val="24"/>
          <w:szCs w:val="24"/>
          <w:lang w:eastAsia="pl-PL"/>
        </w:rPr>
        <w:t> </w:t>
      </w:r>
      <w:r w:rsidRPr="00B57AF1">
        <w:rPr>
          <w:rFonts w:ascii="Times New Roman" w:hAnsi="Times New Roman"/>
          <w:color w:val="000000"/>
          <w:sz w:val="24"/>
          <w:szCs w:val="24"/>
          <w:lang w:eastAsia="pl-PL"/>
        </w:rPr>
        <w:t>2016 r. poz. 1020) j</w:t>
      </w:r>
      <w:r w:rsidRPr="00B57AF1">
        <w:rPr>
          <w:rFonts w:ascii="Times New Roman" w:eastAsia="ArialNarrow,Bold" w:hAnsi="Times New Roman"/>
          <w:bCs/>
          <w:sz w:val="24"/>
          <w:szCs w:val="24"/>
          <w:lang w:eastAsia="pl-PL"/>
        </w:rPr>
        <w:t xml:space="preserve">eżeli Zamawiający lub Wykonawca przekazują oświadczenia, </w:t>
      </w:r>
      <w:r w:rsidRPr="00B57AF1">
        <w:rPr>
          <w:rFonts w:ascii="Times New Roman" w:eastAsia="ArialNarrow,Bold" w:hAnsi="Times New Roman"/>
          <w:bCs/>
          <w:sz w:val="24"/>
          <w:szCs w:val="24"/>
          <w:lang w:eastAsia="pl-PL"/>
        </w:rPr>
        <w:lastRenderedPageBreak/>
        <w:t xml:space="preserve">wnioski, zawiadomienia oraz informacje za pośrednictwem faksu lub przy użyciu środków komunikacji elektronicznej w rozumieniu ustawy z dnia 18 lipca 2002 r. </w:t>
      </w:r>
      <w:r w:rsidRPr="00B57AF1">
        <w:rPr>
          <w:rFonts w:ascii="Times New Roman" w:eastAsia="ArialNarrow,Bold" w:hAnsi="Times New Roman"/>
          <w:bCs/>
          <w:i/>
          <w:sz w:val="24"/>
          <w:szCs w:val="24"/>
          <w:lang w:eastAsia="pl-PL"/>
        </w:rPr>
        <w:t>o świadczeniu usług drogą elektroniczną</w:t>
      </w:r>
      <w:r w:rsidRPr="00B57AF1">
        <w:rPr>
          <w:rFonts w:ascii="Times New Roman" w:eastAsia="ArialNarrow,Bold" w:hAnsi="Times New Roman"/>
          <w:bCs/>
          <w:sz w:val="24"/>
          <w:szCs w:val="24"/>
          <w:lang w:eastAsia="pl-PL"/>
        </w:rPr>
        <w:t>, każda ze stron na żądanie drugiej strony niezwłocznie potwierdza fakt ich otrzymania.</w:t>
      </w:r>
    </w:p>
    <w:p w14:paraId="7D0CBD31" w14:textId="77777777" w:rsidR="008D0C82" w:rsidRPr="00B57AF1" w:rsidRDefault="008D0C82" w:rsidP="008D0C82">
      <w:pPr>
        <w:suppressAutoHyphens/>
        <w:spacing w:after="0" w:line="360" w:lineRule="auto"/>
        <w:ind w:left="284"/>
        <w:jc w:val="both"/>
        <w:rPr>
          <w:rFonts w:ascii="Times New Roman" w:eastAsia="Times New Roman" w:hAnsi="Times New Roman"/>
          <w:strike/>
          <w:sz w:val="24"/>
          <w:szCs w:val="24"/>
          <w:lang w:eastAsia="pl-PL"/>
        </w:rPr>
      </w:pPr>
      <w:r w:rsidRPr="00B57AF1">
        <w:rPr>
          <w:rFonts w:ascii="Times New Roman" w:eastAsia="Times New Roman" w:hAnsi="Times New Roman"/>
          <w:sz w:val="24"/>
          <w:szCs w:val="24"/>
          <w:lang w:eastAsia="pl-PL"/>
        </w:rPr>
        <w:t xml:space="preserve">Zamawiający dopuszcza przekazanie kopii ww. dokumentów za pomocą czytelnego faksu (na numer 22-608-26-24) lub drogą elektroniczną na adres: </w:t>
      </w:r>
      <w:hyperlink r:id="rId11" w:history="1">
        <w:r w:rsidRPr="00B57AF1">
          <w:rPr>
            <w:rStyle w:val="Hipercze"/>
            <w:rFonts w:ascii="Times New Roman" w:eastAsia="Times New Roman" w:hAnsi="Times New Roman"/>
            <w:sz w:val="24"/>
            <w:szCs w:val="24"/>
            <w:lang w:eastAsia="pl-PL"/>
          </w:rPr>
          <w:t>przetargi@bn.org.pl</w:t>
        </w:r>
      </w:hyperlink>
      <w:r w:rsidRPr="00B57AF1">
        <w:rPr>
          <w:rFonts w:ascii="Times New Roman" w:eastAsia="Times New Roman" w:hAnsi="Times New Roman"/>
          <w:sz w:val="24"/>
          <w:szCs w:val="24"/>
          <w:lang w:eastAsia="pl-PL"/>
        </w:rPr>
        <w:t xml:space="preserve"> jako załącznik do listu elektronicznego (e-mail). Przekazane tą drogą dokumenty muszą być podpisane (zgodnie z zasadą określoną w ust. 1 pkt. 1.1 niniejszego rozdziału) przez </w:t>
      </w:r>
      <w:r w:rsidR="00A2369A" w:rsidRPr="00B57AF1">
        <w:rPr>
          <w:rFonts w:ascii="Times New Roman" w:eastAsia="Times New Roman" w:hAnsi="Times New Roman"/>
          <w:sz w:val="24"/>
          <w:szCs w:val="24"/>
          <w:lang w:eastAsia="pl-PL"/>
        </w:rPr>
        <w:br/>
      </w:r>
      <w:r w:rsidRPr="00B57AF1">
        <w:rPr>
          <w:rFonts w:ascii="Times New Roman" w:eastAsia="Times New Roman" w:hAnsi="Times New Roman"/>
          <w:sz w:val="24"/>
          <w:szCs w:val="24"/>
          <w:lang w:eastAsia="pl-PL"/>
        </w:rPr>
        <w:t>osobę/-y upoważnioną/-e do reprezentacji Wykonawcy a oryginały dokumentów przekazane niezwłocznie osobiście lub listownie na adres drugiej strony.</w:t>
      </w:r>
    </w:p>
    <w:p w14:paraId="6CC2F34A" w14:textId="77777777" w:rsidR="008D0C82" w:rsidRPr="00B57AF1" w:rsidRDefault="008D0C82" w:rsidP="004B5385">
      <w:pPr>
        <w:numPr>
          <w:ilvl w:val="0"/>
          <w:numId w:val="21"/>
        </w:numPr>
        <w:suppressAutoHyphens/>
        <w:spacing w:after="0" w:line="360" w:lineRule="auto"/>
        <w:ind w:left="284" w:hanging="284"/>
        <w:jc w:val="both"/>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O braku czytelności dokumentu przekazanego faksem lub drogą elektroniczną strona otrzymująca faks lub e-mail powinna natychmiast powiadomić stronę, która dokument faksem lub drogą elektroniczną przekazała (brak ww. powiadomienia oznaczać będzie, że strona otrzymująca dokument faksem lub drogą elektroniczną mogła zapoznać się z jego treścią). Za datę powzięcia wiadomości, o których mowa powyżej, uważa się dzień, w którym strony postępowania mogły zapoznać się z przekazaną faksem lub</w:t>
      </w:r>
      <w:r w:rsidR="00850490" w:rsidRPr="00B57AF1">
        <w:rPr>
          <w:rFonts w:ascii="Times New Roman" w:eastAsia="Times New Roman" w:hAnsi="Times New Roman"/>
          <w:b/>
          <w:sz w:val="24"/>
          <w:szCs w:val="24"/>
          <w:lang w:eastAsia="pl-PL"/>
        </w:rPr>
        <w:t> </w:t>
      </w:r>
      <w:r w:rsidRPr="00B57AF1">
        <w:rPr>
          <w:rFonts w:ascii="Times New Roman" w:eastAsia="Times New Roman" w:hAnsi="Times New Roman"/>
          <w:b/>
          <w:sz w:val="24"/>
          <w:szCs w:val="24"/>
          <w:lang w:eastAsia="pl-PL"/>
        </w:rPr>
        <w:t>drogą elektroniczną wiadomością.</w:t>
      </w:r>
    </w:p>
    <w:p w14:paraId="0DFC4CB5" w14:textId="77777777" w:rsidR="008D0C82" w:rsidRPr="00B57AF1" w:rsidRDefault="008D0C82" w:rsidP="004B5385">
      <w:pPr>
        <w:numPr>
          <w:ilvl w:val="0"/>
          <w:numId w:val="21"/>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Przedłużenie terminu składania ofert nie wpływa na</w:t>
      </w:r>
      <w:r w:rsidR="00A2369A"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bieg terminu składania wniosku o wyjaśnienie treści SIWZ.</w:t>
      </w:r>
    </w:p>
    <w:p w14:paraId="7720CD96" w14:textId="77777777" w:rsidR="00C07C4E" w:rsidRPr="00B57AF1" w:rsidRDefault="00C07C4E" w:rsidP="008D0C82">
      <w:pPr>
        <w:suppressAutoHyphens/>
        <w:spacing w:after="0" w:line="360" w:lineRule="auto"/>
        <w:jc w:val="both"/>
        <w:rPr>
          <w:rFonts w:ascii="Times New Roman" w:eastAsia="Times New Roman" w:hAnsi="Times New Roman"/>
          <w:b/>
          <w:sz w:val="16"/>
          <w:szCs w:val="16"/>
          <w:lang w:eastAsia="pl-PL"/>
        </w:rPr>
      </w:pPr>
    </w:p>
    <w:p w14:paraId="74811B40" w14:textId="77777777" w:rsidR="008D0C82" w:rsidRPr="00B57AF1" w:rsidRDefault="008D0C82" w:rsidP="008D0C82">
      <w:pPr>
        <w:suppressAutoHyphens/>
        <w:spacing w:after="0" w:line="360" w:lineRule="auto"/>
        <w:ind w:firstLine="284"/>
        <w:jc w:val="both"/>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UWAGA!</w:t>
      </w:r>
    </w:p>
    <w:p w14:paraId="17FF6C73" w14:textId="77777777" w:rsidR="008D0C82" w:rsidRPr="00B57AF1" w:rsidRDefault="008D0C82" w:rsidP="008D0C82">
      <w:pPr>
        <w:suppressAutoHyphens/>
        <w:spacing w:after="0" w:line="360" w:lineRule="auto"/>
        <w:ind w:left="284"/>
        <w:jc w:val="both"/>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 xml:space="preserve">W przypadku opisanym powyżej (wniosek o wyjaśnienie treści SIWZ) Zamawiający wymaga również edytowalnej treści wniosku o wyjaśnienie treści SIWZ przekazywanej drogą elektroniczną na adres: </w:t>
      </w:r>
      <w:r w:rsidRPr="00B57AF1">
        <w:rPr>
          <w:rFonts w:ascii="Times New Roman" w:eastAsia="Times New Roman" w:hAnsi="Times New Roman"/>
          <w:b/>
          <w:sz w:val="24"/>
          <w:szCs w:val="24"/>
          <w:u w:val="single"/>
          <w:lang w:eastAsia="pl-PL"/>
        </w:rPr>
        <w:t>przetargi@bn.org.pl</w:t>
      </w:r>
      <w:r w:rsidRPr="00B57AF1">
        <w:rPr>
          <w:rFonts w:ascii="Times New Roman" w:eastAsia="Times New Roman" w:hAnsi="Times New Roman"/>
          <w:b/>
          <w:sz w:val="24"/>
          <w:szCs w:val="24"/>
          <w:lang w:eastAsia="pl-PL"/>
        </w:rPr>
        <w:t xml:space="preserve"> niezależnie od formy przekazania zapytania.</w:t>
      </w:r>
    </w:p>
    <w:p w14:paraId="3CF0378B" w14:textId="77777777" w:rsidR="008D0C82" w:rsidRPr="00B57AF1" w:rsidRDefault="008D0C82" w:rsidP="008D0C82">
      <w:pPr>
        <w:autoSpaceDE w:val="0"/>
        <w:autoSpaceDN w:val="0"/>
        <w:adjustRightInd w:val="0"/>
        <w:spacing w:after="0" w:line="360" w:lineRule="auto"/>
        <w:jc w:val="both"/>
        <w:rPr>
          <w:rFonts w:ascii="Times New Roman" w:eastAsia="Times New Roman" w:hAnsi="Times New Roman"/>
          <w:sz w:val="6"/>
          <w:szCs w:val="6"/>
          <w:lang w:eastAsia="pl-PL"/>
        </w:rPr>
      </w:pPr>
    </w:p>
    <w:p w14:paraId="668F9913" w14:textId="77777777" w:rsidR="008D0C82" w:rsidRPr="00B57AF1" w:rsidRDefault="008D0C82" w:rsidP="004B5385">
      <w:pPr>
        <w:numPr>
          <w:ilvl w:val="0"/>
          <w:numId w:val="21"/>
        </w:numPr>
        <w:spacing w:after="0" w:line="360" w:lineRule="auto"/>
        <w:ind w:left="284" w:hanging="284"/>
        <w:jc w:val="both"/>
        <w:rPr>
          <w:rFonts w:ascii="Times New Roman" w:hAnsi="Times New Roman"/>
          <w:sz w:val="24"/>
          <w:szCs w:val="24"/>
        </w:rPr>
      </w:pPr>
      <w:r w:rsidRPr="00B57AF1">
        <w:rPr>
          <w:rFonts w:ascii="Times New Roman" w:hAnsi="Times New Roman"/>
          <w:color w:val="000000"/>
          <w:sz w:val="24"/>
          <w:szCs w:val="24"/>
        </w:rPr>
        <w:t xml:space="preserve">Jeżeli wniosek o wyjaśnienie treści specyfikacji istotnych warunków zamówienia wpłynął po upływie ustawowego terminu składania wniosku o wyjaśnienie treści SIWZ lub dotyczy udzielonych wyjaśnień, Zamawiający zgodnie z art. 38 ust. 1a ustawy </w:t>
      </w:r>
      <w:proofErr w:type="spellStart"/>
      <w:r w:rsidRPr="00B57AF1">
        <w:rPr>
          <w:rFonts w:ascii="Times New Roman" w:hAnsi="Times New Roman"/>
          <w:color w:val="000000"/>
          <w:sz w:val="24"/>
          <w:szCs w:val="24"/>
        </w:rPr>
        <w:t>Pzp</w:t>
      </w:r>
      <w:proofErr w:type="spellEnd"/>
      <w:r w:rsidRPr="00B57AF1">
        <w:rPr>
          <w:rFonts w:ascii="Times New Roman" w:hAnsi="Times New Roman"/>
          <w:color w:val="000000"/>
          <w:sz w:val="24"/>
          <w:szCs w:val="24"/>
        </w:rPr>
        <w:t xml:space="preserve"> może udzielić wyjaśnień albo pozostawić wniosek bez rozpoznania. </w:t>
      </w:r>
      <w:r w:rsidRPr="00B57AF1">
        <w:rPr>
          <w:rFonts w:ascii="Times New Roman" w:hAnsi="Times New Roman"/>
          <w:sz w:val="24"/>
          <w:szCs w:val="24"/>
        </w:rPr>
        <w:t>Przedłużenie terminu składania ofert nie wpływa na bieg terminu składania wniosku, o którym mowa powyżej w ust. 4.</w:t>
      </w:r>
    </w:p>
    <w:p w14:paraId="2DF055FB" w14:textId="77777777" w:rsidR="008D0C82" w:rsidRPr="00B57AF1" w:rsidRDefault="008D0C82" w:rsidP="004B5385">
      <w:pPr>
        <w:numPr>
          <w:ilvl w:val="0"/>
          <w:numId w:val="21"/>
        </w:numPr>
        <w:spacing w:after="0" w:line="360" w:lineRule="auto"/>
        <w:ind w:left="284" w:hanging="284"/>
        <w:jc w:val="both"/>
        <w:rPr>
          <w:rFonts w:ascii="Times New Roman" w:hAnsi="Times New Roman"/>
          <w:sz w:val="24"/>
          <w:szCs w:val="24"/>
        </w:rPr>
      </w:pPr>
      <w:r w:rsidRPr="00B57AF1">
        <w:rPr>
          <w:rFonts w:ascii="Times New Roman" w:eastAsia="Times New Roman" w:hAnsi="Times New Roman"/>
          <w:sz w:val="24"/>
          <w:szCs w:val="24"/>
          <w:lang w:eastAsia="pl-PL"/>
        </w:rPr>
        <w:lastRenderedPageBreak/>
        <w:t>Treść zapytań wraz z wyjaśnieniami Zamawiający przekaże Wykonawcom, którym</w:t>
      </w:r>
      <w:r w:rsidR="00A2369A"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przekazał SIWZ bez ujawniania źródła zapytania i zamieści na oficjalnej stronie internetowej Zamawiającego </w:t>
      </w:r>
      <w:r w:rsidRPr="00B57AF1">
        <w:rPr>
          <w:rFonts w:ascii="Times New Roman" w:hAnsi="Times New Roman"/>
          <w:sz w:val="24"/>
          <w:szCs w:val="24"/>
        </w:rPr>
        <w:t>w dziale „Zamówienia publiczne” (</w:t>
      </w:r>
      <w:hyperlink r:id="rId12" w:history="1">
        <w:r w:rsidRPr="00B57AF1">
          <w:rPr>
            <w:rStyle w:val="Hipercze"/>
            <w:rFonts w:ascii="Times New Roman" w:hAnsi="Times New Roman"/>
            <w:sz w:val="24"/>
            <w:szCs w:val="24"/>
          </w:rPr>
          <w:t>http://bn.org.pl/bip/zamowienia-publiczne</w:t>
        </w:r>
      </w:hyperlink>
      <w:r w:rsidRPr="00B57AF1">
        <w:rPr>
          <w:rFonts w:ascii="Times New Roman" w:hAnsi="Times New Roman"/>
          <w:sz w:val="24"/>
          <w:szCs w:val="24"/>
        </w:rPr>
        <w:t>), gdzie udostępniono niniejszą SIWZ.</w:t>
      </w:r>
    </w:p>
    <w:p w14:paraId="781F3D1F" w14:textId="77777777" w:rsidR="008D0C82" w:rsidRPr="00B57AF1" w:rsidRDefault="008D0C82" w:rsidP="004B5385">
      <w:pPr>
        <w:numPr>
          <w:ilvl w:val="0"/>
          <w:numId w:val="21"/>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hAnsi="Times New Roman"/>
          <w:sz w:val="24"/>
          <w:szCs w:val="24"/>
        </w:rPr>
        <w:t>Wykonawcy są zobowiązani śledzić wszelkie zmiany zamieszczone na stronie internetowej Zamawiającego w dziale „Zamówienia publiczne” (</w:t>
      </w:r>
      <w:hyperlink r:id="rId13" w:history="1">
        <w:r w:rsidRPr="00B57AF1">
          <w:rPr>
            <w:rStyle w:val="Hipercze"/>
            <w:rFonts w:ascii="Times New Roman" w:hAnsi="Times New Roman"/>
            <w:sz w:val="24"/>
            <w:szCs w:val="24"/>
          </w:rPr>
          <w:t>http://bn.org.pl/bip/zamowienia-publiczne</w:t>
        </w:r>
      </w:hyperlink>
      <w:r w:rsidRPr="00B57AF1">
        <w:rPr>
          <w:rFonts w:ascii="Times New Roman" w:hAnsi="Times New Roman"/>
          <w:sz w:val="24"/>
          <w:szCs w:val="24"/>
        </w:rPr>
        <w:t xml:space="preserve">), gdzie udostępniono niniejszą SIWZ. </w:t>
      </w:r>
    </w:p>
    <w:p w14:paraId="6178BE47" w14:textId="77777777" w:rsidR="008D0C82" w:rsidRPr="00B57AF1" w:rsidRDefault="008D0C82" w:rsidP="004B5385">
      <w:pPr>
        <w:numPr>
          <w:ilvl w:val="0"/>
          <w:numId w:val="21"/>
        </w:numPr>
        <w:suppressAutoHyphens/>
        <w:spacing w:after="0" w:line="360" w:lineRule="auto"/>
        <w:ind w:left="284" w:hanging="284"/>
        <w:jc w:val="both"/>
        <w:rPr>
          <w:rFonts w:ascii="Times New Roman" w:eastAsia="Times New Roman" w:hAnsi="Times New Roman"/>
          <w:b/>
          <w:sz w:val="24"/>
          <w:szCs w:val="24"/>
          <w:lang w:eastAsia="pl-PL"/>
        </w:rPr>
      </w:pPr>
      <w:r w:rsidRPr="00B57AF1">
        <w:rPr>
          <w:rFonts w:ascii="Times New Roman" w:eastAsia="Times New Roman" w:hAnsi="Times New Roman"/>
          <w:sz w:val="24"/>
          <w:szCs w:val="24"/>
          <w:lang w:eastAsia="pl-PL"/>
        </w:rPr>
        <w:t xml:space="preserve">Zgodnie z art. 38 ust. 4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Zamawiający w uzasadnionych przypadkach przed upływem terminu składania ofert może zmienić treść SIWZ. Dokonaną zmianę treści SIWZ Zamawiający udostępni na stronie </w:t>
      </w:r>
      <w:r w:rsidRPr="00B57AF1">
        <w:rPr>
          <w:rFonts w:ascii="Times New Roman" w:hAnsi="Times New Roman"/>
          <w:sz w:val="24"/>
          <w:szCs w:val="24"/>
        </w:rPr>
        <w:t>internetowej Zamawiającego w dziale „Zamówienia publiczne” (</w:t>
      </w:r>
      <w:hyperlink r:id="rId14" w:history="1">
        <w:r w:rsidRPr="00B57AF1">
          <w:rPr>
            <w:rStyle w:val="Hipercze"/>
            <w:rFonts w:ascii="Times New Roman" w:hAnsi="Times New Roman"/>
            <w:sz w:val="24"/>
            <w:szCs w:val="24"/>
          </w:rPr>
          <w:t>http://bn.org.pl/bip/zamowienia-publiczne</w:t>
        </w:r>
      </w:hyperlink>
      <w:r w:rsidRPr="00B57AF1">
        <w:rPr>
          <w:rFonts w:ascii="Times New Roman" w:hAnsi="Times New Roman"/>
          <w:sz w:val="24"/>
          <w:szCs w:val="24"/>
        </w:rPr>
        <w:t>)</w:t>
      </w:r>
      <w:r w:rsidRPr="00B57AF1">
        <w:rPr>
          <w:rFonts w:ascii="Times New Roman" w:eastAsia="Times New Roman" w:hAnsi="Times New Roman"/>
          <w:sz w:val="24"/>
          <w:szCs w:val="24"/>
          <w:lang w:eastAsia="pl-PL"/>
        </w:rPr>
        <w:t>, gdzie udostępniono niniejszą SIWZ.</w:t>
      </w:r>
    </w:p>
    <w:p w14:paraId="702898E9" w14:textId="77777777" w:rsidR="008D0C82" w:rsidRPr="00B57AF1" w:rsidRDefault="008D0C82" w:rsidP="004B5385">
      <w:pPr>
        <w:numPr>
          <w:ilvl w:val="0"/>
          <w:numId w:val="21"/>
        </w:numPr>
        <w:suppressAutoHyphens/>
        <w:spacing w:after="0" w:line="360" w:lineRule="auto"/>
        <w:ind w:left="284" w:hanging="284"/>
        <w:jc w:val="both"/>
        <w:rPr>
          <w:rFonts w:ascii="Times New Roman" w:eastAsia="Times New Roman" w:hAnsi="Times New Roman"/>
          <w:b/>
          <w:sz w:val="24"/>
          <w:szCs w:val="24"/>
          <w:lang w:eastAsia="pl-PL"/>
        </w:rPr>
      </w:pPr>
      <w:r w:rsidRPr="00B57AF1">
        <w:rPr>
          <w:rFonts w:ascii="Times New Roman" w:eastAsia="Times New Roman" w:hAnsi="Times New Roman"/>
          <w:sz w:val="24"/>
          <w:szCs w:val="24"/>
          <w:lang w:eastAsia="pl-PL"/>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o przedłużeniu terminu składania ofert na stronie internetowej </w:t>
      </w:r>
      <w:r w:rsidRPr="00B57AF1">
        <w:rPr>
          <w:rFonts w:ascii="Times New Roman" w:hAnsi="Times New Roman"/>
          <w:sz w:val="24"/>
          <w:szCs w:val="24"/>
        </w:rPr>
        <w:t>Zamawiającego w dziale „Zamówienia publiczne” (</w:t>
      </w:r>
      <w:hyperlink r:id="rId15" w:history="1">
        <w:r w:rsidRPr="00B57AF1">
          <w:rPr>
            <w:rStyle w:val="Hipercze"/>
            <w:rFonts w:ascii="Times New Roman" w:hAnsi="Times New Roman"/>
            <w:sz w:val="24"/>
            <w:szCs w:val="24"/>
          </w:rPr>
          <w:t>http://bn.org.pl/bip/zamowienia-publiczne</w:t>
        </w:r>
      </w:hyperlink>
      <w:r w:rsidRPr="00B57AF1">
        <w:rPr>
          <w:rFonts w:ascii="Times New Roman" w:hAnsi="Times New Roman"/>
          <w:sz w:val="24"/>
          <w:szCs w:val="24"/>
        </w:rPr>
        <w:t xml:space="preserve">), </w:t>
      </w:r>
      <w:r w:rsidRPr="00B57AF1">
        <w:rPr>
          <w:rFonts w:ascii="Times New Roman" w:eastAsia="Times New Roman" w:hAnsi="Times New Roman"/>
          <w:sz w:val="24"/>
          <w:szCs w:val="24"/>
          <w:lang w:eastAsia="pl-PL"/>
        </w:rPr>
        <w:t xml:space="preserve">gdzie udostępniono niniejszą SIWZ. </w:t>
      </w:r>
    </w:p>
    <w:p w14:paraId="607F0ACB" w14:textId="77777777" w:rsidR="007C0B44" w:rsidRPr="00B57AF1" w:rsidRDefault="008D0C82" w:rsidP="004B5385">
      <w:pPr>
        <w:numPr>
          <w:ilvl w:val="0"/>
          <w:numId w:val="21"/>
        </w:numPr>
        <w:suppressAutoHyphens/>
        <w:spacing w:after="0" w:line="360" w:lineRule="auto"/>
        <w:ind w:left="426" w:hanging="426"/>
        <w:jc w:val="both"/>
        <w:rPr>
          <w:rFonts w:ascii="Times New Roman" w:eastAsia="Times New Roman" w:hAnsi="Times New Roman"/>
          <w:color w:val="000000"/>
          <w:sz w:val="24"/>
          <w:szCs w:val="24"/>
          <w:lang w:eastAsia="pl-PL"/>
        </w:rPr>
      </w:pPr>
      <w:r w:rsidRPr="00B57AF1">
        <w:rPr>
          <w:rFonts w:ascii="Times New Roman" w:eastAsia="Times New Roman" w:hAnsi="Times New Roman"/>
          <w:sz w:val="24"/>
          <w:szCs w:val="24"/>
          <w:lang w:eastAsia="pl-PL"/>
        </w:rPr>
        <w:t xml:space="preserve">Jeżeli zmiana treści SIWZ będzie prowadziła do zmiany treści ogłoszenia o zamówieniu, Zamawiający </w:t>
      </w:r>
      <w:r w:rsidR="007C0B44" w:rsidRPr="00B57AF1">
        <w:rPr>
          <w:rFonts w:ascii="Times New Roman" w:eastAsia="Times New Roman" w:hAnsi="Times New Roman"/>
          <w:color w:val="000000"/>
          <w:sz w:val="24"/>
          <w:szCs w:val="24"/>
          <w:lang w:eastAsia="pl-PL"/>
        </w:rPr>
        <w:t>przekaże Urzędowi Publikacji Unii Europejskiej ogłoszenie dodatkowych informacji, informacji o niekompletnej procedurze lub sprostowania, drogą elektroniczną, zgodnie z formą i procedurami wskazanymi na stronie internetowej określonej w dyrektywie.</w:t>
      </w:r>
    </w:p>
    <w:p w14:paraId="04CDFA2C" w14:textId="77777777" w:rsidR="007C0B44" w:rsidRPr="00B57AF1" w:rsidRDefault="008D0C82" w:rsidP="004B5385">
      <w:pPr>
        <w:numPr>
          <w:ilvl w:val="0"/>
          <w:numId w:val="21"/>
        </w:numPr>
        <w:suppressAutoHyphens/>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W przypadku rozbieżności pomiędzy treścią niniejszej SIWZ a treścią udzielonych odpowiedzi, jako obowiązującą należy przyjąć treść pisma zawierającego późniejsze oświadczenie Zamawiającego. </w:t>
      </w:r>
    </w:p>
    <w:p w14:paraId="6D031717" w14:textId="77777777" w:rsidR="0094050B" w:rsidRPr="00B57AF1" w:rsidRDefault="008D0C82" w:rsidP="004B5385">
      <w:pPr>
        <w:numPr>
          <w:ilvl w:val="0"/>
          <w:numId w:val="21"/>
        </w:numPr>
        <w:suppressAutoHyphens/>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Zamawiający</w:t>
      </w:r>
      <w:r w:rsidR="007C0B44" w:rsidRPr="00B57AF1">
        <w:t xml:space="preserve"> </w:t>
      </w:r>
      <w:r w:rsidR="007C0B44" w:rsidRPr="00B57AF1">
        <w:rPr>
          <w:rFonts w:ascii="Times New Roman" w:eastAsia="Times New Roman" w:hAnsi="Times New Roman"/>
          <w:sz w:val="24"/>
          <w:szCs w:val="24"/>
          <w:lang w:eastAsia="pl-PL"/>
        </w:rPr>
        <w:t>nie przywiduje zorganizowania zebrania Wykonawców.</w:t>
      </w:r>
    </w:p>
    <w:p w14:paraId="2A99B489" w14:textId="77777777" w:rsidR="008D0C82" w:rsidRPr="00B57AF1" w:rsidRDefault="008D0C82" w:rsidP="004B5385">
      <w:pPr>
        <w:numPr>
          <w:ilvl w:val="0"/>
          <w:numId w:val="21"/>
        </w:numPr>
        <w:suppressAutoHyphens/>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Wszelką korespondencję do Zamawiającego związaną z niniejszym postępowaniem należy kierować na adres:</w:t>
      </w:r>
    </w:p>
    <w:p w14:paraId="65AFA3E4" w14:textId="77777777" w:rsidR="008D0C82" w:rsidRPr="00B57AF1" w:rsidRDefault="008D0C82" w:rsidP="008D0C82">
      <w:pPr>
        <w:suppressAutoHyphens/>
        <w:spacing w:after="0" w:line="360" w:lineRule="auto"/>
        <w:ind w:left="425"/>
        <w:jc w:val="center"/>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Biblioteka Narodowa; Kancelaria (pokój 283)</w:t>
      </w:r>
    </w:p>
    <w:p w14:paraId="1E2F3D8B" w14:textId="77777777" w:rsidR="008D0C82" w:rsidRPr="00B57AF1" w:rsidRDefault="008D0C82" w:rsidP="008D0C82">
      <w:pPr>
        <w:tabs>
          <w:tab w:val="num" w:pos="426"/>
        </w:tabs>
        <w:suppressAutoHyphens/>
        <w:spacing w:after="0" w:line="360" w:lineRule="auto"/>
        <w:ind w:left="425"/>
        <w:jc w:val="center"/>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al. Niepodległości 213; 02-086 Warszawa</w:t>
      </w:r>
    </w:p>
    <w:p w14:paraId="1558BD90" w14:textId="77777777" w:rsidR="008D0C82" w:rsidRPr="001A7C00" w:rsidRDefault="008D0C82" w:rsidP="008D0C82">
      <w:pPr>
        <w:suppressAutoHyphens/>
        <w:spacing w:after="0" w:line="360" w:lineRule="auto"/>
        <w:ind w:left="425"/>
        <w:rPr>
          <w:rFonts w:ascii="Times New Roman" w:eastAsia="Times New Roman" w:hAnsi="Times New Roman"/>
          <w:sz w:val="24"/>
          <w:szCs w:val="24"/>
          <w:lang w:eastAsia="pl-PL"/>
        </w:rPr>
      </w:pPr>
      <w:r w:rsidRPr="001A7C00">
        <w:rPr>
          <w:rFonts w:ascii="Times New Roman" w:eastAsia="Times New Roman" w:hAnsi="Times New Roman"/>
          <w:sz w:val="24"/>
          <w:szCs w:val="24"/>
          <w:lang w:eastAsia="pl-PL"/>
        </w:rPr>
        <w:t xml:space="preserve">z dopiskiem: </w:t>
      </w:r>
    </w:p>
    <w:p w14:paraId="086CFC68" w14:textId="2FAE5B32" w:rsidR="008D0C82" w:rsidRPr="00B57AF1" w:rsidRDefault="008D0C82" w:rsidP="00B02C99">
      <w:pPr>
        <w:tabs>
          <w:tab w:val="left" w:pos="1276"/>
        </w:tabs>
        <w:suppressAutoHyphens/>
        <w:spacing w:after="0" w:line="360" w:lineRule="auto"/>
        <w:ind w:left="426"/>
        <w:jc w:val="both"/>
        <w:rPr>
          <w:rFonts w:ascii="Times New Roman" w:eastAsia="Times New Roman" w:hAnsi="Times New Roman"/>
          <w:i/>
          <w:sz w:val="24"/>
          <w:szCs w:val="24"/>
          <w:lang w:eastAsia="pl-PL"/>
        </w:rPr>
      </w:pPr>
      <w:r w:rsidRPr="00B57AF1">
        <w:rPr>
          <w:rFonts w:ascii="Times New Roman" w:eastAsia="Times New Roman" w:hAnsi="Times New Roman"/>
          <w:i/>
          <w:sz w:val="24"/>
          <w:szCs w:val="24"/>
          <w:lang w:eastAsia="pl-PL"/>
        </w:rPr>
        <w:t>Korespondencja dotycząca przetargu pn.:</w:t>
      </w:r>
      <w:r w:rsidR="001A7C00" w:rsidRPr="001A7C00">
        <w:t xml:space="preserve"> </w:t>
      </w:r>
      <w:r w:rsidR="001A7C00" w:rsidRPr="001A7C00">
        <w:rPr>
          <w:rFonts w:ascii="Times New Roman" w:eastAsia="Times New Roman" w:hAnsi="Times New Roman"/>
          <w:i/>
          <w:sz w:val="24"/>
          <w:szCs w:val="24"/>
          <w:lang w:eastAsia="pl-PL"/>
        </w:rPr>
        <w:t>Wykonanie Dokumentacji Projektowej Systemu oferującego publiczne usługi dotyczące przyjmowania</w:t>
      </w:r>
      <w:r w:rsidR="001A7C00">
        <w:rPr>
          <w:rFonts w:ascii="Times New Roman" w:eastAsia="Times New Roman" w:hAnsi="Times New Roman"/>
          <w:i/>
          <w:sz w:val="24"/>
          <w:szCs w:val="24"/>
          <w:lang w:eastAsia="pl-PL"/>
        </w:rPr>
        <w:t xml:space="preserve">, przetwarzania, archiwizacji </w:t>
      </w:r>
      <w:r w:rsidR="001A7C00">
        <w:rPr>
          <w:rFonts w:ascii="Times New Roman" w:eastAsia="Times New Roman" w:hAnsi="Times New Roman"/>
          <w:i/>
          <w:sz w:val="24"/>
          <w:szCs w:val="24"/>
          <w:lang w:eastAsia="pl-PL"/>
        </w:rPr>
        <w:lastRenderedPageBreak/>
        <w:t>i </w:t>
      </w:r>
      <w:r w:rsidR="001A7C00" w:rsidRPr="001A7C00">
        <w:rPr>
          <w:rFonts w:ascii="Times New Roman" w:eastAsia="Times New Roman" w:hAnsi="Times New Roman"/>
          <w:i/>
          <w:sz w:val="24"/>
          <w:szCs w:val="24"/>
          <w:lang w:eastAsia="pl-PL"/>
        </w:rPr>
        <w:t xml:space="preserve">prezentacji obiektów cyfrowych oraz metadanych dla Biblioteki Narodowej </w:t>
      </w:r>
      <w:r w:rsidRPr="00B57AF1">
        <w:rPr>
          <w:rFonts w:ascii="Times New Roman" w:eastAsia="Times New Roman" w:hAnsi="Times New Roman"/>
          <w:i/>
          <w:sz w:val="24"/>
          <w:szCs w:val="24"/>
          <w:lang w:eastAsia="pl-PL"/>
        </w:rPr>
        <w:t>– znak sprawy: XIV/264/</w:t>
      </w:r>
      <w:r w:rsidR="001A7C00">
        <w:rPr>
          <w:rFonts w:ascii="Times New Roman" w:eastAsia="Times New Roman" w:hAnsi="Times New Roman"/>
          <w:i/>
          <w:sz w:val="24"/>
          <w:szCs w:val="24"/>
          <w:lang w:eastAsia="pl-PL"/>
        </w:rPr>
        <w:t>12</w:t>
      </w:r>
      <w:r w:rsidRPr="00B57AF1">
        <w:rPr>
          <w:rFonts w:ascii="Times New Roman" w:eastAsia="Times New Roman" w:hAnsi="Times New Roman"/>
          <w:i/>
          <w:sz w:val="24"/>
          <w:szCs w:val="24"/>
          <w:lang w:eastAsia="pl-PL"/>
        </w:rPr>
        <w:t>/1</w:t>
      </w:r>
      <w:r w:rsidR="005533F7" w:rsidRPr="00B57AF1">
        <w:rPr>
          <w:rFonts w:ascii="Times New Roman" w:eastAsia="Times New Roman" w:hAnsi="Times New Roman"/>
          <w:i/>
          <w:sz w:val="24"/>
          <w:szCs w:val="24"/>
          <w:lang w:eastAsia="pl-PL"/>
        </w:rPr>
        <w:t>7</w:t>
      </w:r>
      <w:r w:rsidRPr="00B57AF1">
        <w:rPr>
          <w:rFonts w:ascii="Times New Roman" w:eastAsia="Times New Roman" w:hAnsi="Times New Roman"/>
          <w:i/>
          <w:sz w:val="24"/>
          <w:szCs w:val="24"/>
          <w:lang w:eastAsia="pl-PL"/>
        </w:rPr>
        <w:t>.</w:t>
      </w:r>
    </w:p>
    <w:p w14:paraId="581BD302" w14:textId="77777777" w:rsidR="008D0C82" w:rsidRPr="00B57AF1" w:rsidRDefault="008D0C82" w:rsidP="008D0C82">
      <w:pPr>
        <w:suppressAutoHyphens/>
        <w:spacing w:after="0" w:line="360" w:lineRule="auto"/>
        <w:ind w:left="426"/>
        <w:jc w:val="both"/>
        <w:rPr>
          <w:rFonts w:ascii="Times New Roman" w:eastAsia="Times New Roman" w:hAnsi="Times New Roman"/>
          <w:sz w:val="24"/>
          <w:szCs w:val="24"/>
          <w:lang w:eastAsia="pl-PL"/>
        </w:rPr>
      </w:pPr>
      <w:r w:rsidRPr="001A7C00">
        <w:rPr>
          <w:rFonts w:ascii="Times New Roman" w:eastAsia="Times New Roman" w:hAnsi="Times New Roman"/>
          <w:sz w:val="24"/>
          <w:szCs w:val="24"/>
          <w:lang w:eastAsia="pl-PL"/>
        </w:rPr>
        <w:t>Uwaga Zamawiającego</w:t>
      </w:r>
      <w:r w:rsidRPr="00B57AF1">
        <w:rPr>
          <w:rFonts w:ascii="Times New Roman" w:eastAsia="Times New Roman" w:hAnsi="Times New Roman"/>
          <w:sz w:val="24"/>
          <w:szCs w:val="24"/>
          <w:lang w:eastAsia="pl-PL"/>
        </w:rPr>
        <w:t>: Kancelaria jest czynna od poniedziałku do piątku (oprócz dni ustawowo wolnych od pracy) w godz. od 08:00 do 16:00.</w:t>
      </w:r>
    </w:p>
    <w:p w14:paraId="3E7ADA87" w14:textId="77777777" w:rsidR="0094050B" w:rsidRPr="00B57AF1" w:rsidRDefault="008D0C82" w:rsidP="004B5385">
      <w:pPr>
        <w:pStyle w:val="Akapitzlist"/>
        <w:numPr>
          <w:ilvl w:val="0"/>
          <w:numId w:val="21"/>
        </w:numPr>
        <w:suppressAutoHyphens/>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 Zamawiającym można kontaktować się również za pośrednictwem: faksu: 22-608-26-24 oraz drogą elektroniczną (e-mail): </w:t>
      </w:r>
      <w:hyperlink r:id="rId16" w:history="1">
        <w:r w:rsidRPr="00B57AF1">
          <w:rPr>
            <w:rStyle w:val="Hipercze"/>
            <w:rFonts w:ascii="Times New Roman" w:eastAsia="Times New Roman" w:hAnsi="Times New Roman"/>
            <w:sz w:val="24"/>
            <w:szCs w:val="24"/>
            <w:lang w:eastAsia="pl-PL"/>
          </w:rPr>
          <w:t>przetargi@bn.org.pl</w:t>
        </w:r>
      </w:hyperlink>
      <w:r w:rsidRPr="00B57AF1">
        <w:rPr>
          <w:rFonts w:ascii="Times New Roman" w:eastAsia="Times New Roman" w:hAnsi="Times New Roman"/>
          <w:sz w:val="24"/>
          <w:szCs w:val="24"/>
          <w:lang w:eastAsia="pl-PL"/>
        </w:rPr>
        <w:t>.</w:t>
      </w:r>
    </w:p>
    <w:p w14:paraId="0A1E4EFA" w14:textId="7EB10409" w:rsidR="008D0C82" w:rsidRPr="00B57AF1" w:rsidRDefault="008D0C82" w:rsidP="004B5385">
      <w:pPr>
        <w:pStyle w:val="Akapitzlist"/>
        <w:numPr>
          <w:ilvl w:val="0"/>
          <w:numId w:val="21"/>
        </w:numPr>
        <w:suppressAutoHyphens/>
        <w:spacing w:after="0" w:line="360" w:lineRule="auto"/>
        <w:ind w:left="426" w:hanging="426"/>
        <w:jc w:val="both"/>
        <w:rPr>
          <w:rFonts w:ascii="Times New Roman" w:eastAsia="Times New Roman" w:hAnsi="Times New Roman"/>
          <w:sz w:val="24"/>
          <w:szCs w:val="24"/>
          <w:lang w:eastAsia="pl-PL"/>
        </w:rPr>
      </w:pPr>
      <w:r w:rsidRPr="00B57AF1">
        <w:rPr>
          <w:rFonts w:ascii="Times New Roman" w:hAnsi="Times New Roman"/>
          <w:color w:val="000000"/>
          <w:sz w:val="24"/>
          <w:szCs w:val="24"/>
          <w:lang w:eastAsia="pl-PL"/>
        </w:rPr>
        <w:t>Osobami uprawnionymi przez Zamawiającego do porozumiewania się z Wykonawcami w</w:t>
      </w:r>
      <w:r w:rsidR="00A2369A" w:rsidRPr="00B57AF1">
        <w:rPr>
          <w:rFonts w:ascii="Times New Roman" w:hAnsi="Times New Roman"/>
          <w:color w:val="000000"/>
          <w:sz w:val="24"/>
          <w:szCs w:val="24"/>
          <w:lang w:eastAsia="pl-PL"/>
        </w:rPr>
        <w:t> </w:t>
      </w:r>
      <w:r w:rsidRPr="00B57AF1">
        <w:rPr>
          <w:rFonts w:ascii="Times New Roman" w:hAnsi="Times New Roman"/>
          <w:color w:val="000000"/>
          <w:sz w:val="24"/>
          <w:szCs w:val="24"/>
          <w:lang w:eastAsia="pl-PL"/>
        </w:rPr>
        <w:t xml:space="preserve">zakresie wynikającymi z ustawy </w:t>
      </w:r>
      <w:proofErr w:type="spellStart"/>
      <w:r w:rsidR="00AC5B88"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 xml:space="preserve"> są pracownicy Biura Planowania i Zamówień Publicznych: </w:t>
      </w:r>
      <w:r w:rsidR="003F2C43" w:rsidRPr="00B57AF1">
        <w:rPr>
          <w:rFonts w:ascii="Times New Roman" w:hAnsi="Times New Roman"/>
          <w:color w:val="000000"/>
          <w:sz w:val="24"/>
          <w:szCs w:val="24"/>
          <w:lang w:eastAsia="pl-PL"/>
        </w:rPr>
        <w:t>Marta Kowalska</w:t>
      </w:r>
      <w:r w:rsidRPr="00B57AF1">
        <w:rPr>
          <w:rFonts w:ascii="Times New Roman" w:hAnsi="Times New Roman"/>
          <w:color w:val="000000"/>
          <w:sz w:val="24"/>
          <w:szCs w:val="24"/>
          <w:lang w:eastAsia="pl-PL"/>
        </w:rPr>
        <w:t xml:space="preserve"> </w:t>
      </w:r>
      <w:r w:rsidR="00485F19">
        <w:rPr>
          <w:rFonts w:ascii="Times New Roman" w:hAnsi="Times New Roman"/>
          <w:color w:val="000000"/>
          <w:sz w:val="24"/>
          <w:szCs w:val="24"/>
          <w:lang w:eastAsia="pl-PL"/>
        </w:rPr>
        <w:t xml:space="preserve">oraz Sławomir Majcher </w:t>
      </w:r>
      <w:r w:rsidR="003F2C43" w:rsidRPr="00B57AF1">
        <w:rPr>
          <w:rFonts w:ascii="Times New Roman" w:hAnsi="Times New Roman"/>
          <w:color w:val="000000"/>
          <w:sz w:val="24"/>
          <w:szCs w:val="24"/>
          <w:lang w:eastAsia="pl-PL"/>
        </w:rPr>
        <w:t>(</w:t>
      </w:r>
      <w:r w:rsidRPr="00B57AF1">
        <w:rPr>
          <w:rFonts w:ascii="Times New Roman" w:hAnsi="Times New Roman"/>
          <w:color w:val="000000"/>
          <w:sz w:val="24"/>
          <w:szCs w:val="24"/>
          <w:lang w:eastAsia="pl-PL"/>
        </w:rPr>
        <w:t xml:space="preserve">e-mail: </w:t>
      </w:r>
      <w:hyperlink r:id="rId17" w:history="1">
        <w:r w:rsidRPr="00B57AF1">
          <w:rPr>
            <w:rStyle w:val="Hipercze"/>
            <w:rFonts w:ascii="Times New Roman" w:hAnsi="Times New Roman"/>
            <w:sz w:val="24"/>
            <w:szCs w:val="24"/>
            <w:lang w:eastAsia="pl-PL"/>
          </w:rPr>
          <w:t>przetargi@bn.org.pl</w:t>
        </w:r>
      </w:hyperlink>
      <w:r w:rsidRPr="00B57AF1">
        <w:rPr>
          <w:rFonts w:ascii="Times New Roman" w:hAnsi="Times New Roman"/>
          <w:color w:val="000000"/>
          <w:sz w:val="24"/>
          <w:szCs w:val="24"/>
          <w:lang w:eastAsia="pl-PL"/>
        </w:rPr>
        <w:t>, faks: 22-608-26-24).</w:t>
      </w:r>
    </w:p>
    <w:p w14:paraId="41401486" w14:textId="77777777" w:rsidR="00EB4685" w:rsidRPr="00B57AF1" w:rsidRDefault="00EB4685" w:rsidP="00D91D02">
      <w:pPr>
        <w:suppressAutoHyphens/>
        <w:spacing w:after="0" w:line="240" w:lineRule="auto"/>
        <w:jc w:val="both"/>
        <w:outlineLvl w:val="0"/>
        <w:rPr>
          <w:rFonts w:ascii="Times New Roman" w:hAnsi="Times New Roman"/>
          <w:b/>
          <w:bCs/>
          <w:sz w:val="24"/>
          <w:szCs w:val="24"/>
        </w:rPr>
      </w:pPr>
    </w:p>
    <w:p w14:paraId="7441BA82" w14:textId="77777777" w:rsidR="008D0C82" w:rsidRPr="00B57AF1" w:rsidRDefault="008D0C82" w:rsidP="00D91D02">
      <w:pPr>
        <w:suppressAutoHyphens/>
        <w:spacing w:after="0" w:line="240" w:lineRule="auto"/>
        <w:jc w:val="both"/>
        <w:outlineLvl w:val="0"/>
        <w:rPr>
          <w:rFonts w:ascii="Times New Roman" w:eastAsia="Times New Roman" w:hAnsi="Times New Roman"/>
          <w:b/>
          <w:bCs/>
          <w:caps/>
          <w:kern w:val="32"/>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VIII</w:t>
      </w:r>
      <w:r w:rsidR="00053AF6" w:rsidRPr="00B57AF1">
        <w:rPr>
          <w:rFonts w:ascii="Times New Roman" w:eastAsia="Times New Roman" w:hAnsi="Times New Roman"/>
          <w:b/>
          <w:bCs/>
          <w:caps/>
          <w:kern w:val="32"/>
          <w:sz w:val="24"/>
          <w:szCs w:val="24"/>
          <w:lang w:eastAsia="pl-PL"/>
        </w:rPr>
        <w:t xml:space="preserve"> </w:t>
      </w:r>
      <w:r w:rsidR="00053AF6" w:rsidRPr="00B57AF1">
        <w:rPr>
          <w:rFonts w:ascii="Times New Roman" w:hAnsi="Times New Roman"/>
          <w:sz w:val="24"/>
          <w:szCs w:val="24"/>
        </w:rPr>
        <w:t xml:space="preserve">– </w:t>
      </w:r>
      <w:r w:rsidRPr="00B57AF1">
        <w:rPr>
          <w:rFonts w:ascii="Times New Roman" w:eastAsia="Times New Roman" w:hAnsi="Times New Roman"/>
          <w:b/>
          <w:bCs/>
          <w:caps/>
          <w:kern w:val="32"/>
          <w:sz w:val="24"/>
          <w:szCs w:val="24"/>
          <w:lang w:eastAsia="pl-PL"/>
        </w:rPr>
        <w:t>WYMAGANIA DOTYCZĄCE WADIUM</w:t>
      </w:r>
    </w:p>
    <w:p w14:paraId="189D03EA" w14:textId="77777777" w:rsidR="008D0C82" w:rsidRPr="00B57AF1" w:rsidRDefault="008D0C82" w:rsidP="008D0C82">
      <w:pPr>
        <w:suppressAutoHyphens/>
        <w:spacing w:after="0" w:line="360" w:lineRule="auto"/>
        <w:jc w:val="both"/>
        <w:rPr>
          <w:rFonts w:ascii="Times New Roman" w:eastAsia="Times New Roman" w:hAnsi="Times New Roman"/>
          <w:strike/>
          <w:sz w:val="10"/>
          <w:szCs w:val="10"/>
          <w:lang w:eastAsia="pl-PL"/>
        </w:rPr>
      </w:pPr>
    </w:p>
    <w:p w14:paraId="5AABF70E" w14:textId="77777777" w:rsidR="00DC63AE" w:rsidRPr="00B57AF1" w:rsidRDefault="00DC63AE" w:rsidP="004B5385">
      <w:pPr>
        <w:pStyle w:val="Akapitzlist"/>
        <w:numPr>
          <w:ilvl w:val="0"/>
          <w:numId w:val="29"/>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Na mocy art. 45 ust. 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Zamawiający żąda od Wykonawców wniesienia wadium.</w:t>
      </w:r>
    </w:p>
    <w:p w14:paraId="6E307031" w14:textId="2EE1CA61" w:rsidR="00BD0945" w:rsidRPr="001A7C00" w:rsidRDefault="00BD0945" w:rsidP="004B5385">
      <w:pPr>
        <w:pStyle w:val="Akapitzlist"/>
        <w:numPr>
          <w:ilvl w:val="0"/>
          <w:numId w:val="29"/>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Oferta musi być za</w:t>
      </w:r>
      <w:r w:rsidR="001A7C00">
        <w:rPr>
          <w:rFonts w:ascii="Times New Roman" w:eastAsia="Times New Roman" w:hAnsi="Times New Roman"/>
          <w:sz w:val="24"/>
          <w:szCs w:val="24"/>
          <w:lang w:eastAsia="pl-PL"/>
        </w:rPr>
        <w:t>bezpieczona wadium w wysokości</w:t>
      </w:r>
      <w:r w:rsidRPr="001A7C00">
        <w:rPr>
          <w:rFonts w:ascii="Times New Roman" w:eastAsia="Times New Roman" w:hAnsi="Times New Roman"/>
          <w:b/>
          <w:sz w:val="24"/>
          <w:szCs w:val="24"/>
          <w:lang w:eastAsia="pl-PL"/>
        </w:rPr>
        <w:t xml:space="preserve"> 30 000,00 zł</w:t>
      </w:r>
      <w:r w:rsidRPr="001A7C00">
        <w:rPr>
          <w:rFonts w:ascii="Times New Roman" w:eastAsia="Times New Roman" w:hAnsi="Times New Roman"/>
          <w:sz w:val="24"/>
          <w:szCs w:val="24"/>
          <w:lang w:eastAsia="pl-PL"/>
        </w:rPr>
        <w:t xml:space="preserve"> (słownie: trzydzieści tysięcy złotych).</w:t>
      </w:r>
    </w:p>
    <w:p w14:paraId="534D0647" w14:textId="77777777" w:rsidR="00DC63AE" w:rsidRPr="00B57AF1" w:rsidRDefault="00DC63AE" w:rsidP="004B5385">
      <w:pPr>
        <w:pStyle w:val="Akapitzlist"/>
        <w:numPr>
          <w:ilvl w:val="0"/>
          <w:numId w:val="29"/>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Wadium należy wnieść przed upływem terminu składania ofert.</w:t>
      </w:r>
    </w:p>
    <w:p w14:paraId="4CF6C302" w14:textId="77777777" w:rsidR="00DC63AE" w:rsidRPr="00B57AF1" w:rsidRDefault="00DC63AE" w:rsidP="004B5385">
      <w:pPr>
        <w:pStyle w:val="Akapitzlist"/>
        <w:numPr>
          <w:ilvl w:val="0"/>
          <w:numId w:val="29"/>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Wadium może być wnoszone w jednej lub kilku następujących formach:</w:t>
      </w:r>
    </w:p>
    <w:p w14:paraId="31A40F2D" w14:textId="77777777" w:rsidR="00DC63AE" w:rsidRPr="00B57AF1" w:rsidRDefault="00DC63AE" w:rsidP="00DC63AE">
      <w:p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1)</w:t>
      </w:r>
      <w:r w:rsidRPr="00B57AF1">
        <w:rPr>
          <w:rFonts w:ascii="Times New Roman" w:eastAsia="Times New Roman" w:hAnsi="Times New Roman"/>
          <w:sz w:val="24"/>
          <w:szCs w:val="24"/>
          <w:lang w:eastAsia="pl-PL"/>
        </w:rPr>
        <w:tab/>
        <w:t>pieniądzu,</w:t>
      </w:r>
    </w:p>
    <w:p w14:paraId="7DE6F6F4" w14:textId="77777777" w:rsidR="00DC63AE" w:rsidRPr="00B57AF1" w:rsidRDefault="00DC63AE" w:rsidP="00DC63AE">
      <w:p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2)</w:t>
      </w:r>
      <w:r w:rsidRPr="00B57AF1">
        <w:rPr>
          <w:rFonts w:ascii="Times New Roman" w:eastAsia="Times New Roman" w:hAnsi="Times New Roman"/>
          <w:sz w:val="24"/>
          <w:szCs w:val="24"/>
          <w:lang w:eastAsia="pl-PL"/>
        </w:rPr>
        <w:tab/>
        <w:t>poręczeniach bankowych lub poręczeniach spółdzielczej kasy oszczędnościowo- kredytowej, z tym że poręczenie kasy jest zawsze poręczeniem pieniężnym,</w:t>
      </w:r>
    </w:p>
    <w:p w14:paraId="209CE508" w14:textId="77777777" w:rsidR="00DC63AE" w:rsidRPr="00B57AF1" w:rsidRDefault="00DC63AE" w:rsidP="00DC63AE">
      <w:p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3)</w:t>
      </w:r>
      <w:r w:rsidRPr="00B57AF1">
        <w:rPr>
          <w:rFonts w:ascii="Times New Roman" w:eastAsia="Times New Roman" w:hAnsi="Times New Roman"/>
          <w:sz w:val="24"/>
          <w:szCs w:val="24"/>
          <w:lang w:eastAsia="pl-PL"/>
        </w:rPr>
        <w:tab/>
        <w:t>gwarancjach bankowych,</w:t>
      </w:r>
    </w:p>
    <w:p w14:paraId="3E0B1715" w14:textId="77777777" w:rsidR="00DC63AE" w:rsidRPr="00B57AF1" w:rsidRDefault="00DC63AE" w:rsidP="00DC63AE">
      <w:p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4)</w:t>
      </w:r>
      <w:r w:rsidRPr="00B57AF1">
        <w:rPr>
          <w:rFonts w:ascii="Times New Roman" w:eastAsia="Times New Roman" w:hAnsi="Times New Roman"/>
          <w:sz w:val="24"/>
          <w:szCs w:val="24"/>
          <w:lang w:eastAsia="pl-PL"/>
        </w:rPr>
        <w:tab/>
        <w:t>gwarancjach ubezpieczeniowych,</w:t>
      </w:r>
    </w:p>
    <w:p w14:paraId="4A815CCA" w14:textId="77777777" w:rsidR="00DC63AE" w:rsidRPr="00B57AF1" w:rsidRDefault="00DC63AE" w:rsidP="00DC63AE">
      <w:p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5)</w:t>
      </w:r>
      <w:r w:rsidRPr="00B57AF1">
        <w:rPr>
          <w:rFonts w:ascii="Times New Roman" w:eastAsia="Times New Roman" w:hAnsi="Times New Roman"/>
          <w:sz w:val="24"/>
          <w:szCs w:val="24"/>
          <w:lang w:eastAsia="pl-PL"/>
        </w:rPr>
        <w:tab/>
        <w:t>poręczeniach udzielanych przez podmioty, o których mowa w art. 6b ust. 5 pkt 2 ustawy z dnia 9 listopada 2000 r. o utworzeniu Polskiej Agencji Rozwoju Przedsiębiorczości (Dz. U. z 2014 r. poz. 1804 oraz z 2015r.poz. 978 i 1240).</w:t>
      </w:r>
    </w:p>
    <w:p w14:paraId="5FD19B41" w14:textId="36B16CA7" w:rsidR="00A85ABA" w:rsidRPr="00B57AF1" w:rsidRDefault="00A85ABA" w:rsidP="004F6AB8">
      <w:pPr>
        <w:tabs>
          <w:tab w:val="left" w:pos="1276"/>
        </w:tabs>
        <w:suppressAutoHyphens/>
        <w:spacing w:after="0" w:line="360" w:lineRule="auto"/>
        <w:ind w:left="284" w:hanging="284"/>
        <w:jc w:val="both"/>
        <w:rPr>
          <w:rFonts w:ascii="Times New Roman" w:hAnsi="Times New Roman"/>
          <w:b/>
          <w:color w:val="000000"/>
          <w:sz w:val="24"/>
          <w:szCs w:val="24"/>
        </w:rPr>
      </w:pPr>
      <w:r w:rsidRPr="00B57AF1">
        <w:rPr>
          <w:rFonts w:ascii="Times New Roman" w:eastAsia="Times New Roman" w:hAnsi="Times New Roman"/>
          <w:sz w:val="24"/>
          <w:szCs w:val="24"/>
          <w:lang w:eastAsia="pl-PL"/>
        </w:rPr>
        <w:t xml:space="preserve">5. </w:t>
      </w:r>
      <w:r w:rsidR="00DC63AE" w:rsidRPr="00B57AF1">
        <w:rPr>
          <w:rFonts w:ascii="Times New Roman" w:eastAsia="Times New Roman" w:hAnsi="Times New Roman"/>
          <w:sz w:val="24"/>
          <w:szCs w:val="24"/>
          <w:lang w:eastAsia="pl-PL"/>
        </w:rPr>
        <w:t>W przypadku wadium wnoszonego w innej formie niż w pieniądzu, dokument „wadialny” powinien zawi</w:t>
      </w:r>
      <w:r w:rsidR="00F152F9" w:rsidRPr="00B57AF1">
        <w:rPr>
          <w:rFonts w:ascii="Times New Roman" w:eastAsia="Times New Roman" w:hAnsi="Times New Roman"/>
          <w:sz w:val="24"/>
          <w:szCs w:val="24"/>
          <w:lang w:eastAsia="pl-PL"/>
        </w:rPr>
        <w:t xml:space="preserve">erać zapis: </w:t>
      </w:r>
      <w:r w:rsidR="00DC63AE" w:rsidRPr="00B57AF1">
        <w:rPr>
          <w:rFonts w:ascii="Times New Roman" w:eastAsia="Times New Roman" w:hAnsi="Times New Roman"/>
          <w:sz w:val="24"/>
          <w:szCs w:val="24"/>
          <w:lang w:eastAsia="pl-PL"/>
        </w:rPr>
        <w:t>„Wadium dotyczy przetargu nieograniczonego, znak sprawy XIV/264/</w:t>
      </w:r>
      <w:r w:rsidR="001A7C00">
        <w:rPr>
          <w:rFonts w:ascii="Times New Roman" w:eastAsia="Times New Roman" w:hAnsi="Times New Roman"/>
          <w:b/>
          <w:sz w:val="24"/>
          <w:szCs w:val="24"/>
          <w:lang w:eastAsia="pl-PL"/>
        </w:rPr>
        <w:t>12</w:t>
      </w:r>
      <w:r w:rsidR="00DC63AE" w:rsidRPr="00B57AF1">
        <w:rPr>
          <w:rFonts w:ascii="Times New Roman" w:eastAsia="Times New Roman" w:hAnsi="Times New Roman"/>
          <w:sz w:val="24"/>
          <w:szCs w:val="24"/>
          <w:lang w:eastAsia="pl-PL"/>
        </w:rPr>
        <w:t>/1</w:t>
      </w:r>
      <w:r w:rsidR="004F5A46" w:rsidRPr="00B57AF1">
        <w:rPr>
          <w:rFonts w:ascii="Times New Roman" w:eastAsia="Times New Roman" w:hAnsi="Times New Roman"/>
          <w:sz w:val="24"/>
          <w:szCs w:val="24"/>
          <w:lang w:eastAsia="pl-PL"/>
        </w:rPr>
        <w:t>7</w:t>
      </w:r>
      <w:r w:rsidR="00DC63AE" w:rsidRPr="00B57AF1">
        <w:rPr>
          <w:rFonts w:ascii="Times New Roman" w:eastAsia="Times New Roman" w:hAnsi="Times New Roman"/>
          <w:sz w:val="24"/>
          <w:szCs w:val="24"/>
          <w:lang w:eastAsia="pl-PL"/>
        </w:rPr>
        <w:t>, pod nazwą:</w:t>
      </w:r>
      <w:r w:rsidR="001A7C00" w:rsidRPr="001A7C00">
        <w:t xml:space="preserve"> </w:t>
      </w:r>
      <w:r w:rsidR="001A7C00" w:rsidRPr="001A7C00">
        <w:rPr>
          <w:rFonts w:ascii="Times New Roman" w:eastAsia="Times New Roman" w:hAnsi="Times New Roman"/>
          <w:sz w:val="24"/>
          <w:szCs w:val="24"/>
          <w:lang w:eastAsia="pl-PL"/>
        </w:rPr>
        <w:t>Wykonanie Dokumentacji Projektowej Systemu oferującego publiczne usługi dotyczące przyjmowania, przetwarzania, archiwizacji i prezentacji obiektów cyfrowych oraz metadanych dla Biblioteki Narodowej</w:t>
      </w:r>
      <w:r w:rsidRPr="001A7C00">
        <w:rPr>
          <w:rFonts w:ascii="Times New Roman" w:eastAsia="Times New Roman" w:hAnsi="Times New Roman"/>
          <w:sz w:val="24"/>
          <w:szCs w:val="24"/>
          <w:lang w:eastAsia="pl-PL"/>
        </w:rPr>
        <w:t>.</w:t>
      </w:r>
    </w:p>
    <w:p w14:paraId="073DFFB5" w14:textId="77777777" w:rsidR="00DC63AE" w:rsidRPr="00B57AF1" w:rsidRDefault="00A85ABA" w:rsidP="004F6AB8">
      <w:pPr>
        <w:tabs>
          <w:tab w:val="left" w:pos="1276"/>
        </w:tabs>
        <w:suppressAutoHyphens/>
        <w:spacing w:after="0" w:line="360" w:lineRule="auto"/>
        <w:ind w:left="284" w:hanging="284"/>
        <w:jc w:val="both"/>
        <w:rPr>
          <w:rFonts w:ascii="Times New Roman" w:hAnsi="Times New Roman"/>
          <w:sz w:val="24"/>
          <w:szCs w:val="24"/>
        </w:rPr>
      </w:pPr>
      <w:r w:rsidRPr="00B57AF1">
        <w:rPr>
          <w:rFonts w:ascii="Times New Roman" w:hAnsi="Times New Roman"/>
          <w:color w:val="000000"/>
          <w:sz w:val="24"/>
          <w:szCs w:val="24"/>
        </w:rPr>
        <w:t>6.</w:t>
      </w:r>
      <w:r w:rsidRPr="00B57AF1">
        <w:rPr>
          <w:rFonts w:ascii="Times New Roman" w:hAnsi="Times New Roman"/>
          <w:b/>
          <w:color w:val="000000"/>
          <w:sz w:val="24"/>
          <w:szCs w:val="24"/>
        </w:rPr>
        <w:t xml:space="preserve"> </w:t>
      </w:r>
      <w:r w:rsidR="00DC63AE" w:rsidRPr="00B57AF1">
        <w:rPr>
          <w:rFonts w:ascii="Times New Roman" w:eastAsia="Times New Roman" w:hAnsi="Times New Roman"/>
          <w:sz w:val="24"/>
          <w:szCs w:val="24"/>
          <w:lang w:eastAsia="pl-PL"/>
        </w:rPr>
        <w:t>Wadium wnoszone w pieniądzu Wykonawca zobowiązany jest wpłacić przelewem na</w:t>
      </w:r>
      <w:r w:rsidR="00D4049C" w:rsidRPr="00B57AF1">
        <w:rPr>
          <w:rFonts w:ascii="Times New Roman" w:eastAsia="Times New Roman" w:hAnsi="Times New Roman"/>
          <w:sz w:val="24"/>
          <w:szCs w:val="24"/>
          <w:lang w:eastAsia="pl-PL"/>
        </w:rPr>
        <w:t> </w:t>
      </w:r>
      <w:r w:rsidR="00DC63AE" w:rsidRPr="00B57AF1">
        <w:rPr>
          <w:rFonts w:ascii="Times New Roman" w:eastAsia="Times New Roman" w:hAnsi="Times New Roman"/>
          <w:sz w:val="24"/>
          <w:szCs w:val="24"/>
          <w:lang w:eastAsia="pl-PL"/>
        </w:rPr>
        <w:t>poniższy rachunek bankowy Zamawiającego (konto Biblioteki Narodowej</w:t>
      </w:r>
      <w:r w:rsidR="00DC63AE" w:rsidRPr="00B57AF1">
        <w:rPr>
          <w:rFonts w:ascii="Times New Roman" w:eastAsia="Times New Roman" w:hAnsi="Times New Roman"/>
          <w:spacing w:val="-6"/>
          <w:sz w:val="24"/>
          <w:szCs w:val="24"/>
          <w:lang w:eastAsia="pl-PL"/>
        </w:rPr>
        <w:t xml:space="preserve">): </w:t>
      </w:r>
      <w:r w:rsidR="00DC63AE" w:rsidRPr="00B57AF1">
        <w:rPr>
          <w:rFonts w:ascii="Times New Roman" w:eastAsia="Times New Roman" w:hAnsi="Times New Roman"/>
          <w:spacing w:val="-6"/>
          <w:sz w:val="24"/>
          <w:szCs w:val="24"/>
          <w:lang w:eastAsia="pl-PL"/>
        </w:rPr>
        <w:br/>
      </w:r>
      <w:r w:rsidR="00DC63AE" w:rsidRPr="00B57AF1">
        <w:rPr>
          <w:rFonts w:ascii="Times New Roman" w:hAnsi="Times New Roman"/>
          <w:sz w:val="24"/>
          <w:szCs w:val="24"/>
        </w:rPr>
        <w:t>56 1130 1017 0020 1461 0620 0005.</w:t>
      </w:r>
    </w:p>
    <w:p w14:paraId="7087763A" w14:textId="77777777" w:rsidR="00DC63AE" w:rsidRPr="00B57AF1" w:rsidRDefault="00DC63AE" w:rsidP="004F6AB8">
      <w:pPr>
        <w:autoSpaceDE w:val="0"/>
        <w:autoSpaceDN w:val="0"/>
        <w:adjustRightInd w:val="0"/>
        <w:spacing w:after="0" w:line="360" w:lineRule="auto"/>
        <w:ind w:left="284"/>
        <w:jc w:val="both"/>
        <w:rPr>
          <w:rFonts w:ascii="Times New Roman" w:hAnsi="Times New Roman"/>
          <w:sz w:val="24"/>
          <w:szCs w:val="24"/>
        </w:rPr>
      </w:pPr>
      <w:r w:rsidRPr="00B57AF1">
        <w:rPr>
          <w:rFonts w:ascii="Times New Roman" w:hAnsi="Times New Roman"/>
          <w:sz w:val="24"/>
          <w:szCs w:val="24"/>
        </w:rPr>
        <w:t>Tytuł przelewu powinien zawierać następujący zapis:</w:t>
      </w:r>
    </w:p>
    <w:p w14:paraId="17CF871C" w14:textId="5E215508" w:rsidR="00DC63AE" w:rsidRPr="00B57AF1" w:rsidRDefault="00F33E5B" w:rsidP="00A85ABA">
      <w:pPr>
        <w:tabs>
          <w:tab w:val="left" w:pos="1276"/>
        </w:tabs>
        <w:suppressAutoHyphens/>
        <w:spacing w:after="0" w:line="360" w:lineRule="auto"/>
        <w:ind w:left="426" w:hanging="142"/>
        <w:jc w:val="both"/>
        <w:rPr>
          <w:rFonts w:ascii="Times New Roman" w:eastAsia="Times New Roman" w:hAnsi="Times New Roman"/>
          <w:sz w:val="24"/>
          <w:szCs w:val="24"/>
          <w:lang w:eastAsia="pl-PL"/>
        </w:rPr>
      </w:pPr>
      <w:r w:rsidRPr="00B57AF1">
        <w:rPr>
          <w:rFonts w:ascii="Times New Roman" w:hAnsi="Times New Roman"/>
          <w:sz w:val="24"/>
          <w:szCs w:val="24"/>
        </w:rPr>
        <w:lastRenderedPageBreak/>
        <w:t>„</w:t>
      </w:r>
      <w:r w:rsidR="00F152F9" w:rsidRPr="00B57AF1">
        <w:rPr>
          <w:rFonts w:ascii="Times New Roman" w:hAnsi="Times New Roman"/>
          <w:sz w:val="24"/>
          <w:szCs w:val="24"/>
        </w:rPr>
        <w:t>Wadium dot. przetargu nieogranic</w:t>
      </w:r>
      <w:r w:rsidR="001A7C00">
        <w:rPr>
          <w:rFonts w:ascii="Times New Roman" w:hAnsi="Times New Roman"/>
          <w:sz w:val="24"/>
          <w:szCs w:val="24"/>
        </w:rPr>
        <w:t>zonego – znak sprawy XIV/264/12</w:t>
      </w:r>
      <w:r w:rsidR="00F152F9" w:rsidRPr="00B57AF1">
        <w:rPr>
          <w:rFonts w:ascii="Times New Roman" w:hAnsi="Times New Roman"/>
          <w:sz w:val="24"/>
          <w:szCs w:val="24"/>
        </w:rPr>
        <w:t>/17 –</w:t>
      </w:r>
      <w:r w:rsidR="001A7C00">
        <w:rPr>
          <w:rFonts w:ascii="Times New Roman" w:hAnsi="Times New Roman"/>
          <w:sz w:val="24"/>
          <w:szCs w:val="24"/>
        </w:rPr>
        <w:t xml:space="preserve"> </w:t>
      </w:r>
      <w:r w:rsidR="001A7C00" w:rsidRPr="001A7C00">
        <w:rPr>
          <w:rFonts w:ascii="Times New Roman" w:eastAsia="Times New Roman" w:hAnsi="Times New Roman"/>
          <w:sz w:val="24"/>
          <w:szCs w:val="24"/>
          <w:lang w:eastAsia="pl-PL"/>
        </w:rPr>
        <w:t>Wykonanie Dokumentacji Projektowej Systemu</w:t>
      </w:r>
      <w:r w:rsidR="0070134F" w:rsidRPr="00B57AF1">
        <w:rPr>
          <w:rFonts w:ascii="Times New Roman" w:hAnsi="Times New Roman"/>
          <w:i/>
          <w:sz w:val="24"/>
          <w:szCs w:val="24"/>
        </w:rPr>
        <w:t>.</w:t>
      </w:r>
      <w:r w:rsidR="00F152F9" w:rsidRPr="00B57AF1">
        <w:rPr>
          <w:rFonts w:ascii="Times New Roman" w:hAnsi="Times New Roman"/>
          <w:sz w:val="24"/>
          <w:szCs w:val="24"/>
        </w:rPr>
        <w:t>”</w:t>
      </w:r>
    </w:p>
    <w:p w14:paraId="0F7EF05A" w14:textId="77777777" w:rsidR="00DC63AE" w:rsidRPr="00B57AF1" w:rsidRDefault="00DC63AE" w:rsidP="00650B60">
      <w:pPr>
        <w:pStyle w:val="Akapitzlist"/>
        <w:numPr>
          <w:ilvl w:val="0"/>
          <w:numId w:val="15"/>
        </w:numPr>
        <w:tabs>
          <w:tab w:val="left" w:pos="284"/>
        </w:tabs>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Gwarancje lub poręczenia Wykonawca zobowiązany jest złożyć </w:t>
      </w:r>
      <w:r w:rsidRPr="00B57AF1">
        <w:rPr>
          <w:rFonts w:ascii="Times New Roman" w:eastAsia="Times New Roman" w:hAnsi="Times New Roman"/>
          <w:b/>
          <w:sz w:val="24"/>
          <w:szCs w:val="24"/>
          <w:lang w:eastAsia="pl-PL"/>
        </w:rPr>
        <w:t>w oryginale</w:t>
      </w:r>
      <w:r w:rsidRPr="00B57AF1">
        <w:rPr>
          <w:rFonts w:ascii="Times New Roman" w:eastAsia="Times New Roman" w:hAnsi="Times New Roman"/>
          <w:sz w:val="24"/>
          <w:szCs w:val="24"/>
          <w:lang w:eastAsia="pl-PL"/>
        </w:rPr>
        <w:t xml:space="preserve"> w siedzibie Zamawiającego wraz z ofertą (w osobnej, opisanej kopercie), al. Niepodległości 213; </w:t>
      </w:r>
      <w:r w:rsidRPr="00B57AF1">
        <w:rPr>
          <w:rFonts w:ascii="Times New Roman" w:eastAsia="Times New Roman" w:hAnsi="Times New Roman"/>
          <w:sz w:val="24"/>
          <w:szCs w:val="24"/>
          <w:lang w:eastAsia="pl-PL"/>
        </w:rPr>
        <w:br/>
        <w:t>02-086 Warszawa, w pokoju 283 (Kancelaria). Ponadto zaleca się, aby Wykonawca załączył do oferty kopię dokumentu wadialnego/dowód wniesienia wadium, np. kopię wniesionej gwarancji, poręczenia lub polecenia przelewu.</w:t>
      </w:r>
    </w:p>
    <w:p w14:paraId="13D7627F" w14:textId="77777777" w:rsidR="00DC63AE" w:rsidRPr="00B57AF1" w:rsidRDefault="00DC63AE" w:rsidP="00650B60">
      <w:pPr>
        <w:numPr>
          <w:ilvl w:val="0"/>
          <w:numId w:val="15"/>
        </w:numPr>
        <w:tabs>
          <w:tab w:val="left" w:pos="284"/>
        </w:tabs>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Zamawiający zatrzymuje wadium Wykonawcy w przypadkach przewidzianych w</w:t>
      </w:r>
      <w:r w:rsidR="00D4049C"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art.</w:t>
      </w:r>
      <w:r w:rsidR="00D4049C"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46</w:t>
      </w:r>
      <w:r w:rsidR="00D4049C"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ust.</w:t>
      </w:r>
      <w:r w:rsidR="00D4049C"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4a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oraz art. 46 ust. 5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w:t>
      </w:r>
    </w:p>
    <w:p w14:paraId="48EA65A6" w14:textId="77777777" w:rsidR="00DC63AE" w:rsidRPr="00B57AF1" w:rsidRDefault="00DC63AE" w:rsidP="00650B60">
      <w:pPr>
        <w:pStyle w:val="Akapitzlist"/>
        <w:numPr>
          <w:ilvl w:val="0"/>
          <w:numId w:val="15"/>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Wadium wniesione w formie gwarancji lub poręczeń musi zawierać w swojej treści zobowiązanie Gwaranta lub Poręczyciela do wypłaty sumy wadium na żądanie (wystąpienie, wniosek) Zamawiającego w przypadkach określonych w art. 46 ust. 4a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i</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w</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art.</w:t>
      </w:r>
      <w:r w:rsidR="009E414B"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46</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ust. 5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poprzez określenie przypadku zatrzymania wadium lub</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wskazanie co najmniej przepisów, tj. art. 46 ust. 4a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oraz art. 46 ust. 5 ustawy</w:t>
      </w:r>
      <w:r w:rsidR="00850490" w:rsidRPr="00B57AF1">
        <w:rPr>
          <w:rFonts w:ascii="Times New Roman" w:eastAsia="Times New Roman" w:hAnsi="Times New Roman"/>
          <w:sz w:val="24"/>
          <w:szCs w:val="24"/>
          <w:lang w:eastAsia="pl-PL"/>
        </w:rPr>
        <w:t>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w:t>
      </w:r>
    </w:p>
    <w:p w14:paraId="634A5E08" w14:textId="77777777" w:rsidR="00DC63AE" w:rsidRPr="00B57AF1" w:rsidRDefault="00DC63AE" w:rsidP="00650B60">
      <w:pPr>
        <w:pStyle w:val="Akapitzlist"/>
        <w:numPr>
          <w:ilvl w:val="0"/>
          <w:numId w:val="15"/>
        </w:numPr>
        <w:spacing w:after="0" w:line="360" w:lineRule="auto"/>
        <w:ind w:left="426" w:hanging="426"/>
        <w:jc w:val="both"/>
        <w:rPr>
          <w:rFonts w:ascii="Times New Roman" w:eastAsia="Times New Roman" w:hAnsi="Times New Roman"/>
          <w:sz w:val="24"/>
          <w:szCs w:val="24"/>
          <w:lang w:eastAsia="pl-PL"/>
        </w:rPr>
      </w:pPr>
      <w:r w:rsidRPr="00B57AF1">
        <w:rPr>
          <w:rFonts w:ascii="Times New Roman" w:hAnsi="Times New Roman"/>
          <w:sz w:val="24"/>
          <w:szCs w:val="24"/>
        </w:rPr>
        <w:t>Oferta Wykonawcy, który nie wniesie wadium lub wniesie w sposób nieprawidłowy zostanie odrzucona na podstawie art. 89 ust. 1 pkt 7b).</w:t>
      </w:r>
    </w:p>
    <w:p w14:paraId="370632BF" w14:textId="77777777" w:rsidR="00DC63AE" w:rsidRPr="00B57AF1" w:rsidRDefault="00DC63AE" w:rsidP="00650B60">
      <w:pPr>
        <w:pStyle w:val="Akapitzlist"/>
        <w:numPr>
          <w:ilvl w:val="0"/>
          <w:numId w:val="15"/>
        </w:numPr>
        <w:autoSpaceDE w:val="0"/>
        <w:autoSpaceDN w:val="0"/>
        <w:adjustRightInd w:val="0"/>
        <w:spacing w:after="0" w:line="360" w:lineRule="auto"/>
        <w:ind w:left="426" w:hanging="426"/>
        <w:jc w:val="both"/>
        <w:rPr>
          <w:rFonts w:ascii="Times New Roman" w:hAnsi="Times New Roman"/>
          <w:sz w:val="24"/>
          <w:szCs w:val="24"/>
          <w:lang w:eastAsia="pl-PL"/>
        </w:rPr>
      </w:pPr>
      <w:r w:rsidRPr="00B57AF1">
        <w:rPr>
          <w:rFonts w:ascii="Times New Roman" w:hAnsi="Times New Roman"/>
          <w:sz w:val="24"/>
          <w:szCs w:val="24"/>
          <w:lang w:eastAsia="pl-PL"/>
        </w:rPr>
        <w:t xml:space="preserve">Okoliczności i zasady zwrotu wadium, jego przepadku oraz zasady jego zaliczenia na poczet zabezpieczenia należytego wykonania umowy określa ustawa </w:t>
      </w:r>
      <w:proofErr w:type="spellStart"/>
      <w:r w:rsidRPr="00B57AF1">
        <w:rPr>
          <w:rFonts w:ascii="Times New Roman" w:hAnsi="Times New Roman"/>
          <w:sz w:val="24"/>
          <w:szCs w:val="24"/>
          <w:lang w:eastAsia="pl-PL"/>
        </w:rPr>
        <w:t>P</w:t>
      </w:r>
      <w:r w:rsidR="009E414B" w:rsidRPr="00B57AF1">
        <w:rPr>
          <w:rFonts w:ascii="Times New Roman" w:hAnsi="Times New Roman"/>
          <w:sz w:val="24"/>
          <w:szCs w:val="24"/>
          <w:lang w:eastAsia="pl-PL"/>
        </w:rPr>
        <w:t>zp</w:t>
      </w:r>
      <w:proofErr w:type="spellEnd"/>
      <w:r w:rsidRPr="00B57AF1">
        <w:rPr>
          <w:rFonts w:ascii="Times New Roman" w:hAnsi="Times New Roman"/>
          <w:sz w:val="24"/>
          <w:szCs w:val="24"/>
          <w:lang w:eastAsia="pl-PL"/>
        </w:rPr>
        <w:t xml:space="preserve">. </w:t>
      </w:r>
    </w:p>
    <w:p w14:paraId="03D59B10" w14:textId="77777777" w:rsidR="00DC63AE" w:rsidRPr="00B57AF1" w:rsidRDefault="00DC63AE" w:rsidP="00650B60">
      <w:pPr>
        <w:pStyle w:val="Akapitzlist"/>
        <w:numPr>
          <w:ilvl w:val="0"/>
          <w:numId w:val="15"/>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 przypadku wadium wniesionego w formie gwarancji lub poręczeń i sporządzonych w języku obcym, Zamawiający żąda, aby do oferty lub w miejsce wskazane w ust. 7 niniejszego Rozdziału zostało złożone jego tłumaczenie na język polski w oryginale podpisane przez Wykonawcę lub w postaci kopii tłumaczenia poświadczonej za zgodność z oryginałem przez Wykonawcę.</w:t>
      </w:r>
    </w:p>
    <w:p w14:paraId="0BBBC66F" w14:textId="77777777" w:rsidR="007629BD" w:rsidRPr="00B57AF1" w:rsidRDefault="007629BD" w:rsidP="006430AF">
      <w:pPr>
        <w:widowControl w:val="0"/>
        <w:autoSpaceDE w:val="0"/>
        <w:autoSpaceDN w:val="0"/>
        <w:adjustRightInd w:val="0"/>
        <w:spacing w:after="0" w:line="360" w:lineRule="auto"/>
        <w:jc w:val="both"/>
        <w:rPr>
          <w:rFonts w:ascii="Times New Roman" w:hAnsi="Times New Roman"/>
          <w:b/>
          <w:bCs/>
          <w:sz w:val="24"/>
          <w:szCs w:val="24"/>
        </w:rPr>
      </w:pPr>
    </w:p>
    <w:p w14:paraId="085E7156" w14:textId="77777777" w:rsidR="008D0C82" w:rsidRPr="00B57AF1" w:rsidRDefault="008D0C82" w:rsidP="00D91D02">
      <w:pPr>
        <w:widowControl w:val="0"/>
        <w:autoSpaceDE w:val="0"/>
        <w:autoSpaceDN w:val="0"/>
        <w:adjustRightInd w:val="0"/>
        <w:spacing w:after="0" w:line="240" w:lineRule="auto"/>
        <w:jc w:val="both"/>
        <w:rPr>
          <w:rFonts w:ascii="Times New Roman" w:eastAsia="Times New Roman" w:hAnsi="Times New Roman"/>
          <w:b/>
          <w:bCs/>
          <w:caps/>
          <w:kern w:val="32"/>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IX</w:t>
      </w:r>
      <w:r w:rsidR="007A5468" w:rsidRPr="00B57AF1">
        <w:rPr>
          <w:rFonts w:ascii="Times New Roman" w:eastAsia="Times New Roman" w:hAnsi="Times New Roman"/>
          <w:b/>
          <w:bCs/>
          <w:caps/>
          <w:kern w:val="32"/>
          <w:sz w:val="24"/>
          <w:szCs w:val="24"/>
          <w:lang w:eastAsia="pl-PL"/>
        </w:rPr>
        <w:t xml:space="preserve"> </w:t>
      </w:r>
      <w:r w:rsidR="007A5468" w:rsidRPr="00B57AF1">
        <w:rPr>
          <w:rFonts w:ascii="Times New Roman" w:hAnsi="Times New Roman"/>
          <w:sz w:val="24"/>
          <w:szCs w:val="24"/>
        </w:rPr>
        <w:t xml:space="preserve">– </w:t>
      </w:r>
      <w:r w:rsidRPr="00B57AF1">
        <w:rPr>
          <w:rFonts w:ascii="Times New Roman" w:eastAsia="Times New Roman" w:hAnsi="Times New Roman"/>
          <w:b/>
          <w:bCs/>
          <w:caps/>
          <w:kern w:val="32"/>
          <w:sz w:val="24"/>
          <w:szCs w:val="24"/>
          <w:lang w:eastAsia="pl-PL"/>
        </w:rPr>
        <w:t>WYMAGANIA DOTYCZĄCE ZABEZPIECZENIA NALEŻYTEGO WYKONANIA UMOWY</w:t>
      </w:r>
    </w:p>
    <w:p w14:paraId="2A2E95A2" w14:textId="77777777" w:rsidR="008D0C82" w:rsidRPr="00B57AF1" w:rsidRDefault="008D0C82" w:rsidP="008D0C82">
      <w:pPr>
        <w:autoSpaceDE w:val="0"/>
        <w:autoSpaceDN w:val="0"/>
        <w:adjustRightInd w:val="0"/>
        <w:spacing w:after="0" w:line="360" w:lineRule="auto"/>
        <w:ind w:left="284" w:hanging="284"/>
        <w:jc w:val="both"/>
        <w:rPr>
          <w:rFonts w:ascii="Times New Roman" w:eastAsia="Times New Roman" w:hAnsi="Times New Roman"/>
          <w:sz w:val="10"/>
          <w:szCs w:val="10"/>
          <w:lang w:eastAsia="pl-PL"/>
        </w:rPr>
      </w:pPr>
    </w:p>
    <w:p w14:paraId="582F33D4" w14:textId="7DC2C20D" w:rsidR="008D0C82" w:rsidRPr="00B57AF1" w:rsidRDefault="008D0C82" w:rsidP="00650B60">
      <w:pPr>
        <w:numPr>
          <w:ilvl w:val="6"/>
          <w:numId w:val="2"/>
        </w:numPr>
        <w:tabs>
          <w:tab w:val="num" w:pos="284"/>
        </w:tabs>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Zamawiający żąda od Wykonawcy, którego oferta zostanie wybrana jako najkorzystniejsza wniesienia zabezpieczenia należytego wykonania umowy w wysokości </w:t>
      </w:r>
      <w:r w:rsidR="001A7C00">
        <w:rPr>
          <w:rFonts w:ascii="Times New Roman" w:eastAsia="Times New Roman" w:hAnsi="Times New Roman"/>
          <w:sz w:val="24"/>
          <w:szCs w:val="24"/>
          <w:lang w:eastAsia="pl-PL"/>
        </w:rPr>
        <w:t>5</w:t>
      </w:r>
      <w:r w:rsidRPr="00B57AF1">
        <w:rPr>
          <w:rFonts w:ascii="Times New Roman" w:eastAsia="Times New Roman" w:hAnsi="Times New Roman"/>
          <w:bCs/>
          <w:sz w:val="24"/>
          <w:szCs w:val="24"/>
          <w:lang w:eastAsia="pl-PL"/>
        </w:rPr>
        <w:t>%</w:t>
      </w:r>
      <w:r w:rsidRPr="00B57AF1">
        <w:rPr>
          <w:rFonts w:ascii="Times New Roman" w:eastAsia="Times New Roman" w:hAnsi="Times New Roman"/>
          <w:b/>
          <w:bCs/>
          <w:sz w:val="24"/>
          <w:szCs w:val="24"/>
          <w:lang w:eastAsia="pl-PL"/>
        </w:rPr>
        <w:t xml:space="preserve"> </w:t>
      </w:r>
      <w:r w:rsidRPr="00B57AF1">
        <w:rPr>
          <w:rFonts w:ascii="Times New Roman" w:eastAsia="Times New Roman" w:hAnsi="Times New Roman"/>
          <w:sz w:val="24"/>
          <w:szCs w:val="24"/>
          <w:lang w:eastAsia="pl-PL"/>
        </w:rPr>
        <w:t>ceny całkowitej podanej w ofercie.</w:t>
      </w:r>
    </w:p>
    <w:p w14:paraId="25E42CE6" w14:textId="77777777" w:rsidR="008D0C82" w:rsidRPr="00B57AF1" w:rsidRDefault="008D0C82" w:rsidP="00650B60">
      <w:pPr>
        <w:numPr>
          <w:ilvl w:val="6"/>
          <w:numId w:val="2"/>
        </w:numPr>
        <w:tabs>
          <w:tab w:val="clear" w:pos="928"/>
        </w:tabs>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Wykonawca wniesie zabezpieczenie należytego wykonania umowy nie później niż w dniu zawarcia umowy.</w:t>
      </w:r>
    </w:p>
    <w:p w14:paraId="3D9B4813" w14:textId="77777777" w:rsidR="008D0C82" w:rsidRPr="00B57AF1" w:rsidRDefault="008D0C82" w:rsidP="004B5385">
      <w:pPr>
        <w:numPr>
          <w:ilvl w:val="0"/>
          <w:numId w:val="22"/>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Zabezpieczenie należytego wykonania umowy może być wniesione według wyboru Wykonawcy w jednej lub kilku następujących formach:</w:t>
      </w:r>
    </w:p>
    <w:p w14:paraId="0928D68D" w14:textId="77777777" w:rsidR="008D0C82" w:rsidRPr="00B57AF1" w:rsidRDefault="008D0C82" w:rsidP="00650B60">
      <w:pPr>
        <w:numPr>
          <w:ilvl w:val="0"/>
          <w:numId w:val="3"/>
        </w:num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pieniądzu,</w:t>
      </w:r>
    </w:p>
    <w:p w14:paraId="7EBB83EF" w14:textId="77777777" w:rsidR="008D0C82" w:rsidRPr="00B57AF1" w:rsidRDefault="008D0C82" w:rsidP="00650B60">
      <w:pPr>
        <w:numPr>
          <w:ilvl w:val="0"/>
          <w:numId w:val="3"/>
        </w:num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lastRenderedPageBreak/>
        <w:t>poręczeniach bankowych lub poręczeniach spółdzielczej kasy oszczędnościowo</w:t>
      </w:r>
      <w:r w:rsidR="00850490" w:rsidRPr="00B57AF1">
        <w:rPr>
          <w:rFonts w:ascii="Times New Roman" w:eastAsia="Times New Roman" w:hAnsi="Times New Roman"/>
          <w:sz w:val="24"/>
          <w:szCs w:val="24"/>
          <w:lang w:eastAsia="pl-PL"/>
        </w:rPr>
        <w:t xml:space="preserve"> </w:t>
      </w:r>
      <w:r w:rsidR="002B5239" w:rsidRPr="00B57AF1">
        <w:rPr>
          <w:rFonts w:ascii="Times New Roman" w:eastAsia="Times New Roman" w:hAnsi="Times New Roman"/>
          <w:sz w:val="24"/>
          <w:szCs w:val="24"/>
          <w:lang w:eastAsia="pl-PL"/>
        </w:rPr>
        <w:br/>
      </w:r>
      <w:r w:rsidR="00850490" w:rsidRPr="00B57AF1">
        <w:rPr>
          <w:rFonts w:ascii="Times New Roman" w:eastAsia="Times New Roman" w:hAnsi="Times New Roman"/>
          <w:sz w:val="24"/>
          <w:szCs w:val="24"/>
          <w:lang w:eastAsia="pl-PL"/>
        </w:rPr>
        <w:t xml:space="preserve">– </w:t>
      </w:r>
      <w:r w:rsidRPr="00B57AF1">
        <w:rPr>
          <w:rFonts w:ascii="Times New Roman" w:eastAsia="Times New Roman" w:hAnsi="Times New Roman"/>
          <w:sz w:val="24"/>
          <w:szCs w:val="24"/>
          <w:lang w:eastAsia="pl-PL"/>
        </w:rPr>
        <w:t>kredytowej, z tym, że zobowiązanie kasy jest zawsze zobowiązaniem pieniężnym,</w:t>
      </w:r>
    </w:p>
    <w:p w14:paraId="7AC1682C" w14:textId="77777777" w:rsidR="008D0C82" w:rsidRPr="00B57AF1" w:rsidRDefault="008D0C82" w:rsidP="00650B60">
      <w:pPr>
        <w:numPr>
          <w:ilvl w:val="0"/>
          <w:numId w:val="3"/>
        </w:num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gwarancjach bankowych,</w:t>
      </w:r>
    </w:p>
    <w:p w14:paraId="68C66607" w14:textId="77777777" w:rsidR="008D0C82" w:rsidRPr="00B57AF1" w:rsidRDefault="008D0C82" w:rsidP="00650B60">
      <w:pPr>
        <w:numPr>
          <w:ilvl w:val="0"/>
          <w:numId w:val="3"/>
        </w:num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gwarancjach ubezpieczeniowych,</w:t>
      </w:r>
    </w:p>
    <w:p w14:paraId="1E451919" w14:textId="77777777" w:rsidR="008D0C82" w:rsidRPr="00B57AF1" w:rsidRDefault="008D0C82" w:rsidP="00650B60">
      <w:pPr>
        <w:numPr>
          <w:ilvl w:val="0"/>
          <w:numId w:val="3"/>
        </w:numPr>
        <w:autoSpaceDE w:val="0"/>
        <w:autoSpaceDN w:val="0"/>
        <w:adjustRightInd w:val="0"/>
        <w:spacing w:after="0" w:line="360" w:lineRule="auto"/>
        <w:ind w:left="709"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poręczeniach udzielanych przez podmioty, o których mowa w art. 6b ust. 5 pkt 2 ustawy z dnia 9 listopada 2000 r. o utworzeniu Polskiej Agencji Rozwoju Przedsiębiorczości.</w:t>
      </w:r>
    </w:p>
    <w:p w14:paraId="5BE0A5E7" w14:textId="78EC809E" w:rsidR="008D0C82" w:rsidRPr="00B57AF1" w:rsidRDefault="008D0C82" w:rsidP="004B5385">
      <w:pPr>
        <w:numPr>
          <w:ilvl w:val="0"/>
          <w:numId w:val="30"/>
        </w:numPr>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Zamawiający nie wyraża zgody na wniesienie zabezpieczenia w formach </w:t>
      </w:r>
      <w:r w:rsidRPr="00B57AF1">
        <w:rPr>
          <w:rFonts w:ascii="Times New Roman" w:eastAsia="ArialNarrow,Bold" w:hAnsi="Times New Roman"/>
          <w:sz w:val="24"/>
          <w:szCs w:val="24"/>
          <w:lang w:eastAsia="pl-PL"/>
        </w:rPr>
        <w:t>określonych w</w:t>
      </w:r>
      <w:r w:rsidR="00704E7F" w:rsidRPr="00B57AF1">
        <w:rPr>
          <w:rFonts w:ascii="Times New Roman" w:eastAsia="ArialNarrow,Bold" w:hAnsi="Times New Roman"/>
          <w:sz w:val="24"/>
          <w:szCs w:val="24"/>
          <w:lang w:eastAsia="pl-PL"/>
        </w:rPr>
        <w:t> </w:t>
      </w:r>
      <w:r w:rsidRPr="00B57AF1">
        <w:rPr>
          <w:rFonts w:ascii="Times New Roman" w:eastAsia="ArialNarrow,Bold" w:hAnsi="Times New Roman"/>
          <w:sz w:val="24"/>
          <w:szCs w:val="24"/>
          <w:lang w:eastAsia="pl-PL"/>
        </w:rPr>
        <w:t>art.</w:t>
      </w:r>
      <w:r w:rsidR="00704E7F" w:rsidRPr="00B57AF1">
        <w:rPr>
          <w:rFonts w:ascii="Times New Roman" w:eastAsia="ArialNarrow,Bold" w:hAnsi="Times New Roman"/>
          <w:sz w:val="24"/>
          <w:szCs w:val="24"/>
          <w:lang w:eastAsia="pl-PL"/>
        </w:rPr>
        <w:t> </w:t>
      </w:r>
      <w:r w:rsidRPr="00B57AF1">
        <w:rPr>
          <w:rFonts w:ascii="Times New Roman" w:eastAsia="ArialNarrow,Bold" w:hAnsi="Times New Roman"/>
          <w:sz w:val="24"/>
          <w:szCs w:val="24"/>
          <w:lang w:eastAsia="pl-PL"/>
        </w:rPr>
        <w:t xml:space="preserve">148 ust. 2 ustawy </w:t>
      </w:r>
      <w:proofErr w:type="spellStart"/>
      <w:r w:rsidRPr="00B57AF1">
        <w:rPr>
          <w:rFonts w:ascii="Times New Roman" w:eastAsia="ArialNarrow,Bold" w:hAnsi="Times New Roman"/>
          <w:sz w:val="24"/>
          <w:szCs w:val="24"/>
          <w:lang w:eastAsia="pl-PL"/>
        </w:rPr>
        <w:t>P</w:t>
      </w:r>
      <w:r w:rsidR="00E52000" w:rsidRPr="00B57AF1">
        <w:rPr>
          <w:rFonts w:ascii="Times New Roman" w:eastAsia="ArialNarrow,Bold" w:hAnsi="Times New Roman"/>
          <w:sz w:val="24"/>
          <w:szCs w:val="24"/>
          <w:lang w:eastAsia="pl-PL"/>
        </w:rPr>
        <w:t>zp</w:t>
      </w:r>
      <w:proofErr w:type="spellEnd"/>
      <w:r w:rsidRPr="00B57AF1">
        <w:rPr>
          <w:rFonts w:ascii="Times New Roman" w:eastAsia="ArialNarrow,Bold" w:hAnsi="Times New Roman"/>
          <w:sz w:val="24"/>
          <w:szCs w:val="24"/>
          <w:lang w:eastAsia="pl-PL"/>
        </w:rPr>
        <w:t>.</w:t>
      </w:r>
    </w:p>
    <w:p w14:paraId="5449763E" w14:textId="77777777" w:rsidR="008D0C82" w:rsidRPr="00B57AF1" w:rsidRDefault="008D0C82" w:rsidP="004B5385">
      <w:pPr>
        <w:numPr>
          <w:ilvl w:val="0"/>
          <w:numId w:val="30"/>
        </w:numPr>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Zabezpieczenie wnoszone w pieniądzu Wykonawca wpłaca przelewem na rachunek bankowy wskazany przez Zamawiającego, tj. rachunek Biblioteki Narodowej w Banku Gospodarstwa Krajowego o nr: </w:t>
      </w:r>
      <w:r w:rsidRPr="00B57AF1">
        <w:rPr>
          <w:rFonts w:ascii="Times New Roman" w:hAnsi="Times New Roman"/>
          <w:sz w:val="24"/>
          <w:szCs w:val="24"/>
        </w:rPr>
        <w:t>56 1130 1017 0020 1461 0620 0005.</w:t>
      </w:r>
    </w:p>
    <w:p w14:paraId="214A14DF" w14:textId="77777777" w:rsidR="008D0C82" w:rsidRPr="00B57AF1" w:rsidRDefault="008D0C82" w:rsidP="008D0C82">
      <w:pPr>
        <w:autoSpaceDE w:val="0"/>
        <w:autoSpaceDN w:val="0"/>
        <w:adjustRightInd w:val="0"/>
        <w:spacing w:after="0" w:line="360" w:lineRule="auto"/>
        <w:ind w:left="284"/>
        <w:jc w:val="both"/>
        <w:rPr>
          <w:rFonts w:ascii="Times New Roman" w:hAnsi="Times New Roman"/>
          <w:sz w:val="24"/>
          <w:szCs w:val="24"/>
        </w:rPr>
      </w:pPr>
      <w:r w:rsidRPr="00B57AF1">
        <w:rPr>
          <w:rFonts w:ascii="Times New Roman" w:hAnsi="Times New Roman"/>
          <w:sz w:val="24"/>
          <w:szCs w:val="24"/>
        </w:rPr>
        <w:t>Tytuł przelewu powinien zawierać następujący zapis:</w:t>
      </w:r>
    </w:p>
    <w:p w14:paraId="320F7B84" w14:textId="72E98219" w:rsidR="006430AF" w:rsidRPr="00B57AF1" w:rsidRDefault="00541DA8" w:rsidP="006430AF">
      <w:pPr>
        <w:tabs>
          <w:tab w:val="left" w:pos="1276"/>
        </w:tabs>
        <w:suppressAutoHyphens/>
        <w:spacing w:after="0" w:line="360" w:lineRule="auto"/>
        <w:ind w:left="284"/>
        <w:jc w:val="both"/>
        <w:rPr>
          <w:rFonts w:ascii="Times New Roman" w:hAnsi="Times New Roman"/>
          <w:sz w:val="24"/>
          <w:szCs w:val="24"/>
        </w:rPr>
      </w:pPr>
      <w:r w:rsidRPr="00B57AF1">
        <w:rPr>
          <w:rFonts w:ascii="Times New Roman" w:hAnsi="Times New Roman"/>
          <w:sz w:val="24"/>
          <w:szCs w:val="24"/>
        </w:rPr>
        <w:t>„</w:t>
      </w:r>
      <w:r w:rsidR="008D0C82" w:rsidRPr="00B57AF1">
        <w:rPr>
          <w:rFonts w:ascii="Times New Roman" w:hAnsi="Times New Roman"/>
          <w:sz w:val="24"/>
          <w:szCs w:val="24"/>
          <w:lang w:eastAsia="pl-PL"/>
        </w:rPr>
        <w:t>Z</w:t>
      </w:r>
      <w:r w:rsidR="008D0C82" w:rsidRPr="00B57AF1">
        <w:rPr>
          <w:rFonts w:ascii="Times New Roman" w:hAnsi="Times New Roman"/>
          <w:sz w:val="24"/>
          <w:szCs w:val="24"/>
        </w:rPr>
        <w:t>nak sprawy: XIV/264/</w:t>
      </w:r>
      <w:r w:rsidR="007629BD">
        <w:rPr>
          <w:rFonts w:ascii="Times New Roman" w:hAnsi="Times New Roman"/>
          <w:sz w:val="24"/>
          <w:szCs w:val="24"/>
        </w:rPr>
        <w:t>2</w:t>
      </w:r>
      <w:r w:rsidR="008D0C82" w:rsidRPr="00B57AF1">
        <w:rPr>
          <w:rFonts w:ascii="Times New Roman" w:hAnsi="Times New Roman"/>
          <w:sz w:val="24"/>
          <w:szCs w:val="24"/>
        </w:rPr>
        <w:t>/1</w:t>
      </w:r>
      <w:r w:rsidR="00DC63AE" w:rsidRPr="00B57AF1">
        <w:rPr>
          <w:rFonts w:ascii="Times New Roman" w:hAnsi="Times New Roman"/>
          <w:sz w:val="24"/>
          <w:szCs w:val="24"/>
        </w:rPr>
        <w:t>7</w:t>
      </w:r>
      <w:r w:rsidR="00032857" w:rsidRPr="00B57AF1">
        <w:rPr>
          <w:rFonts w:ascii="Times New Roman" w:hAnsi="Times New Roman"/>
          <w:sz w:val="24"/>
          <w:szCs w:val="24"/>
        </w:rPr>
        <w:t xml:space="preserve"> – </w:t>
      </w:r>
      <w:r w:rsidR="008D0C82" w:rsidRPr="00B57AF1">
        <w:rPr>
          <w:rFonts w:ascii="Times New Roman" w:hAnsi="Times New Roman"/>
          <w:sz w:val="24"/>
          <w:szCs w:val="24"/>
          <w:lang w:eastAsia="pl-PL"/>
        </w:rPr>
        <w:t xml:space="preserve">Zabezpieczenie należytego wyk. Umowy </w:t>
      </w:r>
      <w:r w:rsidR="005D6F5F" w:rsidRPr="00B57AF1">
        <w:rPr>
          <w:rFonts w:ascii="Times New Roman" w:hAnsi="Times New Roman"/>
          <w:sz w:val="24"/>
          <w:szCs w:val="24"/>
        </w:rPr>
        <w:t>–</w:t>
      </w:r>
      <w:r w:rsidR="007629BD">
        <w:rPr>
          <w:rFonts w:ascii="Times New Roman" w:hAnsi="Times New Roman"/>
          <w:sz w:val="24"/>
          <w:szCs w:val="24"/>
        </w:rPr>
        <w:t xml:space="preserve"> </w:t>
      </w:r>
      <w:r w:rsidR="007629BD" w:rsidRPr="007629BD">
        <w:rPr>
          <w:rFonts w:ascii="Times New Roman" w:hAnsi="Times New Roman"/>
          <w:sz w:val="24"/>
          <w:szCs w:val="24"/>
        </w:rPr>
        <w:t>Wykonanie Dokumentacji Projektowej Systemu</w:t>
      </w:r>
      <w:r w:rsidR="007629BD">
        <w:rPr>
          <w:rFonts w:ascii="Times New Roman" w:hAnsi="Times New Roman"/>
          <w:sz w:val="24"/>
          <w:szCs w:val="24"/>
        </w:rPr>
        <w:t>.</w:t>
      </w:r>
      <w:r w:rsidR="005D6F5F" w:rsidRPr="00B57AF1">
        <w:rPr>
          <w:rFonts w:ascii="Times New Roman" w:hAnsi="Times New Roman"/>
          <w:sz w:val="24"/>
          <w:szCs w:val="24"/>
        </w:rPr>
        <w:t>”</w:t>
      </w:r>
      <w:r w:rsidR="0070134F" w:rsidRPr="00B57AF1">
        <w:rPr>
          <w:rFonts w:ascii="Times New Roman" w:hAnsi="Times New Roman"/>
          <w:color w:val="000000"/>
          <w:sz w:val="24"/>
          <w:szCs w:val="24"/>
        </w:rPr>
        <w:t xml:space="preserve"> </w:t>
      </w:r>
    </w:p>
    <w:p w14:paraId="17023BE4" w14:textId="77777777" w:rsidR="008D0C82" w:rsidRPr="00B57AF1" w:rsidRDefault="008D0C82" w:rsidP="004B5385">
      <w:pPr>
        <w:numPr>
          <w:ilvl w:val="0"/>
          <w:numId w:val="30"/>
        </w:numPr>
        <w:spacing w:after="0" w:line="360" w:lineRule="auto"/>
        <w:ind w:left="284" w:hanging="284"/>
        <w:jc w:val="both"/>
        <w:rPr>
          <w:rFonts w:ascii="Times New Roman" w:eastAsia="Times New Roman" w:hAnsi="Times New Roman"/>
          <w:b/>
          <w:sz w:val="24"/>
          <w:szCs w:val="24"/>
          <w:lang w:eastAsia="pl-PL"/>
        </w:rPr>
      </w:pPr>
      <w:r w:rsidRPr="00B57AF1">
        <w:rPr>
          <w:rFonts w:ascii="Times New Roman" w:eastAsia="Times New Roman" w:hAnsi="Times New Roman"/>
          <w:sz w:val="24"/>
          <w:szCs w:val="24"/>
          <w:lang w:eastAsia="pl-PL"/>
        </w:rPr>
        <w:t>Niezależnie od formy wniesienia zabezpieczenia musi ono spełniać warunki zabezpieczenia wniesionego w pieniądzu i Wykonawca nie może ograniczać w żaden sposób (np.</w:t>
      </w:r>
      <w:r w:rsidR="00704E7F"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dodatkowymi dokumentami, wymaganiami) prawa Zamawiającego do dysponowania zabezpieczeniem, jeżeli zajdą okoliczności w ramach zawartej umowy, przepisów ustawy</w:t>
      </w:r>
      <w:r w:rsidR="00032857" w:rsidRPr="00B57AF1">
        <w:rPr>
          <w:rFonts w:ascii="Times New Roman" w:eastAsia="Times New Roman" w:hAnsi="Times New Roman"/>
          <w:sz w:val="24"/>
          <w:szCs w:val="24"/>
          <w:lang w:eastAsia="pl-PL"/>
        </w:rPr>
        <w:t>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czy Kodeksu cywilnego. W przypadku wniesienia zabezpieczenia w formie gwarancji i</w:t>
      </w:r>
      <w:r w:rsidR="00704E7F"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poręczeń muszą być one zgodne z odpowiednimi postanowieniami umowy i</w:t>
      </w:r>
      <w:r w:rsidR="00032857"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art.</w:t>
      </w:r>
      <w:r w:rsidR="00032857"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151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w:t>
      </w:r>
    </w:p>
    <w:p w14:paraId="4BC05180" w14:textId="77777777" w:rsidR="008D0C82" w:rsidRPr="00B57AF1" w:rsidRDefault="008D0C82" w:rsidP="004B5385">
      <w:pPr>
        <w:numPr>
          <w:ilvl w:val="0"/>
          <w:numId w:val="30"/>
        </w:numPr>
        <w:spacing w:after="0" w:line="360" w:lineRule="auto"/>
        <w:ind w:left="284" w:hanging="284"/>
        <w:jc w:val="both"/>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W przypadku, gdy zabezpieczenie należytego wykonania umowy wniesione zostanie w formie gwarancji bankowej, gwarancji ubezpieczeniowej lub poręczenia Zamawiający wymaga, aby Wykonawca przedstawił przed podpisaniem umowy projekt tego dokumentu faksem lub drogą elektroniczną w celu weryfikacji poprawności zapisów. Brak akceptacji Zamawiającego może skutkować nie zawarciem umowy z winy Wykonawcy.</w:t>
      </w:r>
    </w:p>
    <w:p w14:paraId="2C0373C4" w14:textId="77777777" w:rsidR="008D0C82" w:rsidRPr="00B57AF1" w:rsidRDefault="008D0C82" w:rsidP="004B5385">
      <w:pPr>
        <w:numPr>
          <w:ilvl w:val="0"/>
          <w:numId w:val="30"/>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Zabezpieczenie należytego wykonania umowy zostanie zwrócone, zgodnie z art. 151 ustawy</w:t>
      </w:r>
      <w:r w:rsidR="00032857" w:rsidRPr="00B57AF1">
        <w:rPr>
          <w:rFonts w:ascii="Times New Roman" w:eastAsia="Times New Roman" w:hAnsi="Times New Roman"/>
          <w:sz w:val="24"/>
          <w:szCs w:val="24"/>
          <w:lang w:eastAsia="pl-PL"/>
        </w:rPr>
        <w:t>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w następujący sposób:</w:t>
      </w:r>
    </w:p>
    <w:p w14:paraId="1B7CFEFF" w14:textId="77777777" w:rsidR="008D0C82" w:rsidRPr="00B57AF1" w:rsidRDefault="008D0C82" w:rsidP="004B5385">
      <w:pPr>
        <w:numPr>
          <w:ilvl w:val="0"/>
          <w:numId w:val="27"/>
        </w:numPr>
        <w:spacing w:after="0" w:line="360" w:lineRule="auto"/>
        <w:jc w:val="both"/>
        <w:rPr>
          <w:rFonts w:ascii="Times New Roman" w:eastAsia="Times New Roman" w:hAnsi="Times New Roman"/>
          <w:bCs/>
          <w:sz w:val="24"/>
          <w:szCs w:val="24"/>
          <w:lang w:eastAsia="pl-PL"/>
        </w:rPr>
      </w:pPr>
      <w:r w:rsidRPr="00B57AF1">
        <w:rPr>
          <w:rFonts w:ascii="Times New Roman" w:eastAsia="Times New Roman" w:hAnsi="Times New Roman"/>
          <w:bCs/>
          <w:sz w:val="24"/>
          <w:szCs w:val="24"/>
          <w:lang w:eastAsia="pl-PL"/>
        </w:rPr>
        <w:t>70% kwoty zabezpieczenia – w terminie 30 dni od dnia przekazania przez Wykonawcę i przyjęciu protokołem odbioru końcowego robót przez Zamawiającego jako należycie wykonane,</w:t>
      </w:r>
    </w:p>
    <w:p w14:paraId="254F397B" w14:textId="77777777" w:rsidR="008D0C82" w:rsidRPr="00B57AF1" w:rsidRDefault="008D0C82" w:rsidP="004B5385">
      <w:pPr>
        <w:numPr>
          <w:ilvl w:val="0"/>
          <w:numId w:val="27"/>
        </w:numPr>
        <w:spacing w:after="0" w:line="360" w:lineRule="auto"/>
        <w:jc w:val="both"/>
        <w:rPr>
          <w:rFonts w:ascii="Times New Roman" w:eastAsia="Times New Roman" w:hAnsi="Times New Roman"/>
          <w:bCs/>
          <w:sz w:val="24"/>
          <w:szCs w:val="24"/>
          <w:lang w:eastAsia="pl-PL"/>
        </w:rPr>
      </w:pPr>
      <w:r w:rsidRPr="00B57AF1">
        <w:rPr>
          <w:rFonts w:ascii="Times New Roman" w:eastAsia="Times New Roman" w:hAnsi="Times New Roman"/>
          <w:bCs/>
          <w:sz w:val="24"/>
          <w:szCs w:val="24"/>
          <w:lang w:eastAsia="pl-PL"/>
        </w:rPr>
        <w:t>30% kwoty zabezpieczenia – najpóźniej w 15 dniu po upływie okresu rękojmi za wady.</w:t>
      </w:r>
    </w:p>
    <w:p w14:paraId="1EE76CB6" w14:textId="77777777" w:rsidR="00BF310A" w:rsidRPr="00B57AF1" w:rsidRDefault="00BF310A" w:rsidP="00D91D02">
      <w:pPr>
        <w:spacing w:after="0" w:line="240" w:lineRule="auto"/>
        <w:jc w:val="both"/>
        <w:rPr>
          <w:rFonts w:ascii="Times New Roman" w:hAnsi="Times New Roman"/>
          <w:b/>
          <w:bCs/>
          <w:sz w:val="24"/>
          <w:szCs w:val="24"/>
        </w:rPr>
      </w:pPr>
    </w:p>
    <w:p w14:paraId="79052A3C" w14:textId="77777777" w:rsidR="008D0C82" w:rsidRPr="00B57AF1" w:rsidRDefault="008D0C82" w:rsidP="00D91D02">
      <w:pPr>
        <w:spacing w:after="0" w:line="240" w:lineRule="auto"/>
        <w:jc w:val="both"/>
        <w:rPr>
          <w:rFonts w:ascii="Times New Roman" w:eastAsia="ArialNarrow,Bold" w:hAnsi="Times New Roman"/>
          <w:b/>
          <w:bCs/>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X </w:t>
      </w:r>
      <w:r w:rsidR="007A5468" w:rsidRPr="00B57AF1">
        <w:rPr>
          <w:rFonts w:ascii="Times New Roman" w:hAnsi="Times New Roman"/>
          <w:sz w:val="24"/>
          <w:szCs w:val="24"/>
        </w:rPr>
        <w:t xml:space="preserve">– </w:t>
      </w:r>
      <w:r w:rsidRPr="00B57AF1">
        <w:rPr>
          <w:rFonts w:ascii="Times New Roman" w:eastAsia="Times New Roman" w:hAnsi="Times New Roman"/>
          <w:b/>
          <w:bCs/>
          <w:caps/>
          <w:kern w:val="32"/>
          <w:sz w:val="24"/>
          <w:szCs w:val="24"/>
          <w:lang w:eastAsia="pl-PL"/>
        </w:rPr>
        <w:t>TERMIN ZWIĄZANIA OFERTĄ</w:t>
      </w:r>
    </w:p>
    <w:p w14:paraId="56324AF0" w14:textId="77777777" w:rsidR="008D0C82" w:rsidRPr="00B57AF1" w:rsidRDefault="008D0C82" w:rsidP="008D0C82">
      <w:pPr>
        <w:tabs>
          <w:tab w:val="left" w:pos="284"/>
        </w:tabs>
        <w:suppressAutoHyphens/>
        <w:spacing w:after="0" w:line="360" w:lineRule="auto"/>
        <w:ind w:left="284" w:hanging="284"/>
        <w:jc w:val="both"/>
        <w:rPr>
          <w:rFonts w:ascii="Times New Roman" w:eastAsia="Times New Roman" w:hAnsi="Times New Roman"/>
          <w:sz w:val="10"/>
          <w:szCs w:val="10"/>
          <w:lang w:eastAsia="pl-PL"/>
        </w:rPr>
      </w:pPr>
    </w:p>
    <w:p w14:paraId="6271BEDD" w14:textId="77777777" w:rsidR="008D0C82" w:rsidRPr="00B57AF1" w:rsidRDefault="008D0C82" w:rsidP="00650B60">
      <w:pPr>
        <w:numPr>
          <w:ilvl w:val="0"/>
          <w:numId w:val="4"/>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Wykonawca jest związany złożoną przez siebie ofertą przez </w:t>
      </w:r>
      <w:r w:rsidR="00F05774" w:rsidRPr="00B57AF1">
        <w:rPr>
          <w:rFonts w:ascii="Times New Roman" w:eastAsia="Times New Roman" w:hAnsi="Times New Roman"/>
          <w:sz w:val="24"/>
          <w:szCs w:val="24"/>
          <w:lang w:eastAsia="pl-PL"/>
        </w:rPr>
        <w:t>6</w:t>
      </w:r>
      <w:r w:rsidRPr="00B57AF1">
        <w:rPr>
          <w:rFonts w:ascii="Times New Roman" w:eastAsia="Times New Roman" w:hAnsi="Times New Roman"/>
          <w:sz w:val="24"/>
          <w:szCs w:val="24"/>
          <w:lang w:eastAsia="pl-PL"/>
        </w:rPr>
        <w:t>0 dni</w:t>
      </w:r>
      <w:r w:rsidR="00F05774" w:rsidRPr="00B57AF1">
        <w:rPr>
          <w:rFonts w:ascii="Times New Roman" w:eastAsia="Times New Roman" w:hAnsi="Times New Roman"/>
          <w:sz w:val="24"/>
          <w:szCs w:val="24"/>
          <w:lang w:eastAsia="pl-PL"/>
        </w:rPr>
        <w:t xml:space="preserve"> (co odpowiada </w:t>
      </w:r>
      <w:r w:rsidR="00F05774" w:rsidRPr="00B57AF1">
        <w:rPr>
          <w:rFonts w:ascii="Times New Roman" w:eastAsia="Times New Roman" w:hAnsi="Times New Roman"/>
          <w:sz w:val="24"/>
          <w:szCs w:val="24"/>
          <w:lang w:eastAsia="pl-PL"/>
        </w:rPr>
        <w:br/>
        <w:t>2-miesięcznemu okresowi związania ofertą wskazanemu w ogłoszeniu o zamówieniu zgodnym z Dyrektywą 2014/24/UE).</w:t>
      </w:r>
      <w:r w:rsidRPr="00B57AF1">
        <w:rPr>
          <w:rFonts w:ascii="Times New Roman" w:eastAsia="Times New Roman" w:hAnsi="Times New Roman"/>
          <w:sz w:val="24"/>
          <w:szCs w:val="24"/>
          <w:lang w:eastAsia="pl-PL"/>
        </w:rPr>
        <w:t xml:space="preserve"> Bieg terminu związania ofertą rozpoczyna się wraz </w:t>
      </w:r>
      <w:r w:rsidR="00F05774" w:rsidRPr="00B57AF1">
        <w:rPr>
          <w:rFonts w:ascii="Times New Roman" w:eastAsia="Times New Roman" w:hAnsi="Times New Roman"/>
          <w:sz w:val="24"/>
          <w:szCs w:val="24"/>
          <w:lang w:eastAsia="pl-PL"/>
        </w:rPr>
        <w:br/>
      </w:r>
      <w:r w:rsidRPr="00B57AF1">
        <w:rPr>
          <w:rFonts w:ascii="Times New Roman" w:eastAsia="Times New Roman" w:hAnsi="Times New Roman"/>
          <w:sz w:val="24"/>
          <w:szCs w:val="24"/>
          <w:lang w:eastAsia="pl-PL"/>
        </w:rPr>
        <w:t>z upływem terminu składania ofert.</w:t>
      </w:r>
    </w:p>
    <w:p w14:paraId="40B410C8" w14:textId="77777777" w:rsidR="008D0C82" w:rsidRPr="00625993" w:rsidRDefault="008D0C82" w:rsidP="00650B60">
      <w:pPr>
        <w:numPr>
          <w:ilvl w:val="0"/>
          <w:numId w:val="4"/>
        </w:numPr>
        <w:tabs>
          <w:tab w:val="left" w:pos="284"/>
        </w:tabs>
        <w:suppressAutoHyphens/>
        <w:spacing w:after="0" w:line="360" w:lineRule="auto"/>
        <w:ind w:left="284" w:hanging="284"/>
        <w:jc w:val="both"/>
        <w:rPr>
          <w:rFonts w:ascii="Times New Roman" w:eastAsia="Times New Roman" w:hAnsi="Times New Roman"/>
          <w:spacing w:val="-9"/>
          <w:sz w:val="24"/>
          <w:szCs w:val="24"/>
          <w:lang w:eastAsia="pl-PL"/>
        </w:rPr>
      </w:pPr>
      <w:r w:rsidRPr="00B57AF1">
        <w:rPr>
          <w:rFonts w:ascii="Times New Roman" w:eastAsia="Times New Roman" w:hAnsi="Times New Roman"/>
          <w:spacing w:val="-8"/>
          <w:sz w:val="24"/>
          <w:szCs w:val="24"/>
          <w:lang w:eastAsia="pl-PL"/>
        </w:rPr>
        <w:t xml:space="preserve">Wykonawca samodzielnie lub na wniosek Zamawiającego może przedłużyć termin </w:t>
      </w:r>
      <w:r w:rsidRPr="00B57AF1">
        <w:rPr>
          <w:rFonts w:ascii="Times New Roman" w:eastAsia="Times New Roman" w:hAnsi="Times New Roman"/>
          <w:iCs/>
          <w:spacing w:val="-8"/>
          <w:sz w:val="24"/>
          <w:szCs w:val="24"/>
          <w:lang w:eastAsia="pl-PL"/>
        </w:rPr>
        <w:t>związania</w:t>
      </w:r>
      <w:r w:rsidRPr="00B57AF1">
        <w:rPr>
          <w:rFonts w:ascii="Times New Roman" w:eastAsia="Times New Roman" w:hAnsi="Times New Roman"/>
          <w:i/>
          <w:iCs/>
          <w:spacing w:val="-8"/>
          <w:sz w:val="24"/>
          <w:szCs w:val="24"/>
          <w:lang w:eastAsia="pl-PL"/>
        </w:rPr>
        <w:t xml:space="preserve"> </w:t>
      </w:r>
      <w:r w:rsidRPr="00B57AF1">
        <w:rPr>
          <w:rFonts w:ascii="Times New Roman" w:eastAsia="Times New Roman" w:hAnsi="Times New Roman"/>
          <w:spacing w:val="-4"/>
          <w:sz w:val="24"/>
          <w:szCs w:val="24"/>
          <w:lang w:eastAsia="pl-PL"/>
        </w:rPr>
        <w:t xml:space="preserve">ofertą, z tym że Zamawiający może tylko raz, co najmniej na 3 dni przed upływem terminu </w:t>
      </w:r>
      <w:r w:rsidRPr="00B57AF1">
        <w:rPr>
          <w:rFonts w:ascii="Times New Roman" w:eastAsia="Times New Roman" w:hAnsi="Times New Roman"/>
          <w:sz w:val="24"/>
          <w:szCs w:val="24"/>
          <w:lang w:eastAsia="pl-PL"/>
        </w:rPr>
        <w:t>związania ofertą, zwrócić się do Wykonawców o wyrażenie zgody na przedłużenie tego</w:t>
      </w:r>
      <w:r w:rsidR="00850490" w:rsidRPr="00B57AF1">
        <w:rPr>
          <w:rFonts w:ascii="Times New Roman" w:eastAsia="Times New Roman" w:hAnsi="Times New Roman"/>
          <w:sz w:val="24"/>
          <w:szCs w:val="24"/>
          <w:lang w:eastAsia="pl-PL"/>
        </w:rPr>
        <w:t> </w:t>
      </w:r>
      <w:r w:rsidRPr="00B57AF1">
        <w:rPr>
          <w:rFonts w:ascii="Times New Roman" w:eastAsia="Times New Roman" w:hAnsi="Times New Roman"/>
          <w:spacing w:val="-9"/>
          <w:sz w:val="24"/>
          <w:szCs w:val="24"/>
          <w:lang w:eastAsia="pl-PL"/>
        </w:rPr>
        <w:t xml:space="preserve">terminu </w:t>
      </w:r>
      <w:r w:rsidRPr="00625993">
        <w:rPr>
          <w:rFonts w:ascii="Times New Roman" w:eastAsia="Times New Roman" w:hAnsi="Times New Roman"/>
          <w:spacing w:val="-9"/>
          <w:sz w:val="24"/>
          <w:szCs w:val="24"/>
          <w:lang w:eastAsia="pl-PL"/>
        </w:rPr>
        <w:t>o oznaczony okres, nie dłuższy jednak niż 60 dni.</w:t>
      </w:r>
    </w:p>
    <w:p w14:paraId="56F4A318" w14:textId="77777777" w:rsidR="008D0C82" w:rsidRPr="00B57AF1" w:rsidRDefault="008D0C82" w:rsidP="00650B60">
      <w:pPr>
        <w:numPr>
          <w:ilvl w:val="0"/>
          <w:numId w:val="4"/>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Odmowa wyrażenia zgody, o której mowa w ust. 2, nie powoduje utraty wadium. </w:t>
      </w:r>
    </w:p>
    <w:p w14:paraId="0221B2C7" w14:textId="3FE300F2" w:rsidR="008D0C82" w:rsidRDefault="008D0C82" w:rsidP="00650B60">
      <w:pPr>
        <w:numPr>
          <w:ilvl w:val="0"/>
          <w:numId w:val="4"/>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CA2CC1" w:rsidRPr="00B57AF1">
        <w:rPr>
          <w:rFonts w:ascii="Times New Roman" w:hAnsi="Times New Roman"/>
          <w:color w:val="000000"/>
          <w:sz w:val="24"/>
          <w:szCs w:val="24"/>
          <w:lang w:eastAsia="pl-PL"/>
        </w:rPr>
        <w:t>W</w:t>
      </w:r>
      <w:r w:rsidRPr="00B57AF1">
        <w:rPr>
          <w:rFonts w:ascii="Times New Roman" w:hAnsi="Times New Roman"/>
          <w:color w:val="000000"/>
          <w:sz w:val="24"/>
          <w:szCs w:val="24"/>
          <w:lang w:eastAsia="pl-PL"/>
        </w:rPr>
        <w:t>ykonawcy, którego</w:t>
      </w:r>
      <w:r w:rsidR="00850490" w:rsidRPr="00B57AF1">
        <w:rPr>
          <w:rFonts w:ascii="Times New Roman" w:hAnsi="Times New Roman"/>
          <w:color w:val="000000"/>
          <w:sz w:val="24"/>
          <w:szCs w:val="24"/>
          <w:lang w:eastAsia="pl-PL"/>
        </w:rPr>
        <w:t> </w:t>
      </w:r>
      <w:r w:rsidRPr="00B57AF1">
        <w:rPr>
          <w:rFonts w:ascii="Times New Roman" w:hAnsi="Times New Roman"/>
          <w:color w:val="000000"/>
          <w:sz w:val="24"/>
          <w:szCs w:val="24"/>
          <w:lang w:eastAsia="pl-PL"/>
        </w:rPr>
        <w:t xml:space="preserve">oferta została wybrana jako najkorzystniejsza. </w:t>
      </w:r>
    </w:p>
    <w:p w14:paraId="02A8185D" w14:textId="77777777" w:rsidR="007629BD" w:rsidRPr="00B57AF1" w:rsidRDefault="007629BD" w:rsidP="007629BD">
      <w:pPr>
        <w:autoSpaceDE w:val="0"/>
        <w:autoSpaceDN w:val="0"/>
        <w:adjustRightInd w:val="0"/>
        <w:spacing w:after="0" w:line="360" w:lineRule="auto"/>
        <w:ind w:left="284"/>
        <w:jc w:val="both"/>
        <w:rPr>
          <w:rFonts w:ascii="Times New Roman" w:hAnsi="Times New Roman"/>
          <w:color w:val="000000"/>
          <w:sz w:val="24"/>
          <w:szCs w:val="24"/>
          <w:lang w:eastAsia="pl-PL"/>
        </w:rPr>
      </w:pPr>
    </w:p>
    <w:p w14:paraId="61D434B6" w14:textId="77777777" w:rsidR="003051D0" w:rsidRPr="00B57AF1" w:rsidRDefault="003051D0" w:rsidP="00D91D02">
      <w:pPr>
        <w:suppressAutoHyphens/>
        <w:spacing w:after="0" w:line="240" w:lineRule="auto"/>
        <w:jc w:val="both"/>
        <w:outlineLvl w:val="0"/>
        <w:rPr>
          <w:rFonts w:ascii="Times New Roman" w:hAnsi="Times New Roman"/>
          <w:b/>
          <w:bCs/>
          <w:sz w:val="24"/>
          <w:szCs w:val="24"/>
        </w:rPr>
      </w:pPr>
    </w:p>
    <w:p w14:paraId="24F721B5" w14:textId="77777777" w:rsidR="008D0C82" w:rsidRPr="00B57AF1" w:rsidRDefault="008D0C82" w:rsidP="00D91D02">
      <w:pPr>
        <w:suppressAutoHyphens/>
        <w:spacing w:after="0" w:line="240" w:lineRule="auto"/>
        <w:jc w:val="both"/>
        <w:outlineLvl w:val="0"/>
        <w:rPr>
          <w:rFonts w:ascii="Times New Roman" w:eastAsia="Times New Roman" w:hAnsi="Times New Roman"/>
          <w:b/>
          <w:bCs/>
          <w:caps/>
          <w:kern w:val="32"/>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XI </w:t>
      </w:r>
      <w:r w:rsidR="00506EAA" w:rsidRPr="00B57AF1">
        <w:rPr>
          <w:rFonts w:ascii="Times New Roman" w:hAnsi="Times New Roman"/>
          <w:sz w:val="24"/>
          <w:szCs w:val="24"/>
        </w:rPr>
        <w:t xml:space="preserve">– </w:t>
      </w:r>
      <w:r w:rsidRPr="00B57AF1">
        <w:rPr>
          <w:rFonts w:ascii="Times New Roman" w:eastAsia="Times New Roman" w:hAnsi="Times New Roman"/>
          <w:b/>
          <w:bCs/>
          <w:caps/>
          <w:kern w:val="32"/>
          <w:sz w:val="24"/>
          <w:szCs w:val="24"/>
          <w:lang w:eastAsia="pl-PL"/>
        </w:rPr>
        <w:t xml:space="preserve">OPIS SPOSOBU PRZYGOTOWYWANIA OFERT </w:t>
      </w:r>
    </w:p>
    <w:p w14:paraId="37D4E356" w14:textId="77777777" w:rsidR="008D0C82" w:rsidRPr="00B57AF1" w:rsidRDefault="008D0C82" w:rsidP="008D0C82">
      <w:pPr>
        <w:autoSpaceDE w:val="0"/>
        <w:autoSpaceDN w:val="0"/>
        <w:adjustRightInd w:val="0"/>
        <w:spacing w:after="0" w:line="360" w:lineRule="auto"/>
        <w:ind w:left="426" w:hanging="426"/>
        <w:jc w:val="both"/>
        <w:outlineLvl w:val="1"/>
        <w:rPr>
          <w:rFonts w:ascii="Times New Roman" w:eastAsia="Times New Roman" w:hAnsi="Times New Roman"/>
          <w:color w:val="000000"/>
          <w:sz w:val="10"/>
          <w:szCs w:val="10"/>
          <w:lang w:val="x-none"/>
        </w:rPr>
      </w:pPr>
    </w:p>
    <w:p w14:paraId="7D223820" w14:textId="77777777" w:rsidR="008D0C82" w:rsidRPr="00B57AF1" w:rsidRDefault="008D0C82" w:rsidP="00650B60">
      <w:pPr>
        <w:numPr>
          <w:ilvl w:val="0"/>
          <w:numId w:val="5"/>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Wykonawca przygotowuje i przedstawia ofertę zgodnie z opisem określonym w SIWZ.</w:t>
      </w:r>
    </w:p>
    <w:p w14:paraId="24D01452" w14:textId="77777777" w:rsidR="008D0C82" w:rsidRPr="00B57AF1" w:rsidRDefault="008D0C82" w:rsidP="00650B60">
      <w:pPr>
        <w:numPr>
          <w:ilvl w:val="0"/>
          <w:numId w:val="5"/>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Treść oferty musi odpowiadać treści SIWZ.</w:t>
      </w:r>
    </w:p>
    <w:p w14:paraId="5DA84875" w14:textId="0A40EF91" w:rsidR="008D0C82" w:rsidRPr="00B57AF1" w:rsidRDefault="008D0C82" w:rsidP="00650B60">
      <w:pPr>
        <w:numPr>
          <w:ilvl w:val="0"/>
          <w:numId w:val="5"/>
        </w:numPr>
        <w:autoSpaceDE w:val="0"/>
        <w:autoSpaceDN w:val="0"/>
        <w:adjustRightInd w:val="0"/>
        <w:spacing w:after="0" w:line="360" w:lineRule="auto"/>
        <w:ind w:left="284" w:hanging="284"/>
        <w:jc w:val="both"/>
        <w:rPr>
          <w:rFonts w:ascii="Times New Roman" w:hAnsi="Times New Roman"/>
          <w:i/>
          <w:sz w:val="24"/>
          <w:szCs w:val="24"/>
        </w:rPr>
      </w:pPr>
      <w:r w:rsidRPr="00B57AF1">
        <w:rPr>
          <w:rFonts w:ascii="Times New Roman" w:hAnsi="Times New Roman"/>
          <w:sz w:val="24"/>
          <w:szCs w:val="24"/>
        </w:rPr>
        <w:t>Wykonawca oferuje przedmiot zamówienia zgodny z wymaganiami Zamawiającego zawartymi Załącznik</w:t>
      </w:r>
      <w:r w:rsidR="00625993">
        <w:rPr>
          <w:rFonts w:ascii="Times New Roman" w:hAnsi="Times New Roman"/>
          <w:sz w:val="24"/>
          <w:szCs w:val="24"/>
        </w:rPr>
        <w:t>u</w:t>
      </w:r>
      <w:r w:rsidRPr="00B57AF1">
        <w:rPr>
          <w:rFonts w:ascii="Times New Roman" w:hAnsi="Times New Roman"/>
          <w:sz w:val="24"/>
          <w:szCs w:val="24"/>
        </w:rPr>
        <w:t xml:space="preserve"> nr </w:t>
      </w:r>
      <w:r w:rsidR="00625993">
        <w:rPr>
          <w:rFonts w:ascii="Times New Roman" w:hAnsi="Times New Roman"/>
          <w:sz w:val="24"/>
          <w:szCs w:val="24"/>
        </w:rPr>
        <w:t xml:space="preserve">2, 3 i 4 </w:t>
      </w:r>
      <w:r w:rsidRPr="00B57AF1">
        <w:rPr>
          <w:rFonts w:ascii="Times New Roman" w:hAnsi="Times New Roman"/>
          <w:sz w:val="24"/>
          <w:szCs w:val="24"/>
        </w:rPr>
        <w:t>do SIWZ.</w:t>
      </w:r>
    </w:p>
    <w:p w14:paraId="1BF092F6" w14:textId="77777777" w:rsidR="008D0C82" w:rsidRPr="00B57AF1" w:rsidRDefault="008D0C82" w:rsidP="00650B60">
      <w:pPr>
        <w:numPr>
          <w:ilvl w:val="0"/>
          <w:numId w:val="5"/>
        </w:numPr>
        <w:tabs>
          <w:tab w:val="left" w:pos="284"/>
        </w:tab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Zgodnie z przepisami przejściowymi określonymi w art. 18 pkt. 4 ustawy z dnia 22 czerwca 2016 r. </w:t>
      </w:r>
      <w:r w:rsidRPr="00B57AF1">
        <w:rPr>
          <w:rFonts w:ascii="Times New Roman" w:eastAsia="Times New Roman" w:hAnsi="Times New Roman"/>
          <w:i/>
          <w:sz w:val="24"/>
          <w:szCs w:val="24"/>
          <w:lang w:eastAsia="pl-PL"/>
        </w:rPr>
        <w:t>o zmianie ustawy Prawo zamówień publicznych oraz niektórych innych ustaw</w:t>
      </w:r>
      <w:r w:rsidRPr="00B57AF1">
        <w:rPr>
          <w:rFonts w:ascii="Times New Roman" w:eastAsia="Times New Roman" w:hAnsi="Times New Roman"/>
          <w:sz w:val="24"/>
          <w:szCs w:val="24"/>
          <w:lang w:eastAsia="pl-PL"/>
        </w:rPr>
        <w:t xml:space="preserve"> (Dz.</w:t>
      </w:r>
      <w:r w:rsidR="00704E7F"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U. z 2016 r. poz. 1020) </w:t>
      </w:r>
      <w:r w:rsidRPr="00B57AF1">
        <w:rPr>
          <w:rFonts w:ascii="Times New Roman" w:eastAsia="Times New Roman" w:hAnsi="Times New Roman"/>
          <w:b/>
          <w:sz w:val="24"/>
          <w:szCs w:val="24"/>
          <w:lang w:eastAsia="pl-PL"/>
        </w:rPr>
        <w:t>ofertę w niniejszym postępowaniu o udzielenie zamówienia publicznego składa się, pod rygorem nieważności, w formie pisemnej</w:t>
      </w:r>
      <w:r w:rsidRPr="00B57AF1">
        <w:rPr>
          <w:rFonts w:ascii="Times New Roman" w:eastAsia="Times New Roman" w:hAnsi="Times New Roman"/>
          <w:sz w:val="24"/>
          <w:szCs w:val="24"/>
          <w:lang w:eastAsia="pl-PL"/>
        </w:rPr>
        <w:t xml:space="preserve">. Zamawiający nie wyraża zgody na złożenie oferty w postaci elektronicznej. </w:t>
      </w:r>
    </w:p>
    <w:p w14:paraId="7742B4C4" w14:textId="77777777" w:rsidR="008D0C82" w:rsidRPr="00B57AF1" w:rsidRDefault="008D0C82" w:rsidP="00650B60">
      <w:pPr>
        <w:numPr>
          <w:ilvl w:val="0"/>
          <w:numId w:val="5"/>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Zgodnie z art. 82 ust. 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Wykonawca może złożyć tylko jedną ofertę</w:t>
      </w:r>
      <w:r w:rsidR="00E107E6" w:rsidRPr="00B57AF1">
        <w:rPr>
          <w:rFonts w:ascii="Times New Roman" w:eastAsia="Times New Roman" w:hAnsi="Times New Roman"/>
          <w:sz w:val="24"/>
          <w:szCs w:val="24"/>
          <w:lang w:eastAsia="pl-PL"/>
        </w:rPr>
        <w:t xml:space="preserve"> na daną część zamówienia</w:t>
      </w:r>
      <w:r w:rsidRPr="00B57AF1">
        <w:rPr>
          <w:rFonts w:ascii="Times New Roman" w:eastAsia="Times New Roman" w:hAnsi="Times New Roman"/>
          <w:sz w:val="24"/>
          <w:szCs w:val="24"/>
          <w:lang w:eastAsia="pl-PL"/>
        </w:rPr>
        <w:t>. Oferty Wykonawcy, który złoży więcej niż jedną ofertę</w:t>
      </w:r>
      <w:r w:rsidR="00E107E6" w:rsidRPr="00B57AF1">
        <w:rPr>
          <w:rFonts w:ascii="Times New Roman" w:eastAsia="Times New Roman" w:hAnsi="Times New Roman"/>
          <w:sz w:val="24"/>
          <w:szCs w:val="24"/>
          <w:lang w:eastAsia="pl-PL"/>
        </w:rPr>
        <w:t xml:space="preserve"> na daną część zamówienia</w:t>
      </w:r>
      <w:r w:rsidRPr="00B57AF1">
        <w:rPr>
          <w:rFonts w:ascii="Times New Roman" w:eastAsia="Times New Roman" w:hAnsi="Times New Roman"/>
          <w:sz w:val="24"/>
          <w:szCs w:val="24"/>
          <w:lang w:eastAsia="pl-PL"/>
        </w:rPr>
        <w:t xml:space="preserve">, zostaną uznane za niezgodne z ustawą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i odrzucone, na podstawie art. 89 ust. 1 pkt 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w:t>
      </w:r>
    </w:p>
    <w:p w14:paraId="551DB565" w14:textId="77777777" w:rsidR="006A5658" w:rsidRPr="00B57AF1" w:rsidRDefault="008D0C82" w:rsidP="00650B60">
      <w:pPr>
        <w:numPr>
          <w:ilvl w:val="0"/>
          <w:numId w:val="5"/>
        </w:numPr>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Oferta wraz z załącznikami musi być sporządzona w języku polskim. Każdy dokument złożony wraz z ofertą a także złożony na wezwanie Zamawiającego sporządzony w innym języku niż język polski winien być złożony wraz z tłumaczeniem na język polski. </w:t>
      </w:r>
    </w:p>
    <w:p w14:paraId="6FC4B6A2" w14:textId="77777777" w:rsidR="008D0C82" w:rsidRPr="00B57AF1" w:rsidRDefault="008D0C82" w:rsidP="00650B60">
      <w:pPr>
        <w:numPr>
          <w:ilvl w:val="0"/>
          <w:numId w:val="5"/>
        </w:numPr>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lastRenderedPageBreak/>
        <w:t>Oferta wraz z załącznikami musi być podpisana (zgodnie z zasadą określoną w Rozdz. VII ust. 1 pkt. 1.1. niniejszej SIWZ) przez osobę upoważnioną do reprezentowania Wykonawcy. Jeżeli osoba podpisująca ofertę i składająca w imieniu Wykonawcy oświadczenia i inne pisma, lub poświadczająca zgodność dokumentów z oryginałem nie jest osobą upoważnioną do reprezentowania Wykonawcy na podstawie aktualnego odpisu z właściwego rejestru albo</w:t>
      </w:r>
      <w:r w:rsidR="006430AF"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innego dokumentu załączonego do oferty, Wykonawca zobowiązany jest przedstawić stosowne </w:t>
      </w:r>
      <w:r w:rsidRPr="00B57AF1">
        <w:rPr>
          <w:rFonts w:ascii="Times New Roman" w:eastAsia="Times New Roman" w:hAnsi="Times New Roman"/>
          <w:b/>
          <w:bCs/>
          <w:sz w:val="24"/>
          <w:szCs w:val="24"/>
          <w:lang w:eastAsia="pl-PL"/>
        </w:rPr>
        <w:t xml:space="preserve">pełnomocnictwo upoważniające osobę lub osoby do dokonywania w imieniu Wykonawcy czynności </w:t>
      </w:r>
      <w:r w:rsidRPr="00B57AF1">
        <w:rPr>
          <w:rFonts w:ascii="Times New Roman" w:eastAsia="Times New Roman" w:hAnsi="Times New Roman"/>
          <w:b/>
          <w:sz w:val="24"/>
          <w:szCs w:val="24"/>
          <w:lang w:eastAsia="pl-PL"/>
        </w:rPr>
        <w:t>określonych w pełnomocnictwie.</w:t>
      </w:r>
    </w:p>
    <w:p w14:paraId="689F67F9" w14:textId="77777777" w:rsidR="00E91FFF" w:rsidRPr="00B57AF1" w:rsidRDefault="008D0C82" w:rsidP="00E91FFF">
      <w:pPr>
        <w:tabs>
          <w:tab w:val="left" w:pos="284"/>
        </w:tabs>
        <w:autoSpaceDE w:val="0"/>
        <w:autoSpaceDN w:val="0"/>
        <w:adjustRightInd w:val="0"/>
        <w:spacing w:after="0" w:line="360" w:lineRule="auto"/>
        <w:ind w:left="284"/>
        <w:jc w:val="both"/>
        <w:rPr>
          <w:rFonts w:ascii="Times New Roman" w:eastAsia="Times New Roman" w:hAnsi="Times New Roman"/>
          <w:b/>
          <w:bCs/>
          <w:sz w:val="24"/>
          <w:szCs w:val="24"/>
          <w:lang w:eastAsia="pl-PL"/>
        </w:rPr>
      </w:pPr>
      <w:r w:rsidRPr="00B57AF1">
        <w:rPr>
          <w:rFonts w:ascii="Times New Roman" w:eastAsia="Times New Roman" w:hAnsi="Times New Roman"/>
          <w:sz w:val="24"/>
          <w:szCs w:val="24"/>
          <w:lang w:eastAsia="pl-PL"/>
        </w:rPr>
        <w:t xml:space="preserve">Pełnomocnictwo musi być wystawione przez osobę upoważnioną do reprezentowania Wykonawcy i złożone w </w:t>
      </w:r>
      <w:r w:rsidRPr="00B57AF1">
        <w:rPr>
          <w:rFonts w:ascii="Times New Roman" w:eastAsia="Times New Roman" w:hAnsi="Times New Roman"/>
          <w:b/>
          <w:bCs/>
          <w:sz w:val="24"/>
          <w:szCs w:val="24"/>
          <w:lang w:eastAsia="pl-PL"/>
        </w:rPr>
        <w:t xml:space="preserve">oryginale </w:t>
      </w:r>
      <w:r w:rsidRPr="00B57AF1">
        <w:rPr>
          <w:rFonts w:ascii="Times New Roman" w:eastAsia="Times New Roman" w:hAnsi="Times New Roman"/>
          <w:sz w:val="24"/>
          <w:szCs w:val="24"/>
          <w:lang w:eastAsia="pl-PL"/>
        </w:rPr>
        <w:t xml:space="preserve">albo jako </w:t>
      </w:r>
      <w:r w:rsidRPr="00B57AF1">
        <w:rPr>
          <w:rFonts w:ascii="Times New Roman" w:eastAsia="Times New Roman" w:hAnsi="Times New Roman"/>
          <w:b/>
          <w:bCs/>
          <w:sz w:val="24"/>
          <w:szCs w:val="24"/>
          <w:lang w:eastAsia="pl-PL"/>
        </w:rPr>
        <w:t>kopia (odpis) poświadczona(-y) notarialn</w:t>
      </w:r>
      <w:r w:rsidR="00E91FFF" w:rsidRPr="00B57AF1">
        <w:rPr>
          <w:rFonts w:ascii="Times New Roman" w:eastAsia="Times New Roman" w:hAnsi="Times New Roman"/>
          <w:b/>
          <w:bCs/>
          <w:sz w:val="24"/>
          <w:szCs w:val="24"/>
          <w:lang w:eastAsia="pl-PL"/>
        </w:rPr>
        <w:t>ie.</w:t>
      </w:r>
    </w:p>
    <w:p w14:paraId="4664B6DD" w14:textId="77777777" w:rsidR="008D0C82" w:rsidRPr="00B57AF1" w:rsidRDefault="008D0C82" w:rsidP="00650B60">
      <w:pPr>
        <w:pStyle w:val="Akapitzlist"/>
        <w:numPr>
          <w:ilvl w:val="0"/>
          <w:numId w:val="5"/>
        </w:numPr>
        <w:tabs>
          <w:tab w:val="left" w:pos="284"/>
        </w:tabs>
        <w:autoSpaceDE w:val="0"/>
        <w:autoSpaceDN w:val="0"/>
        <w:adjustRightInd w:val="0"/>
        <w:spacing w:after="0" w:line="360" w:lineRule="auto"/>
        <w:ind w:left="284" w:hanging="284"/>
        <w:jc w:val="both"/>
        <w:rPr>
          <w:rFonts w:ascii="Times New Roman" w:eastAsia="Times New Roman" w:hAnsi="Times New Roman"/>
          <w:b/>
          <w:bCs/>
          <w:sz w:val="24"/>
          <w:szCs w:val="24"/>
          <w:lang w:eastAsia="pl-PL"/>
        </w:rPr>
      </w:pPr>
      <w:r w:rsidRPr="00B57AF1">
        <w:rPr>
          <w:rFonts w:ascii="Times New Roman" w:hAnsi="Times New Roman"/>
          <w:color w:val="000000"/>
          <w:sz w:val="24"/>
          <w:szCs w:val="24"/>
          <w:lang w:eastAsia="pl-PL"/>
        </w:rPr>
        <w:t xml:space="preserve">Zgodnie z art. 23 ustawy </w:t>
      </w:r>
      <w:proofErr w:type="spellStart"/>
      <w:r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 xml:space="preserve"> </w:t>
      </w:r>
      <w:r w:rsidRPr="00B57AF1">
        <w:rPr>
          <w:rFonts w:ascii="Times New Roman" w:hAnsi="Times New Roman"/>
          <w:b/>
          <w:color w:val="000000"/>
          <w:sz w:val="24"/>
          <w:szCs w:val="24"/>
          <w:lang w:eastAsia="pl-PL"/>
        </w:rPr>
        <w:t>Wykonawcy mogą wspólnie ubiegać się o udzielenie zamówienia (np. w formie konsorcjum)</w:t>
      </w:r>
      <w:r w:rsidRPr="00B57AF1">
        <w:rPr>
          <w:rFonts w:ascii="Times New Roman" w:hAnsi="Times New Roman"/>
          <w:color w:val="000000"/>
          <w:sz w:val="24"/>
          <w:szCs w:val="24"/>
          <w:lang w:eastAsia="pl-PL"/>
        </w:rPr>
        <w:t xml:space="preserve"> pod warunkiem, że ustanowią oni pełnomocnika określając zgodnie z art. 23 ust. 2 ustawy </w:t>
      </w:r>
      <w:proofErr w:type="spellStart"/>
      <w:r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 xml:space="preserve"> zakres jego uprawnień wobec Zamawiającego, a złożona przez nich oferta spełniać będzie następujące wymagania: </w:t>
      </w:r>
    </w:p>
    <w:p w14:paraId="20C81C58" w14:textId="77777777" w:rsidR="008D0C82" w:rsidRPr="00B57AF1" w:rsidRDefault="008D0C82" w:rsidP="004B5385">
      <w:pPr>
        <w:numPr>
          <w:ilvl w:val="0"/>
          <w:numId w:val="23"/>
        </w:numPr>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wraz z ofertą Wykonawcy wspólnie ubiegający się o zamówienie przedłożą dokument (np. pełnomocnictwo), określający co najmniej: strony występujące wspólnie oraz wskazujący pełnomocnika Wykonawców wspólnie ubiegających się o udzielenie zamówienia oraz zakres uprawnień pełnomocnika (</w:t>
      </w:r>
      <w:r w:rsidRPr="00B57AF1">
        <w:rPr>
          <w:rFonts w:ascii="Times New Roman" w:eastAsia="Times New Roman" w:hAnsi="Times New Roman"/>
          <w:sz w:val="24"/>
          <w:szCs w:val="24"/>
          <w:lang w:eastAsia="pl-PL"/>
        </w:rPr>
        <w:t>do reprezentowania ich w postępowaniu o udzielenie zamówienia albo do reprezentowania w postępowaniu i zawarcia umowy w sprawie zamówienia publicznego)</w:t>
      </w:r>
      <w:r w:rsidRPr="00B57AF1">
        <w:rPr>
          <w:rFonts w:ascii="Times New Roman" w:hAnsi="Times New Roman"/>
          <w:color w:val="000000"/>
          <w:sz w:val="24"/>
          <w:szCs w:val="24"/>
          <w:lang w:eastAsia="pl-PL"/>
        </w:rPr>
        <w:t>,</w:t>
      </w:r>
    </w:p>
    <w:p w14:paraId="37F43090" w14:textId="77777777" w:rsidR="008D0C82" w:rsidRPr="00B57AF1" w:rsidRDefault="008D0C82" w:rsidP="004B5385">
      <w:pPr>
        <w:numPr>
          <w:ilvl w:val="0"/>
          <w:numId w:val="23"/>
        </w:numPr>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oferta Wykonawców wspólnie ubiegających się o zamówienie musi być podpisana w taki sposób, aby prawnie zobowiązywała wszystkich Wykonawców wspólnie ubiegających się o udzielenie zamówienia, </w:t>
      </w:r>
    </w:p>
    <w:p w14:paraId="2DF7E0ED" w14:textId="77777777" w:rsidR="008D0C82" w:rsidRPr="00B57AF1" w:rsidRDefault="008D0C82" w:rsidP="004B5385">
      <w:pPr>
        <w:numPr>
          <w:ilvl w:val="0"/>
          <w:numId w:val="23"/>
        </w:numPr>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w odniesieniu do warunków określonych w art. 22 ust. 1 pkt. 1 ustawy </w:t>
      </w:r>
      <w:proofErr w:type="spellStart"/>
      <w:r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 xml:space="preserve"> każdy z Wykonawców wspólnie ubiegających się o udzielenie zamówienia, musi oddzielnie udokumentować fakt, że nie podlega wykluczeniu z postępowania na podstawie art.</w:t>
      </w:r>
      <w:r w:rsidR="00850490" w:rsidRPr="00B57AF1">
        <w:rPr>
          <w:rFonts w:ascii="Times New Roman" w:hAnsi="Times New Roman"/>
          <w:color w:val="000000"/>
          <w:sz w:val="24"/>
          <w:szCs w:val="24"/>
          <w:lang w:eastAsia="pl-PL"/>
        </w:rPr>
        <w:t> </w:t>
      </w:r>
      <w:r w:rsidRPr="00B57AF1">
        <w:rPr>
          <w:rFonts w:ascii="Times New Roman" w:hAnsi="Times New Roman"/>
          <w:color w:val="000000"/>
          <w:sz w:val="24"/>
          <w:szCs w:val="24"/>
          <w:lang w:eastAsia="pl-PL"/>
        </w:rPr>
        <w:t>24</w:t>
      </w:r>
      <w:r w:rsidR="00850490" w:rsidRPr="00B57AF1">
        <w:rPr>
          <w:rFonts w:ascii="Times New Roman" w:hAnsi="Times New Roman"/>
          <w:color w:val="000000"/>
          <w:sz w:val="24"/>
          <w:szCs w:val="24"/>
          <w:lang w:eastAsia="pl-PL"/>
        </w:rPr>
        <w:t> </w:t>
      </w:r>
      <w:r w:rsidRPr="00B57AF1">
        <w:rPr>
          <w:rFonts w:ascii="Times New Roman" w:hAnsi="Times New Roman"/>
          <w:color w:val="000000"/>
          <w:sz w:val="24"/>
          <w:szCs w:val="24"/>
          <w:lang w:eastAsia="pl-PL"/>
        </w:rPr>
        <w:t xml:space="preserve">ust. 1 pkt.12-23 ustawy </w:t>
      </w:r>
      <w:proofErr w:type="spellStart"/>
      <w:r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w:t>
      </w:r>
    </w:p>
    <w:p w14:paraId="197CAB0F" w14:textId="77777777" w:rsidR="008D0C82" w:rsidRPr="00B57AF1" w:rsidRDefault="008D0C82" w:rsidP="004B5385">
      <w:pPr>
        <w:numPr>
          <w:ilvl w:val="0"/>
          <w:numId w:val="23"/>
        </w:numPr>
        <w:autoSpaceDE w:val="0"/>
        <w:autoSpaceDN w:val="0"/>
        <w:adjustRightInd w:val="0"/>
        <w:spacing w:after="0" w:line="360" w:lineRule="auto"/>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w odniesieniu do wymogów określonych w art. 22 ust.1 pkt. 2 ustawy </w:t>
      </w:r>
      <w:proofErr w:type="spellStart"/>
      <w:r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 xml:space="preserve"> Zamawiający będzie brał pod uwagę łączne spełnianie warunków udziału w </w:t>
      </w:r>
      <w:r w:rsidR="00BB6C94" w:rsidRPr="00B57AF1">
        <w:rPr>
          <w:rFonts w:ascii="Times New Roman" w:hAnsi="Times New Roman"/>
          <w:color w:val="000000"/>
          <w:sz w:val="24"/>
          <w:szCs w:val="24"/>
          <w:lang w:eastAsia="pl-PL"/>
        </w:rPr>
        <w:t>postę</w:t>
      </w:r>
      <w:r w:rsidRPr="00B57AF1">
        <w:rPr>
          <w:rFonts w:ascii="Times New Roman" w:hAnsi="Times New Roman"/>
          <w:color w:val="000000"/>
          <w:sz w:val="24"/>
          <w:szCs w:val="24"/>
          <w:lang w:eastAsia="pl-PL"/>
        </w:rPr>
        <w:t>powaniu przez Wyk</w:t>
      </w:r>
      <w:r w:rsidR="00BB6C94" w:rsidRPr="00B57AF1">
        <w:rPr>
          <w:rFonts w:ascii="Times New Roman" w:hAnsi="Times New Roman"/>
          <w:color w:val="000000"/>
          <w:sz w:val="24"/>
          <w:szCs w:val="24"/>
          <w:lang w:eastAsia="pl-PL"/>
        </w:rPr>
        <w:t>onawców występujących wspólnie,</w:t>
      </w:r>
    </w:p>
    <w:p w14:paraId="5EBB1273" w14:textId="592C1CE1" w:rsidR="008D0C82" w:rsidRPr="00B57AF1" w:rsidRDefault="00054D6B" w:rsidP="004B5385">
      <w:pPr>
        <w:numPr>
          <w:ilvl w:val="0"/>
          <w:numId w:val="23"/>
        </w:numPr>
        <w:autoSpaceDE w:val="0"/>
        <w:autoSpaceDN w:val="0"/>
        <w:adjustRightInd w:val="0"/>
        <w:spacing w:after="0" w:line="360" w:lineRule="auto"/>
        <w:jc w:val="both"/>
        <w:rPr>
          <w:rFonts w:ascii="Times New Roman" w:hAnsi="Times New Roman"/>
          <w:b/>
          <w:color w:val="000000"/>
          <w:sz w:val="24"/>
          <w:szCs w:val="24"/>
          <w:lang w:eastAsia="pl-PL"/>
        </w:rPr>
      </w:pPr>
      <w:r w:rsidRPr="00B57AF1">
        <w:rPr>
          <w:rFonts w:ascii="Times New Roman" w:hAnsi="Times New Roman"/>
          <w:color w:val="000000"/>
          <w:sz w:val="24"/>
          <w:szCs w:val="24"/>
          <w:lang w:eastAsia="pl-PL"/>
        </w:rPr>
        <w:t>z treści Formularza oferty</w:t>
      </w:r>
      <w:r w:rsidR="008D0C82" w:rsidRPr="00B57AF1">
        <w:rPr>
          <w:rFonts w:ascii="Times New Roman" w:hAnsi="Times New Roman"/>
          <w:color w:val="000000"/>
          <w:sz w:val="24"/>
          <w:szCs w:val="24"/>
          <w:lang w:eastAsia="pl-PL"/>
        </w:rPr>
        <w:t xml:space="preserve"> powinno wynikać, że oferta składana jest w imieniu Wykonawców wspólnie ubiegających się o udzielenie zamówienia, w odpowiednim miejscu w Formularzu oferty  należy wpisać nazwy Wykonawców i dane umożliwiające ich identyfikację. </w:t>
      </w:r>
    </w:p>
    <w:p w14:paraId="49BFA1DD" w14:textId="77777777" w:rsidR="008D0C82" w:rsidRPr="00B57AF1" w:rsidRDefault="008D0C82" w:rsidP="008D0C82">
      <w:pPr>
        <w:autoSpaceDE w:val="0"/>
        <w:autoSpaceDN w:val="0"/>
        <w:adjustRightInd w:val="0"/>
        <w:spacing w:after="0" w:line="360" w:lineRule="auto"/>
        <w:ind w:left="709"/>
        <w:jc w:val="both"/>
        <w:rPr>
          <w:rFonts w:ascii="Times New Roman" w:hAnsi="Times New Roman"/>
          <w:color w:val="000000"/>
          <w:sz w:val="24"/>
          <w:szCs w:val="24"/>
          <w:lang w:eastAsia="pl-PL"/>
        </w:rPr>
      </w:pPr>
      <w:r w:rsidRPr="00B57AF1">
        <w:rPr>
          <w:rFonts w:ascii="Times New Roman" w:eastAsia="Times New Roman" w:hAnsi="Times New Roman"/>
          <w:sz w:val="24"/>
          <w:szCs w:val="24"/>
          <w:lang w:eastAsia="pl-PL"/>
        </w:rPr>
        <w:lastRenderedPageBreak/>
        <w:t>Uwaga: Z</w:t>
      </w:r>
      <w:r w:rsidRPr="00B57AF1">
        <w:rPr>
          <w:rFonts w:ascii="Times New Roman" w:hAnsi="Times New Roman"/>
          <w:color w:val="000000"/>
          <w:sz w:val="24"/>
          <w:szCs w:val="24"/>
          <w:lang w:eastAsia="pl-PL"/>
        </w:rPr>
        <w:t>godnie z Rozdziałem XV SIWZ</w:t>
      </w:r>
      <w:r w:rsidRPr="00B57AF1">
        <w:rPr>
          <w:rFonts w:ascii="Times New Roman" w:eastAsia="Times New Roman" w:hAnsi="Times New Roman"/>
          <w:sz w:val="24"/>
          <w:szCs w:val="24"/>
          <w:lang w:eastAsia="pl-PL"/>
        </w:rPr>
        <w:t xml:space="preserve"> </w:t>
      </w:r>
      <w:r w:rsidRPr="00B57AF1">
        <w:rPr>
          <w:rFonts w:ascii="Times New Roman" w:hAnsi="Times New Roman"/>
          <w:color w:val="000000"/>
          <w:sz w:val="24"/>
          <w:szCs w:val="24"/>
          <w:lang w:eastAsia="pl-PL"/>
        </w:rPr>
        <w:t xml:space="preserve">po dokonaniu wyboru najkorzystniejszej oferty (przed podpisaniem umowy), Zamawiający wymagać będzie przedłożenia umowy regulującej współpracę Wykonawców wspólnie ubiegających się o udzielenie zamówienia. </w:t>
      </w:r>
    </w:p>
    <w:p w14:paraId="57B17E30" w14:textId="77777777" w:rsidR="008D0C82" w:rsidRPr="00B57AF1" w:rsidRDefault="008D0C82" w:rsidP="004B5385">
      <w:pPr>
        <w:pStyle w:val="Akapitzlist"/>
        <w:numPr>
          <w:ilvl w:val="0"/>
          <w:numId w:val="33"/>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Oferta powinna być czytelna, napisana pismem maszynowym, komputerowym, przy użyciu innej trwałej techniki lub odręcznie.</w:t>
      </w:r>
    </w:p>
    <w:p w14:paraId="4F42EEA6" w14:textId="77777777" w:rsidR="008D0C82" w:rsidRPr="00B57AF1" w:rsidRDefault="008D0C82" w:rsidP="004B5385">
      <w:pPr>
        <w:numPr>
          <w:ilvl w:val="0"/>
          <w:numId w:val="33"/>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Wykonawca ponosi wszelkie koszty związane z udziałem w niniejszym postępowaniu.</w:t>
      </w:r>
    </w:p>
    <w:p w14:paraId="55CA2FC5" w14:textId="77777777" w:rsidR="008D0C82" w:rsidRPr="00B57AF1" w:rsidRDefault="008D0C82" w:rsidP="004B5385">
      <w:pPr>
        <w:numPr>
          <w:ilvl w:val="0"/>
          <w:numId w:val="33"/>
        </w:numPr>
        <w:autoSpaceDE w:val="0"/>
        <w:autoSpaceDN w:val="0"/>
        <w:adjustRightInd w:val="0"/>
        <w:spacing w:after="6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Zaleca się, aby oferta zawierała spis treści oraz aby każda zapisana strona oferty była ponumerowana kolejnymi numerami.</w:t>
      </w:r>
    </w:p>
    <w:p w14:paraId="48976DC2" w14:textId="77777777" w:rsidR="008D0C82" w:rsidRPr="00B57AF1" w:rsidRDefault="008D0C82" w:rsidP="004B5385">
      <w:pPr>
        <w:numPr>
          <w:ilvl w:val="0"/>
          <w:numId w:val="33"/>
        </w:numPr>
        <w:suppressAutoHyphens/>
        <w:autoSpaceDN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Zaleca się, aby wszystkie zapisane strony oferty były parafowane przez osobę/-by uprawnione do reprezentowania Wykonawcy.</w:t>
      </w:r>
    </w:p>
    <w:p w14:paraId="745A9978" w14:textId="77777777" w:rsidR="008D0C82" w:rsidRPr="00B57AF1" w:rsidRDefault="008D0C82" w:rsidP="004B5385">
      <w:pPr>
        <w:numPr>
          <w:ilvl w:val="0"/>
          <w:numId w:val="33"/>
        </w:numPr>
        <w:suppressAutoHyphens/>
        <w:autoSpaceDN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Zaleca się, aby wszystkie dokumenty i oświadczenia złożone wraz z ofertą były opatrzone czytelnym własnoręcznym podpisem z imieniem i nazwiskiem osoby składającej podpis (zgodnie z zasadą określona w rozdz. VII ust. 1 pkt. 1.1. niniejszej SIWZ).</w:t>
      </w:r>
    </w:p>
    <w:p w14:paraId="52BE834F" w14:textId="77777777" w:rsidR="008D0C82" w:rsidRPr="00B57AF1" w:rsidRDefault="008D0C82" w:rsidP="004B5385">
      <w:pPr>
        <w:numPr>
          <w:ilvl w:val="0"/>
          <w:numId w:val="33"/>
        </w:numPr>
        <w:suppressAutoHyphens/>
        <w:autoSpaceDN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Wszelkie miejsca, w których naniesiono zmiany (poprawki) powinny być podpisane przez osobę/-by uprawnione do reprezentowania Wykonawcy.</w:t>
      </w:r>
    </w:p>
    <w:p w14:paraId="71C04B22" w14:textId="77777777" w:rsidR="002A6273" w:rsidRPr="00B57AF1" w:rsidRDefault="008D0C82" w:rsidP="004B5385">
      <w:pPr>
        <w:numPr>
          <w:ilvl w:val="0"/>
          <w:numId w:val="33"/>
        </w:numPr>
        <w:suppressAutoHyphens/>
        <w:autoSpaceDN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Wszystkie strony oferty winny być ze sobą połączone w sposób trwały, uniemożliwiający jej naruszenie (z uwzględnieniem sytuacji opisanej w ust. 26 poniżej dot. tajemnicy przedsiębiorstwa).</w:t>
      </w:r>
    </w:p>
    <w:p w14:paraId="790F4498" w14:textId="77777777" w:rsidR="00FF74BD" w:rsidRPr="00B57AF1" w:rsidRDefault="008D0C82" w:rsidP="004B5385">
      <w:pPr>
        <w:numPr>
          <w:ilvl w:val="0"/>
          <w:numId w:val="33"/>
        </w:numPr>
        <w:suppressAutoHyphens/>
        <w:autoSpaceDN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Zaleca się umieszczenie informacji o liczbie stron, na których została złożona oferta wraz z załącznikami.</w:t>
      </w:r>
    </w:p>
    <w:p w14:paraId="59C77520" w14:textId="522AD9DA" w:rsidR="00FF74BD" w:rsidRPr="00B57AF1" w:rsidRDefault="00FF74BD" w:rsidP="00650B60">
      <w:pPr>
        <w:numPr>
          <w:ilvl w:val="0"/>
          <w:numId w:val="17"/>
        </w:numPr>
        <w:suppressAutoHyphens/>
        <w:autoSpaceDN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 przypadku wzoru Formularza „JEDZ” udostępnionego prze</w:t>
      </w:r>
      <w:r w:rsidR="00625993">
        <w:rPr>
          <w:rFonts w:ascii="Times New Roman" w:eastAsia="Times New Roman" w:hAnsi="Times New Roman"/>
          <w:sz w:val="24"/>
          <w:szCs w:val="24"/>
          <w:lang w:eastAsia="pl-PL"/>
        </w:rPr>
        <w:t>z Zamawiającego (Załącznik nr 7</w:t>
      </w:r>
      <w:r w:rsidRPr="00B57AF1">
        <w:rPr>
          <w:rFonts w:ascii="Times New Roman" w:eastAsia="Times New Roman" w:hAnsi="Times New Roman"/>
          <w:sz w:val="24"/>
          <w:szCs w:val="24"/>
          <w:lang w:eastAsia="pl-PL"/>
        </w:rPr>
        <w:t xml:space="preserve"> do SIWZ, w formacie </w:t>
      </w:r>
      <w:proofErr w:type="spellStart"/>
      <w:r w:rsidRPr="00B57AF1">
        <w:rPr>
          <w:rFonts w:ascii="Times New Roman" w:eastAsia="Times New Roman" w:hAnsi="Times New Roman"/>
          <w:sz w:val="24"/>
          <w:szCs w:val="24"/>
          <w:lang w:eastAsia="pl-PL"/>
        </w:rPr>
        <w:t>xml</w:t>
      </w:r>
      <w:proofErr w:type="spellEnd"/>
      <w:r w:rsidRPr="00B57AF1">
        <w:rPr>
          <w:rFonts w:ascii="Times New Roman" w:eastAsia="Times New Roman" w:hAnsi="Times New Roman"/>
          <w:sz w:val="24"/>
          <w:szCs w:val="24"/>
          <w:lang w:eastAsia="pl-PL"/>
        </w:rPr>
        <w:t>) Wykonawca:</w:t>
      </w:r>
    </w:p>
    <w:p w14:paraId="53E53AD8" w14:textId="77777777" w:rsidR="00FF74BD" w:rsidRPr="00B57AF1" w:rsidRDefault="00FF74BD" w:rsidP="00FF74BD">
      <w:pPr>
        <w:tabs>
          <w:tab w:val="left" w:pos="567"/>
        </w:tabs>
        <w:suppressAutoHyphens/>
        <w:autoSpaceDN w:val="0"/>
        <w:spacing w:after="0" w:line="360" w:lineRule="auto"/>
        <w:ind w:left="567"/>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a) zapisuje ten plik na dysku lokalnym lub innym nośniku danych,</w:t>
      </w:r>
    </w:p>
    <w:p w14:paraId="1C0F51BA" w14:textId="77777777" w:rsidR="00FF74BD" w:rsidRPr="00B57AF1" w:rsidRDefault="00FF74BD" w:rsidP="00FF74BD">
      <w:pPr>
        <w:tabs>
          <w:tab w:val="left" w:pos="567"/>
        </w:tabs>
        <w:suppressAutoHyphens/>
        <w:autoSpaceDN w:val="0"/>
        <w:spacing w:after="0" w:line="360" w:lineRule="auto"/>
        <w:ind w:left="567"/>
        <w:jc w:val="both"/>
        <w:rPr>
          <w:rFonts w:ascii="Times New Roman" w:hAnsi="Times New Roman"/>
          <w:color w:val="343434"/>
          <w:sz w:val="24"/>
          <w:szCs w:val="24"/>
        </w:rPr>
      </w:pPr>
      <w:r w:rsidRPr="00B57AF1">
        <w:rPr>
          <w:rFonts w:ascii="Times New Roman" w:eastAsia="Times New Roman" w:hAnsi="Times New Roman"/>
          <w:sz w:val="24"/>
          <w:szCs w:val="24"/>
          <w:lang w:eastAsia="pl-PL"/>
        </w:rPr>
        <w:t xml:space="preserve">b) na stronie serwisu </w:t>
      </w:r>
      <w:proofErr w:type="spellStart"/>
      <w:r w:rsidRPr="00B57AF1">
        <w:rPr>
          <w:rFonts w:ascii="Times New Roman" w:eastAsia="Times New Roman" w:hAnsi="Times New Roman"/>
          <w:sz w:val="24"/>
          <w:szCs w:val="24"/>
          <w:lang w:eastAsia="pl-PL"/>
        </w:rPr>
        <w:t>eESPD</w:t>
      </w:r>
      <w:proofErr w:type="spellEnd"/>
      <w:r w:rsidRPr="00B57AF1">
        <w:rPr>
          <w:rFonts w:ascii="Times New Roman" w:eastAsia="Times New Roman" w:hAnsi="Times New Roman"/>
          <w:sz w:val="24"/>
          <w:szCs w:val="24"/>
          <w:lang w:eastAsia="pl-PL"/>
        </w:rPr>
        <w:t xml:space="preserve"> pod adresem </w:t>
      </w:r>
      <w:hyperlink r:id="rId18" w:history="1">
        <w:r w:rsidRPr="00B57AF1">
          <w:rPr>
            <w:rStyle w:val="Hipercze"/>
            <w:rFonts w:ascii="Times New Roman" w:hAnsi="Times New Roman"/>
            <w:sz w:val="24"/>
            <w:szCs w:val="24"/>
          </w:rPr>
          <w:t>http://ec.europa.eu/growth/espd</w:t>
        </w:r>
      </w:hyperlink>
      <w:r w:rsidRPr="00B57AF1">
        <w:rPr>
          <w:rFonts w:ascii="Times New Roman" w:hAnsi="Times New Roman"/>
          <w:color w:val="343434"/>
          <w:sz w:val="24"/>
          <w:szCs w:val="24"/>
        </w:rPr>
        <w:t xml:space="preserve"> (bezpośredni dostęp do polskiej wersji językowej serwisu pod adresem </w:t>
      </w:r>
      <w:hyperlink r:id="rId19" w:history="1">
        <w:r w:rsidRPr="00B57AF1">
          <w:rPr>
            <w:rStyle w:val="Hipercze"/>
            <w:rFonts w:ascii="Times New Roman" w:hAnsi="Times New Roman"/>
            <w:sz w:val="24"/>
            <w:szCs w:val="24"/>
          </w:rPr>
          <w:t>https://ec.europa.eu/growth/tools-databases/espd/filter?lang=pl</w:t>
        </w:r>
      </w:hyperlink>
      <w:r w:rsidRPr="00B57AF1">
        <w:rPr>
          <w:rFonts w:ascii="Times New Roman" w:hAnsi="Times New Roman"/>
          <w:color w:val="343434"/>
          <w:sz w:val="24"/>
          <w:szCs w:val="24"/>
        </w:rPr>
        <w:t xml:space="preserve">) zaznacza pole „Jestem Wykonawcą” i importuje do serwisu wcześniej zapisany plik z </w:t>
      </w:r>
      <w:r w:rsidRPr="00B57AF1">
        <w:rPr>
          <w:rFonts w:ascii="Times New Roman" w:eastAsia="Times New Roman" w:hAnsi="Times New Roman"/>
          <w:sz w:val="24"/>
          <w:szCs w:val="24"/>
          <w:lang w:eastAsia="pl-PL"/>
        </w:rPr>
        <w:t>wzorem Formularza „JEDZ” udostępnionym przez Zamawiającego</w:t>
      </w:r>
      <w:r w:rsidRPr="00B57AF1">
        <w:rPr>
          <w:rFonts w:ascii="Times New Roman" w:hAnsi="Times New Roman"/>
          <w:color w:val="343434"/>
          <w:sz w:val="24"/>
          <w:szCs w:val="24"/>
        </w:rPr>
        <w:t xml:space="preserve">, </w:t>
      </w:r>
    </w:p>
    <w:p w14:paraId="12BF1D92" w14:textId="77777777" w:rsidR="00FF74BD" w:rsidRPr="00B57AF1" w:rsidRDefault="00FF74BD" w:rsidP="00FF74BD">
      <w:pPr>
        <w:tabs>
          <w:tab w:val="left" w:pos="567"/>
        </w:tabs>
        <w:suppressAutoHyphens/>
        <w:autoSpaceDN w:val="0"/>
        <w:spacing w:after="0" w:line="360" w:lineRule="auto"/>
        <w:ind w:left="567"/>
        <w:jc w:val="both"/>
        <w:rPr>
          <w:rFonts w:ascii="Times New Roman" w:eastAsia="Times New Roman" w:hAnsi="Times New Roman"/>
          <w:sz w:val="24"/>
          <w:szCs w:val="24"/>
          <w:lang w:eastAsia="pl-PL"/>
        </w:rPr>
      </w:pPr>
      <w:r w:rsidRPr="00B57AF1">
        <w:rPr>
          <w:rFonts w:ascii="Times New Roman" w:hAnsi="Times New Roman"/>
          <w:color w:val="343434"/>
          <w:sz w:val="24"/>
          <w:szCs w:val="24"/>
        </w:rPr>
        <w:t xml:space="preserve">c) wypełnia </w:t>
      </w:r>
      <w:r w:rsidRPr="00B57AF1">
        <w:rPr>
          <w:rFonts w:ascii="Times New Roman" w:eastAsia="Times New Roman" w:hAnsi="Times New Roman"/>
          <w:sz w:val="24"/>
          <w:szCs w:val="24"/>
          <w:lang w:eastAsia="pl-PL"/>
        </w:rPr>
        <w:t>Formularz „JEDZ”,</w:t>
      </w:r>
    </w:p>
    <w:p w14:paraId="48DE2B14" w14:textId="77777777" w:rsidR="00FF74BD" w:rsidRPr="00B57AF1" w:rsidRDefault="00FF74BD" w:rsidP="00FF74BD">
      <w:pPr>
        <w:tabs>
          <w:tab w:val="left" w:pos="567"/>
        </w:tabs>
        <w:suppressAutoHyphens/>
        <w:autoSpaceDN w:val="0"/>
        <w:spacing w:after="0" w:line="360" w:lineRule="auto"/>
        <w:ind w:left="567"/>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d) po wypełnieniu formularza „JEDZ” Wykonawca ma możliwość jego wydrukowania.</w:t>
      </w:r>
    </w:p>
    <w:p w14:paraId="0E276B38" w14:textId="77777777" w:rsidR="00FF74BD" w:rsidRPr="00B57AF1" w:rsidRDefault="00FF74BD" w:rsidP="00FF74BD">
      <w:pPr>
        <w:suppressAutoHyphens/>
        <w:autoSpaceDN w:val="0"/>
        <w:spacing w:after="0" w:line="360" w:lineRule="auto"/>
        <w:ind w:left="567"/>
        <w:jc w:val="both"/>
        <w:rPr>
          <w:rFonts w:ascii="Times New Roman" w:eastAsia="Times New Roman" w:hAnsi="Times New Roman"/>
          <w:sz w:val="24"/>
          <w:szCs w:val="24"/>
          <w:lang w:eastAsia="pl-PL"/>
        </w:rPr>
      </w:pPr>
      <w:r w:rsidRPr="00B57AF1">
        <w:rPr>
          <w:rFonts w:ascii="Times New Roman" w:eastAsia="Times New Roman" w:hAnsi="Times New Roman"/>
          <w:b/>
          <w:sz w:val="24"/>
          <w:szCs w:val="24"/>
          <w:lang w:eastAsia="pl-PL"/>
        </w:rPr>
        <w:t xml:space="preserve">Tak przygotowany formularz „JEDZ”, po jego podpisaniu, należy dołączyć </w:t>
      </w:r>
      <w:r w:rsidRPr="00B57AF1">
        <w:rPr>
          <w:rFonts w:ascii="Times New Roman" w:eastAsia="Times New Roman" w:hAnsi="Times New Roman"/>
          <w:b/>
          <w:sz w:val="24"/>
          <w:szCs w:val="24"/>
          <w:lang w:eastAsia="pl-PL"/>
        </w:rPr>
        <w:br/>
        <w:t>do oferty</w:t>
      </w:r>
      <w:r w:rsidRPr="00B57AF1">
        <w:rPr>
          <w:rFonts w:ascii="Times New Roman" w:eastAsia="Times New Roman" w:hAnsi="Times New Roman"/>
          <w:sz w:val="24"/>
          <w:szCs w:val="24"/>
          <w:lang w:eastAsia="pl-PL"/>
        </w:rPr>
        <w:t>.</w:t>
      </w:r>
    </w:p>
    <w:p w14:paraId="19490BBA" w14:textId="77777777" w:rsidR="00FF74BD" w:rsidRPr="00B57AF1" w:rsidRDefault="00FF74BD" w:rsidP="00FF74BD">
      <w:pPr>
        <w:suppressAutoHyphens/>
        <w:autoSpaceDN w:val="0"/>
        <w:spacing w:after="0" w:line="360" w:lineRule="auto"/>
        <w:ind w:left="567"/>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lastRenderedPageBreak/>
        <w:t xml:space="preserve">UWAGA: Wygenerowany przez Wykonawcę w serwisie </w:t>
      </w:r>
      <w:proofErr w:type="spellStart"/>
      <w:r w:rsidRPr="00B57AF1">
        <w:rPr>
          <w:rFonts w:ascii="Times New Roman" w:eastAsia="Times New Roman" w:hAnsi="Times New Roman"/>
          <w:sz w:val="24"/>
          <w:szCs w:val="24"/>
          <w:lang w:eastAsia="pl-PL"/>
        </w:rPr>
        <w:t>eESPD</w:t>
      </w:r>
      <w:proofErr w:type="spellEnd"/>
      <w:r w:rsidRPr="00B57AF1">
        <w:rPr>
          <w:rFonts w:ascii="Times New Roman" w:eastAsia="Times New Roman" w:hAnsi="Times New Roman"/>
          <w:sz w:val="24"/>
          <w:szCs w:val="24"/>
          <w:lang w:eastAsia="pl-PL"/>
        </w:rPr>
        <w:t xml:space="preserve"> plik </w:t>
      </w:r>
      <w:proofErr w:type="spellStart"/>
      <w:r w:rsidRPr="00B57AF1">
        <w:rPr>
          <w:rFonts w:ascii="Times New Roman" w:eastAsia="Times New Roman" w:hAnsi="Times New Roman"/>
          <w:sz w:val="24"/>
          <w:szCs w:val="24"/>
          <w:lang w:eastAsia="pl-PL"/>
        </w:rPr>
        <w:t>xml</w:t>
      </w:r>
      <w:proofErr w:type="spellEnd"/>
      <w:r w:rsidRPr="00B57AF1">
        <w:rPr>
          <w:rFonts w:ascii="Times New Roman" w:eastAsia="Times New Roman" w:hAnsi="Times New Roman"/>
          <w:sz w:val="24"/>
          <w:szCs w:val="24"/>
          <w:lang w:eastAsia="pl-PL"/>
        </w:rPr>
        <w:t xml:space="preserve">, w celu przyszłego wykorzystania, powinien zostać zapisany przez Wykonawcę na dysku lokalnym lub innym nośniku danych, ponieważ pliki nie są przechowywane w serwisie </w:t>
      </w:r>
      <w:proofErr w:type="spellStart"/>
      <w:r w:rsidRPr="00B57AF1">
        <w:rPr>
          <w:rFonts w:ascii="Times New Roman" w:eastAsia="Times New Roman" w:hAnsi="Times New Roman"/>
          <w:sz w:val="24"/>
          <w:szCs w:val="24"/>
          <w:lang w:eastAsia="pl-PL"/>
        </w:rPr>
        <w:t>eESPD</w:t>
      </w:r>
      <w:proofErr w:type="spellEnd"/>
      <w:r w:rsidRPr="00B57AF1">
        <w:rPr>
          <w:rFonts w:ascii="Times New Roman" w:eastAsia="Times New Roman" w:hAnsi="Times New Roman"/>
          <w:sz w:val="24"/>
          <w:szCs w:val="24"/>
          <w:lang w:eastAsia="pl-PL"/>
        </w:rPr>
        <w:t>.</w:t>
      </w:r>
    </w:p>
    <w:p w14:paraId="2253A3E2" w14:textId="77777777" w:rsidR="008D0C82" w:rsidRPr="00B57AF1" w:rsidRDefault="008D0C82" w:rsidP="00650B60">
      <w:pPr>
        <w:numPr>
          <w:ilvl w:val="0"/>
          <w:numId w:val="17"/>
        </w:numPr>
        <w:suppressAutoHyphens/>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Oferta musi być złożona Zamawiającemu w trwale zamkniętym nienaruszonym opakowaniu, uniemożliwiającym odczytanie zawartości bez uszkodzenia tego opakowania. Opakowanie winno posiadać następujące oznaczenie:</w:t>
      </w:r>
    </w:p>
    <w:p w14:paraId="7DC2C940" w14:textId="77777777" w:rsidR="008D0C82" w:rsidRPr="00B57AF1" w:rsidRDefault="008D0C82" w:rsidP="008D0C82">
      <w:pPr>
        <w:tabs>
          <w:tab w:val="num" w:pos="426"/>
        </w:tabs>
        <w:suppressAutoHyphens/>
        <w:spacing w:after="0" w:line="240" w:lineRule="auto"/>
        <w:ind w:left="284" w:hanging="284"/>
        <w:jc w:val="center"/>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 xml:space="preserve">Biblioteka Narodowa </w:t>
      </w:r>
    </w:p>
    <w:p w14:paraId="34AF8646" w14:textId="77777777" w:rsidR="008D0C82" w:rsidRPr="00B57AF1" w:rsidRDefault="008D0C82" w:rsidP="008D0C82">
      <w:pPr>
        <w:tabs>
          <w:tab w:val="num" w:pos="426"/>
        </w:tabs>
        <w:suppressAutoHyphens/>
        <w:spacing w:after="0" w:line="240" w:lineRule="auto"/>
        <w:ind w:left="284" w:hanging="284"/>
        <w:jc w:val="center"/>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al. Niepodległości 213</w:t>
      </w:r>
    </w:p>
    <w:p w14:paraId="4CBF062B" w14:textId="77777777" w:rsidR="008D0C82" w:rsidRPr="00B57AF1" w:rsidRDefault="008D0C82" w:rsidP="008D0C82">
      <w:pPr>
        <w:tabs>
          <w:tab w:val="num" w:pos="426"/>
        </w:tabs>
        <w:suppressAutoHyphens/>
        <w:spacing w:after="0" w:line="240" w:lineRule="auto"/>
        <w:ind w:left="284" w:firstLine="3118"/>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 xml:space="preserve">02-086 Warszawa </w:t>
      </w:r>
    </w:p>
    <w:p w14:paraId="575C782F" w14:textId="77777777" w:rsidR="008D0C82" w:rsidRPr="00B57AF1" w:rsidRDefault="008D0C82" w:rsidP="008D0C82">
      <w:pPr>
        <w:suppressAutoHyphens/>
        <w:spacing w:after="0" w:line="240" w:lineRule="auto"/>
        <w:ind w:left="284" w:hanging="284"/>
        <w:jc w:val="center"/>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Kancelaria, pokój 283</w:t>
      </w:r>
    </w:p>
    <w:p w14:paraId="117B97BE" w14:textId="77777777" w:rsidR="008D0C82" w:rsidRPr="00B57AF1" w:rsidRDefault="008D0C82" w:rsidP="008D0C82">
      <w:pPr>
        <w:suppressAutoHyphens/>
        <w:spacing w:after="0" w:line="240" w:lineRule="auto"/>
        <w:ind w:left="284" w:hanging="284"/>
        <w:jc w:val="center"/>
        <w:rPr>
          <w:rFonts w:ascii="Times New Roman" w:eastAsia="Times New Roman" w:hAnsi="Times New Roman"/>
          <w:b/>
          <w:sz w:val="24"/>
          <w:szCs w:val="24"/>
          <w:lang w:eastAsia="pl-PL"/>
        </w:rPr>
      </w:pPr>
    </w:p>
    <w:p w14:paraId="4D790061" w14:textId="392F647E" w:rsidR="008D0C82" w:rsidRPr="00B57AF1" w:rsidRDefault="008D0C82" w:rsidP="00FF74BD">
      <w:pPr>
        <w:tabs>
          <w:tab w:val="left" w:pos="1276"/>
        </w:tabs>
        <w:suppressAutoHyphens/>
        <w:spacing w:after="0" w:line="360" w:lineRule="auto"/>
        <w:jc w:val="both"/>
        <w:rPr>
          <w:rFonts w:ascii="Times New Roman" w:eastAsia="Times New Roman" w:hAnsi="Times New Roman"/>
          <w:i/>
          <w:sz w:val="24"/>
          <w:szCs w:val="24"/>
          <w:lang w:eastAsia="pl-PL"/>
        </w:rPr>
      </w:pPr>
      <w:r w:rsidRPr="00B57AF1">
        <w:rPr>
          <w:rFonts w:ascii="Times New Roman" w:eastAsia="Times New Roman" w:hAnsi="Times New Roman"/>
          <w:i/>
          <w:sz w:val="24"/>
          <w:szCs w:val="24"/>
          <w:lang w:eastAsia="pl-PL"/>
        </w:rPr>
        <w:t>Oferta przetargowa pod nazwą:</w:t>
      </w:r>
      <w:r w:rsidR="00625993" w:rsidRPr="00625993">
        <w:rPr>
          <w:rFonts w:ascii="Times New Roman" w:eastAsia="Times New Roman" w:hAnsi="Times New Roman"/>
          <w:sz w:val="24"/>
          <w:szCs w:val="24"/>
          <w:lang w:eastAsia="pl-PL"/>
        </w:rPr>
        <w:t xml:space="preserve"> </w:t>
      </w:r>
      <w:r w:rsidR="00625993" w:rsidRPr="00625993">
        <w:rPr>
          <w:rFonts w:ascii="Times New Roman" w:eastAsia="Times New Roman" w:hAnsi="Times New Roman"/>
          <w:i/>
          <w:sz w:val="24"/>
          <w:szCs w:val="24"/>
          <w:lang w:eastAsia="pl-PL"/>
        </w:rPr>
        <w:t>Wykonanie Dokumentacji Projektowej Systemu</w:t>
      </w:r>
      <w:r w:rsidR="00625993">
        <w:rPr>
          <w:rFonts w:ascii="Times New Roman" w:eastAsia="Times New Roman" w:hAnsi="Times New Roman"/>
          <w:i/>
          <w:sz w:val="24"/>
          <w:szCs w:val="24"/>
          <w:lang w:eastAsia="pl-PL"/>
        </w:rPr>
        <w:t xml:space="preserve"> </w:t>
      </w:r>
      <w:r w:rsidR="00625993" w:rsidRPr="00625993">
        <w:rPr>
          <w:rFonts w:ascii="Times New Roman" w:eastAsia="Times New Roman" w:hAnsi="Times New Roman"/>
          <w:i/>
          <w:sz w:val="24"/>
          <w:szCs w:val="24"/>
          <w:lang w:eastAsia="pl-PL"/>
        </w:rPr>
        <w:t>oferującego publiczne usługi dotyczące przyjmowania, przetwarzania, archiwizacji i prezentacji obiektów cyfrowych oraz metadanych dla Biblioteki Narodowej</w:t>
      </w:r>
      <w:r w:rsidR="00770523" w:rsidRPr="00625993">
        <w:rPr>
          <w:rFonts w:ascii="Times New Roman" w:eastAsia="Times New Roman" w:hAnsi="Times New Roman"/>
          <w:i/>
          <w:sz w:val="24"/>
          <w:szCs w:val="24"/>
          <w:lang w:eastAsia="pl-PL"/>
        </w:rPr>
        <w:t>”</w:t>
      </w:r>
      <w:r w:rsidR="00BB6C94" w:rsidRPr="00B57AF1">
        <w:rPr>
          <w:rFonts w:ascii="Times New Roman" w:hAnsi="Times New Roman"/>
          <w:color w:val="000000"/>
          <w:sz w:val="24"/>
          <w:szCs w:val="24"/>
        </w:rPr>
        <w:t xml:space="preserve"> </w:t>
      </w:r>
      <w:r w:rsidRPr="00B57AF1">
        <w:rPr>
          <w:rFonts w:ascii="Times New Roman" w:eastAsia="Times New Roman" w:hAnsi="Times New Roman"/>
          <w:i/>
          <w:sz w:val="24"/>
          <w:szCs w:val="24"/>
          <w:lang w:eastAsia="pl-PL"/>
        </w:rPr>
        <w:t>Znak sprawy XIV/264/</w:t>
      </w:r>
      <w:r w:rsidR="00625993" w:rsidRPr="00625993">
        <w:rPr>
          <w:rFonts w:ascii="Times New Roman" w:eastAsia="Times New Roman" w:hAnsi="Times New Roman"/>
          <w:b/>
          <w:i/>
          <w:sz w:val="24"/>
          <w:szCs w:val="24"/>
          <w:lang w:eastAsia="pl-PL"/>
        </w:rPr>
        <w:t>12</w:t>
      </w:r>
      <w:r w:rsidRPr="00B57AF1">
        <w:rPr>
          <w:rFonts w:ascii="Times New Roman" w:eastAsia="Times New Roman" w:hAnsi="Times New Roman"/>
          <w:b/>
          <w:i/>
          <w:sz w:val="24"/>
          <w:szCs w:val="24"/>
          <w:lang w:eastAsia="pl-PL"/>
        </w:rPr>
        <w:t>/</w:t>
      </w:r>
      <w:r w:rsidRPr="00B57AF1">
        <w:rPr>
          <w:rFonts w:ascii="Times New Roman" w:eastAsia="Times New Roman" w:hAnsi="Times New Roman"/>
          <w:i/>
          <w:sz w:val="24"/>
          <w:szCs w:val="24"/>
          <w:lang w:eastAsia="pl-PL"/>
        </w:rPr>
        <w:t>1</w:t>
      </w:r>
      <w:r w:rsidR="0070134F" w:rsidRPr="00B57AF1">
        <w:rPr>
          <w:rFonts w:ascii="Times New Roman" w:eastAsia="Times New Roman" w:hAnsi="Times New Roman"/>
          <w:i/>
          <w:sz w:val="24"/>
          <w:szCs w:val="24"/>
          <w:lang w:eastAsia="pl-PL"/>
        </w:rPr>
        <w:t>7</w:t>
      </w:r>
    </w:p>
    <w:p w14:paraId="36107775" w14:textId="5750AEBE" w:rsidR="008D0C82" w:rsidRPr="00B57AF1" w:rsidRDefault="008D0C82" w:rsidP="008D0C82">
      <w:pPr>
        <w:tabs>
          <w:tab w:val="left" w:pos="0"/>
        </w:tabs>
        <w:suppressAutoHyphens/>
        <w:spacing w:after="0" w:line="360" w:lineRule="auto"/>
        <w:ind w:left="284" w:hanging="284"/>
        <w:jc w:val="center"/>
        <w:rPr>
          <w:rFonts w:ascii="Times New Roman" w:eastAsia="Times New Roman" w:hAnsi="Times New Roman"/>
          <w:i/>
          <w:sz w:val="24"/>
          <w:szCs w:val="24"/>
          <w:lang w:eastAsia="pl-PL"/>
        </w:rPr>
      </w:pPr>
      <w:r w:rsidRPr="00B57AF1">
        <w:rPr>
          <w:rFonts w:ascii="Times New Roman" w:eastAsia="Times New Roman" w:hAnsi="Times New Roman"/>
          <w:i/>
          <w:sz w:val="24"/>
          <w:szCs w:val="24"/>
          <w:lang w:eastAsia="pl-PL"/>
        </w:rPr>
        <w:t xml:space="preserve">NIE OTWIERAĆ przed </w:t>
      </w:r>
      <w:r w:rsidRPr="00B57AF1">
        <w:rPr>
          <w:rFonts w:ascii="Times New Roman" w:eastAsia="Times New Roman" w:hAnsi="Times New Roman"/>
          <w:b/>
          <w:i/>
          <w:sz w:val="24"/>
          <w:szCs w:val="24"/>
          <w:lang w:eastAsia="pl-PL"/>
        </w:rPr>
        <w:t>201</w:t>
      </w:r>
      <w:r w:rsidR="00704E7F" w:rsidRPr="00B57AF1">
        <w:rPr>
          <w:rFonts w:ascii="Times New Roman" w:eastAsia="Times New Roman" w:hAnsi="Times New Roman"/>
          <w:b/>
          <w:i/>
          <w:sz w:val="24"/>
          <w:szCs w:val="24"/>
          <w:lang w:eastAsia="pl-PL"/>
        </w:rPr>
        <w:t>7</w:t>
      </w:r>
      <w:r w:rsidRPr="00B57AF1">
        <w:rPr>
          <w:rFonts w:ascii="Times New Roman" w:eastAsia="Times New Roman" w:hAnsi="Times New Roman"/>
          <w:b/>
          <w:i/>
          <w:sz w:val="24"/>
          <w:szCs w:val="24"/>
          <w:lang w:eastAsia="pl-PL"/>
        </w:rPr>
        <w:t>-</w:t>
      </w:r>
      <w:r w:rsidR="004703AA" w:rsidRPr="00B57AF1">
        <w:rPr>
          <w:rFonts w:ascii="Times New Roman" w:eastAsia="Times New Roman" w:hAnsi="Times New Roman"/>
          <w:b/>
          <w:i/>
          <w:sz w:val="24"/>
          <w:szCs w:val="24"/>
          <w:lang w:eastAsia="pl-PL"/>
        </w:rPr>
        <w:t>0</w:t>
      </w:r>
      <w:r w:rsidR="00625993">
        <w:rPr>
          <w:rFonts w:ascii="Times New Roman" w:eastAsia="Times New Roman" w:hAnsi="Times New Roman"/>
          <w:b/>
          <w:i/>
          <w:sz w:val="24"/>
          <w:szCs w:val="24"/>
          <w:lang w:eastAsia="pl-PL"/>
        </w:rPr>
        <w:t>7</w:t>
      </w:r>
      <w:r w:rsidRPr="00B57AF1">
        <w:rPr>
          <w:rFonts w:ascii="Times New Roman" w:eastAsia="Times New Roman" w:hAnsi="Times New Roman"/>
          <w:b/>
          <w:i/>
          <w:sz w:val="24"/>
          <w:szCs w:val="24"/>
          <w:lang w:eastAsia="pl-PL"/>
        </w:rPr>
        <w:t>-</w:t>
      </w:r>
      <w:r w:rsidR="00625993">
        <w:rPr>
          <w:rFonts w:ascii="Times New Roman" w:eastAsia="Times New Roman" w:hAnsi="Times New Roman"/>
          <w:b/>
          <w:i/>
          <w:sz w:val="24"/>
          <w:szCs w:val="24"/>
          <w:lang w:eastAsia="pl-PL"/>
        </w:rPr>
        <w:t>20</w:t>
      </w:r>
      <w:r w:rsidRPr="00B57AF1">
        <w:rPr>
          <w:rFonts w:ascii="Times New Roman" w:eastAsia="Times New Roman" w:hAnsi="Times New Roman"/>
          <w:b/>
          <w:i/>
          <w:sz w:val="24"/>
          <w:szCs w:val="24"/>
          <w:lang w:eastAsia="pl-PL"/>
        </w:rPr>
        <w:t xml:space="preserve"> godz. 12:30</w:t>
      </w:r>
      <w:r w:rsidRPr="00B57AF1">
        <w:rPr>
          <w:rFonts w:ascii="Times New Roman" w:eastAsia="Times New Roman" w:hAnsi="Times New Roman"/>
          <w:i/>
          <w:sz w:val="24"/>
          <w:szCs w:val="24"/>
          <w:lang w:eastAsia="pl-PL"/>
        </w:rPr>
        <w:t>”</w:t>
      </w:r>
    </w:p>
    <w:p w14:paraId="30C3A4C3" w14:textId="051E4F18" w:rsidR="008D0C82" w:rsidRPr="00B57AF1" w:rsidRDefault="008D0C82" w:rsidP="00650B60">
      <w:pPr>
        <w:numPr>
          <w:ilvl w:val="0"/>
          <w:numId w:val="17"/>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Zaleca się umieszczenie na kopercie (opakowaniu) zawierającej ofertę wraz z załącznikami nazwę (firmę) Wykonawcy składającego ofertę.</w:t>
      </w:r>
      <w:r w:rsidR="00C26408" w:rsidRPr="00B57AF1">
        <w:rPr>
          <w:rFonts w:ascii="Times New Roman" w:eastAsia="Times New Roman" w:hAnsi="Times New Roman"/>
          <w:sz w:val="24"/>
          <w:szCs w:val="24"/>
          <w:lang w:eastAsia="pl-PL"/>
        </w:rPr>
        <w:t xml:space="preserve"> </w:t>
      </w:r>
    </w:p>
    <w:p w14:paraId="5C949DD6" w14:textId="77777777" w:rsidR="008D0C82" w:rsidRPr="00B57AF1" w:rsidRDefault="008D0C82" w:rsidP="00650B60">
      <w:pPr>
        <w:numPr>
          <w:ilvl w:val="0"/>
          <w:numId w:val="17"/>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Poprzez prawidłowe opakowanie oferty, w tym także zamknięcie, należy rozumieć taki sposób zabezpieczenia treści oferty, który uniemożliwia osobom postronnym, czy jakiejkolwiek innej osobie, zapoznanie się z zawartością oferty przed upływem terminu otwarcia ofert – zgodnie z art. 86 ust. 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w:t>
      </w:r>
    </w:p>
    <w:p w14:paraId="4C780225" w14:textId="77777777" w:rsidR="008D0C82" w:rsidRPr="00B57AF1" w:rsidRDefault="008D0C82" w:rsidP="00650B60">
      <w:pPr>
        <w:numPr>
          <w:ilvl w:val="0"/>
          <w:numId w:val="17"/>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Ze względu na możliwość uszkodzenia opakowania podczas przesyłania oferty, zaleca się zastosowanie dwóch kopert oznakowanych jak powyżej.</w:t>
      </w:r>
    </w:p>
    <w:p w14:paraId="32F71265" w14:textId="77777777" w:rsidR="008D0C82" w:rsidRPr="00B57AF1" w:rsidRDefault="008D0C82" w:rsidP="00650B60">
      <w:pPr>
        <w:numPr>
          <w:ilvl w:val="0"/>
          <w:numId w:val="17"/>
        </w:numPr>
        <w:suppressAutoHyphens/>
        <w:spacing w:after="0" w:line="360" w:lineRule="auto"/>
        <w:ind w:left="426" w:hanging="426"/>
        <w:jc w:val="both"/>
        <w:rPr>
          <w:rFonts w:ascii="Times New Roman" w:eastAsia="Times New Roman" w:hAnsi="Times New Roman"/>
          <w:color w:val="000000"/>
          <w:sz w:val="24"/>
          <w:szCs w:val="24"/>
          <w:lang w:eastAsia="pl-PL"/>
        </w:rPr>
      </w:pPr>
      <w:r w:rsidRPr="00B57AF1">
        <w:rPr>
          <w:rFonts w:ascii="Times New Roman" w:eastAsia="Times New Roman" w:hAnsi="Times New Roman"/>
          <w:b/>
          <w:sz w:val="24"/>
          <w:szCs w:val="24"/>
          <w:lang w:eastAsia="pl-PL"/>
        </w:rPr>
        <w:t>Zamawiający wymaga, aby oferta Wykonawcy zawierała:</w:t>
      </w:r>
    </w:p>
    <w:p w14:paraId="0854DE8C" w14:textId="003B2D34" w:rsidR="00DE4FE6" w:rsidRPr="00625993" w:rsidRDefault="008D0C82" w:rsidP="00650B60">
      <w:pPr>
        <w:numPr>
          <w:ilvl w:val="0"/>
          <w:numId w:val="6"/>
        </w:numPr>
        <w:suppressAutoHyphens/>
        <w:spacing w:after="0" w:line="360" w:lineRule="auto"/>
        <w:ind w:left="567" w:hanging="283"/>
        <w:jc w:val="both"/>
        <w:rPr>
          <w:rFonts w:ascii="Times New Roman" w:eastAsia="Times New Roman" w:hAnsi="Times New Roman"/>
          <w:color w:val="000000"/>
          <w:sz w:val="24"/>
          <w:szCs w:val="24"/>
          <w:lang w:eastAsia="pl-PL"/>
        </w:rPr>
      </w:pPr>
      <w:r w:rsidRPr="00B57AF1">
        <w:rPr>
          <w:rFonts w:ascii="Times New Roman" w:eastAsia="Times New Roman" w:hAnsi="Times New Roman"/>
          <w:color w:val="000000"/>
          <w:sz w:val="24"/>
          <w:szCs w:val="24"/>
          <w:lang w:eastAsia="pl-PL"/>
        </w:rPr>
        <w:t>wypełni</w:t>
      </w:r>
      <w:r w:rsidR="004A249A" w:rsidRPr="00B57AF1">
        <w:rPr>
          <w:rFonts w:ascii="Times New Roman" w:eastAsia="Times New Roman" w:hAnsi="Times New Roman"/>
          <w:color w:val="000000"/>
          <w:sz w:val="24"/>
          <w:szCs w:val="24"/>
          <w:lang w:eastAsia="pl-PL"/>
        </w:rPr>
        <w:t>o</w:t>
      </w:r>
      <w:r w:rsidR="00B53F0C" w:rsidRPr="00B57AF1">
        <w:rPr>
          <w:rFonts w:ascii="Times New Roman" w:eastAsia="Times New Roman" w:hAnsi="Times New Roman"/>
          <w:color w:val="000000"/>
          <w:sz w:val="24"/>
          <w:szCs w:val="24"/>
          <w:lang w:eastAsia="pl-PL"/>
        </w:rPr>
        <w:t>ny i podpisany Formularz ofert</w:t>
      </w:r>
      <w:r w:rsidR="004A249A" w:rsidRPr="00B57AF1">
        <w:rPr>
          <w:rFonts w:ascii="Times New Roman" w:eastAsia="Times New Roman" w:hAnsi="Times New Roman"/>
          <w:color w:val="000000"/>
          <w:sz w:val="24"/>
          <w:szCs w:val="24"/>
          <w:lang w:eastAsia="pl-PL"/>
        </w:rPr>
        <w:t>y</w:t>
      </w:r>
      <w:r w:rsidRPr="00B57AF1">
        <w:rPr>
          <w:rFonts w:ascii="Times New Roman" w:eastAsia="Times New Roman" w:hAnsi="Times New Roman"/>
          <w:color w:val="000000"/>
          <w:sz w:val="24"/>
          <w:szCs w:val="24"/>
          <w:lang w:eastAsia="pl-PL"/>
        </w:rPr>
        <w:t xml:space="preserve"> – </w:t>
      </w:r>
      <w:r w:rsidR="00DE4FE6" w:rsidRPr="00B57AF1">
        <w:rPr>
          <w:rFonts w:ascii="Times New Roman" w:eastAsia="Times New Roman" w:hAnsi="Times New Roman"/>
          <w:color w:val="000000"/>
          <w:sz w:val="24"/>
          <w:szCs w:val="24"/>
          <w:lang w:eastAsia="pl-PL"/>
        </w:rPr>
        <w:t>zgodny z treścią</w:t>
      </w:r>
      <w:r w:rsidRPr="00B57AF1">
        <w:rPr>
          <w:rFonts w:ascii="Times New Roman" w:eastAsia="Times New Roman" w:hAnsi="Times New Roman"/>
          <w:color w:val="000000"/>
          <w:sz w:val="24"/>
          <w:szCs w:val="24"/>
          <w:lang w:eastAsia="pl-PL"/>
        </w:rPr>
        <w:t xml:space="preserve"> </w:t>
      </w:r>
      <w:r w:rsidR="00DE4FE6" w:rsidRPr="00B57AF1">
        <w:rPr>
          <w:rFonts w:ascii="Times New Roman" w:hAnsi="Times New Roman"/>
          <w:color w:val="000000"/>
          <w:sz w:val="24"/>
          <w:szCs w:val="24"/>
          <w:lang w:eastAsia="pl-PL"/>
        </w:rPr>
        <w:t xml:space="preserve">Załącznika </w:t>
      </w:r>
      <w:r w:rsidR="00625993">
        <w:rPr>
          <w:rFonts w:ascii="Times New Roman" w:hAnsi="Times New Roman"/>
          <w:color w:val="000000"/>
          <w:sz w:val="24"/>
          <w:szCs w:val="24"/>
          <w:lang w:eastAsia="pl-PL"/>
        </w:rPr>
        <w:t>nr 1 do S</w:t>
      </w:r>
      <w:r w:rsidR="00DE4FE6" w:rsidRPr="00B57AF1">
        <w:rPr>
          <w:rFonts w:ascii="Times New Roman" w:hAnsi="Times New Roman"/>
          <w:color w:val="000000"/>
          <w:sz w:val="24"/>
          <w:szCs w:val="24"/>
          <w:lang w:eastAsia="pl-PL"/>
        </w:rPr>
        <w:t>IWZ</w:t>
      </w:r>
      <w:r w:rsidR="00157DF2" w:rsidRPr="00625993">
        <w:rPr>
          <w:rFonts w:ascii="Times New Roman" w:eastAsia="Times New Roman" w:hAnsi="Times New Roman"/>
          <w:color w:val="000000"/>
          <w:sz w:val="24"/>
          <w:szCs w:val="24"/>
          <w:lang w:eastAsia="pl-PL"/>
        </w:rPr>
        <w:t>.</w:t>
      </w:r>
    </w:p>
    <w:p w14:paraId="3AEA43C7" w14:textId="77777777" w:rsidR="008D0C82" w:rsidRPr="00B57AF1" w:rsidRDefault="00157DF2" w:rsidP="00650B60">
      <w:pPr>
        <w:numPr>
          <w:ilvl w:val="0"/>
          <w:numId w:val="17"/>
        </w:numPr>
        <w:suppressAutoHyphens/>
        <w:spacing w:after="0" w:line="360" w:lineRule="auto"/>
        <w:ind w:left="426" w:hanging="426"/>
        <w:jc w:val="both"/>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Wraz z ofertą należy złożyć</w:t>
      </w:r>
      <w:r w:rsidR="008D0C82" w:rsidRPr="00B57AF1">
        <w:rPr>
          <w:rFonts w:ascii="Times New Roman" w:eastAsia="Times New Roman" w:hAnsi="Times New Roman"/>
          <w:b/>
          <w:sz w:val="24"/>
          <w:szCs w:val="24"/>
          <w:lang w:eastAsia="pl-PL"/>
        </w:rPr>
        <w:t xml:space="preserve">: </w:t>
      </w:r>
    </w:p>
    <w:p w14:paraId="7F74D88F" w14:textId="37444DDC" w:rsidR="00F12023" w:rsidRPr="00625993" w:rsidRDefault="008D0C82" w:rsidP="004B5385">
      <w:pPr>
        <w:numPr>
          <w:ilvl w:val="0"/>
          <w:numId w:val="36"/>
        </w:numPr>
        <w:suppressAutoHyphens/>
        <w:spacing w:after="0" w:line="360" w:lineRule="auto"/>
        <w:jc w:val="both"/>
        <w:rPr>
          <w:rFonts w:ascii="Times New Roman" w:eastAsia="Times New Roman" w:hAnsi="Times New Roman"/>
          <w:color w:val="000000"/>
          <w:sz w:val="24"/>
          <w:szCs w:val="24"/>
          <w:lang w:eastAsia="pl-PL"/>
        </w:rPr>
      </w:pPr>
      <w:r w:rsidRPr="00B57AF1">
        <w:rPr>
          <w:rFonts w:ascii="Times New Roman" w:eastAsia="Times New Roman" w:hAnsi="Times New Roman"/>
          <w:sz w:val="24"/>
          <w:szCs w:val="24"/>
          <w:lang w:eastAsia="pl-PL"/>
        </w:rPr>
        <w:t xml:space="preserve">odpowiednie dokumenty i oświadczenia żądane przez Zamawiającego </w:t>
      </w:r>
      <w:r w:rsidRPr="00B57AF1">
        <w:rPr>
          <w:rFonts w:ascii="Times New Roman" w:eastAsia="Times New Roman" w:hAnsi="Times New Roman"/>
          <w:b/>
          <w:sz w:val="24"/>
          <w:szCs w:val="24"/>
          <w:lang w:eastAsia="pl-PL"/>
        </w:rPr>
        <w:t>na etapie składania ofert</w:t>
      </w:r>
      <w:r w:rsidRPr="00B57AF1">
        <w:rPr>
          <w:rFonts w:ascii="Times New Roman" w:eastAsia="Times New Roman" w:hAnsi="Times New Roman"/>
          <w:sz w:val="24"/>
          <w:szCs w:val="24"/>
          <w:lang w:eastAsia="pl-PL"/>
        </w:rPr>
        <w:t xml:space="preserve"> w </w:t>
      </w:r>
      <w:r w:rsidRPr="00B57AF1">
        <w:rPr>
          <w:rFonts w:ascii="Times New Roman" w:eastAsia="Times New Roman" w:hAnsi="Times New Roman"/>
          <w:b/>
          <w:sz w:val="24"/>
          <w:szCs w:val="24"/>
          <w:lang w:eastAsia="pl-PL"/>
        </w:rPr>
        <w:t>części A Rozdziału VI SIWZ</w:t>
      </w:r>
      <w:r w:rsidR="00F12023" w:rsidRPr="00B57AF1">
        <w:rPr>
          <w:rFonts w:ascii="Times New Roman" w:eastAsia="Times New Roman" w:hAnsi="Times New Roman"/>
          <w:color w:val="000000"/>
          <w:sz w:val="24"/>
          <w:szCs w:val="24"/>
          <w:lang w:eastAsia="pl-PL"/>
        </w:rPr>
        <w:t>;</w:t>
      </w:r>
    </w:p>
    <w:p w14:paraId="0E77D670" w14:textId="062D0D73" w:rsidR="008D0C82" w:rsidRPr="00625993" w:rsidRDefault="008D0C82" w:rsidP="004B5385">
      <w:pPr>
        <w:numPr>
          <w:ilvl w:val="0"/>
          <w:numId w:val="36"/>
        </w:numPr>
        <w:suppressAutoHyphens/>
        <w:spacing w:after="0" w:line="360" w:lineRule="auto"/>
        <w:jc w:val="both"/>
        <w:rPr>
          <w:rFonts w:ascii="Times New Roman" w:eastAsia="Times New Roman" w:hAnsi="Times New Roman"/>
          <w:color w:val="000000"/>
          <w:sz w:val="24"/>
          <w:szCs w:val="24"/>
          <w:lang w:eastAsia="pl-PL"/>
        </w:rPr>
      </w:pPr>
      <w:r w:rsidRPr="00B57AF1">
        <w:rPr>
          <w:rFonts w:ascii="Times New Roman" w:eastAsia="Times New Roman" w:hAnsi="Times New Roman"/>
          <w:sz w:val="24"/>
          <w:szCs w:val="24"/>
          <w:lang w:eastAsia="pl-PL"/>
        </w:rPr>
        <w:t xml:space="preserve">w przypadku, gdy Wykonawcę reprezentuje pełnomocnik – </w:t>
      </w:r>
      <w:r w:rsidRPr="00B57AF1">
        <w:rPr>
          <w:rFonts w:ascii="Times New Roman" w:eastAsia="Times New Roman" w:hAnsi="Times New Roman"/>
          <w:b/>
          <w:sz w:val="24"/>
          <w:szCs w:val="24"/>
          <w:lang w:eastAsia="pl-PL"/>
        </w:rPr>
        <w:t>pełnomocnictwo</w:t>
      </w:r>
      <w:r w:rsidRPr="00B57AF1">
        <w:rPr>
          <w:rFonts w:ascii="Times New Roman" w:eastAsia="Times New Roman" w:hAnsi="Times New Roman"/>
          <w:sz w:val="24"/>
          <w:szCs w:val="24"/>
          <w:lang w:eastAsia="pl-PL"/>
        </w:rPr>
        <w:t xml:space="preserve"> </w:t>
      </w:r>
      <w:r w:rsidRPr="00B57AF1">
        <w:rPr>
          <w:rFonts w:ascii="Times New Roman" w:eastAsia="Times New Roman" w:hAnsi="Times New Roman"/>
          <w:b/>
          <w:sz w:val="24"/>
          <w:szCs w:val="24"/>
          <w:lang w:eastAsia="pl-PL"/>
        </w:rPr>
        <w:t>określające jego zakres</w:t>
      </w:r>
      <w:r w:rsidRPr="00B57AF1">
        <w:rPr>
          <w:rFonts w:ascii="Times New Roman" w:eastAsia="Times New Roman" w:hAnsi="Times New Roman"/>
          <w:sz w:val="24"/>
          <w:szCs w:val="24"/>
          <w:lang w:eastAsia="pl-PL"/>
        </w:rPr>
        <w:t xml:space="preserve"> i podpisane przez osoby uprawnione do reprezentowania Wykonawcy. </w:t>
      </w:r>
      <w:r w:rsidRPr="00625993">
        <w:rPr>
          <w:rFonts w:ascii="Times New Roman" w:eastAsia="Times New Roman" w:hAnsi="Times New Roman"/>
          <w:sz w:val="24"/>
          <w:szCs w:val="24"/>
          <w:lang w:eastAsia="pl-PL"/>
        </w:rPr>
        <w:t xml:space="preserve">Pełnomocnictwo składane jest w formie, o której mowa w ust. </w:t>
      </w:r>
      <w:r w:rsidR="00CA08F2" w:rsidRPr="00625993">
        <w:rPr>
          <w:rFonts w:ascii="Times New Roman" w:eastAsia="Times New Roman" w:hAnsi="Times New Roman"/>
          <w:sz w:val="24"/>
          <w:szCs w:val="24"/>
          <w:lang w:eastAsia="pl-PL"/>
        </w:rPr>
        <w:t>7</w:t>
      </w:r>
      <w:r w:rsidR="00625993">
        <w:rPr>
          <w:rFonts w:ascii="Times New Roman" w:eastAsia="Times New Roman" w:hAnsi="Times New Roman"/>
          <w:sz w:val="24"/>
          <w:szCs w:val="24"/>
          <w:lang w:eastAsia="pl-PL"/>
        </w:rPr>
        <w:t>, a w </w:t>
      </w:r>
      <w:r w:rsidRPr="00625993">
        <w:rPr>
          <w:rFonts w:ascii="Times New Roman" w:eastAsia="Times New Roman" w:hAnsi="Times New Roman"/>
          <w:sz w:val="24"/>
          <w:szCs w:val="24"/>
          <w:lang w:eastAsia="pl-PL"/>
        </w:rPr>
        <w:t>przypadku Wykonawców występujących wspólnie musi również spełniać wymogi określone w ust. </w:t>
      </w:r>
      <w:r w:rsidR="00CA08F2" w:rsidRPr="00625993">
        <w:rPr>
          <w:rFonts w:ascii="Times New Roman" w:eastAsia="Times New Roman" w:hAnsi="Times New Roman"/>
          <w:sz w:val="24"/>
          <w:szCs w:val="24"/>
          <w:lang w:eastAsia="pl-PL"/>
        </w:rPr>
        <w:t>8</w:t>
      </w:r>
      <w:r w:rsidRPr="00625993">
        <w:rPr>
          <w:rFonts w:ascii="Times New Roman" w:eastAsia="Times New Roman" w:hAnsi="Times New Roman"/>
          <w:sz w:val="24"/>
          <w:szCs w:val="24"/>
          <w:lang w:eastAsia="pl-PL"/>
        </w:rPr>
        <w:t>.</w:t>
      </w:r>
    </w:p>
    <w:p w14:paraId="266A4E2C" w14:textId="23CC0C86" w:rsidR="008D0C82" w:rsidRPr="00B57AF1" w:rsidRDefault="008D0C82" w:rsidP="00650B60">
      <w:pPr>
        <w:numPr>
          <w:ilvl w:val="0"/>
          <w:numId w:val="17"/>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lastRenderedPageBreak/>
        <w:t>Zamawiający prosi o dołączenie do oferty „Informacji o Wykonawcy niezbędn</w:t>
      </w:r>
      <w:r w:rsidR="00C001BF" w:rsidRPr="00B57AF1">
        <w:rPr>
          <w:rFonts w:ascii="Times New Roman" w:eastAsia="Times New Roman" w:hAnsi="Times New Roman"/>
          <w:sz w:val="24"/>
          <w:szCs w:val="24"/>
          <w:lang w:eastAsia="pl-PL"/>
        </w:rPr>
        <w:t>ych</w:t>
      </w:r>
      <w:r w:rsidRPr="00B57AF1">
        <w:rPr>
          <w:rFonts w:ascii="Times New Roman" w:eastAsia="Times New Roman" w:hAnsi="Times New Roman"/>
          <w:sz w:val="24"/>
          <w:szCs w:val="24"/>
          <w:lang w:eastAsia="pl-PL"/>
        </w:rPr>
        <w:t xml:space="preserve"> do sporządzenia umowy” według wzoru jak w Załączniku nr </w:t>
      </w:r>
      <w:r w:rsidR="00960C83" w:rsidRPr="00B57AF1">
        <w:rPr>
          <w:rFonts w:ascii="Times New Roman" w:eastAsia="Times New Roman" w:hAnsi="Times New Roman"/>
          <w:sz w:val="24"/>
          <w:szCs w:val="24"/>
          <w:lang w:eastAsia="pl-PL"/>
        </w:rPr>
        <w:t>1</w:t>
      </w:r>
      <w:r w:rsidR="00625993">
        <w:rPr>
          <w:rFonts w:ascii="Times New Roman" w:eastAsia="Times New Roman" w:hAnsi="Times New Roman"/>
          <w:sz w:val="24"/>
          <w:szCs w:val="24"/>
          <w:lang w:eastAsia="pl-PL"/>
        </w:rPr>
        <w:t xml:space="preserve">2 </w:t>
      </w:r>
      <w:r w:rsidRPr="00B57AF1">
        <w:rPr>
          <w:rFonts w:ascii="Times New Roman" w:eastAsia="Times New Roman" w:hAnsi="Times New Roman"/>
          <w:sz w:val="24"/>
          <w:szCs w:val="24"/>
          <w:lang w:eastAsia="pl-PL"/>
        </w:rPr>
        <w:t>do SIWZ</w:t>
      </w:r>
      <w:r w:rsidR="00960C83" w:rsidRPr="00B57AF1">
        <w:rPr>
          <w:rFonts w:ascii="Times New Roman" w:eastAsia="Times New Roman" w:hAnsi="Times New Roman"/>
          <w:sz w:val="24"/>
          <w:szCs w:val="24"/>
          <w:lang w:eastAsia="pl-PL"/>
        </w:rPr>
        <w:t xml:space="preserve"> </w:t>
      </w:r>
      <w:r w:rsidRPr="00B57AF1">
        <w:rPr>
          <w:rFonts w:ascii="Times New Roman" w:eastAsia="Times New Roman" w:hAnsi="Times New Roman"/>
          <w:sz w:val="24"/>
          <w:szCs w:val="24"/>
          <w:lang w:eastAsia="pl-PL"/>
        </w:rPr>
        <w:t>(dokument ten ma charakter nieobligatoryjny)</w:t>
      </w:r>
    </w:p>
    <w:p w14:paraId="5745AC66" w14:textId="6F9F4757" w:rsidR="008D0C82" w:rsidRPr="00B57AF1" w:rsidRDefault="008D0C82" w:rsidP="00650B60">
      <w:pPr>
        <w:numPr>
          <w:ilvl w:val="0"/>
          <w:numId w:val="17"/>
        </w:numPr>
        <w:suppressAutoHyphens/>
        <w:autoSpaceDN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Oświadczenia Wykonawcy, których wzory określone zostały w Załącznikach do SIWZ muszą być wypełnione przez Wykonawcę według tych wzorów, zgodnie z treścią postanowień zawartych w SIWZ. Wykonawca może przedstawić załączniki wg własnego układu graficznego, lecz muszą one zawierać treść ujętą we wzorach. W przypadku, gdy jakakolwiek część wymaganych załączników nie dotyczy Wykonawcy, postępuje on odpowiednio zgodnie z Instrukcją wype</w:t>
      </w:r>
      <w:r w:rsidR="00E76C78" w:rsidRPr="00B57AF1">
        <w:rPr>
          <w:rFonts w:ascii="Times New Roman" w:eastAsia="Times New Roman" w:hAnsi="Times New Roman"/>
          <w:sz w:val="24"/>
          <w:szCs w:val="24"/>
          <w:lang w:eastAsia="pl-PL"/>
        </w:rPr>
        <w:t>łniania załącznika lub wpisuje „nie dotyczy”</w:t>
      </w:r>
      <w:r w:rsidRPr="00B57AF1">
        <w:rPr>
          <w:rFonts w:ascii="Times New Roman" w:eastAsia="Times New Roman" w:hAnsi="Times New Roman"/>
          <w:sz w:val="24"/>
          <w:szCs w:val="24"/>
          <w:lang w:eastAsia="pl-PL"/>
        </w:rPr>
        <w:t>.</w:t>
      </w:r>
    </w:p>
    <w:p w14:paraId="26F3AAA9" w14:textId="2127AF29" w:rsidR="008D0C82" w:rsidRPr="00B57AF1" w:rsidRDefault="008D0C82" w:rsidP="00650B60">
      <w:pPr>
        <w:numPr>
          <w:ilvl w:val="0"/>
          <w:numId w:val="17"/>
        </w:numPr>
        <w:suppressAutoHyphens/>
        <w:spacing w:after="0" w:line="360" w:lineRule="auto"/>
        <w:ind w:left="426" w:hanging="426"/>
        <w:jc w:val="both"/>
        <w:rPr>
          <w:rFonts w:ascii="Times New Roman" w:eastAsia="Times New Roman" w:hAnsi="Times New Roman"/>
          <w:sz w:val="24"/>
          <w:szCs w:val="24"/>
          <w:u w:val="single"/>
          <w:lang w:eastAsia="pl-PL"/>
        </w:rPr>
      </w:pPr>
      <w:r w:rsidRPr="00B57AF1">
        <w:rPr>
          <w:rFonts w:ascii="Times New Roman" w:eastAsia="Times New Roman" w:hAnsi="Times New Roman"/>
          <w:sz w:val="24"/>
          <w:szCs w:val="24"/>
          <w:lang w:eastAsia="pl-PL"/>
        </w:rPr>
        <w:t>Jeżeli oferta zawiera informacje, stanowiące tajemnicę przedsiębiorstwa w rozumieniu przepisów o zwalczaniu nieuczciwej konkurencji, Wykonawca winien, nie później niż w terminie składania ofert, zastrzec w sposób nie budzący wątpliwości, które spośród zawartych w ofercie informacji stanowią tajemnicę przedsiębiorstwa oraz wykazać, iż zastrzeżone informacje stanowią tajemnicę przedsiębiorstwa. Informacje stanowiące tajemnicę przedsiębiorstwa należy umieścić w osobnej wewnętrznej kopercie, odrębnie od</w:t>
      </w:r>
      <w:r w:rsidR="002C3BEF"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pozostałych informacji zawartych w ofercie i oznaczyć klauzulą „TAJEMNICA PRZEDSIĘBIORSTWA”. </w:t>
      </w:r>
    </w:p>
    <w:p w14:paraId="6CE6D48F" w14:textId="77777777" w:rsidR="008D0C82" w:rsidRPr="00B57AF1" w:rsidRDefault="008D0C82" w:rsidP="00650B60">
      <w:pPr>
        <w:numPr>
          <w:ilvl w:val="0"/>
          <w:numId w:val="17"/>
        </w:numPr>
        <w:autoSpaceDE w:val="0"/>
        <w:autoSpaceDN w:val="0"/>
        <w:adjustRightInd w:val="0"/>
        <w:spacing w:after="0" w:line="360" w:lineRule="auto"/>
        <w:ind w:left="426" w:hanging="42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Zmiana lub wycofanie oferty</w:t>
      </w:r>
    </w:p>
    <w:p w14:paraId="6E755082" w14:textId="77777777" w:rsidR="008D0C82" w:rsidRPr="00B57AF1" w:rsidRDefault="008D0C82" w:rsidP="00650B60">
      <w:pPr>
        <w:numPr>
          <w:ilvl w:val="0"/>
          <w:numId w:val="7"/>
        </w:numPr>
        <w:tabs>
          <w:tab w:val="left" w:pos="851"/>
        </w:tabs>
        <w:autoSpaceDE w:val="0"/>
        <w:autoSpaceDN w:val="0"/>
        <w:adjustRightInd w:val="0"/>
        <w:spacing w:after="0" w:line="360" w:lineRule="auto"/>
        <w:ind w:left="851" w:hanging="425"/>
        <w:jc w:val="both"/>
        <w:rPr>
          <w:rFonts w:ascii="Times New Roman" w:eastAsia="Times New Roman" w:hAnsi="Times New Roman"/>
          <w:color w:val="000000"/>
          <w:sz w:val="24"/>
          <w:szCs w:val="24"/>
          <w:lang w:eastAsia="pl-PL"/>
        </w:rPr>
      </w:pPr>
      <w:r w:rsidRPr="00B57AF1">
        <w:rPr>
          <w:rFonts w:ascii="Times New Roman" w:eastAsia="Times New Roman" w:hAnsi="Times New Roman"/>
          <w:sz w:val="24"/>
          <w:szCs w:val="24"/>
          <w:lang w:eastAsia="pl-PL"/>
        </w:rPr>
        <w:t>Wykonawca może wprowadzić zmiany/poprawki/modyfikacje/uzupełnienia do złożonej oferty wyłącznie przed upływem terminu do składania ofert określonym w rozdz. XII SIWZ. Wprowadzenie zmian/ poprawek/ modyfikacji/ uzupełnień do oferty wymaga złożenia przez Wykonawcę lub jego pełnomocnika pisemnego powiadomienia o ich wprowadzeniu. Powiadomienie o wprowadzeniu zmian/ poprawek/ modyfikacji/ uzupełnień do oferty musi być złożone wg takich samych zasad jak oferta, z dodatkowym oznaczeniem na kopercie „ZMIANA”. Koperta oznakowana napisem „ZMIANA” zostanie otwarta przed otwarciem oferty Wykonawcy, który wprowadził zmiany/poprawki/modyfikacje/uzupełnienia i zostanie uznana za integralną część złożonej oferty.</w:t>
      </w:r>
    </w:p>
    <w:p w14:paraId="259E6E0F" w14:textId="77777777" w:rsidR="008D0C82" w:rsidRPr="00B57AF1" w:rsidRDefault="008D0C82" w:rsidP="00650B60">
      <w:pPr>
        <w:numPr>
          <w:ilvl w:val="0"/>
          <w:numId w:val="7"/>
        </w:numPr>
        <w:autoSpaceDE w:val="0"/>
        <w:autoSpaceDN w:val="0"/>
        <w:adjustRightInd w:val="0"/>
        <w:spacing w:after="0" w:line="360" w:lineRule="auto"/>
        <w:ind w:left="851" w:hanging="425"/>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Wykonawca może przed upływem terminu do składania o</w:t>
      </w:r>
      <w:r w:rsidR="00B84ABF" w:rsidRPr="00B57AF1">
        <w:rPr>
          <w:rFonts w:ascii="Times New Roman" w:eastAsia="Times New Roman" w:hAnsi="Times New Roman"/>
          <w:sz w:val="24"/>
          <w:szCs w:val="24"/>
          <w:lang w:eastAsia="pl-PL"/>
        </w:rPr>
        <w:t>fert określonym w Rozdziale XII</w:t>
      </w:r>
      <w:r w:rsidRPr="00B57AF1">
        <w:rPr>
          <w:rFonts w:ascii="Times New Roman" w:eastAsia="Times New Roman" w:hAnsi="Times New Roman"/>
          <w:sz w:val="24"/>
          <w:szCs w:val="24"/>
          <w:lang w:eastAsia="pl-PL"/>
        </w:rPr>
        <w:t xml:space="preserve"> SIWZ wycofać złożoną ofertę. Wycofanie oferty wymaga złożenia przez Wykonawcę lub jego pełnomocnika pisemnego powiadomienia o wycofaniu oferty. Powiadomienie o wycofaniu oferty musi być złożone wg zasad obowiązujących przy składaniu ofert z tym, że koperta musi zostać oznaczona napisem „WYCOFANIE”. Wraz z wycofaniem oferty Wykonawca składa pismo pozwalające zidentyfikować </w:t>
      </w:r>
      <w:r w:rsidRPr="00B57AF1">
        <w:rPr>
          <w:rFonts w:ascii="Times New Roman" w:eastAsia="Times New Roman" w:hAnsi="Times New Roman"/>
          <w:sz w:val="24"/>
          <w:szCs w:val="24"/>
          <w:lang w:eastAsia="pl-PL"/>
        </w:rPr>
        <w:lastRenderedPageBreak/>
        <w:t xml:space="preserve">Wykonawcę w celu sprawdzenia przez Zamawiającego we właściwym rejestrze </w:t>
      </w:r>
      <w:r w:rsidRPr="00B57AF1">
        <w:rPr>
          <w:rFonts w:ascii="Times New Roman" w:hAnsi="Times New Roman"/>
          <w:color w:val="000000"/>
          <w:sz w:val="24"/>
          <w:szCs w:val="24"/>
        </w:rPr>
        <w:t>lub w</w:t>
      </w:r>
      <w:r w:rsidR="002C3BEF" w:rsidRPr="00B57AF1">
        <w:rPr>
          <w:rFonts w:ascii="Times New Roman" w:hAnsi="Times New Roman"/>
          <w:color w:val="000000"/>
          <w:sz w:val="24"/>
          <w:szCs w:val="24"/>
        </w:rPr>
        <w:t> </w:t>
      </w:r>
      <w:r w:rsidRPr="00B57AF1">
        <w:rPr>
          <w:rFonts w:ascii="Times New Roman" w:hAnsi="Times New Roman"/>
          <w:color w:val="000000"/>
          <w:sz w:val="24"/>
          <w:szCs w:val="24"/>
        </w:rPr>
        <w:t>centralnej ewidencji i informacji o działalności gospodarczej,</w:t>
      </w:r>
      <w:r w:rsidRPr="00B57AF1">
        <w:rPr>
          <w:rFonts w:ascii="Times New Roman" w:eastAsia="Times New Roman" w:hAnsi="Times New Roman"/>
          <w:sz w:val="24"/>
          <w:szCs w:val="24"/>
          <w:lang w:eastAsia="pl-PL"/>
        </w:rPr>
        <w:t xml:space="preserve"> dostępnych w formie elektronicznej (online) czy osoba wycofująca ofertę jest do tego upoważniona. Jeżeli osoba podpisująca wycofanie oferty nie jest osobą upoważnioną na podstawie aktualnych rejestrów dostępnych online Wykonawca musi złożyć stosowne pełnomocnictwo udzielone osobie składającej wycofanie.</w:t>
      </w:r>
    </w:p>
    <w:p w14:paraId="49F0FF67" w14:textId="77777777" w:rsidR="008D0C82" w:rsidRPr="00B57AF1" w:rsidRDefault="008D0C82" w:rsidP="008D0C82">
      <w:pPr>
        <w:autoSpaceDE w:val="0"/>
        <w:autoSpaceDN w:val="0"/>
        <w:adjustRightInd w:val="0"/>
        <w:spacing w:after="0" w:line="360" w:lineRule="auto"/>
        <w:ind w:left="851"/>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Pełnomocnictwo musi być złożone w oryginale i wystawione przez osobę/osoby reprezentującą/reprezentujące Wykonawcę albo jako kopia (odpis) poświadczona(-y) </w:t>
      </w:r>
      <w:r w:rsidRPr="00B57AF1">
        <w:rPr>
          <w:rFonts w:ascii="Times New Roman" w:eastAsia="Times New Roman" w:hAnsi="Times New Roman"/>
          <w:b/>
          <w:bCs/>
          <w:sz w:val="24"/>
          <w:szCs w:val="24"/>
          <w:lang w:eastAsia="pl-PL"/>
        </w:rPr>
        <w:t>notarialnie</w:t>
      </w:r>
      <w:r w:rsidRPr="00B57AF1">
        <w:rPr>
          <w:rFonts w:ascii="Times New Roman" w:eastAsia="Times New Roman" w:hAnsi="Times New Roman"/>
          <w:sz w:val="24"/>
          <w:szCs w:val="24"/>
          <w:lang w:eastAsia="pl-PL"/>
        </w:rPr>
        <w:t>. Oferta wycofana na żądanie Wykonawcy, zostanie odesłana na koszt Wykonawcy. Oświadczenie dotyczące wycofania winno być podpisane przez osoby prawidłowo umocowane do reprezentowania Wykonawcy.</w:t>
      </w:r>
    </w:p>
    <w:p w14:paraId="3D82F6F9" w14:textId="77777777" w:rsidR="00EA0108" w:rsidRPr="00B57AF1" w:rsidRDefault="00EA0108" w:rsidP="00D91D02">
      <w:pPr>
        <w:tabs>
          <w:tab w:val="left" w:pos="5080"/>
        </w:tabs>
        <w:suppressAutoHyphens/>
        <w:spacing w:after="0" w:line="240" w:lineRule="auto"/>
        <w:jc w:val="both"/>
        <w:outlineLvl w:val="0"/>
        <w:rPr>
          <w:rFonts w:ascii="Times New Roman" w:hAnsi="Times New Roman"/>
          <w:b/>
          <w:bCs/>
          <w:sz w:val="24"/>
          <w:szCs w:val="24"/>
        </w:rPr>
      </w:pPr>
    </w:p>
    <w:p w14:paraId="64497F27" w14:textId="77777777" w:rsidR="008D0C82" w:rsidRPr="00B57AF1" w:rsidRDefault="008D0C82" w:rsidP="00D91D02">
      <w:pPr>
        <w:tabs>
          <w:tab w:val="left" w:pos="5080"/>
        </w:tabs>
        <w:suppressAutoHyphens/>
        <w:spacing w:after="0" w:line="240" w:lineRule="auto"/>
        <w:jc w:val="both"/>
        <w:outlineLvl w:val="0"/>
        <w:rPr>
          <w:rFonts w:ascii="Times New Roman" w:eastAsia="Times New Roman" w:hAnsi="Times New Roman"/>
          <w:b/>
          <w:bCs/>
          <w:caps/>
          <w:kern w:val="32"/>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XII</w:t>
      </w:r>
      <w:r w:rsidR="00313340" w:rsidRPr="00B57AF1">
        <w:rPr>
          <w:rFonts w:ascii="Times New Roman" w:eastAsia="Times New Roman" w:hAnsi="Times New Roman"/>
          <w:b/>
          <w:bCs/>
          <w:caps/>
          <w:kern w:val="32"/>
          <w:sz w:val="24"/>
          <w:szCs w:val="24"/>
          <w:lang w:eastAsia="pl-PL"/>
        </w:rPr>
        <w:t xml:space="preserve"> </w:t>
      </w:r>
      <w:r w:rsidR="00313340" w:rsidRPr="00B57AF1">
        <w:rPr>
          <w:rFonts w:ascii="Times New Roman" w:hAnsi="Times New Roman"/>
          <w:b/>
          <w:sz w:val="24"/>
          <w:szCs w:val="24"/>
        </w:rPr>
        <w:t xml:space="preserve">– </w:t>
      </w:r>
      <w:r w:rsidRPr="00B57AF1">
        <w:rPr>
          <w:rFonts w:ascii="Times New Roman" w:eastAsia="Times New Roman" w:hAnsi="Times New Roman"/>
          <w:b/>
          <w:bCs/>
          <w:caps/>
          <w:kern w:val="32"/>
          <w:sz w:val="24"/>
          <w:szCs w:val="24"/>
          <w:lang w:eastAsia="pl-PL"/>
        </w:rPr>
        <w:t>MIEJSCE ORAZ TERMIN SKŁADANIA I OTWARCIA OFERT</w:t>
      </w:r>
    </w:p>
    <w:p w14:paraId="729FED0E" w14:textId="77777777" w:rsidR="008D0C82" w:rsidRPr="00B57AF1" w:rsidRDefault="008D0C82" w:rsidP="008D0C82">
      <w:pPr>
        <w:suppressAutoHyphens/>
        <w:spacing w:after="0" w:line="360" w:lineRule="auto"/>
        <w:jc w:val="both"/>
        <w:outlineLvl w:val="0"/>
        <w:rPr>
          <w:rFonts w:ascii="Times New Roman" w:eastAsia="Times New Roman" w:hAnsi="Times New Roman"/>
          <w:sz w:val="10"/>
          <w:szCs w:val="10"/>
          <w:lang w:eastAsia="pl-PL"/>
        </w:rPr>
      </w:pPr>
    </w:p>
    <w:p w14:paraId="7C5635E2" w14:textId="77777777" w:rsidR="008D0C82" w:rsidRPr="00B57AF1" w:rsidRDefault="008D0C82" w:rsidP="00650B60">
      <w:pPr>
        <w:numPr>
          <w:ilvl w:val="0"/>
          <w:numId w:val="8"/>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Miejsce składania ofert:</w:t>
      </w:r>
    </w:p>
    <w:p w14:paraId="125E0C6D" w14:textId="77777777" w:rsidR="008D0C82" w:rsidRPr="00B57AF1" w:rsidRDefault="008D0C82" w:rsidP="008D0C82">
      <w:pPr>
        <w:suppressAutoHyphens/>
        <w:spacing w:after="0" w:line="360" w:lineRule="auto"/>
        <w:ind w:left="360" w:hanging="360"/>
        <w:jc w:val="center"/>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Biblioteka Narodowa; al. Niepodległości 213; 02-086 Warszawa; Kancelaria, pokój 283</w:t>
      </w:r>
    </w:p>
    <w:p w14:paraId="3D0F65AC" w14:textId="618E415D" w:rsidR="008D0C82" w:rsidRPr="00B57AF1" w:rsidRDefault="008D0C82" w:rsidP="00650B60">
      <w:pPr>
        <w:numPr>
          <w:ilvl w:val="0"/>
          <w:numId w:val="8"/>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Termin składania ofert upływa w dniu </w:t>
      </w:r>
      <w:r w:rsidRPr="00B57AF1">
        <w:rPr>
          <w:rFonts w:ascii="Times New Roman" w:eastAsia="Times New Roman" w:hAnsi="Times New Roman"/>
          <w:b/>
          <w:sz w:val="24"/>
          <w:szCs w:val="24"/>
          <w:lang w:eastAsia="pl-PL"/>
        </w:rPr>
        <w:t>201</w:t>
      </w:r>
      <w:r w:rsidR="005B7CCE" w:rsidRPr="00B57AF1">
        <w:rPr>
          <w:rFonts w:ascii="Times New Roman" w:eastAsia="Times New Roman" w:hAnsi="Times New Roman"/>
          <w:b/>
          <w:sz w:val="24"/>
          <w:szCs w:val="24"/>
          <w:lang w:eastAsia="pl-PL"/>
        </w:rPr>
        <w:t>7</w:t>
      </w:r>
      <w:r w:rsidRPr="00B57AF1">
        <w:rPr>
          <w:rFonts w:ascii="Times New Roman" w:eastAsia="Times New Roman" w:hAnsi="Times New Roman"/>
          <w:b/>
          <w:sz w:val="24"/>
          <w:szCs w:val="24"/>
          <w:lang w:eastAsia="pl-PL"/>
        </w:rPr>
        <w:t>-</w:t>
      </w:r>
      <w:r w:rsidR="004703AA" w:rsidRPr="00B57AF1">
        <w:rPr>
          <w:rFonts w:ascii="Times New Roman" w:eastAsia="Times New Roman" w:hAnsi="Times New Roman"/>
          <w:b/>
          <w:sz w:val="24"/>
          <w:szCs w:val="24"/>
          <w:lang w:eastAsia="pl-PL"/>
        </w:rPr>
        <w:t>0</w:t>
      </w:r>
      <w:r w:rsidR="00625993">
        <w:rPr>
          <w:rFonts w:ascii="Times New Roman" w:eastAsia="Times New Roman" w:hAnsi="Times New Roman"/>
          <w:b/>
          <w:sz w:val="24"/>
          <w:szCs w:val="24"/>
          <w:lang w:eastAsia="pl-PL"/>
        </w:rPr>
        <w:t>7</w:t>
      </w:r>
      <w:r w:rsidRPr="00B57AF1">
        <w:rPr>
          <w:rFonts w:ascii="Times New Roman" w:eastAsia="Times New Roman" w:hAnsi="Times New Roman"/>
          <w:b/>
          <w:sz w:val="24"/>
          <w:szCs w:val="24"/>
          <w:lang w:eastAsia="pl-PL"/>
        </w:rPr>
        <w:t>-</w:t>
      </w:r>
      <w:r w:rsidR="00625993">
        <w:rPr>
          <w:rFonts w:ascii="Times New Roman" w:eastAsia="Times New Roman" w:hAnsi="Times New Roman"/>
          <w:b/>
          <w:sz w:val="24"/>
          <w:szCs w:val="24"/>
          <w:lang w:eastAsia="pl-PL"/>
        </w:rPr>
        <w:t>20</w:t>
      </w:r>
      <w:r w:rsidR="00DF10D9" w:rsidRPr="00B57AF1">
        <w:rPr>
          <w:rFonts w:ascii="Times New Roman" w:eastAsia="Times New Roman" w:hAnsi="Times New Roman"/>
          <w:b/>
          <w:sz w:val="24"/>
          <w:szCs w:val="24"/>
          <w:lang w:eastAsia="pl-PL"/>
        </w:rPr>
        <w:t xml:space="preserve"> </w:t>
      </w:r>
      <w:r w:rsidRPr="00B57AF1">
        <w:rPr>
          <w:rFonts w:ascii="Times New Roman" w:eastAsia="Times New Roman" w:hAnsi="Times New Roman"/>
          <w:b/>
          <w:sz w:val="24"/>
          <w:szCs w:val="24"/>
          <w:lang w:eastAsia="pl-PL"/>
        </w:rPr>
        <w:t>o godz. 12:00.</w:t>
      </w:r>
    </w:p>
    <w:p w14:paraId="12BC5A8B" w14:textId="77777777" w:rsidR="008D0C82" w:rsidRPr="00B57AF1" w:rsidRDefault="008D0C82" w:rsidP="008D0C82">
      <w:pPr>
        <w:suppressAutoHyphens/>
        <w:spacing w:after="0" w:line="360" w:lineRule="auto"/>
        <w:ind w:left="142"/>
        <w:jc w:val="both"/>
        <w:rPr>
          <w:rFonts w:ascii="Times New Roman" w:eastAsia="Times New Roman" w:hAnsi="Times New Roman"/>
          <w:b/>
          <w:sz w:val="24"/>
          <w:szCs w:val="24"/>
          <w:lang w:eastAsia="pl-PL"/>
        </w:rPr>
      </w:pPr>
      <w:r w:rsidRPr="00B57AF1">
        <w:rPr>
          <w:rFonts w:ascii="Times New Roman" w:eastAsia="Times New Roman" w:hAnsi="Times New Roman"/>
          <w:sz w:val="24"/>
          <w:szCs w:val="24"/>
          <w:lang w:eastAsia="pl-PL"/>
        </w:rPr>
        <w:t xml:space="preserve">Decydujące znaczenie dla oceny zachowania terminu składania ofert ma </w:t>
      </w:r>
      <w:r w:rsidRPr="00B57AF1">
        <w:rPr>
          <w:rFonts w:ascii="Times New Roman" w:eastAsia="Times New Roman" w:hAnsi="Times New Roman"/>
          <w:b/>
          <w:sz w:val="24"/>
          <w:szCs w:val="24"/>
          <w:lang w:eastAsia="pl-PL"/>
        </w:rPr>
        <w:t>data, godzina i</w:t>
      </w:r>
      <w:r w:rsidR="00395FD3" w:rsidRPr="00B57AF1">
        <w:rPr>
          <w:rFonts w:ascii="Times New Roman" w:eastAsia="Times New Roman" w:hAnsi="Times New Roman"/>
          <w:b/>
          <w:sz w:val="24"/>
          <w:szCs w:val="24"/>
          <w:lang w:eastAsia="pl-PL"/>
        </w:rPr>
        <w:t> </w:t>
      </w:r>
      <w:r w:rsidRPr="00B57AF1">
        <w:rPr>
          <w:rFonts w:ascii="Times New Roman" w:eastAsia="Times New Roman" w:hAnsi="Times New Roman"/>
          <w:b/>
          <w:sz w:val="24"/>
          <w:szCs w:val="24"/>
          <w:lang w:eastAsia="pl-PL"/>
        </w:rPr>
        <w:t>minuta</w:t>
      </w:r>
      <w:r w:rsidRPr="00B57AF1">
        <w:rPr>
          <w:rFonts w:ascii="Times New Roman" w:eastAsia="Times New Roman" w:hAnsi="Times New Roman"/>
          <w:sz w:val="24"/>
          <w:szCs w:val="24"/>
          <w:lang w:eastAsia="pl-PL"/>
        </w:rPr>
        <w:t xml:space="preserve"> (do godz. 12:00) </w:t>
      </w:r>
      <w:r w:rsidRPr="00B57AF1">
        <w:rPr>
          <w:rFonts w:ascii="Times New Roman" w:eastAsia="Times New Roman" w:hAnsi="Times New Roman"/>
          <w:b/>
          <w:sz w:val="24"/>
          <w:szCs w:val="24"/>
          <w:lang w:eastAsia="pl-PL"/>
        </w:rPr>
        <w:t>dostarczenia oferty do pokoju 283</w:t>
      </w:r>
      <w:r w:rsidRPr="00B57AF1">
        <w:rPr>
          <w:rFonts w:ascii="Times New Roman" w:eastAsia="Times New Roman" w:hAnsi="Times New Roman"/>
          <w:sz w:val="24"/>
          <w:szCs w:val="24"/>
          <w:lang w:eastAsia="pl-PL"/>
        </w:rPr>
        <w:t xml:space="preserve"> w siedzibie Biblioteki Narodowej </w:t>
      </w:r>
      <w:r w:rsidRPr="00B57AF1">
        <w:rPr>
          <w:rFonts w:ascii="Times New Roman" w:eastAsia="Times New Roman" w:hAnsi="Times New Roman"/>
          <w:b/>
          <w:sz w:val="24"/>
          <w:szCs w:val="24"/>
          <w:lang w:eastAsia="pl-PL"/>
        </w:rPr>
        <w:t>al. Niepodległości 213, 02-086 Warszawa.</w:t>
      </w:r>
    </w:p>
    <w:p w14:paraId="5EEA3EEA" w14:textId="77777777" w:rsidR="008D0C82" w:rsidRPr="00B57AF1" w:rsidRDefault="008D0C82" w:rsidP="008D0C82">
      <w:pPr>
        <w:suppressAutoHyphens/>
        <w:spacing w:after="0" w:line="360" w:lineRule="auto"/>
        <w:ind w:left="142"/>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Uwaga Zamawiającego: Kancelaria jest czynna od poniedziałku do piątku (oprócz dni ustawowo wolnych od pracy) w godz. od 08:00 do 16:00.</w:t>
      </w:r>
    </w:p>
    <w:p w14:paraId="5B7C8E98" w14:textId="77777777" w:rsidR="008D0C82" w:rsidRPr="00B57AF1" w:rsidRDefault="008D0C82" w:rsidP="008D0C82">
      <w:pPr>
        <w:suppressAutoHyphens/>
        <w:spacing w:after="0" w:line="360" w:lineRule="auto"/>
        <w:ind w:left="142"/>
        <w:jc w:val="both"/>
        <w:rPr>
          <w:rFonts w:ascii="Times New Roman" w:eastAsia="Times New Roman" w:hAnsi="Times New Roman"/>
          <w:sz w:val="24"/>
          <w:szCs w:val="24"/>
          <w:lang w:eastAsia="pl-PL"/>
        </w:rPr>
      </w:pPr>
      <w:r w:rsidRPr="00B57AF1">
        <w:rPr>
          <w:rFonts w:ascii="Times New Roman" w:eastAsia="Times New Roman" w:hAnsi="Times New Roman"/>
          <w:b/>
          <w:sz w:val="24"/>
          <w:szCs w:val="24"/>
          <w:lang w:eastAsia="pl-PL"/>
        </w:rPr>
        <w:t>UWAGA:</w:t>
      </w:r>
      <w:r w:rsidRPr="00B57AF1">
        <w:rPr>
          <w:rFonts w:ascii="Times New Roman" w:eastAsia="Times New Roman" w:hAnsi="Times New Roman"/>
          <w:sz w:val="24"/>
          <w:szCs w:val="24"/>
          <w:lang w:eastAsia="pl-PL"/>
        </w:rPr>
        <w:t xml:space="preserve"> Złożenie oferty u Zamawiającego w miejscu innym, niż wyżej podane może skutkować nie dotarciem oferty do wyznaczonego miejsca w terminie wyznaczonym na składanie ofert z winy Wykonawcy.</w:t>
      </w:r>
    </w:p>
    <w:p w14:paraId="54773329" w14:textId="77777777" w:rsidR="008D0C82" w:rsidRPr="00B57AF1" w:rsidRDefault="008D0C82" w:rsidP="00650B60">
      <w:pPr>
        <w:numPr>
          <w:ilvl w:val="0"/>
          <w:numId w:val="8"/>
        </w:numPr>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Zamawiający zgodnie z art. 84 ust. 2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niezwłocznie zwróci ofertę złożoną po</w:t>
      </w:r>
      <w:r w:rsidR="00395FD3"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terminie wyznaczonym do składania ofert.</w:t>
      </w:r>
    </w:p>
    <w:p w14:paraId="7BF292D8" w14:textId="00D08F33" w:rsidR="008D0C82" w:rsidRPr="00B57AF1" w:rsidRDefault="008D0C82" w:rsidP="00650B60">
      <w:pPr>
        <w:numPr>
          <w:ilvl w:val="0"/>
          <w:numId w:val="8"/>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Otwarcie ofert odbędzie się w dniu </w:t>
      </w:r>
      <w:r w:rsidRPr="00B57AF1">
        <w:rPr>
          <w:rFonts w:ascii="Times New Roman" w:eastAsia="Times New Roman" w:hAnsi="Times New Roman"/>
          <w:b/>
          <w:sz w:val="24"/>
          <w:szCs w:val="24"/>
          <w:lang w:eastAsia="pl-PL"/>
        </w:rPr>
        <w:t>201</w:t>
      </w:r>
      <w:r w:rsidR="005B7CCE" w:rsidRPr="00B57AF1">
        <w:rPr>
          <w:rFonts w:ascii="Times New Roman" w:eastAsia="Times New Roman" w:hAnsi="Times New Roman"/>
          <w:b/>
          <w:sz w:val="24"/>
          <w:szCs w:val="24"/>
          <w:lang w:eastAsia="pl-PL"/>
        </w:rPr>
        <w:t>7</w:t>
      </w:r>
      <w:r w:rsidRPr="00B57AF1">
        <w:rPr>
          <w:rFonts w:ascii="Times New Roman" w:eastAsia="Times New Roman" w:hAnsi="Times New Roman"/>
          <w:b/>
          <w:sz w:val="24"/>
          <w:szCs w:val="24"/>
          <w:lang w:eastAsia="pl-PL"/>
        </w:rPr>
        <w:t>-</w:t>
      </w:r>
      <w:r w:rsidR="004703AA" w:rsidRPr="00B57AF1">
        <w:rPr>
          <w:rFonts w:ascii="Times New Roman" w:eastAsia="Times New Roman" w:hAnsi="Times New Roman"/>
          <w:b/>
          <w:sz w:val="24"/>
          <w:szCs w:val="24"/>
          <w:lang w:eastAsia="pl-PL"/>
        </w:rPr>
        <w:t>0</w:t>
      </w:r>
      <w:r w:rsidR="00625993">
        <w:rPr>
          <w:rFonts w:ascii="Times New Roman" w:eastAsia="Times New Roman" w:hAnsi="Times New Roman"/>
          <w:b/>
          <w:sz w:val="24"/>
          <w:szCs w:val="24"/>
          <w:lang w:eastAsia="pl-PL"/>
        </w:rPr>
        <w:t>7</w:t>
      </w:r>
      <w:r w:rsidRPr="00B57AF1">
        <w:rPr>
          <w:rFonts w:ascii="Times New Roman" w:eastAsia="Times New Roman" w:hAnsi="Times New Roman"/>
          <w:b/>
          <w:sz w:val="24"/>
          <w:szCs w:val="24"/>
          <w:lang w:eastAsia="pl-PL"/>
        </w:rPr>
        <w:t>-</w:t>
      </w:r>
      <w:r w:rsidR="00625993">
        <w:rPr>
          <w:rFonts w:ascii="Times New Roman" w:eastAsia="Times New Roman" w:hAnsi="Times New Roman"/>
          <w:b/>
          <w:sz w:val="24"/>
          <w:szCs w:val="24"/>
          <w:lang w:eastAsia="pl-PL"/>
        </w:rPr>
        <w:t>20</w:t>
      </w:r>
      <w:r w:rsidRPr="00B57AF1">
        <w:rPr>
          <w:rFonts w:ascii="Times New Roman" w:eastAsia="Times New Roman" w:hAnsi="Times New Roman"/>
          <w:b/>
          <w:sz w:val="24"/>
          <w:szCs w:val="24"/>
          <w:lang w:eastAsia="pl-PL"/>
        </w:rPr>
        <w:t xml:space="preserve"> o godz. 12:30</w:t>
      </w:r>
      <w:r w:rsidRPr="00B57AF1">
        <w:rPr>
          <w:rFonts w:ascii="Times New Roman" w:eastAsia="Times New Roman" w:hAnsi="Times New Roman"/>
          <w:sz w:val="24"/>
          <w:szCs w:val="24"/>
          <w:lang w:eastAsia="pl-PL"/>
        </w:rPr>
        <w:t xml:space="preserve"> w siedzibie Zamawiającego, w pokoju </w:t>
      </w:r>
      <w:r w:rsidR="00380E43" w:rsidRPr="00B57AF1">
        <w:rPr>
          <w:rFonts w:ascii="Times New Roman" w:eastAsia="Times New Roman" w:hAnsi="Times New Roman"/>
          <w:sz w:val="24"/>
          <w:szCs w:val="24"/>
          <w:lang w:eastAsia="pl-PL"/>
        </w:rPr>
        <w:t>1201.</w:t>
      </w:r>
      <w:r w:rsidRPr="00B57AF1">
        <w:rPr>
          <w:rFonts w:ascii="Times New Roman" w:eastAsia="Times New Roman" w:hAnsi="Times New Roman"/>
          <w:sz w:val="24"/>
          <w:szCs w:val="24"/>
          <w:lang w:eastAsia="pl-PL"/>
        </w:rPr>
        <w:t xml:space="preserve"> Otwarcie ofert jest jawne.</w:t>
      </w:r>
    </w:p>
    <w:p w14:paraId="23F85857" w14:textId="77777777" w:rsidR="008D0C82" w:rsidRPr="00B57AF1" w:rsidRDefault="008D0C82" w:rsidP="008D0C82">
      <w:pPr>
        <w:autoSpaceDE w:val="0"/>
        <w:autoSpaceDN w:val="0"/>
        <w:adjustRightInd w:val="0"/>
        <w:spacing w:after="0" w:line="360" w:lineRule="auto"/>
        <w:ind w:left="284" w:hanging="284"/>
        <w:rPr>
          <w:rFonts w:ascii="Times New Roman" w:hAnsi="Times New Roman"/>
          <w:color w:val="000000"/>
          <w:sz w:val="24"/>
          <w:szCs w:val="24"/>
          <w:lang w:eastAsia="pl-PL"/>
        </w:rPr>
      </w:pPr>
      <w:r w:rsidRPr="00B57AF1">
        <w:rPr>
          <w:rFonts w:ascii="Times New Roman" w:hAnsi="Times New Roman"/>
          <w:color w:val="000000"/>
          <w:sz w:val="24"/>
          <w:szCs w:val="24"/>
          <w:lang w:eastAsia="pl-PL"/>
        </w:rPr>
        <w:t>5. Podczas otwarcia ofert Zamawiający poda informacje, o których mowa w art. 86 ust.</w:t>
      </w:r>
      <w:r w:rsidR="00433294" w:rsidRPr="00B57AF1">
        <w:rPr>
          <w:rFonts w:ascii="Times New Roman" w:hAnsi="Times New Roman"/>
          <w:color w:val="000000"/>
          <w:sz w:val="24"/>
          <w:szCs w:val="24"/>
          <w:lang w:eastAsia="pl-PL"/>
        </w:rPr>
        <w:t xml:space="preserve"> </w:t>
      </w:r>
      <w:r w:rsidRPr="00B57AF1">
        <w:rPr>
          <w:rFonts w:ascii="Times New Roman" w:hAnsi="Times New Roman"/>
          <w:color w:val="000000"/>
          <w:sz w:val="24"/>
          <w:szCs w:val="24"/>
          <w:lang w:eastAsia="pl-PL"/>
        </w:rPr>
        <w:t xml:space="preserve">3 i 4 ustawy </w:t>
      </w:r>
      <w:proofErr w:type="spellStart"/>
      <w:r w:rsidRPr="00B57AF1">
        <w:rPr>
          <w:rFonts w:ascii="Times New Roman" w:hAnsi="Times New Roman"/>
          <w:color w:val="000000"/>
          <w:sz w:val="24"/>
          <w:szCs w:val="24"/>
          <w:lang w:eastAsia="pl-PL"/>
        </w:rPr>
        <w:t>P</w:t>
      </w:r>
      <w:r w:rsidR="0029628A" w:rsidRPr="00B57AF1">
        <w:rPr>
          <w:rFonts w:ascii="Times New Roman" w:hAnsi="Times New Roman"/>
          <w:color w:val="000000"/>
          <w:sz w:val="24"/>
          <w:szCs w:val="24"/>
          <w:lang w:eastAsia="pl-PL"/>
        </w:rPr>
        <w:t>zp</w:t>
      </w:r>
      <w:proofErr w:type="spellEnd"/>
      <w:r w:rsidRPr="00B57AF1">
        <w:rPr>
          <w:rFonts w:ascii="Times New Roman" w:hAnsi="Times New Roman"/>
          <w:color w:val="000000"/>
          <w:sz w:val="24"/>
          <w:szCs w:val="24"/>
          <w:lang w:eastAsia="pl-PL"/>
        </w:rPr>
        <w:t>.</w:t>
      </w:r>
    </w:p>
    <w:p w14:paraId="0961BC6E" w14:textId="77777777" w:rsidR="008D0C82" w:rsidRPr="00B57AF1" w:rsidRDefault="008D0C82" w:rsidP="004B5385">
      <w:pPr>
        <w:numPr>
          <w:ilvl w:val="0"/>
          <w:numId w:val="24"/>
        </w:numPr>
        <w:autoSpaceDE w:val="0"/>
        <w:autoSpaceDN w:val="0"/>
        <w:adjustRightInd w:val="0"/>
        <w:spacing w:after="0" w:line="360" w:lineRule="auto"/>
        <w:ind w:left="284" w:hanging="284"/>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Niezwłocznie po otwarciu ofert Zamawiający zamieści na </w:t>
      </w:r>
      <w:r w:rsidRPr="00B57AF1">
        <w:rPr>
          <w:rFonts w:ascii="Times New Roman" w:eastAsia="Times New Roman" w:hAnsi="Times New Roman"/>
          <w:sz w:val="24"/>
          <w:szCs w:val="24"/>
          <w:lang w:eastAsia="pl-PL"/>
        </w:rPr>
        <w:t>oficjalnej stronie internetowej</w:t>
      </w:r>
      <w:r w:rsidR="002C3BEF"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 xml:space="preserve">Zamawiającego </w:t>
      </w:r>
      <w:r w:rsidRPr="00B57AF1">
        <w:rPr>
          <w:rFonts w:ascii="Times New Roman" w:hAnsi="Times New Roman"/>
          <w:sz w:val="24"/>
          <w:szCs w:val="24"/>
        </w:rPr>
        <w:t xml:space="preserve">w dziale „Zamówienia publiczne” </w:t>
      </w:r>
      <w:hyperlink r:id="rId20" w:history="1">
        <w:r w:rsidRPr="00B57AF1">
          <w:rPr>
            <w:rStyle w:val="Hipercze"/>
            <w:rFonts w:ascii="Times New Roman" w:hAnsi="Times New Roman"/>
            <w:sz w:val="24"/>
            <w:szCs w:val="24"/>
          </w:rPr>
          <w:t>http://bn.org.pl/bip/zamowienia-publiczne</w:t>
        </w:r>
      </w:hyperlink>
      <w:r w:rsidRPr="00B57AF1">
        <w:rPr>
          <w:rFonts w:ascii="Times New Roman" w:hAnsi="Times New Roman"/>
          <w:sz w:val="24"/>
          <w:szCs w:val="24"/>
        </w:rPr>
        <w:t>,</w:t>
      </w:r>
      <w:r w:rsidRPr="00B57AF1">
        <w:rPr>
          <w:rFonts w:ascii="Times New Roman" w:hAnsi="Times New Roman"/>
          <w:color w:val="000000"/>
          <w:sz w:val="24"/>
          <w:szCs w:val="24"/>
          <w:lang w:eastAsia="pl-PL"/>
        </w:rPr>
        <w:t xml:space="preserve"> informacje dotyczące:</w:t>
      </w:r>
    </w:p>
    <w:p w14:paraId="05866BA1" w14:textId="77777777" w:rsidR="008D0C82" w:rsidRPr="00B57AF1" w:rsidRDefault="008D0C82" w:rsidP="00650B60">
      <w:pPr>
        <w:numPr>
          <w:ilvl w:val="1"/>
          <w:numId w:val="12"/>
        </w:numPr>
        <w:tabs>
          <w:tab w:val="left" w:pos="993"/>
        </w:tabs>
        <w:autoSpaceDE w:val="0"/>
        <w:autoSpaceDN w:val="0"/>
        <w:adjustRightInd w:val="0"/>
        <w:spacing w:after="0" w:line="360" w:lineRule="auto"/>
        <w:ind w:firstLine="65"/>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 kwoty, jaką zamierza przeznaczyć na sfinansowanie zamówienia,</w:t>
      </w:r>
    </w:p>
    <w:p w14:paraId="10DBC4A6" w14:textId="77777777" w:rsidR="008D0C82" w:rsidRPr="00B57AF1" w:rsidRDefault="008D0C82" w:rsidP="008D0C82">
      <w:pPr>
        <w:autoSpaceDE w:val="0"/>
        <w:autoSpaceDN w:val="0"/>
        <w:adjustRightInd w:val="0"/>
        <w:spacing w:after="0" w:line="360" w:lineRule="auto"/>
        <w:ind w:left="567"/>
        <w:rPr>
          <w:rFonts w:ascii="Times New Roman" w:hAnsi="Times New Roman"/>
          <w:color w:val="000000"/>
          <w:sz w:val="24"/>
          <w:szCs w:val="24"/>
          <w:lang w:eastAsia="pl-PL"/>
        </w:rPr>
      </w:pPr>
      <w:r w:rsidRPr="00B57AF1">
        <w:rPr>
          <w:rFonts w:ascii="Times New Roman" w:hAnsi="Times New Roman"/>
          <w:color w:val="000000"/>
          <w:sz w:val="24"/>
          <w:szCs w:val="24"/>
          <w:lang w:eastAsia="pl-PL"/>
        </w:rPr>
        <w:t>6.2. firm oraz adresów Wykonawców, którzy złożyli oferty w terminie,</w:t>
      </w:r>
    </w:p>
    <w:p w14:paraId="5A13E0E1" w14:textId="77777777" w:rsidR="008D0C82" w:rsidRPr="00B57AF1" w:rsidRDefault="008D0C82" w:rsidP="008D0C82">
      <w:pPr>
        <w:suppressAutoHyphens/>
        <w:spacing w:after="0" w:line="360" w:lineRule="auto"/>
        <w:ind w:left="567"/>
        <w:jc w:val="both"/>
        <w:rPr>
          <w:rFonts w:ascii="Times New Roman" w:hAnsi="Times New Roman"/>
          <w:color w:val="000000"/>
          <w:sz w:val="24"/>
          <w:szCs w:val="24"/>
          <w:lang w:eastAsia="pl-PL"/>
        </w:rPr>
      </w:pPr>
      <w:r w:rsidRPr="00B57AF1">
        <w:rPr>
          <w:rFonts w:ascii="Times New Roman" w:eastAsia="ArialNarrow,Bold" w:hAnsi="Times New Roman"/>
          <w:bCs/>
          <w:color w:val="000000"/>
          <w:sz w:val="24"/>
          <w:szCs w:val="24"/>
          <w:lang w:eastAsia="pl-PL"/>
        </w:rPr>
        <w:lastRenderedPageBreak/>
        <w:t xml:space="preserve">6.3. </w:t>
      </w:r>
      <w:r w:rsidRPr="00B57AF1">
        <w:rPr>
          <w:rFonts w:ascii="Times New Roman" w:hAnsi="Times New Roman"/>
          <w:color w:val="000000"/>
          <w:sz w:val="24"/>
          <w:szCs w:val="24"/>
          <w:lang w:eastAsia="pl-PL"/>
        </w:rPr>
        <w:t>ceny, terminu wykonania zamówienia, okresu gwarancji i warunków płatności zawartych w ofertach.</w:t>
      </w:r>
    </w:p>
    <w:p w14:paraId="47A70A01" w14:textId="77777777" w:rsidR="008D0C82" w:rsidRPr="00B57AF1" w:rsidRDefault="008D0C82" w:rsidP="004B5385">
      <w:pPr>
        <w:numPr>
          <w:ilvl w:val="0"/>
          <w:numId w:val="24"/>
        </w:numPr>
        <w:suppressAutoHyphens/>
        <w:spacing w:after="0" w:line="360" w:lineRule="auto"/>
        <w:ind w:left="284" w:hanging="284"/>
        <w:jc w:val="both"/>
        <w:rPr>
          <w:rFonts w:ascii="Times New Roman" w:hAnsi="Times New Roman"/>
          <w:color w:val="000000"/>
          <w:sz w:val="24"/>
          <w:szCs w:val="24"/>
          <w:lang w:eastAsia="pl-PL"/>
        </w:rPr>
      </w:pPr>
      <w:r w:rsidRPr="00B57AF1">
        <w:rPr>
          <w:rFonts w:ascii="Times New Roman" w:hAnsi="Times New Roman"/>
          <w:color w:val="000000"/>
          <w:sz w:val="24"/>
          <w:szCs w:val="24"/>
          <w:lang w:eastAsia="pl-PL"/>
        </w:rPr>
        <w:t xml:space="preserve">Wraz z informacjami o których mowa w ust. 6 Zamawiający zamieści również wzór oświadczenia Wykonawcy o przynależności lub braku przynależności do tej samej grupy kapitałowej, o której mowa w art. 24 ust. 1 pkt. 23 ustawy </w:t>
      </w:r>
      <w:proofErr w:type="spellStart"/>
      <w:r w:rsidRPr="00B57AF1">
        <w:rPr>
          <w:rFonts w:ascii="Times New Roman" w:hAnsi="Times New Roman"/>
          <w:color w:val="000000"/>
          <w:sz w:val="24"/>
          <w:szCs w:val="24"/>
          <w:lang w:eastAsia="pl-PL"/>
        </w:rPr>
        <w:t>Pzp</w:t>
      </w:r>
      <w:proofErr w:type="spellEnd"/>
      <w:r w:rsidRPr="00B57AF1">
        <w:rPr>
          <w:rFonts w:ascii="Times New Roman" w:hAnsi="Times New Roman"/>
          <w:color w:val="000000"/>
          <w:sz w:val="24"/>
          <w:szCs w:val="24"/>
          <w:lang w:eastAsia="pl-PL"/>
        </w:rPr>
        <w:t>.</w:t>
      </w:r>
    </w:p>
    <w:p w14:paraId="6E37A246" w14:textId="77777777" w:rsidR="008D0C82" w:rsidRPr="00625993" w:rsidRDefault="008D0C82" w:rsidP="008D0C82">
      <w:pPr>
        <w:suppressAutoHyphens/>
        <w:spacing w:after="0" w:line="360" w:lineRule="auto"/>
        <w:ind w:left="284"/>
        <w:jc w:val="both"/>
        <w:rPr>
          <w:rFonts w:ascii="Times New Roman" w:hAnsi="Times New Roman"/>
          <w:color w:val="000000"/>
          <w:sz w:val="24"/>
          <w:szCs w:val="24"/>
          <w:lang w:eastAsia="pl-PL"/>
        </w:rPr>
      </w:pPr>
      <w:r w:rsidRPr="00625993">
        <w:rPr>
          <w:rFonts w:ascii="Times New Roman" w:hAnsi="Times New Roman"/>
          <w:color w:val="000000"/>
          <w:sz w:val="24"/>
          <w:szCs w:val="24"/>
          <w:lang w:eastAsia="pl-PL"/>
        </w:rPr>
        <w:t xml:space="preserve">Wykonawca zgodnie z art. 24 ust. 11 ustawy </w:t>
      </w:r>
      <w:proofErr w:type="spellStart"/>
      <w:r w:rsidRPr="00625993">
        <w:rPr>
          <w:rFonts w:ascii="Times New Roman" w:hAnsi="Times New Roman"/>
          <w:color w:val="000000"/>
          <w:sz w:val="24"/>
          <w:szCs w:val="24"/>
          <w:lang w:eastAsia="pl-PL"/>
        </w:rPr>
        <w:t>Pzp</w:t>
      </w:r>
      <w:proofErr w:type="spellEnd"/>
      <w:r w:rsidRPr="00625993">
        <w:rPr>
          <w:rFonts w:ascii="Times New Roman" w:hAnsi="Times New Roman"/>
          <w:color w:val="000000"/>
          <w:sz w:val="24"/>
          <w:szCs w:val="24"/>
          <w:lang w:eastAsia="pl-PL"/>
        </w:rPr>
        <w:t xml:space="preserve"> zobowiązany jest w terminie 3 dni od</w:t>
      </w:r>
      <w:r w:rsidR="002C3BEF" w:rsidRPr="00625993">
        <w:rPr>
          <w:rFonts w:ascii="Times New Roman" w:hAnsi="Times New Roman"/>
          <w:color w:val="000000"/>
          <w:sz w:val="24"/>
          <w:szCs w:val="24"/>
          <w:lang w:eastAsia="pl-PL"/>
        </w:rPr>
        <w:t> </w:t>
      </w:r>
      <w:r w:rsidRPr="00625993">
        <w:rPr>
          <w:rFonts w:ascii="Times New Roman" w:hAnsi="Times New Roman"/>
          <w:color w:val="000000"/>
          <w:sz w:val="24"/>
          <w:szCs w:val="24"/>
          <w:lang w:eastAsia="pl-PL"/>
        </w:rPr>
        <w:t>dnia</w:t>
      </w:r>
      <w:r w:rsidR="002C3BEF" w:rsidRPr="00625993">
        <w:rPr>
          <w:rFonts w:ascii="Times New Roman" w:hAnsi="Times New Roman"/>
          <w:color w:val="000000"/>
          <w:sz w:val="24"/>
          <w:szCs w:val="24"/>
          <w:lang w:eastAsia="pl-PL"/>
        </w:rPr>
        <w:t> </w:t>
      </w:r>
      <w:r w:rsidRPr="00625993">
        <w:rPr>
          <w:rFonts w:ascii="Times New Roman" w:hAnsi="Times New Roman"/>
          <w:color w:val="000000"/>
          <w:sz w:val="24"/>
          <w:szCs w:val="24"/>
          <w:lang w:eastAsia="pl-PL"/>
        </w:rPr>
        <w:t>zamieszczenia na stronie internetowej informacji, o której mowa wyżej w ust. 6, przekazać Zamawiającemu oświadczenie o przynależności lub braku przynależności do tej samej grupy kapitałowej - co Wykonawcy, którzy złożyli odrębne oferty. W przypadku, gdy</w:t>
      </w:r>
      <w:r w:rsidR="002C3BEF" w:rsidRPr="00625993">
        <w:rPr>
          <w:rFonts w:ascii="Times New Roman" w:hAnsi="Times New Roman"/>
          <w:color w:val="000000"/>
          <w:sz w:val="24"/>
          <w:szCs w:val="24"/>
          <w:lang w:eastAsia="pl-PL"/>
        </w:rPr>
        <w:t> </w:t>
      </w:r>
      <w:r w:rsidRPr="00625993">
        <w:rPr>
          <w:rFonts w:ascii="Times New Roman" w:hAnsi="Times New Roman"/>
          <w:color w:val="000000"/>
          <w:sz w:val="24"/>
          <w:szCs w:val="24"/>
          <w:lang w:eastAsia="pl-PL"/>
        </w:rPr>
        <w:t>Wykonawca należy do tej samej grupy kapitałowej co Wykonawca, który złożył odrębną ofertę, wraz ze złożeniem oświadczenia może przedstawić dowody, że powiązania z innym Wykonawcą nie prowadzą do zakłócenia konkurencji w postępowaniu o udzielenie zamówienia.</w:t>
      </w:r>
    </w:p>
    <w:p w14:paraId="6759566E" w14:textId="77777777" w:rsidR="008D0C82" w:rsidRPr="00B57AF1" w:rsidRDefault="008D0C82" w:rsidP="008D0C82">
      <w:pPr>
        <w:tabs>
          <w:tab w:val="left" w:pos="5080"/>
        </w:tabs>
        <w:suppressAutoHyphens/>
        <w:spacing w:after="0" w:line="360" w:lineRule="auto"/>
        <w:jc w:val="both"/>
        <w:outlineLvl w:val="0"/>
        <w:rPr>
          <w:rFonts w:ascii="Times New Roman" w:eastAsia="Times New Roman" w:hAnsi="Times New Roman"/>
          <w:b/>
          <w:bCs/>
          <w:caps/>
          <w:kern w:val="32"/>
          <w:sz w:val="24"/>
          <w:szCs w:val="24"/>
          <w:lang w:eastAsia="pl-PL"/>
        </w:rPr>
      </w:pPr>
    </w:p>
    <w:p w14:paraId="6955B5AA" w14:textId="77777777" w:rsidR="008D0C82" w:rsidRPr="00B57AF1" w:rsidRDefault="008D0C82" w:rsidP="00D91D02">
      <w:pPr>
        <w:tabs>
          <w:tab w:val="left" w:pos="5080"/>
        </w:tabs>
        <w:suppressAutoHyphens/>
        <w:spacing w:after="0" w:line="240" w:lineRule="auto"/>
        <w:jc w:val="both"/>
        <w:outlineLvl w:val="0"/>
        <w:rPr>
          <w:rFonts w:ascii="Times New Roman" w:eastAsia="Times New Roman" w:hAnsi="Times New Roman"/>
          <w:b/>
          <w:bCs/>
          <w:caps/>
          <w:kern w:val="32"/>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XIII</w:t>
      </w:r>
      <w:r w:rsidR="00313340" w:rsidRPr="00B57AF1">
        <w:rPr>
          <w:rFonts w:ascii="Times New Roman" w:eastAsia="Times New Roman" w:hAnsi="Times New Roman"/>
          <w:b/>
          <w:bCs/>
          <w:caps/>
          <w:kern w:val="32"/>
          <w:sz w:val="24"/>
          <w:szCs w:val="24"/>
          <w:lang w:eastAsia="pl-PL"/>
        </w:rPr>
        <w:t xml:space="preserve"> </w:t>
      </w:r>
      <w:r w:rsidR="00313340" w:rsidRPr="00B57AF1">
        <w:rPr>
          <w:rFonts w:ascii="Times New Roman" w:hAnsi="Times New Roman"/>
          <w:b/>
          <w:sz w:val="24"/>
          <w:szCs w:val="24"/>
        </w:rPr>
        <w:t xml:space="preserve">– </w:t>
      </w:r>
      <w:r w:rsidRPr="00B57AF1">
        <w:rPr>
          <w:rFonts w:ascii="Times New Roman" w:eastAsia="Times New Roman" w:hAnsi="Times New Roman"/>
          <w:b/>
          <w:bCs/>
          <w:caps/>
          <w:kern w:val="32"/>
          <w:sz w:val="24"/>
          <w:szCs w:val="24"/>
          <w:lang w:eastAsia="pl-PL"/>
        </w:rPr>
        <w:t>OPIS SPOSOBU OBLICZENIA CENY</w:t>
      </w:r>
    </w:p>
    <w:p w14:paraId="182736B1" w14:textId="77777777" w:rsidR="008D0C82" w:rsidRPr="00B57AF1" w:rsidRDefault="008D0C82" w:rsidP="008D0C82">
      <w:pPr>
        <w:tabs>
          <w:tab w:val="left" w:pos="5080"/>
        </w:tabs>
        <w:suppressAutoHyphens/>
        <w:spacing w:after="0" w:line="360" w:lineRule="auto"/>
        <w:jc w:val="both"/>
        <w:outlineLvl w:val="0"/>
        <w:rPr>
          <w:rFonts w:ascii="Times New Roman" w:eastAsia="Times New Roman" w:hAnsi="Times New Roman"/>
          <w:b/>
          <w:bCs/>
          <w:caps/>
          <w:kern w:val="32"/>
          <w:sz w:val="10"/>
          <w:szCs w:val="10"/>
          <w:lang w:eastAsia="pl-PL"/>
        </w:rPr>
      </w:pPr>
    </w:p>
    <w:p w14:paraId="3369E869" w14:textId="77777777" w:rsidR="008D0C82" w:rsidRPr="00B57AF1" w:rsidRDefault="008D0C82" w:rsidP="00650B60">
      <w:pPr>
        <w:numPr>
          <w:ilvl w:val="0"/>
          <w:numId w:val="13"/>
        </w:numPr>
        <w:tabs>
          <w:tab w:val="left" w:pos="284"/>
        </w:tabs>
        <w:spacing w:after="0" w:line="360" w:lineRule="auto"/>
        <w:ind w:left="284" w:hanging="284"/>
        <w:jc w:val="both"/>
        <w:outlineLvl w:val="0"/>
        <w:rPr>
          <w:rFonts w:ascii="Times New Roman" w:eastAsia="Times New Roman" w:hAnsi="Times New Roman"/>
          <w:sz w:val="24"/>
          <w:szCs w:val="24"/>
          <w:u w:val="single"/>
          <w:lang w:eastAsia="pl-PL"/>
        </w:rPr>
      </w:pPr>
      <w:r w:rsidRPr="00B57AF1">
        <w:rPr>
          <w:rFonts w:ascii="Times New Roman" w:eastAsia="Times New Roman" w:hAnsi="Times New Roman"/>
          <w:sz w:val="24"/>
          <w:szCs w:val="24"/>
          <w:lang w:eastAsia="pl-PL"/>
        </w:rPr>
        <w:t xml:space="preserve">Oferta musi zawierać łączną wartość brutto (z VAT) w złotych polskich dla przedmiotu zamówienia, zwaną także dalej „ceną” lub „ceną oferty”, </w:t>
      </w:r>
      <w:r w:rsidRPr="00B57AF1">
        <w:rPr>
          <w:rFonts w:ascii="Times New Roman" w:eastAsia="Times New Roman" w:hAnsi="Times New Roman"/>
          <w:noProof/>
          <w:sz w:val="24"/>
          <w:szCs w:val="24"/>
          <w:lang w:eastAsia="pl-PL"/>
        </w:rPr>
        <w:t>obliczoną za oferowaną całość przedmiotu zamówienia</w:t>
      </w:r>
      <w:r w:rsidRPr="00B57AF1">
        <w:rPr>
          <w:rFonts w:ascii="Times New Roman" w:eastAsia="Times New Roman" w:hAnsi="Times New Roman"/>
          <w:sz w:val="24"/>
          <w:szCs w:val="24"/>
          <w:lang w:eastAsia="pl-PL"/>
        </w:rPr>
        <w:t>, w rozumieniu art. 3 ust. 1 pkt 1 i ust. 2 ustawy z dnia 9 maja 2014</w:t>
      </w:r>
      <w:r w:rsidR="0039559F"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r. o informowaniu o cenach towarów i usług (Dz. U. z 2014r. poz. 915), tj. wartość wyrażoną w jednostkach pieniężnych, którą Zamawiający będzie obowiązany zapłacić Wykonawcy za</w:t>
      </w:r>
      <w:r w:rsidR="002C3BEF"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towar lub usługę (lub towar wraz z usługą). W cenie uwzględnia się podatek od towarów i usług oraz podatek akcyzowy, jeżeli na podstawie odrębnych przepisów sprzedaż towaru (usługi) podlega obciążeniu podatkiem od towarów i usług oraz podatkiem akcyzowym.</w:t>
      </w:r>
    </w:p>
    <w:p w14:paraId="0105E242" w14:textId="77777777" w:rsidR="008D0C82" w:rsidRPr="00B57AF1" w:rsidRDefault="008D0C82" w:rsidP="008D0C82">
      <w:pPr>
        <w:tabs>
          <w:tab w:val="left" w:pos="284"/>
        </w:tabs>
        <w:spacing w:after="0" w:line="360" w:lineRule="auto"/>
        <w:ind w:left="284"/>
        <w:jc w:val="both"/>
        <w:outlineLvl w:val="0"/>
        <w:rPr>
          <w:rFonts w:ascii="Times New Roman" w:eastAsia="Times New Roman" w:hAnsi="Times New Roman"/>
          <w:sz w:val="24"/>
          <w:szCs w:val="24"/>
          <w:u w:val="single"/>
          <w:lang w:eastAsia="pl-PL"/>
        </w:rPr>
      </w:pPr>
      <w:r w:rsidRPr="00B57AF1">
        <w:rPr>
          <w:rFonts w:ascii="Times New Roman" w:eastAsia="Times New Roman" w:hAnsi="Times New Roman"/>
          <w:noProof/>
          <w:sz w:val="24"/>
          <w:szCs w:val="24"/>
          <w:lang w:eastAsia="pl-PL"/>
        </w:rPr>
        <w:t>Cenę oferty, która stanowić będzie wynagrodzenie Wykonawcy za wykonanie przedmiotu zamówienia, należy obliczyć uwzględniając pełny zakres przedmiotu zamówienia określonego w SIWZ wraz z załącznikami.</w:t>
      </w:r>
    </w:p>
    <w:p w14:paraId="59C5B6D9" w14:textId="77777777" w:rsidR="008D0C82" w:rsidRPr="00B57AF1" w:rsidRDefault="008D0C82" w:rsidP="008D0C82">
      <w:pPr>
        <w:tabs>
          <w:tab w:val="left" w:pos="284"/>
          <w:tab w:val="left" w:pos="708"/>
        </w:tabs>
        <w:spacing w:after="0" w:line="360" w:lineRule="auto"/>
        <w:ind w:left="284" w:hanging="284"/>
        <w:jc w:val="both"/>
        <w:outlineLvl w:val="0"/>
        <w:rPr>
          <w:rFonts w:ascii="Times New Roman" w:eastAsia="Times New Roman" w:hAnsi="Times New Roman"/>
          <w:noProof/>
          <w:sz w:val="24"/>
          <w:szCs w:val="24"/>
          <w:lang w:eastAsia="pl-PL"/>
        </w:rPr>
      </w:pPr>
      <w:r w:rsidRPr="00B57AF1">
        <w:rPr>
          <w:rFonts w:ascii="Times New Roman" w:eastAsia="Times New Roman" w:hAnsi="Times New Roman"/>
          <w:noProof/>
          <w:sz w:val="24"/>
          <w:szCs w:val="24"/>
          <w:lang w:eastAsia="pl-PL"/>
        </w:rPr>
        <w:tab/>
        <w:t>W cenie oferty uwzględnia się wszystkie koszty związane z realizacją oferowanego przedmiotu zamówienia.</w:t>
      </w:r>
    </w:p>
    <w:p w14:paraId="11047781" w14:textId="77777777" w:rsidR="008D0C82" w:rsidRPr="00B57AF1" w:rsidRDefault="008D0C82" w:rsidP="00650B60">
      <w:pPr>
        <w:numPr>
          <w:ilvl w:val="0"/>
          <w:numId w:val="13"/>
        </w:numPr>
        <w:tabs>
          <w:tab w:val="clear" w:pos="360"/>
        </w:tabs>
        <w:spacing w:after="0" w:line="360" w:lineRule="auto"/>
        <w:ind w:left="284" w:hanging="284"/>
        <w:jc w:val="both"/>
        <w:outlineLvl w:val="0"/>
        <w:rPr>
          <w:rFonts w:ascii="Times New Roman" w:eastAsia="Times New Roman" w:hAnsi="Times New Roman"/>
          <w:noProof/>
          <w:sz w:val="24"/>
          <w:szCs w:val="24"/>
          <w:lang w:eastAsia="pl-PL"/>
        </w:rPr>
      </w:pPr>
      <w:r w:rsidRPr="00B57AF1">
        <w:rPr>
          <w:rFonts w:ascii="Times New Roman" w:eastAsia="Times New Roman" w:hAnsi="Times New Roman"/>
          <w:noProof/>
          <w:sz w:val="24"/>
          <w:szCs w:val="24"/>
          <w:lang w:eastAsia="pl-PL"/>
        </w:rPr>
        <w:t xml:space="preserve">Zgodnie z art. 91 ust. 3a ustawy Pzp, jeżeli w postępowaniu zostanie złożona oferta, której wybór prowadziłby do powstania u Zamawiajacego obowiązku podatkowego zgodnie z przepisami o podatku od towarów i usług, Zamawiający w celu oceny takiej oferty doliczy do przedstawionej w niej ceny podatek od towarów i usług, który miałby obowiązek rozliczyć zgodnie z tymi przepisami. Wykonawca, składajac ofertę, zobowiązany jest poinformować Zamawiajacego, czy wybór oferty będzie prowadzić do powstania </w:t>
      </w:r>
      <w:r w:rsidRPr="00B57AF1">
        <w:rPr>
          <w:rFonts w:ascii="Times New Roman" w:eastAsia="Times New Roman" w:hAnsi="Times New Roman"/>
          <w:noProof/>
          <w:sz w:val="24"/>
          <w:szCs w:val="24"/>
          <w:lang w:eastAsia="pl-PL"/>
        </w:rPr>
        <w:lastRenderedPageBreak/>
        <w:t>u</w:t>
      </w:r>
      <w:r w:rsidR="001C3E5B" w:rsidRPr="00B57AF1">
        <w:rPr>
          <w:rFonts w:ascii="Times New Roman" w:eastAsia="Times New Roman" w:hAnsi="Times New Roman"/>
          <w:noProof/>
          <w:sz w:val="24"/>
          <w:szCs w:val="24"/>
          <w:lang w:eastAsia="pl-PL"/>
        </w:rPr>
        <w:t> </w:t>
      </w:r>
      <w:r w:rsidRPr="00B57AF1">
        <w:rPr>
          <w:rFonts w:ascii="Times New Roman" w:eastAsia="Times New Roman" w:hAnsi="Times New Roman"/>
          <w:noProof/>
          <w:sz w:val="24"/>
          <w:szCs w:val="24"/>
          <w:lang w:eastAsia="pl-PL"/>
        </w:rPr>
        <w:t>Zamawiającego obowiązku podatkowego, wskazując nazwę (rodzaj) towaru lub usługi, których dostawa lub świadczenie będzie prowadzic do jego powstania, oraz wskazując ich</w:t>
      </w:r>
      <w:r w:rsidR="002C3BEF" w:rsidRPr="00B57AF1">
        <w:rPr>
          <w:rFonts w:ascii="Times New Roman" w:eastAsia="Times New Roman" w:hAnsi="Times New Roman"/>
          <w:noProof/>
          <w:sz w:val="24"/>
          <w:szCs w:val="24"/>
          <w:lang w:eastAsia="pl-PL"/>
        </w:rPr>
        <w:t> </w:t>
      </w:r>
      <w:r w:rsidRPr="00B57AF1">
        <w:rPr>
          <w:rFonts w:ascii="Times New Roman" w:eastAsia="Times New Roman" w:hAnsi="Times New Roman"/>
          <w:noProof/>
          <w:sz w:val="24"/>
          <w:szCs w:val="24"/>
          <w:lang w:eastAsia="pl-PL"/>
        </w:rPr>
        <w:t>wartość bez kwoty podatku.</w:t>
      </w:r>
    </w:p>
    <w:p w14:paraId="7369588A" w14:textId="77777777" w:rsidR="008D0C82" w:rsidRPr="00B57AF1" w:rsidRDefault="008D0C82" w:rsidP="00650B60">
      <w:pPr>
        <w:numPr>
          <w:ilvl w:val="0"/>
          <w:numId w:val="13"/>
        </w:numPr>
        <w:tabs>
          <w:tab w:val="clear" w:pos="360"/>
        </w:tabs>
        <w:spacing w:after="0" w:line="360" w:lineRule="auto"/>
        <w:ind w:left="284" w:hanging="284"/>
        <w:jc w:val="both"/>
        <w:outlineLvl w:val="0"/>
        <w:rPr>
          <w:rFonts w:ascii="Times New Roman" w:eastAsia="Times New Roman" w:hAnsi="Times New Roman"/>
          <w:noProof/>
          <w:sz w:val="24"/>
          <w:szCs w:val="24"/>
          <w:lang w:eastAsia="pl-PL"/>
        </w:rPr>
      </w:pPr>
      <w:r w:rsidRPr="00B57AF1">
        <w:rPr>
          <w:rFonts w:ascii="Times New Roman" w:eastAsia="Times New Roman" w:hAnsi="Times New Roman"/>
          <w:noProof/>
          <w:sz w:val="24"/>
          <w:szCs w:val="24"/>
          <w:lang w:eastAsia="pl-PL"/>
        </w:rPr>
        <w:t>Prawidłowe ustalenie podatku VAT należy do obowiązków Wykonawcy. W przypadku zastosowania innej stawki VAT, niż stawka podstawowa (23%), Wykonawca winien wykazać podstawę stosowania innej</w:t>
      </w:r>
      <w:r w:rsidR="001C3E5B" w:rsidRPr="00B57AF1">
        <w:rPr>
          <w:rFonts w:ascii="Times New Roman" w:eastAsia="Times New Roman" w:hAnsi="Times New Roman"/>
          <w:sz w:val="24"/>
          <w:szCs w:val="24"/>
          <w:lang w:eastAsia="pl-PL"/>
        </w:rPr>
        <w:t xml:space="preserve"> – </w:t>
      </w:r>
      <w:r w:rsidRPr="00B57AF1">
        <w:rPr>
          <w:rFonts w:ascii="Times New Roman" w:eastAsia="Times New Roman" w:hAnsi="Times New Roman"/>
          <w:noProof/>
          <w:sz w:val="24"/>
          <w:szCs w:val="24"/>
          <w:lang w:eastAsia="pl-PL"/>
        </w:rPr>
        <w:t xml:space="preserve">preferencyjnej stawki podatkowej lub możliwość stosowania zwolnień </w:t>
      </w:r>
      <w:r w:rsidRPr="00B57AF1">
        <w:rPr>
          <w:rFonts w:ascii="Times New Roman" w:eastAsia="Times New Roman" w:hAnsi="Times New Roman"/>
          <w:i/>
          <w:noProof/>
          <w:sz w:val="24"/>
          <w:szCs w:val="24"/>
          <w:lang w:eastAsia="pl-PL"/>
        </w:rPr>
        <w:t>podatkowych (np. przedstawiając w tym celu wyjaśnienia bądź indywidualną decyzję Urzędu Skarbowego)</w:t>
      </w:r>
      <w:r w:rsidRPr="00B57AF1">
        <w:rPr>
          <w:rFonts w:ascii="Times New Roman" w:eastAsia="Times New Roman" w:hAnsi="Times New Roman"/>
          <w:noProof/>
          <w:sz w:val="24"/>
          <w:szCs w:val="24"/>
          <w:lang w:eastAsia="pl-PL"/>
        </w:rPr>
        <w:t>.</w:t>
      </w:r>
    </w:p>
    <w:p w14:paraId="2B76ADAE" w14:textId="467E38F6" w:rsidR="008D0C82" w:rsidRPr="00B57AF1" w:rsidRDefault="008D0C82" w:rsidP="00650B60">
      <w:pPr>
        <w:numPr>
          <w:ilvl w:val="0"/>
          <w:numId w:val="13"/>
        </w:numPr>
        <w:tabs>
          <w:tab w:val="clear" w:pos="360"/>
        </w:tabs>
        <w:spacing w:after="0" w:line="360" w:lineRule="auto"/>
        <w:ind w:left="284" w:hanging="284"/>
        <w:jc w:val="both"/>
        <w:outlineLvl w:val="0"/>
        <w:rPr>
          <w:rFonts w:ascii="Times New Roman" w:eastAsia="Times New Roman" w:hAnsi="Times New Roman"/>
          <w:noProof/>
          <w:sz w:val="24"/>
          <w:szCs w:val="24"/>
          <w:lang w:eastAsia="pl-PL"/>
        </w:rPr>
      </w:pPr>
      <w:r w:rsidRPr="00B57AF1">
        <w:rPr>
          <w:rFonts w:ascii="Times New Roman" w:eastAsia="Times New Roman" w:hAnsi="Times New Roman"/>
          <w:noProof/>
          <w:sz w:val="24"/>
          <w:szCs w:val="24"/>
          <w:lang w:eastAsia="pl-PL"/>
        </w:rPr>
        <w:t>Sposób zapłaty i rozliczenia za realizację niniejszego zamówienia, określone zostały we</w:t>
      </w:r>
      <w:r w:rsidR="0039559F" w:rsidRPr="00B57AF1">
        <w:rPr>
          <w:rFonts w:ascii="Times New Roman" w:eastAsia="Times New Roman" w:hAnsi="Times New Roman"/>
          <w:noProof/>
          <w:sz w:val="24"/>
          <w:szCs w:val="24"/>
          <w:lang w:eastAsia="pl-PL"/>
        </w:rPr>
        <w:t> W</w:t>
      </w:r>
      <w:r w:rsidRPr="00B57AF1">
        <w:rPr>
          <w:rFonts w:ascii="Times New Roman" w:eastAsia="Times New Roman" w:hAnsi="Times New Roman"/>
          <w:noProof/>
          <w:sz w:val="24"/>
          <w:szCs w:val="24"/>
          <w:lang w:eastAsia="pl-PL"/>
        </w:rPr>
        <w:t xml:space="preserve">zorze umowy stanowiącym Załącznik nr </w:t>
      </w:r>
      <w:r w:rsidR="00485F19">
        <w:rPr>
          <w:rFonts w:ascii="Times New Roman" w:eastAsia="Times New Roman" w:hAnsi="Times New Roman"/>
          <w:noProof/>
          <w:sz w:val="24"/>
          <w:szCs w:val="24"/>
          <w:lang w:eastAsia="pl-PL"/>
        </w:rPr>
        <w:t>3</w:t>
      </w:r>
      <w:r w:rsidR="0039559F" w:rsidRPr="00B57AF1">
        <w:rPr>
          <w:rFonts w:ascii="Times New Roman" w:eastAsia="Times New Roman" w:hAnsi="Times New Roman"/>
          <w:noProof/>
          <w:sz w:val="24"/>
          <w:szCs w:val="24"/>
          <w:lang w:eastAsia="pl-PL"/>
        </w:rPr>
        <w:t xml:space="preserve"> </w:t>
      </w:r>
      <w:r w:rsidRPr="00B57AF1">
        <w:rPr>
          <w:rFonts w:ascii="Times New Roman" w:eastAsia="Times New Roman" w:hAnsi="Times New Roman"/>
          <w:noProof/>
          <w:sz w:val="24"/>
          <w:szCs w:val="24"/>
          <w:lang w:eastAsia="pl-PL"/>
        </w:rPr>
        <w:t>do SIWZ.</w:t>
      </w:r>
    </w:p>
    <w:p w14:paraId="02F1B652" w14:textId="77777777" w:rsidR="008D0C82" w:rsidRPr="00B57AF1" w:rsidRDefault="008D0C82" w:rsidP="00650B60">
      <w:pPr>
        <w:numPr>
          <w:ilvl w:val="0"/>
          <w:numId w:val="13"/>
        </w:numPr>
        <w:spacing w:after="0" w:line="360" w:lineRule="auto"/>
        <w:jc w:val="both"/>
        <w:outlineLvl w:val="0"/>
        <w:rPr>
          <w:rFonts w:ascii="Times New Roman" w:eastAsia="Times New Roman" w:hAnsi="Times New Roman"/>
          <w:noProof/>
          <w:sz w:val="24"/>
          <w:szCs w:val="24"/>
          <w:lang w:eastAsia="pl-PL"/>
        </w:rPr>
      </w:pPr>
      <w:r w:rsidRPr="00B57AF1">
        <w:rPr>
          <w:rFonts w:ascii="Times New Roman" w:eastAsia="Times New Roman" w:hAnsi="Times New Roman"/>
          <w:noProof/>
          <w:sz w:val="24"/>
          <w:szCs w:val="24"/>
          <w:lang w:eastAsia="pl-PL"/>
        </w:rPr>
        <w:t xml:space="preserve">Wynagrodzenie Wykonawcy jest wynagrodzeniem </w:t>
      </w:r>
      <w:r w:rsidR="00430D21" w:rsidRPr="00B57AF1">
        <w:rPr>
          <w:rFonts w:ascii="Times New Roman" w:eastAsia="Times New Roman" w:hAnsi="Times New Roman"/>
          <w:noProof/>
          <w:sz w:val="24"/>
          <w:szCs w:val="24"/>
          <w:lang w:eastAsia="pl-PL"/>
        </w:rPr>
        <w:t>ryczałtow</w:t>
      </w:r>
      <w:r w:rsidRPr="00B57AF1">
        <w:rPr>
          <w:rFonts w:ascii="Times New Roman" w:eastAsia="Times New Roman" w:hAnsi="Times New Roman"/>
          <w:noProof/>
          <w:sz w:val="24"/>
          <w:szCs w:val="24"/>
          <w:lang w:eastAsia="pl-PL"/>
        </w:rPr>
        <w:t>ym i nie ulegnie zmianie w</w:t>
      </w:r>
      <w:r w:rsidR="0039559F" w:rsidRPr="00B57AF1">
        <w:rPr>
          <w:rFonts w:ascii="Times New Roman" w:eastAsia="Times New Roman" w:hAnsi="Times New Roman"/>
          <w:noProof/>
          <w:sz w:val="24"/>
          <w:szCs w:val="24"/>
          <w:lang w:eastAsia="pl-PL"/>
        </w:rPr>
        <w:t> </w:t>
      </w:r>
      <w:r w:rsidRPr="00B57AF1">
        <w:rPr>
          <w:rFonts w:ascii="Times New Roman" w:eastAsia="Times New Roman" w:hAnsi="Times New Roman"/>
          <w:noProof/>
          <w:sz w:val="24"/>
          <w:szCs w:val="24"/>
          <w:lang w:eastAsia="pl-PL"/>
        </w:rPr>
        <w:t>toku realizacji umowy.</w:t>
      </w:r>
      <w:r w:rsidRPr="00B57AF1">
        <w:t xml:space="preserve"> </w:t>
      </w:r>
    </w:p>
    <w:p w14:paraId="2F69DBE7" w14:textId="10B8E1F5" w:rsidR="008D0C82" w:rsidRPr="00625993" w:rsidRDefault="008D0C82" w:rsidP="00650B60">
      <w:pPr>
        <w:numPr>
          <w:ilvl w:val="0"/>
          <w:numId w:val="13"/>
        </w:numPr>
        <w:tabs>
          <w:tab w:val="clear" w:pos="360"/>
        </w:tabs>
        <w:spacing w:after="0" w:line="360" w:lineRule="auto"/>
        <w:ind w:left="284" w:hanging="284"/>
        <w:jc w:val="both"/>
        <w:outlineLvl w:val="0"/>
        <w:rPr>
          <w:rFonts w:ascii="Times New Roman" w:eastAsia="Times New Roman" w:hAnsi="Times New Roman"/>
          <w:b/>
          <w:noProof/>
          <w:sz w:val="24"/>
          <w:szCs w:val="24"/>
          <w:lang w:eastAsia="pl-PL"/>
        </w:rPr>
      </w:pPr>
      <w:r w:rsidRPr="00B57AF1">
        <w:rPr>
          <w:rFonts w:ascii="Times New Roman" w:eastAsia="Times New Roman" w:hAnsi="Times New Roman"/>
          <w:b/>
          <w:noProof/>
          <w:sz w:val="24"/>
          <w:szCs w:val="24"/>
          <w:lang w:eastAsia="pl-PL"/>
        </w:rPr>
        <w:t>Cenę oferty za wykonanie przedmiotu zamówienia należy obliczyć wypełniając</w:t>
      </w:r>
      <w:r w:rsidR="00625993">
        <w:rPr>
          <w:rFonts w:ascii="Times New Roman" w:eastAsia="Times New Roman" w:hAnsi="Times New Roman"/>
          <w:b/>
          <w:noProof/>
          <w:sz w:val="24"/>
          <w:szCs w:val="24"/>
          <w:lang w:eastAsia="pl-PL"/>
        </w:rPr>
        <w:t xml:space="preserve"> Formularz oferty </w:t>
      </w:r>
      <w:r w:rsidR="00625993">
        <w:rPr>
          <w:rFonts w:ascii="Times New Roman" w:eastAsia="Times New Roman" w:hAnsi="Times New Roman"/>
          <w:sz w:val="24"/>
          <w:szCs w:val="24"/>
          <w:lang w:eastAsia="pl-PL"/>
        </w:rPr>
        <w:t>(Załącznik nr 1</w:t>
      </w:r>
      <w:r w:rsidR="0041133F" w:rsidRPr="00625993">
        <w:rPr>
          <w:rFonts w:ascii="Times New Roman" w:eastAsia="Times New Roman" w:hAnsi="Times New Roman"/>
          <w:sz w:val="24"/>
          <w:szCs w:val="24"/>
          <w:lang w:eastAsia="pl-PL"/>
        </w:rPr>
        <w:t xml:space="preserve"> do SIWZ)</w:t>
      </w:r>
      <w:r w:rsidR="002C3BEF" w:rsidRPr="00625993">
        <w:rPr>
          <w:rFonts w:ascii="Times New Roman" w:eastAsia="Times New Roman" w:hAnsi="Times New Roman"/>
          <w:noProof/>
          <w:sz w:val="24"/>
          <w:szCs w:val="24"/>
          <w:lang w:eastAsia="pl-PL"/>
        </w:rPr>
        <w:t>.</w:t>
      </w:r>
    </w:p>
    <w:p w14:paraId="2E6EF98A" w14:textId="77777777" w:rsidR="00432163" w:rsidRPr="00B57AF1" w:rsidRDefault="008D0C82" w:rsidP="00650B60">
      <w:pPr>
        <w:numPr>
          <w:ilvl w:val="0"/>
          <w:numId w:val="13"/>
        </w:numPr>
        <w:tabs>
          <w:tab w:val="left" w:pos="284"/>
        </w:tabs>
        <w:suppressAutoHyphens/>
        <w:spacing w:after="0" w:line="360" w:lineRule="auto"/>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Cenę oferty należy podać w złotych polskich.</w:t>
      </w:r>
    </w:p>
    <w:p w14:paraId="7267E511" w14:textId="1C3A44F2" w:rsidR="00432163" w:rsidRPr="00B57AF1" w:rsidRDefault="00432163" w:rsidP="00650B60">
      <w:pPr>
        <w:numPr>
          <w:ilvl w:val="0"/>
          <w:numId w:val="13"/>
        </w:numPr>
        <w:tabs>
          <w:tab w:val="left" w:pos="284"/>
        </w:tabs>
        <w:suppressAutoHyphens/>
        <w:spacing w:after="120" w:line="360" w:lineRule="auto"/>
        <w:jc w:val="both"/>
        <w:rPr>
          <w:rFonts w:ascii="Times New Roman" w:eastAsia="Times New Roman" w:hAnsi="Times New Roman"/>
          <w:sz w:val="24"/>
          <w:szCs w:val="24"/>
          <w:lang w:eastAsia="pl-PL"/>
        </w:rPr>
      </w:pPr>
      <w:r w:rsidRPr="00B57AF1">
        <w:rPr>
          <w:rFonts w:ascii="Times New Roman" w:hAnsi="Times New Roman"/>
          <w:color w:val="000000"/>
          <w:sz w:val="24"/>
          <w:szCs w:val="24"/>
        </w:rPr>
        <w:t xml:space="preserve">Zamawiający wymaga, aby </w:t>
      </w:r>
      <w:r w:rsidR="003C03D4" w:rsidRPr="00B57AF1">
        <w:rPr>
          <w:rFonts w:ascii="Times New Roman" w:hAnsi="Times New Roman"/>
          <w:color w:val="000000"/>
          <w:sz w:val="24"/>
          <w:szCs w:val="24"/>
        </w:rPr>
        <w:t>wartości</w:t>
      </w:r>
      <w:r w:rsidRPr="00B57AF1">
        <w:rPr>
          <w:rFonts w:ascii="Times New Roman" w:hAnsi="Times New Roman"/>
          <w:color w:val="000000"/>
          <w:sz w:val="24"/>
          <w:szCs w:val="24"/>
        </w:rPr>
        <w:t xml:space="preserve"> netto i brutto oraz wartość podatku VAT zostały podane w złotych polskich w zaokrągleniu do dwóch miejsc po przecinku, tj. do 1 grosza.</w:t>
      </w:r>
      <w:r w:rsidRPr="00B57AF1">
        <w:rPr>
          <w:rFonts w:ascii="Times New Roman" w:hAnsi="Times New Roman"/>
          <w:sz w:val="24"/>
          <w:szCs w:val="24"/>
        </w:rPr>
        <w:t xml:space="preserve"> </w:t>
      </w:r>
    </w:p>
    <w:p w14:paraId="16CBB763" w14:textId="77777777" w:rsidR="00432163" w:rsidRPr="00B57AF1" w:rsidRDefault="00432163" w:rsidP="00432163">
      <w:pPr>
        <w:tabs>
          <w:tab w:val="left" w:pos="426"/>
        </w:tabs>
        <w:suppressAutoHyphens/>
        <w:spacing w:after="0" w:line="360" w:lineRule="auto"/>
        <w:ind w:left="360"/>
        <w:jc w:val="both"/>
        <w:rPr>
          <w:rFonts w:ascii="Times New Roman" w:eastAsia="Times New Roman" w:hAnsi="Times New Roman"/>
          <w:sz w:val="24"/>
          <w:szCs w:val="24"/>
          <w:lang w:eastAsia="pl-PL"/>
        </w:rPr>
      </w:pPr>
      <w:r w:rsidRPr="00B57AF1">
        <w:rPr>
          <w:rFonts w:ascii="Times New Roman" w:hAnsi="Times New Roman"/>
          <w:sz w:val="24"/>
          <w:szCs w:val="24"/>
        </w:rPr>
        <w:t xml:space="preserve">Zamawiający przypomina, że obowiązujące matematyczne zasady zaokrąglania są następujące: </w:t>
      </w:r>
    </w:p>
    <w:p w14:paraId="20470E55" w14:textId="77777777" w:rsidR="00432163" w:rsidRPr="00B57AF1" w:rsidRDefault="00432163" w:rsidP="004B5385">
      <w:pPr>
        <w:numPr>
          <w:ilvl w:val="1"/>
          <w:numId w:val="40"/>
        </w:numPr>
        <w:tabs>
          <w:tab w:val="left" w:pos="0"/>
          <w:tab w:val="left" w:pos="426"/>
        </w:tabs>
        <w:suppressAutoHyphens/>
        <w:spacing w:after="0" w:line="276" w:lineRule="auto"/>
        <w:ind w:firstLine="0"/>
        <w:jc w:val="both"/>
        <w:rPr>
          <w:rFonts w:ascii="Times New Roman" w:hAnsi="Times New Roman"/>
          <w:sz w:val="24"/>
          <w:szCs w:val="24"/>
        </w:rPr>
      </w:pPr>
      <w:r w:rsidRPr="00B57AF1">
        <w:rPr>
          <w:rFonts w:ascii="Times New Roman" w:hAnsi="Times New Roman"/>
          <w:sz w:val="24"/>
          <w:szCs w:val="24"/>
        </w:rPr>
        <w:t xml:space="preserve">w sytuacji, kiedy na trzecim miejscu po przecinku jest cyfra „5” lub wyższa, wówczas wartość ulega zaokrągleniu „w górę” (to znaczy, że: np. wartość 0,155 musi zostać zaokrąglona do 0,16); </w:t>
      </w:r>
    </w:p>
    <w:p w14:paraId="60FDA3A6" w14:textId="77777777" w:rsidR="00432163" w:rsidRPr="00B57AF1" w:rsidRDefault="00432163" w:rsidP="004B5385">
      <w:pPr>
        <w:numPr>
          <w:ilvl w:val="1"/>
          <w:numId w:val="40"/>
        </w:numPr>
        <w:tabs>
          <w:tab w:val="left" w:pos="0"/>
          <w:tab w:val="left" w:pos="426"/>
        </w:tabs>
        <w:suppressAutoHyphens/>
        <w:spacing w:after="0" w:line="276" w:lineRule="auto"/>
        <w:ind w:firstLine="0"/>
        <w:jc w:val="both"/>
        <w:rPr>
          <w:rFonts w:ascii="Times New Roman" w:hAnsi="Times New Roman"/>
          <w:sz w:val="24"/>
          <w:szCs w:val="24"/>
        </w:rPr>
      </w:pPr>
      <w:r w:rsidRPr="00B57AF1">
        <w:rPr>
          <w:rFonts w:ascii="Times New Roman" w:hAnsi="Times New Roman"/>
          <w:sz w:val="24"/>
          <w:szCs w:val="24"/>
        </w:rPr>
        <w:t xml:space="preserve">w sytuacji, kiedy na trzecim miejscu po przecinku jest cyfra „4” lub niższa, wówczas wartość ulega zaokrągleniu „w dół”  (to znaczy, że: np. wartość 0,154 musi zostać zaokrąglona do 0,15); </w:t>
      </w:r>
    </w:p>
    <w:p w14:paraId="7D7C1029" w14:textId="77777777" w:rsidR="00432163" w:rsidRPr="00B57AF1" w:rsidRDefault="00432163" w:rsidP="00432163">
      <w:pPr>
        <w:tabs>
          <w:tab w:val="left" w:pos="284"/>
          <w:tab w:val="left" w:pos="426"/>
        </w:tabs>
        <w:spacing w:line="276" w:lineRule="auto"/>
        <w:ind w:left="284"/>
        <w:jc w:val="both"/>
        <w:rPr>
          <w:rFonts w:ascii="Times New Roman" w:hAnsi="Times New Roman"/>
          <w:sz w:val="24"/>
          <w:szCs w:val="24"/>
        </w:rPr>
      </w:pPr>
      <w:r w:rsidRPr="00B57AF1">
        <w:rPr>
          <w:rFonts w:ascii="Times New Roman" w:hAnsi="Times New Roman"/>
          <w:sz w:val="24"/>
          <w:szCs w:val="24"/>
        </w:rPr>
        <w:t>Wykonawcy przy dokonywaniu wszelkich obliczeń muszą przestrzegać powyższych zasad zaokrąglania.</w:t>
      </w:r>
      <w:r w:rsidRPr="00B57AF1">
        <w:rPr>
          <w:rFonts w:ascii="Times New Roman" w:hAnsi="Times New Roman"/>
          <w:sz w:val="24"/>
          <w:szCs w:val="24"/>
        </w:rPr>
        <w:br/>
        <w:t>W razie pomyłki w tym zakresie Zamawiający dokona poprawek zgodnie z wyżej przedstawionymi zasadami.</w:t>
      </w:r>
    </w:p>
    <w:p w14:paraId="1B84F493" w14:textId="77777777" w:rsidR="008D0C82" w:rsidRPr="00B57AF1" w:rsidRDefault="008D0C82" w:rsidP="00650B60">
      <w:pPr>
        <w:numPr>
          <w:ilvl w:val="0"/>
          <w:numId w:val="13"/>
        </w:numPr>
        <w:tabs>
          <w:tab w:val="left" w:pos="284"/>
        </w:tabs>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Rozliczenia między Zamawiającym i Wykonawcą będą prowadzone wyłącznie w złotych polskich (PLN).</w:t>
      </w:r>
    </w:p>
    <w:p w14:paraId="56A772A8" w14:textId="77777777" w:rsidR="008D0C82" w:rsidRPr="00B57AF1" w:rsidRDefault="008D0C82" w:rsidP="00650B60">
      <w:pPr>
        <w:widowControl w:val="0"/>
        <w:numPr>
          <w:ilvl w:val="0"/>
          <w:numId w:val="13"/>
        </w:numPr>
        <w:tabs>
          <w:tab w:val="num" w:pos="284"/>
        </w:tabs>
        <w:suppressAutoHyphens/>
        <w:spacing w:after="0" w:line="360" w:lineRule="auto"/>
        <w:ind w:left="426" w:hanging="426"/>
        <w:jc w:val="both"/>
        <w:outlineLvl w:val="1"/>
        <w:rPr>
          <w:rFonts w:ascii="Times New Roman" w:eastAsia="Times New Roman" w:hAnsi="Times New Roman"/>
          <w:color w:val="000000"/>
          <w:sz w:val="24"/>
          <w:szCs w:val="24"/>
          <w:lang w:eastAsia="pl-PL"/>
        </w:rPr>
      </w:pPr>
      <w:r w:rsidRPr="00B57AF1">
        <w:rPr>
          <w:rFonts w:ascii="Times New Roman" w:eastAsia="Times New Roman" w:hAnsi="Times New Roman"/>
          <w:color w:val="000000"/>
          <w:sz w:val="24"/>
          <w:szCs w:val="24"/>
          <w:lang w:eastAsia="pl-PL"/>
        </w:rPr>
        <w:t>Wykonawca ponosi wszelkie koszty związane z przygotowaniem i złożeniem oferty.</w:t>
      </w:r>
    </w:p>
    <w:p w14:paraId="70E68D44" w14:textId="77777777" w:rsidR="008D0C82" w:rsidRPr="00B57AF1" w:rsidRDefault="008D0C82" w:rsidP="008D0C82">
      <w:pPr>
        <w:autoSpaceDE w:val="0"/>
        <w:autoSpaceDN w:val="0"/>
        <w:adjustRightInd w:val="0"/>
        <w:spacing w:after="0" w:line="360" w:lineRule="auto"/>
        <w:jc w:val="both"/>
        <w:rPr>
          <w:rFonts w:ascii="Times New Roman" w:hAnsi="Times New Roman"/>
          <w:b/>
          <w:bCs/>
          <w:sz w:val="24"/>
          <w:szCs w:val="24"/>
        </w:rPr>
      </w:pPr>
    </w:p>
    <w:p w14:paraId="57C65BAB" w14:textId="77777777" w:rsidR="008D0C82" w:rsidRPr="00B57AF1" w:rsidRDefault="008D0C82" w:rsidP="00D91D02">
      <w:pPr>
        <w:autoSpaceDE w:val="0"/>
        <w:autoSpaceDN w:val="0"/>
        <w:adjustRightInd w:val="0"/>
        <w:spacing w:after="0" w:line="240" w:lineRule="auto"/>
        <w:jc w:val="both"/>
        <w:rPr>
          <w:rFonts w:ascii="Times New Roman" w:eastAsia="Times New Roman" w:hAnsi="Times New Roman"/>
          <w:b/>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sz w:val="24"/>
          <w:szCs w:val="24"/>
          <w:lang w:eastAsia="pl-PL"/>
        </w:rPr>
        <w:t xml:space="preserve"> XIV</w:t>
      </w:r>
      <w:r w:rsidR="00313340" w:rsidRPr="00B57AF1">
        <w:rPr>
          <w:rFonts w:ascii="Times New Roman" w:eastAsia="Times New Roman" w:hAnsi="Times New Roman"/>
          <w:b/>
          <w:sz w:val="24"/>
          <w:szCs w:val="24"/>
          <w:lang w:eastAsia="pl-PL"/>
        </w:rPr>
        <w:t xml:space="preserve"> </w:t>
      </w:r>
      <w:r w:rsidR="00313340" w:rsidRPr="00B57AF1">
        <w:rPr>
          <w:rFonts w:ascii="Times New Roman" w:hAnsi="Times New Roman"/>
          <w:b/>
          <w:sz w:val="24"/>
          <w:szCs w:val="24"/>
        </w:rPr>
        <w:t xml:space="preserve">– </w:t>
      </w:r>
      <w:r w:rsidRPr="00B57AF1">
        <w:rPr>
          <w:rFonts w:ascii="Times New Roman" w:eastAsia="Times New Roman" w:hAnsi="Times New Roman"/>
          <w:b/>
          <w:sz w:val="24"/>
          <w:szCs w:val="24"/>
          <w:lang w:eastAsia="pl-PL"/>
        </w:rPr>
        <w:t>OPIS KRYTERIÓW, KTÓRYMI ZAMAWIAJĄCY BĘDZIE SIĘ KIEROWAŁ PRZY WYBORZE OFERTY WRAZ Z PODANIEM ZNACZENIA TYCH KRYTERIÓW ORAZ SPOSOBU OCENY OFERT</w:t>
      </w:r>
    </w:p>
    <w:p w14:paraId="6FB79399" w14:textId="77777777" w:rsidR="008D0C82" w:rsidRPr="00B57AF1" w:rsidRDefault="008D0C82" w:rsidP="008D0C82">
      <w:pPr>
        <w:autoSpaceDE w:val="0"/>
        <w:autoSpaceDN w:val="0"/>
        <w:adjustRightInd w:val="0"/>
        <w:spacing w:after="0" w:line="360" w:lineRule="auto"/>
        <w:jc w:val="both"/>
        <w:rPr>
          <w:rFonts w:ascii="Times New Roman" w:eastAsia="Times New Roman" w:hAnsi="Times New Roman"/>
          <w:b/>
          <w:lang w:eastAsia="pl-PL"/>
        </w:rPr>
      </w:pPr>
    </w:p>
    <w:p w14:paraId="70A644AC" w14:textId="77777777" w:rsidR="008D0C82" w:rsidRPr="00B57AF1" w:rsidRDefault="008D0C82" w:rsidP="00650B60">
      <w:pPr>
        <w:numPr>
          <w:ilvl w:val="0"/>
          <w:numId w:val="16"/>
        </w:numPr>
        <w:tabs>
          <w:tab w:val="left" w:pos="284"/>
          <w:tab w:val="left" w:pos="6946"/>
        </w:tabs>
        <w:autoSpaceDE w:val="0"/>
        <w:autoSpaceDN w:val="0"/>
        <w:adjustRightInd w:val="0"/>
        <w:spacing w:after="0" w:line="360" w:lineRule="auto"/>
        <w:ind w:left="284" w:hanging="284"/>
        <w:jc w:val="both"/>
        <w:rPr>
          <w:rFonts w:ascii="Times New Roman" w:eastAsia="Times New Roman" w:hAnsi="Times New Roman"/>
          <w:b/>
          <w:sz w:val="24"/>
          <w:szCs w:val="24"/>
          <w:lang w:eastAsia="pl-PL"/>
        </w:rPr>
      </w:pPr>
      <w:r w:rsidRPr="00B57AF1">
        <w:rPr>
          <w:rFonts w:ascii="Times New Roman" w:eastAsia="Times New Roman" w:hAnsi="Times New Roman"/>
          <w:sz w:val="24"/>
          <w:szCs w:val="24"/>
          <w:lang w:eastAsia="pl-PL"/>
        </w:rPr>
        <w:lastRenderedPageBreak/>
        <w:t xml:space="preserve">Zamawiający dokona oceny ofert, na podstawie następujących kryteriów: </w:t>
      </w:r>
    </w:p>
    <w:p w14:paraId="35A5707F" w14:textId="77777777" w:rsidR="008D0C82" w:rsidRPr="00B57AF1" w:rsidRDefault="008D0C82" w:rsidP="004B5385">
      <w:pPr>
        <w:numPr>
          <w:ilvl w:val="0"/>
          <w:numId w:val="28"/>
        </w:numPr>
        <w:tabs>
          <w:tab w:val="left" w:pos="567"/>
          <w:tab w:val="left" w:pos="6946"/>
        </w:tabs>
        <w:autoSpaceDE w:val="0"/>
        <w:autoSpaceDN w:val="0"/>
        <w:adjustRightInd w:val="0"/>
        <w:spacing w:after="0" w:line="360" w:lineRule="auto"/>
        <w:ind w:left="567" w:hanging="436"/>
        <w:jc w:val="both"/>
        <w:rPr>
          <w:rFonts w:ascii="Times New Roman" w:eastAsia="Times New Roman" w:hAnsi="Times New Roman"/>
          <w:sz w:val="24"/>
          <w:szCs w:val="24"/>
          <w:lang w:eastAsia="pl-PL"/>
        </w:rPr>
      </w:pPr>
      <w:r w:rsidRPr="00B57AF1">
        <w:rPr>
          <w:rFonts w:ascii="Times New Roman" w:hAnsi="Times New Roman"/>
          <w:sz w:val="24"/>
          <w:szCs w:val="24"/>
        </w:rPr>
        <w:t>Cena</w:t>
      </w:r>
      <w:r w:rsidRPr="00B57AF1">
        <w:rPr>
          <w:rFonts w:ascii="Times New Roman" w:eastAsia="Times New Roman" w:hAnsi="Times New Roman"/>
          <w:sz w:val="24"/>
          <w:szCs w:val="24"/>
          <w:lang w:eastAsia="pl-PL"/>
        </w:rPr>
        <w:tab/>
      </w:r>
      <w:r w:rsidRPr="00B57AF1">
        <w:rPr>
          <w:rFonts w:ascii="Times New Roman" w:eastAsia="Times New Roman" w:hAnsi="Times New Roman"/>
          <w:sz w:val="24"/>
          <w:szCs w:val="24"/>
          <w:lang w:eastAsia="pl-PL"/>
        </w:rPr>
        <w:tab/>
      </w:r>
      <w:r w:rsidRPr="00B57AF1">
        <w:rPr>
          <w:rFonts w:ascii="Times New Roman" w:eastAsia="Times New Roman" w:hAnsi="Times New Roman"/>
          <w:sz w:val="24"/>
          <w:szCs w:val="24"/>
          <w:lang w:eastAsia="pl-PL"/>
        </w:rPr>
        <w:tab/>
      </w:r>
      <w:r w:rsidRPr="00B57AF1">
        <w:rPr>
          <w:rFonts w:ascii="Times New Roman" w:eastAsia="Times New Roman" w:hAnsi="Times New Roman"/>
          <w:sz w:val="24"/>
          <w:szCs w:val="24"/>
          <w:lang w:eastAsia="pl-PL"/>
        </w:rPr>
        <w:tab/>
        <w:t>60%</w:t>
      </w:r>
    </w:p>
    <w:p w14:paraId="26D99546" w14:textId="4CDB6E67" w:rsidR="008D0C82" w:rsidRPr="00B57AF1" w:rsidRDefault="001D6219" w:rsidP="004B5385">
      <w:pPr>
        <w:numPr>
          <w:ilvl w:val="0"/>
          <w:numId w:val="28"/>
        </w:numPr>
        <w:spacing w:line="240" w:lineRule="auto"/>
        <w:ind w:left="567" w:hanging="425"/>
        <w:jc w:val="both"/>
        <w:rPr>
          <w:rFonts w:ascii="Times New Roman" w:hAnsi="Times New Roman"/>
          <w:bCs/>
          <w:sz w:val="24"/>
          <w:szCs w:val="24"/>
        </w:rPr>
      </w:pPr>
      <w:r w:rsidRPr="001D6219">
        <w:rPr>
          <w:rFonts w:ascii="Times New Roman" w:hAnsi="Times New Roman"/>
          <w:bCs/>
          <w:sz w:val="24"/>
          <w:szCs w:val="24"/>
        </w:rPr>
        <w:t>Zatrudnienie osób niepełnosprawnych</w:t>
      </w:r>
      <w:r w:rsidR="00417DDF" w:rsidRPr="00B57AF1">
        <w:rPr>
          <w:rFonts w:ascii="Times New Roman" w:hAnsi="Times New Roman"/>
          <w:bCs/>
          <w:sz w:val="24"/>
          <w:szCs w:val="24"/>
        </w:rPr>
        <w:tab/>
      </w:r>
      <w:r w:rsidR="00417DDF" w:rsidRPr="00B57AF1">
        <w:rPr>
          <w:rFonts w:ascii="Times New Roman" w:hAnsi="Times New Roman"/>
          <w:bCs/>
          <w:sz w:val="24"/>
          <w:szCs w:val="24"/>
        </w:rPr>
        <w:tab/>
      </w:r>
      <w:r w:rsidR="00417DDF" w:rsidRPr="00B57AF1">
        <w:rPr>
          <w:rFonts w:ascii="Times New Roman" w:hAnsi="Times New Roman"/>
          <w:bCs/>
          <w:sz w:val="24"/>
          <w:szCs w:val="24"/>
        </w:rPr>
        <w:tab/>
      </w:r>
      <w:r>
        <w:rPr>
          <w:rFonts w:ascii="Times New Roman" w:hAnsi="Times New Roman"/>
          <w:bCs/>
          <w:sz w:val="24"/>
          <w:szCs w:val="24"/>
        </w:rPr>
        <w:t xml:space="preserve">                                                  </w:t>
      </w:r>
      <w:r w:rsidR="00432163" w:rsidRPr="00B57AF1">
        <w:rPr>
          <w:rFonts w:ascii="Times New Roman" w:hAnsi="Times New Roman"/>
          <w:bCs/>
          <w:sz w:val="24"/>
          <w:szCs w:val="24"/>
        </w:rPr>
        <w:t>2</w:t>
      </w:r>
      <w:r w:rsidR="008D0C82" w:rsidRPr="00B57AF1">
        <w:rPr>
          <w:rFonts w:ascii="Times New Roman" w:hAnsi="Times New Roman"/>
          <w:bCs/>
          <w:sz w:val="24"/>
          <w:szCs w:val="24"/>
        </w:rPr>
        <w:t>%</w:t>
      </w:r>
    </w:p>
    <w:p w14:paraId="04406FCE" w14:textId="4C228AF4" w:rsidR="008D0C82" w:rsidRPr="001D6219" w:rsidRDefault="001D6219" w:rsidP="004B5385">
      <w:pPr>
        <w:numPr>
          <w:ilvl w:val="0"/>
          <w:numId w:val="28"/>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Pr>
          <w:rFonts w:ascii="Times New Roman" w:hAnsi="Times New Roman"/>
          <w:bCs/>
          <w:sz w:val="24"/>
          <w:szCs w:val="24"/>
        </w:rPr>
        <w:t>A</w:t>
      </w:r>
      <w:r w:rsidRPr="001D6219">
        <w:rPr>
          <w:rFonts w:ascii="Times New Roman" w:hAnsi="Times New Roman"/>
          <w:bCs/>
          <w:sz w:val="24"/>
          <w:szCs w:val="24"/>
        </w:rPr>
        <w:t>naliza wymagań</w:t>
      </w:r>
      <w:r w:rsidR="000C476D" w:rsidRPr="00B57AF1">
        <w:rPr>
          <w:rFonts w:ascii="Times New Roman" w:hAnsi="Times New Roman"/>
          <w:bCs/>
          <w:sz w:val="24"/>
          <w:szCs w:val="24"/>
        </w:rPr>
        <w:tab/>
      </w:r>
      <w:r w:rsidR="000C476D" w:rsidRPr="00B57AF1">
        <w:rPr>
          <w:rFonts w:ascii="Times New Roman" w:hAnsi="Times New Roman"/>
          <w:bCs/>
          <w:sz w:val="24"/>
          <w:szCs w:val="24"/>
        </w:rPr>
        <w:tab/>
      </w:r>
      <w:r w:rsidR="00417DDF" w:rsidRPr="00B57AF1">
        <w:rPr>
          <w:rFonts w:ascii="Times New Roman" w:hAnsi="Times New Roman"/>
          <w:bCs/>
          <w:sz w:val="24"/>
          <w:szCs w:val="24"/>
        </w:rPr>
        <w:tab/>
      </w:r>
      <w:r w:rsidR="00417DDF" w:rsidRPr="00B57AF1">
        <w:rPr>
          <w:rFonts w:ascii="Times New Roman" w:hAnsi="Times New Roman"/>
          <w:bCs/>
          <w:sz w:val="24"/>
          <w:szCs w:val="24"/>
        </w:rPr>
        <w:tab/>
      </w:r>
      <w:r>
        <w:rPr>
          <w:rFonts w:ascii="Times New Roman" w:hAnsi="Times New Roman"/>
          <w:bCs/>
          <w:sz w:val="24"/>
          <w:szCs w:val="24"/>
        </w:rPr>
        <w:t xml:space="preserve">                                                              3</w:t>
      </w:r>
      <w:r w:rsidR="008D0C82" w:rsidRPr="00B57AF1">
        <w:rPr>
          <w:rFonts w:ascii="Times New Roman" w:hAnsi="Times New Roman"/>
          <w:bCs/>
          <w:sz w:val="24"/>
          <w:szCs w:val="24"/>
        </w:rPr>
        <w:t>%</w:t>
      </w:r>
    </w:p>
    <w:p w14:paraId="6439874F" w14:textId="0A362A37" w:rsidR="001D6219" w:rsidRPr="0090702F" w:rsidRDefault="0090702F" w:rsidP="004B5385">
      <w:pPr>
        <w:numPr>
          <w:ilvl w:val="0"/>
          <w:numId w:val="28"/>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sidRPr="0090702F">
        <w:rPr>
          <w:rFonts w:ascii="Times New Roman" w:eastAsia="Times New Roman" w:hAnsi="Times New Roman"/>
          <w:bCs/>
          <w:sz w:val="24"/>
          <w:szCs w:val="24"/>
          <w:lang w:eastAsia="pl-PL"/>
        </w:rPr>
        <w:t>Użytkownik indywidualny</w:t>
      </w:r>
      <w:r>
        <w:rPr>
          <w:rFonts w:ascii="Times New Roman" w:eastAsia="Times New Roman" w:hAnsi="Times New Roman"/>
          <w:bCs/>
          <w:sz w:val="24"/>
          <w:szCs w:val="24"/>
          <w:lang w:eastAsia="pl-PL"/>
        </w:rPr>
        <w:t xml:space="preserve">                                                                                             8%</w:t>
      </w:r>
    </w:p>
    <w:p w14:paraId="5AFE2585" w14:textId="672B7B28" w:rsidR="0090702F" w:rsidRPr="0090702F" w:rsidRDefault="0090702F" w:rsidP="004B5385">
      <w:pPr>
        <w:numPr>
          <w:ilvl w:val="0"/>
          <w:numId w:val="28"/>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B</w:t>
      </w:r>
      <w:r w:rsidRPr="0090702F">
        <w:rPr>
          <w:rFonts w:ascii="Times New Roman" w:eastAsia="Times New Roman" w:hAnsi="Times New Roman"/>
          <w:bCs/>
          <w:sz w:val="24"/>
          <w:szCs w:val="24"/>
          <w:lang w:eastAsia="pl-PL"/>
        </w:rPr>
        <w:t>iblioteki i instytucje</w:t>
      </w:r>
      <w:r>
        <w:rPr>
          <w:rFonts w:ascii="Times New Roman" w:eastAsia="Times New Roman" w:hAnsi="Times New Roman"/>
          <w:bCs/>
          <w:sz w:val="24"/>
          <w:szCs w:val="24"/>
          <w:lang w:eastAsia="pl-PL"/>
        </w:rPr>
        <w:t xml:space="preserve">                                                                                                     8%</w:t>
      </w:r>
    </w:p>
    <w:p w14:paraId="0A20AA71" w14:textId="7788BF95" w:rsidR="0090702F" w:rsidRPr="0090702F" w:rsidRDefault="0090702F" w:rsidP="004B5385">
      <w:pPr>
        <w:numPr>
          <w:ilvl w:val="0"/>
          <w:numId w:val="28"/>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Wydawcy                                                                                                                        </w:t>
      </w:r>
      <w:r>
        <w:rPr>
          <w:rFonts w:ascii="Times New Roman" w:eastAsia="Times New Roman" w:hAnsi="Times New Roman"/>
          <w:bCs/>
          <w:sz w:val="24"/>
          <w:szCs w:val="24"/>
          <w:lang w:eastAsia="pl-PL"/>
        </w:rPr>
        <w:t>8%</w:t>
      </w:r>
    </w:p>
    <w:p w14:paraId="542ABE13" w14:textId="44F22B74" w:rsidR="0090702F" w:rsidRPr="0090702F" w:rsidRDefault="0090702F" w:rsidP="004B5385">
      <w:pPr>
        <w:numPr>
          <w:ilvl w:val="0"/>
          <w:numId w:val="28"/>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Naukowcy                                                                                                                       </w:t>
      </w:r>
      <w:r>
        <w:rPr>
          <w:rFonts w:ascii="Times New Roman" w:eastAsia="Times New Roman" w:hAnsi="Times New Roman"/>
          <w:bCs/>
          <w:sz w:val="24"/>
          <w:szCs w:val="24"/>
          <w:lang w:eastAsia="pl-PL"/>
        </w:rPr>
        <w:t>8%</w:t>
      </w:r>
    </w:p>
    <w:p w14:paraId="1979E4CC" w14:textId="7C65E1E9" w:rsidR="0090702F" w:rsidRPr="0090702F" w:rsidRDefault="0090702F" w:rsidP="004B5385">
      <w:pPr>
        <w:numPr>
          <w:ilvl w:val="0"/>
          <w:numId w:val="28"/>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Diagramy                                                                                                                        3%</w:t>
      </w:r>
    </w:p>
    <w:p w14:paraId="2CA42E68" w14:textId="3F2BCDA4" w:rsidR="008D0C82" w:rsidRPr="00B57AF1" w:rsidRDefault="008D0C82" w:rsidP="008D0C82">
      <w:pPr>
        <w:autoSpaceDE w:val="0"/>
        <w:autoSpaceDN w:val="0"/>
        <w:adjustRightInd w:val="0"/>
        <w:spacing w:after="0" w:line="240" w:lineRule="auto"/>
        <w:ind w:left="6732"/>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Razem 100 % (100</w:t>
      </w:r>
      <w:r w:rsidR="00485F19">
        <w:rPr>
          <w:rFonts w:ascii="Times New Roman" w:eastAsia="Times New Roman" w:hAnsi="Times New Roman"/>
          <w:sz w:val="24"/>
          <w:szCs w:val="24"/>
          <w:lang w:eastAsia="pl-PL"/>
        </w:rPr>
        <w:t xml:space="preserve"> </w:t>
      </w:r>
      <w:r w:rsidRPr="00B57AF1">
        <w:rPr>
          <w:rFonts w:ascii="Times New Roman" w:eastAsia="Times New Roman" w:hAnsi="Times New Roman"/>
          <w:sz w:val="24"/>
          <w:szCs w:val="24"/>
          <w:lang w:eastAsia="pl-PL"/>
        </w:rPr>
        <w:t>pkt</w:t>
      </w:r>
      <w:r w:rsidR="00485F19">
        <w:rPr>
          <w:rFonts w:ascii="Times New Roman" w:eastAsia="Times New Roman" w:hAnsi="Times New Roman"/>
          <w:sz w:val="24"/>
          <w:szCs w:val="24"/>
          <w:lang w:eastAsia="pl-PL"/>
        </w:rPr>
        <w:t>.</w:t>
      </w:r>
      <w:r w:rsidRPr="00B57AF1">
        <w:rPr>
          <w:rFonts w:ascii="Times New Roman" w:eastAsia="Times New Roman" w:hAnsi="Times New Roman"/>
          <w:sz w:val="24"/>
          <w:szCs w:val="24"/>
          <w:lang w:eastAsia="pl-PL"/>
        </w:rPr>
        <w:t>)</w:t>
      </w:r>
    </w:p>
    <w:p w14:paraId="31951609" w14:textId="77777777" w:rsidR="008D0C82" w:rsidRPr="00B57AF1" w:rsidRDefault="008D0C82" w:rsidP="008D0C82">
      <w:pPr>
        <w:autoSpaceDE w:val="0"/>
        <w:autoSpaceDN w:val="0"/>
        <w:adjustRightInd w:val="0"/>
        <w:spacing w:after="0" w:line="240" w:lineRule="auto"/>
        <w:ind w:left="6732"/>
        <w:jc w:val="both"/>
        <w:rPr>
          <w:rFonts w:ascii="Times New Roman" w:eastAsia="Times New Roman" w:hAnsi="Times New Roman"/>
          <w:sz w:val="24"/>
          <w:szCs w:val="24"/>
          <w:lang w:eastAsia="pl-PL"/>
        </w:rPr>
      </w:pPr>
    </w:p>
    <w:p w14:paraId="3F7B3155" w14:textId="77777777" w:rsidR="008D0C82" w:rsidRPr="00B57AF1" w:rsidRDefault="008D0C82" w:rsidP="00650B60">
      <w:pPr>
        <w:pStyle w:val="Akapitzlist"/>
        <w:numPr>
          <w:ilvl w:val="0"/>
          <w:numId w:val="16"/>
        </w:numPr>
        <w:tabs>
          <w:tab w:val="clear" w:pos="720"/>
        </w:tabs>
        <w:autoSpaceDE w:val="0"/>
        <w:autoSpaceDN w:val="0"/>
        <w:adjustRightInd w:val="0"/>
        <w:spacing w:after="0" w:line="240" w:lineRule="auto"/>
        <w:ind w:left="284" w:hanging="284"/>
        <w:jc w:val="both"/>
        <w:rPr>
          <w:rFonts w:ascii="Times New Roman" w:eastAsia="Times New Roman" w:hAnsi="Times New Roman"/>
          <w:color w:val="000000"/>
          <w:sz w:val="24"/>
          <w:szCs w:val="24"/>
          <w:lang w:eastAsia="pl-PL"/>
        </w:rPr>
      </w:pPr>
      <w:r w:rsidRPr="00B57AF1">
        <w:rPr>
          <w:rFonts w:ascii="Times New Roman" w:eastAsia="Times New Roman" w:hAnsi="Times New Roman"/>
          <w:sz w:val="24"/>
          <w:szCs w:val="24"/>
          <w:lang w:eastAsia="pl-PL"/>
        </w:rPr>
        <w:t>Punkty przyzna</w:t>
      </w:r>
      <w:r w:rsidR="003C335E" w:rsidRPr="00B57AF1">
        <w:rPr>
          <w:rFonts w:ascii="Times New Roman" w:eastAsia="Times New Roman" w:hAnsi="Times New Roman"/>
          <w:sz w:val="24"/>
          <w:szCs w:val="24"/>
          <w:lang w:eastAsia="pl-PL"/>
        </w:rPr>
        <w:t>wane za podane powyżej kryteria</w:t>
      </w:r>
      <w:r w:rsidRPr="00B57AF1">
        <w:rPr>
          <w:rFonts w:ascii="Times New Roman" w:eastAsia="Times New Roman" w:hAnsi="Times New Roman"/>
          <w:sz w:val="24"/>
          <w:szCs w:val="24"/>
          <w:lang w:eastAsia="pl-PL"/>
        </w:rPr>
        <w:t xml:space="preserve"> będą liczone </w:t>
      </w:r>
      <w:r w:rsidR="003C335E" w:rsidRPr="00B57AF1">
        <w:rPr>
          <w:rFonts w:ascii="Times New Roman" w:eastAsia="Times New Roman" w:hAnsi="Times New Roman"/>
          <w:sz w:val="24"/>
          <w:szCs w:val="24"/>
          <w:lang w:eastAsia="pl-PL"/>
        </w:rPr>
        <w:t>będą w następujący sposób</w:t>
      </w:r>
      <w:r w:rsidRPr="00B57AF1">
        <w:rPr>
          <w:rFonts w:ascii="Times New Roman" w:eastAsia="Times New Roman" w:hAnsi="Times New Roman"/>
          <w:sz w:val="24"/>
          <w:szCs w:val="24"/>
          <w:lang w:eastAsia="pl-PL"/>
        </w:rPr>
        <w:t>:</w:t>
      </w:r>
    </w:p>
    <w:p w14:paraId="32B3EE0C" w14:textId="77777777" w:rsidR="0090702F" w:rsidRDefault="0090702F">
      <w:pPr>
        <w:spacing w:line="259" w:lineRule="auto"/>
        <w:rPr>
          <w:rFonts w:ascii="Times New Roman" w:eastAsia="Times New Roman" w:hAnsi="Times New Roman"/>
          <w:color w:val="000000"/>
          <w:sz w:val="24"/>
          <w:szCs w:val="24"/>
          <w:lang w:eastAsia="pl-PL"/>
        </w:rPr>
      </w:pPr>
    </w:p>
    <w:tbl>
      <w:tblPr>
        <w:tblpPr w:leftFromText="141" w:rightFromText="141" w:vertAnchor="text" w:horzAnchor="margin" w:tblpY="58"/>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1879"/>
        <w:gridCol w:w="5812"/>
        <w:gridCol w:w="1332"/>
      </w:tblGrid>
      <w:tr w:rsidR="0090702F" w:rsidRPr="004450D7" w14:paraId="2DDF39CC" w14:textId="77777777" w:rsidTr="005E182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641699" w14:textId="77777777" w:rsidR="0090702F" w:rsidRPr="004450D7" w:rsidRDefault="0090702F" w:rsidP="000B6FCC">
            <w:pPr>
              <w:suppressAutoHyphens/>
              <w:spacing w:after="0" w:line="23" w:lineRule="atLeast"/>
              <w:jc w:val="center"/>
              <w:rPr>
                <w:rFonts w:eastAsiaTheme="minorEastAsia"/>
                <w:sz w:val="20"/>
                <w:szCs w:val="20"/>
                <w:lang w:eastAsia="pl-PL"/>
              </w:rPr>
            </w:pPr>
            <w:r w:rsidRPr="121CBB5F">
              <w:rPr>
                <w:rFonts w:eastAsiaTheme="minorEastAsia"/>
                <w:b/>
                <w:bCs/>
                <w:sz w:val="20"/>
                <w:szCs w:val="20"/>
                <w:lang w:eastAsia="pl-PL"/>
              </w:rPr>
              <w:t>Lp.</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C3D18F" w14:textId="77777777" w:rsidR="0090702F" w:rsidRPr="004450D7" w:rsidRDefault="0090702F" w:rsidP="000B6FCC">
            <w:pPr>
              <w:suppressAutoHyphens/>
              <w:spacing w:after="0" w:line="23" w:lineRule="atLeast"/>
              <w:jc w:val="center"/>
              <w:rPr>
                <w:rFonts w:eastAsiaTheme="minorEastAsia"/>
                <w:sz w:val="20"/>
                <w:szCs w:val="20"/>
                <w:lang w:eastAsia="pl-PL"/>
              </w:rPr>
            </w:pPr>
            <w:r w:rsidRPr="121CBB5F">
              <w:rPr>
                <w:rFonts w:eastAsiaTheme="minorEastAsia"/>
                <w:b/>
                <w:bCs/>
                <w:sz w:val="20"/>
                <w:szCs w:val="20"/>
                <w:lang w:eastAsia="pl-PL"/>
              </w:rPr>
              <w:t>Kryterium / zmienna we wzorze</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4B3CF4" w14:textId="77777777" w:rsidR="0090702F" w:rsidRPr="004450D7" w:rsidRDefault="0090702F" w:rsidP="000B6FCC">
            <w:pPr>
              <w:suppressAutoHyphens/>
              <w:spacing w:after="0" w:line="23" w:lineRule="atLeast"/>
              <w:jc w:val="center"/>
              <w:rPr>
                <w:rFonts w:eastAsiaTheme="minorEastAsia"/>
                <w:sz w:val="20"/>
                <w:szCs w:val="20"/>
                <w:lang w:eastAsia="pl-PL"/>
              </w:rPr>
            </w:pPr>
            <w:r w:rsidRPr="121CBB5F">
              <w:rPr>
                <w:rFonts w:eastAsiaTheme="minorEastAsia"/>
                <w:b/>
                <w:bCs/>
                <w:sz w:val="20"/>
                <w:szCs w:val="20"/>
                <w:lang w:eastAsia="pl-PL"/>
              </w:rPr>
              <w:t>Opis</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6E4CF4" w14:textId="77777777" w:rsidR="0090702F" w:rsidRPr="004450D7" w:rsidRDefault="0090702F" w:rsidP="000B6FCC">
            <w:pPr>
              <w:autoSpaceDE w:val="0"/>
              <w:autoSpaceDN w:val="0"/>
              <w:adjustRightInd w:val="0"/>
              <w:spacing w:after="0" w:line="23" w:lineRule="atLeast"/>
              <w:jc w:val="center"/>
              <w:rPr>
                <w:rFonts w:eastAsiaTheme="minorEastAsia"/>
                <w:b/>
                <w:bCs/>
                <w:sz w:val="20"/>
                <w:szCs w:val="20"/>
                <w:lang w:eastAsia="pl-PL"/>
              </w:rPr>
            </w:pPr>
            <w:r w:rsidRPr="121CBB5F">
              <w:rPr>
                <w:rFonts w:eastAsiaTheme="minorEastAsia"/>
                <w:b/>
                <w:bCs/>
                <w:sz w:val="20"/>
                <w:szCs w:val="20"/>
                <w:lang w:eastAsia="pl-PL"/>
              </w:rPr>
              <w:t>Waga kryterium/</w:t>
            </w:r>
          </w:p>
          <w:p w14:paraId="2E8B378F" w14:textId="77777777" w:rsidR="0090702F" w:rsidRPr="004450D7" w:rsidRDefault="0090702F" w:rsidP="000B6FCC">
            <w:pPr>
              <w:suppressAutoHyphens/>
              <w:spacing w:after="0" w:line="23" w:lineRule="atLeast"/>
              <w:jc w:val="center"/>
              <w:rPr>
                <w:rFonts w:eastAsiaTheme="minorEastAsia"/>
                <w:sz w:val="20"/>
                <w:szCs w:val="20"/>
                <w:lang w:eastAsia="pl-PL"/>
              </w:rPr>
            </w:pPr>
            <w:r w:rsidRPr="121CBB5F">
              <w:rPr>
                <w:rFonts w:eastAsiaTheme="minorEastAsia"/>
                <w:b/>
                <w:bCs/>
                <w:sz w:val="20"/>
                <w:szCs w:val="20"/>
                <w:lang w:eastAsia="pl-PL"/>
              </w:rPr>
              <w:t>Maksymalna liczba punktów</w:t>
            </w:r>
          </w:p>
        </w:tc>
      </w:tr>
      <w:tr w:rsidR="0090702F" w:rsidRPr="004450D7" w14:paraId="33EC404A" w14:textId="77777777" w:rsidTr="005E182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92092" w14:textId="77777777" w:rsidR="0090702F" w:rsidRPr="004450D7" w:rsidRDefault="0090702F" w:rsidP="000B6FCC">
            <w:pPr>
              <w:suppressAutoHyphens/>
              <w:spacing w:after="0" w:line="23" w:lineRule="atLeast"/>
              <w:jc w:val="center"/>
              <w:rPr>
                <w:rFonts w:eastAsia="Times New Roman"/>
                <w:sz w:val="20"/>
                <w:szCs w:val="20"/>
                <w:lang w:eastAsia="pl-PL"/>
              </w:rPr>
            </w:pPr>
          </w:p>
          <w:p w14:paraId="44237C99" w14:textId="77777777" w:rsidR="0090702F" w:rsidRPr="004450D7" w:rsidRDefault="0090702F" w:rsidP="000B6FCC">
            <w:pPr>
              <w:suppressAutoHyphens/>
              <w:spacing w:after="0" w:line="23" w:lineRule="atLeast"/>
              <w:jc w:val="center"/>
              <w:rPr>
                <w:rFonts w:eastAsiaTheme="minorEastAsia"/>
                <w:sz w:val="20"/>
                <w:szCs w:val="20"/>
                <w:lang w:eastAsia="pl-PL"/>
              </w:rPr>
            </w:pPr>
            <w:r w:rsidRPr="121CBB5F">
              <w:rPr>
                <w:rFonts w:eastAsiaTheme="minorEastAsia"/>
                <w:sz w:val="20"/>
                <w:szCs w:val="20"/>
                <w:lang w:eastAsia="pl-PL"/>
              </w:rPr>
              <w:t>1</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6FC137" w14:textId="77777777" w:rsidR="0090702F" w:rsidRPr="004450D7" w:rsidRDefault="0090702F" w:rsidP="000B6FCC">
            <w:pPr>
              <w:autoSpaceDE w:val="0"/>
              <w:autoSpaceDN w:val="0"/>
              <w:adjustRightInd w:val="0"/>
              <w:spacing w:after="0" w:line="23" w:lineRule="atLeast"/>
              <w:jc w:val="center"/>
              <w:rPr>
                <w:rFonts w:eastAsiaTheme="minorEastAsia"/>
                <w:sz w:val="20"/>
                <w:szCs w:val="20"/>
                <w:lang w:eastAsia="pl-PL"/>
              </w:rPr>
            </w:pPr>
            <w:r w:rsidRPr="121CBB5F">
              <w:rPr>
                <w:rFonts w:eastAsiaTheme="minorEastAsia"/>
                <w:sz w:val="20"/>
                <w:szCs w:val="20"/>
                <w:lang w:eastAsia="pl-PL"/>
              </w:rPr>
              <w:t>Cena /</w:t>
            </w:r>
            <w:r w:rsidRPr="121CBB5F">
              <w:rPr>
                <w:rFonts w:eastAsiaTheme="minorEastAsia"/>
                <w:sz w:val="20"/>
                <w:szCs w:val="20"/>
              </w:rPr>
              <w:t xml:space="preserve"> </w:t>
            </w:r>
            <w:r w:rsidRPr="121CBB5F">
              <w:rPr>
                <w:rFonts w:eastAsiaTheme="minorEastAsia"/>
                <w:b/>
                <w:bCs/>
                <w:sz w:val="20"/>
                <w:szCs w:val="20"/>
              </w:rPr>
              <w:t>C</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542754" w14:textId="77777777" w:rsidR="0090702F" w:rsidRPr="004450D7" w:rsidRDefault="0090702F" w:rsidP="000B6FCC">
            <w:pPr>
              <w:spacing w:after="0" w:line="23" w:lineRule="atLeast"/>
              <w:ind w:left="358" w:hanging="318"/>
              <w:jc w:val="center"/>
              <w:rPr>
                <w:rFonts w:eastAsiaTheme="minorEastAsia"/>
                <w:sz w:val="20"/>
                <w:szCs w:val="20"/>
              </w:rPr>
            </w:pPr>
            <w:r w:rsidRPr="121CBB5F">
              <w:rPr>
                <w:rFonts w:eastAsiaTheme="minorEastAsia"/>
                <w:sz w:val="20"/>
                <w:szCs w:val="20"/>
              </w:rPr>
              <w:t>Cena brutto oferty za przedmiot zamówienia</w:t>
            </w:r>
          </w:p>
          <w:p w14:paraId="0975C53E" w14:textId="77777777" w:rsidR="0090702F" w:rsidRPr="004450D7" w:rsidRDefault="0090702F" w:rsidP="000B6FCC">
            <w:pPr>
              <w:spacing w:after="0" w:line="23" w:lineRule="atLeast"/>
              <w:ind w:left="358" w:hanging="318"/>
              <w:jc w:val="center"/>
              <w:rPr>
                <w:rFonts w:eastAsiaTheme="minorEastAsia"/>
                <w:sz w:val="20"/>
                <w:szCs w:val="20"/>
              </w:rPr>
            </w:pPr>
            <w:r w:rsidRPr="121CBB5F">
              <w:rPr>
                <w:rFonts w:eastAsiaTheme="minorEastAsia"/>
                <w:sz w:val="20"/>
                <w:szCs w:val="20"/>
              </w:rPr>
              <w:t>C = (</w:t>
            </w:r>
            <w:proofErr w:type="spellStart"/>
            <w:r w:rsidRPr="121CBB5F">
              <w:rPr>
                <w:rFonts w:eastAsiaTheme="minorEastAsia"/>
                <w:sz w:val="20"/>
                <w:szCs w:val="20"/>
              </w:rPr>
              <w:t>C</w:t>
            </w:r>
            <w:r w:rsidRPr="121CBB5F">
              <w:rPr>
                <w:rFonts w:eastAsiaTheme="minorEastAsia"/>
                <w:sz w:val="20"/>
                <w:szCs w:val="20"/>
                <w:vertAlign w:val="subscript"/>
              </w:rPr>
              <w:t>min</w:t>
            </w:r>
            <w:proofErr w:type="spellEnd"/>
            <w:r w:rsidRPr="121CBB5F">
              <w:rPr>
                <w:rFonts w:eastAsiaTheme="minorEastAsia"/>
                <w:sz w:val="20"/>
                <w:szCs w:val="20"/>
              </w:rPr>
              <w:t xml:space="preserve"> : </w:t>
            </w:r>
            <w:proofErr w:type="spellStart"/>
            <w:r w:rsidRPr="121CBB5F">
              <w:rPr>
                <w:rFonts w:eastAsiaTheme="minorEastAsia"/>
                <w:sz w:val="20"/>
                <w:szCs w:val="20"/>
              </w:rPr>
              <w:t>C</w:t>
            </w:r>
            <w:r w:rsidRPr="121CBB5F">
              <w:rPr>
                <w:rFonts w:eastAsiaTheme="minorEastAsia"/>
                <w:sz w:val="20"/>
                <w:szCs w:val="20"/>
                <w:vertAlign w:val="subscript"/>
              </w:rPr>
              <w:t>of</w:t>
            </w:r>
            <w:proofErr w:type="spellEnd"/>
            <w:r w:rsidRPr="121CBB5F">
              <w:rPr>
                <w:rFonts w:eastAsiaTheme="minorEastAsia"/>
                <w:sz w:val="20"/>
                <w:szCs w:val="20"/>
              </w:rPr>
              <w:t>) × 60 pkt</w:t>
            </w:r>
          </w:p>
          <w:p w14:paraId="061C9B97" w14:textId="77777777" w:rsidR="0090702F" w:rsidRPr="004450D7" w:rsidRDefault="0090702F" w:rsidP="000B6FCC">
            <w:pPr>
              <w:spacing w:after="0" w:line="23" w:lineRule="atLeast"/>
              <w:ind w:left="358" w:hanging="318"/>
              <w:jc w:val="center"/>
              <w:rPr>
                <w:rFonts w:eastAsiaTheme="minorEastAsia"/>
                <w:sz w:val="20"/>
                <w:szCs w:val="20"/>
              </w:rPr>
            </w:pPr>
            <w:r w:rsidRPr="121CBB5F">
              <w:rPr>
                <w:rFonts w:eastAsiaTheme="minorEastAsia"/>
                <w:sz w:val="20"/>
                <w:szCs w:val="20"/>
              </w:rPr>
              <w:t>gdzie:</w:t>
            </w:r>
          </w:p>
          <w:p w14:paraId="1289AEF3" w14:textId="77777777" w:rsidR="0090702F" w:rsidRPr="004450D7" w:rsidRDefault="0090702F" w:rsidP="000B6FCC">
            <w:pPr>
              <w:spacing w:after="0" w:line="23" w:lineRule="atLeast"/>
              <w:ind w:left="358" w:hanging="318"/>
              <w:jc w:val="center"/>
              <w:rPr>
                <w:rFonts w:eastAsiaTheme="minorEastAsia"/>
                <w:sz w:val="20"/>
                <w:szCs w:val="20"/>
              </w:rPr>
            </w:pPr>
            <w:r w:rsidRPr="121CBB5F">
              <w:rPr>
                <w:rFonts w:eastAsiaTheme="minorEastAsia"/>
                <w:sz w:val="20"/>
                <w:szCs w:val="20"/>
              </w:rPr>
              <w:t xml:space="preserve">C - liczba punktów przyznanych ofercie </w:t>
            </w:r>
            <w:r>
              <w:br/>
            </w:r>
            <w:r w:rsidRPr="121CBB5F">
              <w:rPr>
                <w:rFonts w:eastAsiaTheme="minorEastAsia"/>
                <w:sz w:val="20"/>
                <w:szCs w:val="20"/>
              </w:rPr>
              <w:t>w kryterium: Cena (brutto)</w:t>
            </w:r>
          </w:p>
          <w:p w14:paraId="47095181" w14:textId="77777777" w:rsidR="0090702F" w:rsidRPr="004450D7" w:rsidRDefault="0090702F" w:rsidP="000B6FCC">
            <w:pPr>
              <w:spacing w:after="0" w:line="23" w:lineRule="atLeast"/>
              <w:jc w:val="center"/>
              <w:rPr>
                <w:rFonts w:eastAsiaTheme="minorEastAsia"/>
                <w:sz w:val="20"/>
                <w:szCs w:val="20"/>
              </w:rPr>
            </w:pPr>
            <w:proofErr w:type="spellStart"/>
            <w:r w:rsidRPr="121CBB5F">
              <w:rPr>
                <w:rFonts w:eastAsiaTheme="minorEastAsia"/>
                <w:sz w:val="20"/>
                <w:szCs w:val="20"/>
              </w:rPr>
              <w:t>C</w:t>
            </w:r>
            <w:r w:rsidRPr="121CBB5F">
              <w:rPr>
                <w:rFonts w:eastAsiaTheme="minorEastAsia"/>
                <w:sz w:val="20"/>
                <w:szCs w:val="20"/>
                <w:vertAlign w:val="subscript"/>
              </w:rPr>
              <w:t>min</w:t>
            </w:r>
            <w:proofErr w:type="spellEnd"/>
            <w:r w:rsidRPr="121CBB5F">
              <w:rPr>
                <w:rFonts w:eastAsiaTheme="minorEastAsia"/>
                <w:sz w:val="20"/>
                <w:szCs w:val="20"/>
              </w:rPr>
              <w:t xml:space="preserve"> - najniższa cena (brutto) spośród wszystkich ocenianych ofert</w:t>
            </w:r>
          </w:p>
          <w:p w14:paraId="4B88A8AA" w14:textId="77777777" w:rsidR="0090702F" w:rsidRPr="004450D7" w:rsidRDefault="0090702F" w:rsidP="000B6FCC">
            <w:pPr>
              <w:suppressAutoHyphens/>
              <w:spacing w:after="0" w:line="23" w:lineRule="atLeast"/>
              <w:jc w:val="center"/>
              <w:rPr>
                <w:rFonts w:eastAsiaTheme="minorEastAsia"/>
                <w:sz w:val="20"/>
                <w:szCs w:val="20"/>
              </w:rPr>
            </w:pPr>
            <w:proofErr w:type="spellStart"/>
            <w:r w:rsidRPr="121CBB5F">
              <w:rPr>
                <w:rFonts w:eastAsiaTheme="minorEastAsia"/>
                <w:sz w:val="20"/>
                <w:szCs w:val="20"/>
              </w:rPr>
              <w:t>C</w:t>
            </w:r>
            <w:r w:rsidRPr="121CBB5F">
              <w:rPr>
                <w:rFonts w:eastAsiaTheme="minorEastAsia"/>
                <w:sz w:val="20"/>
                <w:szCs w:val="20"/>
                <w:vertAlign w:val="subscript"/>
              </w:rPr>
              <w:t>of</w:t>
            </w:r>
            <w:proofErr w:type="spellEnd"/>
            <w:r w:rsidRPr="121CBB5F">
              <w:rPr>
                <w:rFonts w:eastAsiaTheme="minorEastAsia"/>
                <w:sz w:val="20"/>
                <w:szCs w:val="20"/>
                <w:vertAlign w:val="subscript"/>
              </w:rPr>
              <w:t xml:space="preserve">  </w:t>
            </w:r>
            <w:r w:rsidRPr="121CBB5F">
              <w:rPr>
                <w:rFonts w:eastAsiaTheme="minorEastAsia"/>
                <w:sz w:val="20"/>
                <w:szCs w:val="20"/>
              </w:rPr>
              <w:t>- cena (brutto) oferty badanej.</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BB63B0" w14:textId="77777777" w:rsidR="0090702F" w:rsidRPr="004450D7" w:rsidRDefault="0090702F" w:rsidP="000B6FCC">
            <w:pPr>
              <w:suppressAutoHyphens/>
              <w:spacing w:after="0" w:line="23" w:lineRule="atLeast"/>
              <w:jc w:val="center"/>
              <w:rPr>
                <w:rFonts w:eastAsiaTheme="minorEastAsia"/>
                <w:b/>
                <w:bCs/>
                <w:sz w:val="20"/>
                <w:szCs w:val="20"/>
                <w:lang w:eastAsia="pl-PL"/>
              </w:rPr>
            </w:pPr>
            <w:r w:rsidRPr="121CBB5F">
              <w:rPr>
                <w:rFonts w:eastAsiaTheme="minorEastAsia"/>
                <w:b/>
                <w:bCs/>
                <w:sz w:val="20"/>
                <w:szCs w:val="20"/>
                <w:lang w:eastAsia="pl-PL"/>
              </w:rPr>
              <w:t>60% / 60 pkt</w:t>
            </w:r>
            <w:r>
              <w:rPr>
                <w:rFonts w:eastAsiaTheme="minorEastAsia"/>
                <w:b/>
                <w:bCs/>
                <w:sz w:val="20"/>
                <w:szCs w:val="20"/>
                <w:lang w:eastAsia="pl-PL"/>
              </w:rPr>
              <w:t>.</w:t>
            </w:r>
          </w:p>
        </w:tc>
      </w:tr>
      <w:tr w:rsidR="0090702F" w:rsidRPr="004450D7" w14:paraId="0955E73D" w14:textId="77777777" w:rsidTr="005E182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6B1933" w14:textId="77777777" w:rsidR="0090702F" w:rsidRPr="004450D7" w:rsidRDefault="0090702F" w:rsidP="000B6FCC">
            <w:pPr>
              <w:suppressAutoHyphens/>
              <w:spacing w:after="0" w:line="23" w:lineRule="atLeast"/>
              <w:jc w:val="center"/>
              <w:rPr>
                <w:rFonts w:eastAsiaTheme="minorEastAsia"/>
                <w:sz w:val="20"/>
                <w:szCs w:val="20"/>
                <w:lang w:eastAsia="pl-PL"/>
              </w:rPr>
            </w:pPr>
            <w:r w:rsidRPr="121CBB5F">
              <w:rPr>
                <w:rFonts w:eastAsiaTheme="minorEastAsia"/>
                <w:sz w:val="20"/>
                <w:szCs w:val="20"/>
                <w:lang w:eastAsia="pl-PL"/>
              </w:rPr>
              <w:t>2</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2637C" w14:textId="14EB2D52" w:rsidR="0090702F" w:rsidRPr="00973635" w:rsidRDefault="0090702F" w:rsidP="000B6FCC">
            <w:pPr>
              <w:autoSpaceDE w:val="0"/>
              <w:autoSpaceDN w:val="0"/>
              <w:adjustRightInd w:val="0"/>
              <w:spacing w:after="0" w:line="23" w:lineRule="atLeast"/>
              <w:jc w:val="center"/>
              <w:rPr>
                <w:rFonts w:eastAsiaTheme="minorEastAsia"/>
                <w:sz w:val="20"/>
                <w:szCs w:val="20"/>
                <w:lang w:eastAsia="pl-PL"/>
              </w:rPr>
            </w:pPr>
            <w:r w:rsidRPr="00973635">
              <w:rPr>
                <w:rFonts w:eastAsiaTheme="minorEastAsia"/>
                <w:bCs/>
                <w:sz w:val="20"/>
                <w:szCs w:val="20"/>
                <w:lang w:eastAsia="pl-PL"/>
              </w:rPr>
              <w:t>zatrudnienie osób niepełnosprawnych</w:t>
            </w:r>
            <w:r w:rsidR="005E182C">
              <w:rPr>
                <w:rFonts w:eastAsiaTheme="minorEastAsia"/>
                <w:bCs/>
                <w:sz w:val="20"/>
                <w:szCs w:val="20"/>
                <w:lang w:eastAsia="pl-PL"/>
              </w:rPr>
              <w:t>/ON</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F8176" w14:textId="77777777" w:rsidR="0090702F" w:rsidRDefault="0090702F" w:rsidP="000B6FCC">
            <w:pPr>
              <w:suppressAutoHyphens/>
              <w:spacing w:after="0" w:line="23" w:lineRule="atLeast"/>
              <w:jc w:val="center"/>
              <w:rPr>
                <w:rFonts w:eastAsiaTheme="minorEastAsia"/>
                <w:sz w:val="20"/>
                <w:szCs w:val="20"/>
              </w:rPr>
            </w:pPr>
            <w:r w:rsidRPr="121CBB5F">
              <w:rPr>
                <w:rFonts w:eastAsiaTheme="minorEastAsia"/>
                <w:sz w:val="20"/>
                <w:szCs w:val="20"/>
              </w:rPr>
              <w:t xml:space="preserve">W tym kryterium punkty będą przyznawane za </w:t>
            </w:r>
            <w:r w:rsidRPr="00973635">
              <w:rPr>
                <w:rFonts w:ascii="Tahoma" w:eastAsia="Times New Roman" w:hAnsi="Tahoma" w:cs="Tahoma"/>
                <w:lang w:eastAsia="pl-PL"/>
              </w:rPr>
              <w:t xml:space="preserve"> </w:t>
            </w:r>
            <w:r w:rsidRPr="00973635">
              <w:rPr>
                <w:rFonts w:eastAsiaTheme="minorEastAsia"/>
                <w:sz w:val="20"/>
                <w:szCs w:val="20"/>
              </w:rPr>
              <w:t>Zatrudnianie przez Wykonawcę co najmniej jednej  osoby niepełnosprawnej  na podstawie umowy o pracę</w:t>
            </w:r>
            <w:r>
              <w:rPr>
                <w:rFonts w:eastAsiaTheme="minorEastAsia"/>
                <w:sz w:val="20"/>
                <w:szCs w:val="20"/>
              </w:rPr>
              <w:t>:</w:t>
            </w:r>
          </w:p>
          <w:p w14:paraId="0C3657A0" w14:textId="77777777" w:rsidR="0090702F" w:rsidRDefault="0090702F" w:rsidP="000B6FCC">
            <w:pPr>
              <w:suppressAutoHyphens/>
              <w:spacing w:after="0" w:line="23" w:lineRule="atLeast"/>
              <w:jc w:val="center"/>
              <w:rPr>
                <w:rFonts w:eastAsiaTheme="minorEastAsia"/>
                <w:sz w:val="20"/>
                <w:szCs w:val="20"/>
              </w:rPr>
            </w:pPr>
          </w:p>
          <w:p w14:paraId="1BCC3ABE" w14:textId="77777777" w:rsidR="0090702F" w:rsidRDefault="0090702F" w:rsidP="000B6FCC">
            <w:pPr>
              <w:suppressAutoHyphens/>
              <w:spacing w:after="0" w:line="23" w:lineRule="atLeast"/>
              <w:jc w:val="center"/>
              <w:rPr>
                <w:rFonts w:eastAsiaTheme="minorEastAsia"/>
                <w:sz w:val="20"/>
                <w:szCs w:val="20"/>
              </w:rPr>
            </w:pPr>
            <w:r>
              <w:rPr>
                <w:rFonts w:eastAsiaTheme="minorEastAsia"/>
                <w:sz w:val="20"/>
                <w:szCs w:val="20"/>
              </w:rPr>
              <w:t>0 osób niepełnosprawnych – 0 punktów</w:t>
            </w:r>
          </w:p>
          <w:p w14:paraId="04F6458C" w14:textId="77777777" w:rsidR="0090702F" w:rsidRPr="008F0A6A" w:rsidRDefault="0090702F" w:rsidP="000B6FCC">
            <w:pPr>
              <w:suppressAutoHyphens/>
              <w:spacing w:after="0" w:line="23" w:lineRule="atLeast"/>
              <w:jc w:val="center"/>
              <w:rPr>
                <w:rFonts w:eastAsiaTheme="minorEastAsia"/>
                <w:sz w:val="20"/>
                <w:szCs w:val="20"/>
              </w:rPr>
            </w:pPr>
            <w:r>
              <w:rPr>
                <w:rFonts w:eastAsiaTheme="minorEastAsia"/>
                <w:sz w:val="20"/>
                <w:szCs w:val="20"/>
              </w:rPr>
              <w:t>1 i więcej osób niepełnosprawnych – 2 punkty</w:t>
            </w:r>
          </w:p>
          <w:p w14:paraId="76D6BA03" w14:textId="77777777" w:rsidR="0090702F" w:rsidRPr="008F0A6A" w:rsidRDefault="0090702F" w:rsidP="000B6FCC">
            <w:pPr>
              <w:suppressAutoHyphens/>
              <w:spacing w:after="0" w:line="23" w:lineRule="atLeast"/>
              <w:jc w:val="center"/>
              <w:rPr>
                <w:rFonts w:eastAsiaTheme="minorEastAsia"/>
                <w:sz w:val="20"/>
                <w:szCs w:val="20"/>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B0119" w14:textId="77777777" w:rsidR="0090702F" w:rsidRPr="004450D7" w:rsidRDefault="0090702F" w:rsidP="000B6FCC">
            <w:pPr>
              <w:suppressAutoHyphens/>
              <w:spacing w:after="0" w:line="23" w:lineRule="atLeast"/>
              <w:jc w:val="center"/>
              <w:rPr>
                <w:rFonts w:eastAsiaTheme="minorEastAsia"/>
                <w:b/>
                <w:bCs/>
                <w:sz w:val="20"/>
                <w:szCs w:val="20"/>
                <w:lang w:eastAsia="pl-PL"/>
              </w:rPr>
            </w:pPr>
            <w:r w:rsidRPr="121CBB5F">
              <w:rPr>
                <w:rFonts w:eastAsiaTheme="minorEastAsia"/>
                <w:b/>
                <w:bCs/>
                <w:sz w:val="20"/>
                <w:szCs w:val="20"/>
                <w:lang w:eastAsia="pl-PL"/>
              </w:rPr>
              <w:t>2% / 2 pkt</w:t>
            </w:r>
            <w:r>
              <w:rPr>
                <w:rFonts w:eastAsiaTheme="minorEastAsia"/>
                <w:b/>
                <w:bCs/>
                <w:sz w:val="20"/>
                <w:szCs w:val="20"/>
                <w:lang w:eastAsia="pl-PL"/>
              </w:rPr>
              <w:t>.</w:t>
            </w:r>
          </w:p>
        </w:tc>
      </w:tr>
      <w:tr w:rsidR="0090702F" w:rsidRPr="004450D7" w14:paraId="231B6F85" w14:textId="77777777" w:rsidTr="005E182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B0791" w14:textId="5340BAF6" w:rsidR="0090702F" w:rsidRPr="121CBB5F" w:rsidRDefault="0090702F" w:rsidP="000B6FCC">
            <w:pPr>
              <w:suppressAutoHyphens/>
              <w:spacing w:after="0" w:line="23" w:lineRule="atLeast"/>
              <w:jc w:val="center"/>
              <w:rPr>
                <w:rFonts w:eastAsiaTheme="minorEastAsia"/>
                <w:sz w:val="20"/>
                <w:szCs w:val="20"/>
                <w:lang w:eastAsia="pl-PL"/>
              </w:rPr>
            </w:pPr>
            <w:r>
              <w:rPr>
                <w:rFonts w:eastAsiaTheme="minorEastAsia"/>
                <w:sz w:val="20"/>
                <w:szCs w:val="20"/>
                <w:lang w:eastAsia="pl-PL"/>
              </w:rPr>
              <w:t>3</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E000D" w14:textId="3A234FEA" w:rsidR="0090702F" w:rsidRPr="00973635" w:rsidRDefault="0090702F" w:rsidP="000B6FCC">
            <w:pPr>
              <w:autoSpaceDE w:val="0"/>
              <w:autoSpaceDN w:val="0"/>
              <w:adjustRightInd w:val="0"/>
              <w:spacing w:after="0" w:line="23" w:lineRule="atLeast"/>
              <w:jc w:val="center"/>
              <w:rPr>
                <w:rFonts w:eastAsiaTheme="minorEastAsia"/>
                <w:bCs/>
                <w:sz w:val="20"/>
                <w:szCs w:val="20"/>
                <w:lang w:eastAsia="pl-PL"/>
              </w:rPr>
            </w:pPr>
            <w:r>
              <w:rPr>
                <w:rFonts w:eastAsiaTheme="minorEastAsia"/>
                <w:bCs/>
                <w:sz w:val="20"/>
                <w:szCs w:val="20"/>
                <w:lang w:eastAsia="pl-PL"/>
              </w:rPr>
              <w:t>analiza wymagań</w:t>
            </w:r>
            <w:r w:rsidR="005E182C">
              <w:rPr>
                <w:rFonts w:eastAsiaTheme="minorEastAsia"/>
                <w:bCs/>
                <w:sz w:val="20"/>
                <w:szCs w:val="20"/>
                <w:lang w:eastAsia="pl-PL"/>
              </w:rPr>
              <w:t>/AW</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D44E1" w14:textId="02CC049E" w:rsidR="0090702F" w:rsidRDefault="0090702F" w:rsidP="0090702F">
            <w:pPr>
              <w:suppressAutoHyphens/>
              <w:spacing w:after="0" w:line="23" w:lineRule="atLeast"/>
              <w:jc w:val="center"/>
              <w:rPr>
                <w:rFonts w:eastAsiaTheme="minorEastAsia"/>
                <w:sz w:val="20"/>
                <w:szCs w:val="20"/>
              </w:rPr>
            </w:pPr>
            <w:r w:rsidRPr="121CBB5F">
              <w:rPr>
                <w:rFonts w:eastAsiaTheme="minorEastAsia"/>
                <w:sz w:val="20"/>
                <w:szCs w:val="20"/>
              </w:rPr>
              <w:t xml:space="preserve">W tym kryterium punkty będą przyznawane </w:t>
            </w:r>
            <w:r>
              <w:rPr>
                <w:rFonts w:eastAsiaTheme="minorEastAsia"/>
                <w:sz w:val="20"/>
                <w:szCs w:val="20"/>
              </w:rPr>
              <w:t>za</w:t>
            </w:r>
            <w:r w:rsidRPr="0090702F">
              <w:rPr>
                <w:rFonts w:eastAsiaTheme="minorEastAsia"/>
                <w:sz w:val="20"/>
                <w:szCs w:val="20"/>
              </w:rPr>
              <w:t xml:space="preserve"> </w:t>
            </w:r>
            <w:r>
              <w:rPr>
                <w:rFonts w:eastAsiaTheme="minorEastAsia"/>
                <w:sz w:val="20"/>
                <w:szCs w:val="20"/>
              </w:rPr>
              <w:t>z</w:t>
            </w:r>
            <w:r w:rsidRPr="0090702F">
              <w:rPr>
                <w:rFonts w:eastAsiaTheme="minorEastAsia"/>
                <w:sz w:val="20"/>
                <w:szCs w:val="20"/>
              </w:rPr>
              <w:t xml:space="preserve">większenie przez Wykonawcę liczby </w:t>
            </w:r>
            <w:r w:rsidRPr="0090702F">
              <w:rPr>
                <w:rFonts w:eastAsiaTheme="minorEastAsia"/>
                <w:b/>
                <w:bCs/>
                <w:sz w:val="20"/>
                <w:szCs w:val="20"/>
              </w:rPr>
              <w:t>użytkowników indywidualnych</w:t>
            </w:r>
            <w:r w:rsidRPr="0090702F">
              <w:rPr>
                <w:rFonts w:eastAsiaTheme="minorEastAsia"/>
                <w:sz w:val="20"/>
                <w:szCs w:val="20"/>
              </w:rPr>
              <w:t xml:space="preserve">, którzy zostaną objęci </w:t>
            </w:r>
            <w:r w:rsidRPr="0090702F">
              <w:rPr>
                <w:rFonts w:eastAsiaTheme="minorEastAsia"/>
                <w:b/>
                <w:sz w:val="20"/>
                <w:szCs w:val="20"/>
              </w:rPr>
              <w:t xml:space="preserve">analizą wymagań </w:t>
            </w:r>
            <w:r w:rsidRPr="0090702F">
              <w:rPr>
                <w:rFonts w:eastAsiaTheme="minorEastAsia"/>
                <w:sz w:val="20"/>
                <w:szCs w:val="20"/>
              </w:rPr>
              <w:t xml:space="preserve">w stosunku do minimalnej liczby użytkowników zdefiniowanej w OPZ w rozdziale </w:t>
            </w:r>
            <w:r w:rsidRPr="0090702F">
              <w:rPr>
                <w:rFonts w:eastAsiaTheme="minorEastAsia"/>
                <w:i/>
                <w:sz w:val="20"/>
                <w:szCs w:val="20"/>
              </w:rPr>
              <w:t>4.1.1.1. Grupy użytkowników indywidualnych</w:t>
            </w:r>
            <w:r w:rsidRPr="0090702F">
              <w:rPr>
                <w:rFonts w:eastAsiaTheme="minorEastAsia"/>
                <w:sz w:val="20"/>
                <w:szCs w:val="20"/>
              </w:rPr>
              <w:t xml:space="preserve"> o dodatkowych 30 lub więcej osób, przy czym dodatkowe osoby będą zaliczały się do co najmniej dwóch podgrup.</w:t>
            </w:r>
          </w:p>
          <w:p w14:paraId="67D9E129" w14:textId="372E10E8" w:rsidR="0090702F" w:rsidRDefault="0090702F" w:rsidP="0090702F">
            <w:pPr>
              <w:suppressAutoHyphens/>
              <w:spacing w:after="0" w:line="23" w:lineRule="atLeast"/>
              <w:jc w:val="center"/>
              <w:rPr>
                <w:rFonts w:eastAsiaTheme="minorEastAsia"/>
                <w:sz w:val="20"/>
                <w:szCs w:val="20"/>
              </w:rPr>
            </w:pPr>
          </w:p>
          <w:p w14:paraId="3322B516" w14:textId="28C0B0CF" w:rsidR="0090702F" w:rsidRDefault="0090702F" w:rsidP="0090702F">
            <w:pPr>
              <w:suppressAutoHyphens/>
              <w:spacing w:after="0" w:line="23" w:lineRule="atLeast"/>
              <w:jc w:val="center"/>
              <w:rPr>
                <w:rFonts w:eastAsiaTheme="minorEastAsia"/>
                <w:sz w:val="20"/>
                <w:szCs w:val="20"/>
              </w:rPr>
            </w:pPr>
            <w:r>
              <w:rPr>
                <w:rFonts w:eastAsiaTheme="minorEastAsia"/>
                <w:sz w:val="20"/>
                <w:szCs w:val="20"/>
              </w:rPr>
              <w:t>Liczba użytkowników wskazana w OPZ, tj.: 36 osób – 0 punktów</w:t>
            </w:r>
          </w:p>
          <w:p w14:paraId="5589D526" w14:textId="70FB188B" w:rsidR="0090702F" w:rsidRDefault="0090702F" w:rsidP="0090702F">
            <w:pPr>
              <w:suppressAutoHyphens/>
              <w:spacing w:after="0" w:line="23" w:lineRule="atLeast"/>
              <w:jc w:val="center"/>
              <w:rPr>
                <w:rFonts w:eastAsiaTheme="minorEastAsia"/>
                <w:sz w:val="20"/>
                <w:szCs w:val="20"/>
              </w:rPr>
            </w:pPr>
            <w:r>
              <w:rPr>
                <w:rFonts w:eastAsiaTheme="minorEastAsia"/>
                <w:sz w:val="20"/>
                <w:szCs w:val="20"/>
              </w:rPr>
              <w:t xml:space="preserve">Liczba użytkowników zwiększona o 30 lub więcej osób </w:t>
            </w:r>
            <w:r w:rsidR="00040CB7">
              <w:rPr>
                <w:rFonts w:eastAsiaTheme="minorEastAsia"/>
                <w:sz w:val="20"/>
                <w:szCs w:val="20"/>
              </w:rPr>
              <w:t>– 3</w:t>
            </w:r>
            <w:r>
              <w:rPr>
                <w:rFonts w:eastAsiaTheme="minorEastAsia"/>
                <w:sz w:val="20"/>
                <w:szCs w:val="20"/>
              </w:rPr>
              <w:t xml:space="preserve"> punkt</w:t>
            </w:r>
            <w:r w:rsidR="00040CB7">
              <w:rPr>
                <w:rFonts w:eastAsiaTheme="minorEastAsia"/>
                <w:sz w:val="20"/>
                <w:szCs w:val="20"/>
              </w:rPr>
              <w:t>y</w:t>
            </w:r>
          </w:p>
          <w:p w14:paraId="141492F2" w14:textId="77777777" w:rsidR="0090702F" w:rsidRPr="121CBB5F" w:rsidRDefault="0090702F" w:rsidP="000B6FCC">
            <w:pPr>
              <w:suppressAutoHyphens/>
              <w:spacing w:after="0" w:line="23" w:lineRule="atLeast"/>
              <w:jc w:val="center"/>
              <w:rPr>
                <w:rFonts w:eastAsiaTheme="minorEastAsia"/>
                <w:sz w:val="20"/>
                <w:szCs w:val="20"/>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6056F" w14:textId="1C847E47" w:rsidR="0090702F" w:rsidRPr="121CBB5F" w:rsidRDefault="00040CB7" w:rsidP="000B6FCC">
            <w:pPr>
              <w:suppressAutoHyphens/>
              <w:spacing w:after="0" w:line="23" w:lineRule="atLeast"/>
              <w:jc w:val="center"/>
              <w:rPr>
                <w:rFonts w:eastAsiaTheme="minorEastAsia"/>
                <w:b/>
                <w:bCs/>
                <w:sz w:val="20"/>
                <w:szCs w:val="20"/>
                <w:lang w:eastAsia="pl-PL"/>
              </w:rPr>
            </w:pPr>
            <w:r>
              <w:rPr>
                <w:rFonts w:eastAsiaTheme="minorEastAsia"/>
                <w:b/>
                <w:bCs/>
                <w:sz w:val="20"/>
                <w:szCs w:val="20"/>
                <w:lang w:eastAsia="pl-PL"/>
              </w:rPr>
              <w:t>3%/3</w:t>
            </w:r>
            <w:r w:rsidR="0090702F">
              <w:rPr>
                <w:rFonts w:eastAsiaTheme="minorEastAsia"/>
                <w:b/>
                <w:bCs/>
                <w:sz w:val="20"/>
                <w:szCs w:val="20"/>
                <w:lang w:eastAsia="pl-PL"/>
              </w:rPr>
              <w:t xml:space="preserve"> pkt.</w:t>
            </w:r>
          </w:p>
        </w:tc>
      </w:tr>
      <w:tr w:rsidR="0090702F" w:rsidRPr="004450D7" w14:paraId="60F6FBCE" w14:textId="77777777" w:rsidTr="005E182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4C9C1" w14:textId="035186B7" w:rsidR="0090702F" w:rsidRPr="004450D7" w:rsidRDefault="005E182C" w:rsidP="000B6FCC">
            <w:pPr>
              <w:suppressAutoHyphens/>
              <w:spacing w:after="0" w:line="23" w:lineRule="atLeast"/>
              <w:jc w:val="center"/>
              <w:rPr>
                <w:rFonts w:eastAsiaTheme="minorEastAsia"/>
                <w:sz w:val="20"/>
                <w:szCs w:val="20"/>
                <w:lang w:eastAsia="pl-PL"/>
              </w:rPr>
            </w:pPr>
            <w:r>
              <w:rPr>
                <w:rFonts w:eastAsiaTheme="minorEastAsia"/>
                <w:sz w:val="20"/>
                <w:szCs w:val="20"/>
                <w:lang w:eastAsia="pl-PL"/>
              </w:rPr>
              <w:t>4</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0CCC9A" w14:textId="096897B5" w:rsidR="0090702F" w:rsidRPr="00973635" w:rsidRDefault="0090702F" w:rsidP="000B6FCC">
            <w:pPr>
              <w:autoSpaceDE w:val="0"/>
              <w:autoSpaceDN w:val="0"/>
              <w:adjustRightInd w:val="0"/>
              <w:spacing w:after="0" w:line="23" w:lineRule="atLeast"/>
              <w:jc w:val="center"/>
              <w:rPr>
                <w:rFonts w:eastAsiaTheme="minorEastAsia"/>
                <w:sz w:val="20"/>
                <w:szCs w:val="20"/>
                <w:lang w:eastAsia="pl-PL"/>
              </w:rPr>
            </w:pPr>
            <w:r w:rsidRPr="00973635">
              <w:rPr>
                <w:rFonts w:eastAsiaTheme="minorEastAsia"/>
                <w:bCs/>
                <w:sz w:val="20"/>
                <w:szCs w:val="20"/>
                <w:lang w:eastAsia="pl-PL"/>
              </w:rPr>
              <w:t>użytkownik indywidualny</w:t>
            </w:r>
            <w:r w:rsidR="005E182C">
              <w:rPr>
                <w:rFonts w:eastAsiaTheme="minorEastAsia"/>
                <w:bCs/>
                <w:sz w:val="20"/>
                <w:szCs w:val="20"/>
                <w:lang w:eastAsia="pl-PL"/>
              </w:rPr>
              <w:t>/UI</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20177" w14:textId="64648D64" w:rsidR="0090702F" w:rsidRDefault="0090702F" w:rsidP="000B6FCC">
            <w:pPr>
              <w:suppressAutoHyphens/>
              <w:spacing w:after="0" w:line="23" w:lineRule="atLeast"/>
              <w:jc w:val="center"/>
              <w:rPr>
                <w:rFonts w:eastAsiaTheme="minorEastAsia"/>
                <w:sz w:val="20"/>
                <w:szCs w:val="20"/>
              </w:rPr>
            </w:pPr>
            <w:r w:rsidRPr="121CBB5F">
              <w:rPr>
                <w:rFonts w:eastAsiaTheme="minorEastAsia"/>
                <w:sz w:val="20"/>
                <w:szCs w:val="20"/>
              </w:rPr>
              <w:t xml:space="preserve">W tym kryterium punkty będą przyznawane </w:t>
            </w:r>
            <w:r>
              <w:rPr>
                <w:rFonts w:eastAsiaTheme="minorEastAsia"/>
                <w:sz w:val="20"/>
                <w:szCs w:val="20"/>
              </w:rPr>
              <w:t xml:space="preserve">za </w:t>
            </w:r>
            <w:r w:rsidRPr="00973635">
              <w:rPr>
                <w:rFonts w:ascii="Arial" w:eastAsia="Times New Roman" w:hAnsi="Arial" w:cs="Arial"/>
                <w:lang w:eastAsia="pl-PL"/>
              </w:rPr>
              <w:t xml:space="preserve"> </w:t>
            </w:r>
            <w:r>
              <w:rPr>
                <w:rFonts w:eastAsiaTheme="minorEastAsia"/>
                <w:sz w:val="20"/>
                <w:szCs w:val="20"/>
              </w:rPr>
              <w:t>z</w:t>
            </w:r>
            <w:r w:rsidRPr="00973635">
              <w:rPr>
                <w:rFonts w:eastAsiaTheme="minorEastAsia"/>
                <w:sz w:val="20"/>
                <w:szCs w:val="20"/>
              </w:rPr>
              <w:t xml:space="preserve">większenie przez Wykonawcę liczby </w:t>
            </w:r>
            <w:r w:rsidRPr="00973635">
              <w:rPr>
                <w:rFonts w:eastAsiaTheme="minorEastAsia"/>
                <w:b/>
                <w:bCs/>
                <w:sz w:val="20"/>
                <w:szCs w:val="20"/>
              </w:rPr>
              <w:t>użytkowników indywidualnych</w:t>
            </w:r>
            <w:r w:rsidRPr="00973635">
              <w:rPr>
                <w:rFonts w:eastAsiaTheme="minorEastAsia"/>
                <w:sz w:val="20"/>
                <w:szCs w:val="20"/>
              </w:rPr>
              <w:t>, którzy zostaną objęci badaniami UX</w:t>
            </w:r>
            <w:r>
              <w:rPr>
                <w:rFonts w:eastAsiaTheme="minorEastAsia"/>
                <w:sz w:val="20"/>
                <w:szCs w:val="20"/>
              </w:rPr>
              <w:t xml:space="preserve"> </w:t>
            </w:r>
            <w:r w:rsidRPr="00973635">
              <w:rPr>
                <w:rFonts w:ascii="Arial" w:eastAsia="Times New Roman" w:hAnsi="Arial" w:cs="Arial"/>
                <w:lang w:eastAsia="pl-PL"/>
              </w:rPr>
              <w:t xml:space="preserve"> </w:t>
            </w:r>
            <w:r w:rsidRPr="00973635">
              <w:rPr>
                <w:rFonts w:eastAsiaTheme="minorEastAsia"/>
                <w:sz w:val="20"/>
                <w:szCs w:val="20"/>
              </w:rPr>
              <w:t>w stosunku do minimalnej liczby użytkowników zdefiniowanej w OPZ w rozdziale 4.1.2.1. Grupy użytkowników indywidualnych</w:t>
            </w:r>
            <w:r>
              <w:rPr>
                <w:rFonts w:eastAsiaTheme="minorEastAsia"/>
                <w:sz w:val="20"/>
                <w:szCs w:val="20"/>
              </w:rPr>
              <w:t>.</w:t>
            </w:r>
          </w:p>
          <w:p w14:paraId="15CF240D" w14:textId="77777777" w:rsidR="0090702F" w:rsidRPr="008F0A6A" w:rsidRDefault="0090702F" w:rsidP="000B6FCC">
            <w:pPr>
              <w:suppressAutoHyphens/>
              <w:spacing w:after="0" w:line="23" w:lineRule="atLeast"/>
              <w:jc w:val="center"/>
              <w:rPr>
                <w:rFonts w:eastAsiaTheme="minorEastAsia"/>
                <w:sz w:val="20"/>
                <w:szCs w:val="20"/>
              </w:rPr>
            </w:pPr>
          </w:p>
          <w:p w14:paraId="46A6B6D4" w14:textId="3D997178" w:rsidR="0090702F" w:rsidRDefault="0090702F" w:rsidP="000B6FCC">
            <w:pPr>
              <w:suppressAutoHyphens/>
              <w:spacing w:after="0" w:line="23" w:lineRule="atLeast"/>
              <w:jc w:val="center"/>
              <w:rPr>
                <w:rFonts w:eastAsiaTheme="minorEastAsia"/>
                <w:sz w:val="20"/>
                <w:szCs w:val="20"/>
              </w:rPr>
            </w:pPr>
            <w:r>
              <w:rPr>
                <w:rFonts w:eastAsiaTheme="minorEastAsia"/>
                <w:sz w:val="20"/>
                <w:szCs w:val="20"/>
              </w:rPr>
              <w:t>Liczba użytkowników wskazana w OPZ, tj.: 36 osób – 0 punktów</w:t>
            </w:r>
          </w:p>
          <w:p w14:paraId="04C0AE06" w14:textId="472F44DD" w:rsidR="0090702F" w:rsidRDefault="0090702F" w:rsidP="000B6FCC">
            <w:pPr>
              <w:suppressAutoHyphens/>
              <w:spacing w:after="0" w:line="23" w:lineRule="atLeast"/>
              <w:jc w:val="center"/>
              <w:rPr>
                <w:rFonts w:eastAsiaTheme="minorEastAsia"/>
                <w:sz w:val="20"/>
                <w:szCs w:val="20"/>
              </w:rPr>
            </w:pPr>
            <w:r>
              <w:rPr>
                <w:rFonts w:eastAsiaTheme="minorEastAsia"/>
                <w:sz w:val="20"/>
                <w:szCs w:val="20"/>
              </w:rPr>
              <w:lastRenderedPageBreak/>
              <w:t>Liczba użytkowników zwiększona o 30 lub więcej osób – 8 punktów</w:t>
            </w:r>
          </w:p>
          <w:p w14:paraId="6EE0C8D6" w14:textId="77777777" w:rsidR="0090702F" w:rsidRPr="008F0A6A" w:rsidRDefault="0090702F" w:rsidP="000B6FCC">
            <w:pPr>
              <w:suppressAutoHyphens/>
              <w:spacing w:after="0" w:line="23" w:lineRule="atLeast"/>
              <w:jc w:val="center"/>
              <w:rPr>
                <w:rFonts w:eastAsiaTheme="minorEastAsia"/>
                <w:sz w:val="20"/>
                <w:szCs w:val="20"/>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59D79" w14:textId="77777777" w:rsidR="0090702F" w:rsidRPr="004450D7" w:rsidRDefault="0090702F" w:rsidP="000B6FCC">
            <w:pPr>
              <w:suppressAutoHyphens/>
              <w:spacing w:after="0" w:line="23" w:lineRule="atLeast"/>
              <w:jc w:val="center"/>
              <w:rPr>
                <w:rFonts w:eastAsiaTheme="minorEastAsia"/>
                <w:b/>
                <w:bCs/>
                <w:sz w:val="20"/>
                <w:szCs w:val="20"/>
                <w:lang w:eastAsia="pl-PL"/>
              </w:rPr>
            </w:pPr>
            <w:r>
              <w:rPr>
                <w:rFonts w:eastAsiaTheme="minorEastAsia"/>
                <w:b/>
                <w:bCs/>
                <w:sz w:val="20"/>
                <w:szCs w:val="20"/>
                <w:lang w:eastAsia="pl-PL"/>
              </w:rPr>
              <w:lastRenderedPageBreak/>
              <w:t>8% / 8</w:t>
            </w:r>
            <w:r w:rsidRPr="121CBB5F">
              <w:rPr>
                <w:rFonts w:eastAsiaTheme="minorEastAsia"/>
                <w:b/>
                <w:bCs/>
                <w:sz w:val="20"/>
                <w:szCs w:val="20"/>
                <w:lang w:eastAsia="pl-PL"/>
              </w:rPr>
              <w:t xml:space="preserve"> pkt</w:t>
            </w:r>
            <w:r>
              <w:rPr>
                <w:rFonts w:eastAsiaTheme="minorEastAsia"/>
                <w:b/>
                <w:bCs/>
                <w:sz w:val="20"/>
                <w:szCs w:val="20"/>
                <w:lang w:eastAsia="pl-PL"/>
              </w:rPr>
              <w:t>.</w:t>
            </w:r>
          </w:p>
        </w:tc>
      </w:tr>
      <w:tr w:rsidR="0090702F" w:rsidRPr="004450D7" w14:paraId="1765B365" w14:textId="77777777" w:rsidTr="005E182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6E74C" w14:textId="52C75EA5" w:rsidR="0090702F" w:rsidRPr="121CBB5F" w:rsidRDefault="005E182C" w:rsidP="000B6FCC">
            <w:pPr>
              <w:suppressAutoHyphens/>
              <w:spacing w:after="0" w:line="23" w:lineRule="atLeast"/>
              <w:jc w:val="center"/>
              <w:rPr>
                <w:rFonts w:eastAsiaTheme="minorEastAsia"/>
                <w:sz w:val="20"/>
                <w:szCs w:val="20"/>
                <w:lang w:eastAsia="pl-PL"/>
              </w:rPr>
            </w:pPr>
            <w:r>
              <w:rPr>
                <w:rFonts w:eastAsiaTheme="minorEastAsia"/>
                <w:sz w:val="20"/>
                <w:szCs w:val="20"/>
                <w:lang w:eastAsia="pl-PL"/>
              </w:rPr>
              <w:t>5</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44A2B" w14:textId="4C20AA75" w:rsidR="0090702F" w:rsidRPr="00973635" w:rsidRDefault="0090702F" w:rsidP="000B6FCC">
            <w:pPr>
              <w:autoSpaceDE w:val="0"/>
              <w:autoSpaceDN w:val="0"/>
              <w:adjustRightInd w:val="0"/>
              <w:spacing w:after="0" w:line="23" w:lineRule="atLeast"/>
              <w:jc w:val="center"/>
              <w:rPr>
                <w:rFonts w:eastAsiaTheme="minorEastAsia"/>
                <w:bCs/>
                <w:sz w:val="20"/>
                <w:szCs w:val="20"/>
                <w:lang w:eastAsia="pl-PL"/>
              </w:rPr>
            </w:pPr>
            <w:r>
              <w:rPr>
                <w:rFonts w:eastAsiaTheme="minorEastAsia"/>
                <w:bCs/>
                <w:sz w:val="20"/>
                <w:szCs w:val="20"/>
                <w:lang w:eastAsia="pl-PL"/>
              </w:rPr>
              <w:t>biblioteki i </w:t>
            </w:r>
            <w:r w:rsidRPr="00973635">
              <w:rPr>
                <w:rFonts w:eastAsiaTheme="minorEastAsia"/>
                <w:bCs/>
                <w:sz w:val="20"/>
                <w:szCs w:val="20"/>
                <w:lang w:eastAsia="pl-PL"/>
              </w:rPr>
              <w:t>instytucje</w:t>
            </w:r>
            <w:r w:rsidR="005E182C">
              <w:rPr>
                <w:rFonts w:eastAsiaTheme="minorEastAsia"/>
                <w:bCs/>
                <w:sz w:val="20"/>
                <w:szCs w:val="20"/>
                <w:lang w:eastAsia="pl-PL"/>
              </w:rPr>
              <w:t>/BI</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1E1B54" w14:textId="61502E23" w:rsidR="0090702F" w:rsidRDefault="0090702F" w:rsidP="000B6FCC">
            <w:pPr>
              <w:suppressAutoHyphens/>
              <w:spacing w:after="0" w:line="23" w:lineRule="atLeast"/>
              <w:jc w:val="center"/>
              <w:rPr>
                <w:rFonts w:eastAsiaTheme="minorEastAsia"/>
                <w:sz w:val="20"/>
                <w:szCs w:val="20"/>
              </w:rPr>
            </w:pPr>
            <w:r w:rsidRPr="00973635">
              <w:rPr>
                <w:rFonts w:eastAsiaTheme="minorEastAsia"/>
                <w:sz w:val="20"/>
                <w:szCs w:val="20"/>
              </w:rPr>
              <w:t xml:space="preserve">W tym kryterium punkty będą przyznawane za </w:t>
            </w:r>
            <w:r>
              <w:rPr>
                <w:rFonts w:eastAsiaTheme="minorEastAsia"/>
                <w:sz w:val="20"/>
                <w:szCs w:val="20"/>
              </w:rPr>
              <w:t>z</w:t>
            </w:r>
            <w:r w:rsidRPr="00973635">
              <w:rPr>
                <w:rFonts w:eastAsiaTheme="minorEastAsia"/>
                <w:sz w:val="20"/>
                <w:szCs w:val="20"/>
              </w:rPr>
              <w:t xml:space="preserve">większenie przez Wykonawcę liczby użytkowników reprezentujących </w:t>
            </w:r>
            <w:r w:rsidRPr="00973635">
              <w:rPr>
                <w:rFonts w:eastAsiaTheme="minorEastAsia"/>
                <w:b/>
                <w:bCs/>
                <w:sz w:val="20"/>
                <w:szCs w:val="20"/>
              </w:rPr>
              <w:t>biblioteki i instytucje przechowujące piśmiennictwo</w:t>
            </w:r>
            <w:r w:rsidRPr="00973635">
              <w:rPr>
                <w:rFonts w:eastAsiaTheme="minorEastAsia"/>
                <w:sz w:val="20"/>
                <w:szCs w:val="20"/>
              </w:rPr>
              <w:t>, którzy zostaną objęci badaniami UX</w:t>
            </w:r>
            <w:r>
              <w:rPr>
                <w:rFonts w:eastAsiaTheme="minorEastAsia"/>
                <w:sz w:val="20"/>
                <w:szCs w:val="20"/>
              </w:rPr>
              <w:t xml:space="preserve"> </w:t>
            </w:r>
            <w:r w:rsidRPr="00973635">
              <w:rPr>
                <w:rFonts w:ascii="Arial" w:eastAsia="Times New Roman" w:hAnsi="Arial" w:cs="Arial"/>
                <w:lang w:eastAsia="pl-PL"/>
              </w:rPr>
              <w:t xml:space="preserve"> </w:t>
            </w:r>
            <w:r w:rsidRPr="00973635">
              <w:rPr>
                <w:rFonts w:eastAsiaTheme="minorEastAsia"/>
                <w:sz w:val="20"/>
                <w:szCs w:val="20"/>
              </w:rPr>
              <w:t>w stosunku do minimalnej liczby użytkowników zdefiniowanej w OPZ w rozdziale 4.1.2.4. Grupy użytkowników reprezentujących biblioteki i instytucje przechowujące piśmiennictwo</w:t>
            </w:r>
            <w:r w:rsidR="005E182C">
              <w:rPr>
                <w:rFonts w:eastAsiaTheme="minorEastAsia"/>
                <w:sz w:val="20"/>
                <w:szCs w:val="20"/>
              </w:rPr>
              <w:t>.</w:t>
            </w:r>
          </w:p>
          <w:p w14:paraId="310B38D6" w14:textId="77777777" w:rsidR="0090702F" w:rsidRDefault="0090702F" w:rsidP="000B6FCC">
            <w:pPr>
              <w:suppressAutoHyphens/>
              <w:spacing w:after="0" w:line="23" w:lineRule="atLeast"/>
              <w:jc w:val="center"/>
              <w:rPr>
                <w:rFonts w:eastAsiaTheme="minorEastAsia"/>
                <w:sz w:val="20"/>
                <w:szCs w:val="20"/>
              </w:rPr>
            </w:pPr>
          </w:p>
          <w:p w14:paraId="169042FC" w14:textId="41A0DDA0" w:rsidR="0090702F" w:rsidRPr="00973635" w:rsidRDefault="0090702F" w:rsidP="000B6FCC">
            <w:pPr>
              <w:suppressAutoHyphens/>
              <w:spacing w:after="0" w:line="23" w:lineRule="atLeast"/>
              <w:jc w:val="center"/>
              <w:rPr>
                <w:rFonts w:eastAsiaTheme="minorEastAsia"/>
                <w:sz w:val="20"/>
                <w:szCs w:val="20"/>
              </w:rPr>
            </w:pPr>
            <w:r w:rsidRPr="00973635">
              <w:rPr>
                <w:rFonts w:eastAsiaTheme="minorEastAsia"/>
                <w:sz w:val="20"/>
                <w:szCs w:val="20"/>
              </w:rPr>
              <w:t xml:space="preserve">Liczba użytkowników wskazana w OPZ, </w:t>
            </w:r>
            <w:r w:rsidR="005E182C">
              <w:rPr>
                <w:rFonts w:eastAsiaTheme="minorEastAsia"/>
                <w:sz w:val="20"/>
                <w:szCs w:val="20"/>
              </w:rPr>
              <w:t>tj.: 16 osób</w:t>
            </w:r>
            <w:r w:rsidRPr="00973635">
              <w:rPr>
                <w:rFonts w:eastAsiaTheme="minorEastAsia"/>
                <w:sz w:val="20"/>
                <w:szCs w:val="20"/>
              </w:rPr>
              <w:t xml:space="preserve"> – 0 punktów</w:t>
            </w:r>
          </w:p>
          <w:p w14:paraId="37667DD6" w14:textId="28CCB5A5" w:rsidR="0090702F" w:rsidRDefault="0090702F" w:rsidP="000B6FCC">
            <w:pPr>
              <w:suppressAutoHyphens/>
              <w:spacing w:after="0" w:line="23" w:lineRule="atLeast"/>
              <w:jc w:val="center"/>
              <w:rPr>
                <w:rFonts w:eastAsiaTheme="minorEastAsia"/>
                <w:sz w:val="20"/>
                <w:szCs w:val="20"/>
              </w:rPr>
            </w:pPr>
            <w:r w:rsidRPr="00973635">
              <w:rPr>
                <w:rFonts w:eastAsiaTheme="minorEastAsia"/>
                <w:sz w:val="20"/>
                <w:szCs w:val="20"/>
              </w:rPr>
              <w:t>Lic</w:t>
            </w:r>
            <w:r>
              <w:rPr>
                <w:rFonts w:eastAsiaTheme="minorEastAsia"/>
                <w:sz w:val="20"/>
                <w:szCs w:val="20"/>
              </w:rPr>
              <w:t>zba użytkowników zwiększona o 15</w:t>
            </w:r>
            <w:r w:rsidRPr="00973635">
              <w:rPr>
                <w:rFonts w:eastAsiaTheme="minorEastAsia"/>
                <w:sz w:val="20"/>
                <w:szCs w:val="20"/>
              </w:rPr>
              <w:t xml:space="preserve"> lub więcej</w:t>
            </w:r>
            <w:r w:rsidR="005E182C">
              <w:rPr>
                <w:rFonts w:eastAsiaTheme="minorEastAsia"/>
                <w:sz w:val="20"/>
                <w:szCs w:val="20"/>
              </w:rPr>
              <w:t xml:space="preserve"> osób</w:t>
            </w:r>
            <w:r w:rsidRPr="00973635">
              <w:rPr>
                <w:rFonts w:eastAsiaTheme="minorEastAsia"/>
                <w:sz w:val="20"/>
                <w:szCs w:val="20"/>
              </w:rPr>
              <w:t xml:space="preserve"> – 8 punktów</w:t>
            </w:r>
          </w:p>
          <w:p w14:paraId="71F64EBC" w14:textId="77777777" w:rsidR="0090702F" w:rsidRPr="121CBB5F" w:rsidRDefault="0090702F" w:rsidP="000B6FCC">
            <w:pPr>
              <w:suppressAutoHyphens/>
              <w:spacing w:after="0" w:line="23" w:lineRule="atLeast"/>
              <w:jc w:val="center"/>
              <w:rPr>
                <w:rFonts w:eastAsiaTheme="minorEastAsia"/>
                <w:sz w:val="20"/>
                <w:szCs w:val="20"/>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773E4" w14:textId="77777777" w:rsidR="0090702F" w:rsidRPr="121CBB5F" w:rsidRDefault="0090702F" w:rsidP="000B6FCC">
            <w:pPr>
              <w:suppressAutoHyphens/>
              <w:spacing w:after="0" w:line="23" w:lineRule="atLeast"/>
              <w:jc w:val="center"/>
              <w:rPr>
                <w:rFonts w:eastAsiaTheme="minorEastAsia"/>
                <w:b/>
                <w:bCs/>
                <w:sz w:val="20"/>
                <w:szCs w:val="20"/>
                <w:lang w:eastAsia="pl-PL"/>
              </w:rPr>
            </w:pPr>
            <w:r w:rsidRPr="00973635">
              <w:rPr>
                <w:rFonts w:eastAsiaTheme="minorEastAsia"/>
                <w:b/>
                <w:bCs/>
                <w:sz w:val="20"/>
                <w:szCs w:val="20"/>
                <w:lang w:eastAsia="pl-PL"/>
              </w:rPr>
              <w:t>8% / 8 pkt.</w:t>
            </w:r>
          </w:p>
        </w:tc>
      </w:tr>
      <w:tr w:rsidR="0090702F" w:rsidRPr="004450D7" w14:paraId="2B73CEE7" w14:textId="77777777" w:rsidTr="005E182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FDAB2" w14:textId="249EDDAA" w:rsidR="0090702F" w:rsidRDefault="005E182C" w:rsidP="000B6FCC">
            <w:pPr>
              <w:suppressAutoHyphens/>
              <w:spacing w:after="0" w:line="23" w:lineRule="atLeast"/>
              <w:jc w:val="center"/>
              <w:rPr>
                <w:rFonts w:eastAsiaTheme="minorEastAsia"/>
                <w:sz w:val="20"/>
                <w:szCs w:val="20"/>
                <w:lang w:eastAsia="pl-PL"/>
              </w:rPr>
            </w:pPr>
            <w:r>
              <w:rPr>
                <w:rFonts w:eastAsiaTheme="minorEastAsia"/>
                <w:sz w:val="20"/>
                <w:szCs w:val="20"/>
                <w:lang w:eastAsia="pl-PL"/>
              </w:rPr>
              <w:t>6</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5B090" w14:textId="677F610C" w:rsidR="0090702F" w:rsidRPr="00973635" w:rsidRDefault="005E182C" w:rsidP="000B6FCC">
            <w:pPr>
              <w:autoSpaceDE w:val="0"/>
              <w:autoSpaceDN w:val="0"/>
              <w:adjustRightInd w:val="0"/>
              <w:spacing w:after="0" w:line="23" w:lineRule="atLeast"/>
              <w:jc w:val="center"/>
              <w:rPr>
                <w:rFonts w:eastAsiaTheme="minorEastAsia"/>
                <w:bCs/>
                <w:sz w:val="20"/>
                <w:szCs w:val="20"/>
                <w:lang w:eastAsia="pl-PL"/>
              </w:rPr>
            </w:pPr>
            <w:r>
              <w:rPr>
                <w:rFonts w:eastAsiaTheme="minorEastAsia"/>
                <w:bCs/>
                <w:sz w:val="20"/>
                <w:szCs w:val="20"/>
                <w:lang w:eastAsia="pl-PL"/>
              </w:rPr>
              <w:t>w</w:t>
            </w:r>
            <w:r w:rsidR="0090702F" w:rsidRPr="00973635">
              <w:rPr>
                <w:rFonts w:eastAsiaTheme="minorEastAsia"/>
                <w:bCs/>
                <w:sz w:val="20"/>
                <w:szCs w:val="20"/>
                <w:lang w:eastAsia="pl-PL"/>
              </w:rPr>
              <w:t>ydawcy</w:t>
            </w:r>
            <w:r>
              <w:rPr>
                <w:rFonts w:eastAsiaTheme="minorEastAsia"/>
                <w:bCs/>
                <w:sz w:val="20"/>
                <w:szCs w:val="20"/>
                <w:lang w:eastAsia="pl-PL"/>
              </w:rPr>
              <w:t>/W</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34C3F" w14:textId="44FD116F" w:rsidR="0090702F" w:rsidRDefault="0090702F" w:rsidP="000B6FCC">
            <w:pPr>
              <w:suppressAutoHyphens/>
              <w:spacing w:after="0" w:line="23" w:lineRule="atLeast"/>
              <w:jc w:val="center"/>
              <w:rPr>
                <w:rFonts w:eastAsiaTheme="minorEastAsia"/>
                <w:sz w:val="20"/>
                <w:szCs w:val="20"/>
              </w:rPr>
            </w:pPr>
            <w:r w:rsidRPr="00973635">
              <w:rPr>
                <w:rFonts w:eastAsiaTheme="minorEastAsia"/>
                <w:sz w:val="20"/>
                <w:szCs w:val="20"/>
              </w:rPr>
              <w:t xml:space="preserve">W tym kryterium punkty będą przyznawane za </w:t>
            </w:r>
            <w:r>
              <w:rPr>
                <w:rFonts w:eastAsiaTheme="minorEastAsia"/>
                <w:sz w:val="20"/>
                <w:szCs w:val="20"/>
              </w:rPr>
              <w:t>z</w:t>
            </w:r>
            <w:r w:rsidRPr="00973635">
              <w:rPr>
                <w:rFonts w:eastAsiaTheme="minorEastAsia"/>
                <w:sz w:val="20"/>
                <w:szCs w:val="20"/>
              </w:rPr>
              <w:t xml:space="preserve">większenie przez Wykonawcę liczby użytkowników reprezentujących </w:t>
            </w:r>
            <w:r w:rsidRPr="00973635">
              <w:rPr>
                <w:rFonts w:eastAsiaTheme="minorEastAsia"/>
                <w:b/>
                <w:bCs/>
                <w:sz w:val="20"/>
                <w:szCs w:val="20"/>
              </w:rPr>
              <w:t>wydawców</w:t>
            </w:r>
            <w:r w:rsidRPr="00973635">
              <w:rPr>
                <w:rFonts w:eastAsiaTheme="minorEastAsia"/>
                <w:sz w:val="20"/>
                <w:szCs w:val="20"/>
              </w:rPr>
              <w:t>, którzy zostaną objęci badaniami UX</w:t>
            </w:r>
            <w:r>
              <w:rPr>
                <w:rFonts w:eastAsiaTheme="minorEastAsia"/>
                <w:sz w:val="20"/>
                <w:szCs w:val="20"/>
              </w:rPr>
              <w:t xml:space="preserve"> </w:t>
            </w:r>
            <w:r w:rsidRPr="00561013">
              <w:rPr>
                <w:rFonts w:ascii="Arial" w:eastAsia="Times New Roman" w:hAnsi="Arial" w:cs="Arial"/>
                <w:lang w:eastAsia="pl-PL"/>
              </w:rPr>
              <w:t xml:space="preserve"> </w:t>
            </w:r>
            <w:r w:rsidRPr="00561013">
              <w:rPr>
                <w:rFonts w:eastAsiaTheme="minorEastAsia"/>
                <w:sz w:val="20"/>
                <w:szCs w:val="20"/>
              </w:rPr>
              <w:t>w stosunku do minimalnej liczby użytkowników zdefiniowanej w OPZ w rozdziale 4.1.2.2. Grupy użytkowników reprezentujących wydawców</w:t>
            </w:r>
            <w:r w:rsidR="005E182C">
              <w:rPr>
                <w:rFonts w:eastAsiaTheme="minorEastAsia"/>
                <w:sz w:val="20"/>
                <w:szCs w:val="20"/>
              </w:rPr>
              <w:t>.</w:t>
            </w:r>
          </w:p>
          <w:p w14:paraId="1EB0CEC0" w14:textId="77777777" w:rsidR="0090702F" w:rsidRDefault="0090702F" w:rsidP="000B6FCC">
            <w:pPr>
              <w:suppressAutoHyphens/>
              <w:spacing w:after="0" w:line="23" w:lineRule="atLeast"/>
              <w:jc w:val="center"/>
              <w:rPr>
                <w:rFonts w:eastAsiaTheme="minorEastAsia"/>
                <w:sz w:val="20"/>
                <w:szCs w:val="20"/>
              </w:rPr>
            </w:pPr>
          </w:p>
          <w:p w14:paraId="7FF8689F" w14:textId="5DEAE9EB" w:rsidR="0090702F" w:rsidRPr="00561013" w:rsidRDefault="0090702F" w:rsidP="000B6FCC">
            <w:pPr>
              <w:suppressAutoHyphens/>
              <w:spacing w:after="0" w:line="23" w:lineRule="atLeast"/>
              <w:jc w:val="center"/>
              <w:rPr>
                <w:rFonts w:eastAsiaTheme="minorEastAsia"/>
                <w:sz w:val="20"/>
                <w:szCs w:val="20"/>
              </w:rPr>
            </w:pPr>
            <w:r w:rsidRPr="00561013">
              <w:rPr>
                <w:rFonts w:eastAsiaTheme="minorEastAsia"/>
                <w:sz w:val="20"/>
                <w:szCs w:val="20"/>
              </w:rPr>
              <w:t>Liczba uż</w:t>
            </w:r>
            <w:r w:rsidR="005E182C">
              <w:rPr>
                <w:rFonts w:eastAsiaTheme="minorEastAsia"/>
                <w:sz w:val="20"/>
                <w:szCs w:val="20"/>
              </w:rPr>
              <w:t xml:space="preserve">ytkowników wskazana w OPZ, tj.: 11 osób </w:t>
            </w:r>
            <w:r w:rsidRPr="00561013">
              <w:rPr>
                <w:rFonts w:eastAsiaTheme="minorEastAsia"/>
                <w:sz w:val="20"/>
                <w:szCs w:val="20"/>
              </w:rPr>
              <w:t xml:space="preserve"> – 0 punktów</w:t>
            </w:r>
          </w:p>
          <w:p w14:paraId="77D2A9E6" w14:textId="709BDE83" w:rsidR="0090702F" w:rsidRDefault="0090702F" w:rsidP="000B6FCC">
            <w:pPr>
              <w:suppressAutoHyphens/>
              <w:spacing w:after="0" w:line="23" w:lineRule="atLeast"/>
              <w:jc w:val="center"/>
              <w:rPr>
                <w:rFonts w:eastAsiaTheme="minorEastAsia"/>
                <w:sz w:val="20"/>
                <w:szCs w:val="20"/>
              </w:rPr>
            </w:pPr>
            <w:r w:rsidRPr="00561013">
              <w:rPr>
                <w:rFonts w:eastAsiaTheme="minorEastAsia"/>
                <w:sz w:val="20"/>
                <w:szCs w:val="20"/>
              </w:rPr>
              <w:t>Lic</w:t>
            </w:r>
            <w:r>
              <w:rPr>
                <w:rFonts w:eastAsiaTheme="minorEastAsia"/>
                <w:sz w:val="20"/>
                <w:szCs w:val="20"/>
              </w:rPr>
              <w:t>zba użytkowników zwiększona o 10</w:t>
            </w:r>
            <w:r w:rsidRPr="00561013">
              <w:rPr>
                <w:rFonts w:eastAsiaTheme="minorEastAsia"/>
                <w:sz w:val="20"/>
                <w:szCs w:val="20"/>
              </w:rPr>
              <w:t xml:space="preserve"> lub więcej</w:t>
            </w:r>
            <w:r w:rsidR="005E182C">
              <w:rPr>
                <w:rFonts w:eastAsiaTheme="minorEastAsia"/>
                <w:sz w:val="20"/>
                <w:szCs w:val="20"/>
              </w:rPr>
              <w:t xml:space="preserve"> osób</w:t>
            </w:r>
            <w:r w:rsidRPr="00561013">
              <w:rPr>
                <w:rFonts w:eastAsiaTheme="minorEastAsia"/>
                <w:sz w:val="20"/>
                <w:szCs w:val="20"/>
              </w:rPr>
              <w:t xml:space="preserve"> – 8 punktów</w:t>
            </w:r>
          </w:p>
          <w:p w14:paraId="67CCCC6C" w14:textId="77777777" w:rsidR="0090702F" w:rsidRPr="121CBB5F" w:rsidRDefault="0090702F" w:rsidP="000B6FCC">
            <w:pPr>
              <w:suppressAutoHyphens/>
              <w:spacing w:after="0" w:line="23" w:lineRule="atLeast"/>
              <w:jc w:val="center"/>
              <w:rPr>
                <w:rFonts w:eastAsiaTheme="minorEastAsia"/>
                <w:sz w:val="20"/>
                <w:szCs w:val="20"/>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B2C6B" w14:textId="77777777" w:rsidR="0090702F" w:rsidRPr="121CBB5F" w:rsidRDefault="0090702F" w:rsidP="000B6FCC">
            <w:pPr>
              <w:suppressAutoHyphens/>
              <w:spacing w:after="0" w:line="23" w:lineRule="atLeast"/>
              <w:jc w:val="center"/>
              <w:rPr>
                <w:rFonts w:eastAsiaTheme="minorEastAsia"/>
                <w:b/>
                <w:bCs/>
                <w:sz w:val="20"/>
                <w:szCs w:val="20"/>
                <w:lang w:eastAsia="pl-PL"/>
              </w:rPr>
            </w:pPr>
            <w:r w:rsidRPr="00561013">
              <w:rPr>
                <w:rFonts w:eastAsiaTheme="minorEastAsia"/>
                <w:b/>
                <w:bCs/>
                <w:sz w:val="20"/>
                <w:szCs w:val="20"/>
                <w:lang w:eastAsia="pl-PL"/>
              </w:rPr>
              <w:t>8% / 8 pkt.</w:t>
            </w:r>
          </w:p>
        </w:tc>
      </w:tr>
      <w:tr w:rsidR="0090702F" w:rsidRPr="004450D7" w14:paraId="44169B3B" w14:textId="77777777" w:rsidTr="005E182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53914" w14:textId="13E6CC98" w:rsidR="0090702F" w:rsidRDefault="005E182C" w:rsidP="000B6FCC">
            <w:pPr>
              <w:suppressAutoHyphens/>
              <w:spacing w:after="0" w:line="23" w:lineRule="atLeast"/>
              <w:jc w:val="center"/>
              <w:rPr>
                <w:rFonts w:eastAsiaTheme="minorEastAsia"/>
                <w:sz w:val="20"/>
                <w:szCs w:val="20"/>
                <w:lang w:eastAsia="pl-PL"/>
              </w:rPr>
            </w:pPr>
            <w:r>
              <w:rPr>
                <w:rFonts w:eastAsiaTheme="minorEastAsia"/>
                <w:sz w:val="20"/>
                <w:szCs w:val="20"/>
                <w:lang w:eastAsia="pl-PL"/>
              </w:rPr>
              <w:t>7</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B80D7" w14:textId="58B6895F" w:rsidR="0090702F" w:rsidRPr="00973635" w:rsidRDefault="005E182C" w:rsidP="000B6FCC">
            <w:pPr>
              <w:autoSpaceDE w:val="0"/>
              <w:autoSpaceDN w:val="0"/>
              <w:adjustRightInd w:val="0"/>
              <w:spacing w:after="0" w:line="23" w:lineRule="atLeast"/>
              <w:jc w:val="center"/>
              <w:rPr>
                <w:rFonts w:eastAsiaTheme="minorEastAsia"/>
                <w:bCs/>
                <w:sz w:val="20"/>
                <w:szCs w:val="20"/>
                <w:lang w:eastAsia="pl-PL"/>
              </w:rPr>
            </w:pPr>
            <w:r>
              <w:rPr>
                <w:rFonts w:eastAsiaTheme="minorEastAsia"/>
                <w:bCs/>
                <w:sz w:val="20"/>
                <w:szCs w:val="20"/>
                <w:lang w:eastAsia="pl-PL"/>
              </w:rPr>
              <w:t>naukowcy/N</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AAA60" w14:textId="60FC5BF3" w:rsidR="0090702F" w:rsidRDefault="0090702F" w:rsidP="000B6FCC">
            <w:pPr>
              <w:suppressAutoHyphens/>
              <w:spacing w:after="0" w:line="23" w:lineRule="atLeast"/>
              <w:jc w:val="center"/>
              <w:rPr>
                <w:rFonts w:eastAsiaTheme="minorEastAsia"/>
                <w:sz w:val="20"/>
                <w:szCs w:val="20"/>
              </w:rPr>
            </w:pPr>
            <w:r w:rsidRPr="00973635">
              <w:rPr>
                <w:rFonts w:eastAsiaTheme="minorEastAsia"/>
                <w:sz w:val="20"/>
                <w:szCs w:val="20"/>
              </w:rPr>
              <w:t xml:space="preserve">W tym kryterium punkty będą przyznawane za </w:t>
            </w:r>
            <w:r w:rsidRPr="00561013">
              <w:rPr>
                <w:rFonts w:ascii="Arial" w:eastAsia="Times New Roman" w:hAnsi="Arial" w:cs="Arial"/>
                <w:lang w:eastAsia="pl-PL"/>
              </w:rPr>
              <w:t xml:space="preserve"> </w:t>
            </w:r>
            <w:r w:rsidRPr="00561013">
              <w:rPr>
                <w:rFonts w:eastAsiaTheme="minorEastAsia"/>
                <w:sz w:val="20"/>
                <w:szCs w:val="20"/>
              </w:rPr>
              <w:t xml:space="preserve">Zwiększenie przez Wykonawcę liczby użytkowników reprezentujących </w:t>
            </w:r>
            <w:r w:rsidRPr="00561013">
              <w:rPr>
                <w:rFonts w:eastAsiaTheme="minorEastAsia"/>
                <w:b/>
                <w:bCs/>
                <w:sz w:val="20"/>
                <w:szCs w:val="20"/>
              </w:rPr>
              <w:t>naukowców</w:t>
            </w:r>
            <w:r w:rsidRPr="00561013">
              <w:rPr>
                <w:rFonts w:eastAsiaTheme="minorEastAsia"/>
                <w:sz w:val="20"/>
                <w:szCs w:val="20"/>
              </w:rPr>
              <w:t xml:space="preserve">, którzy zostaną objęci badaniami UX </w:t>
            </w:r>
            <w:r w:rsidRPr="00973635">
              <w:rPr>
                <w:rFonts w:eastAsiaTheme="minorEastAsia"/>
                <w:sz w:val="20"/>
                <w:szCs w:val="20"/>
              </w:rPr>
              <w:t xml:space="preserve"> </w:t>
            </w:r>
            <w:r w:rsidRPr="00561013">
              <w:rPr>
                <w:rFonts w:ascii="Arial" w:eastAsia="Times New Roman" w:hAnsi="Arial" w:cs="Arial"/>
                <w:lang w:eastAsia="pl-PL"/>
              </w:rPr>
              <w:t xml:space="preserve"> </w:t>
            </w:r>
            <w:r w:rsidRPr="00561013">
              <w:rPr>
                <w:rFonts w:eastAsiaTheme="minorEastAsia"/>
                <w:sz w:val="20"/>
                <w:szCs w:val="20"/>
              </w:rPr>
              <w:t>w stosunku do minimalnej liczby użytkowników zdefiniowanej w OPZ w rozdziale 4.1.2.3. Grupy użytkowników reprezentujących naukowców</w:t>
            </w:r>
            <w:r w:rsidR="005E182C">
              <w:rPr>
                <w:rFonts w:eastAsiaTheme="minorEastAsia"/>
                <w:sz w:val="20"/>
                <w:szCs w:val="20"/>
              </w:rPr>
              <w:t>.</w:t>
            </w:r>
          </w:p>
          <w:p w14:paraId="03B6D86E" w14:textId="77777777" w:rsidR="0090702F" w:rsidRDefault="0090702F" w:rsidP="000B6FCC">
            <w:pPr>
              <w:suppressAutoHyphens/>
              <w:spacing w:after="0" w:line="23" w:lineRule="atLeast"/>
              <w:jc w:val="center"/>
              <w:rPr>
                <w:rFonts w:eastAsiaTheme="minorEastAsia"/>
                <w:sz w:val="20"/>
                <w:szCs w:val="20"/>
              </w:rPr>
            </w:pPr>
          </w:p>
          <w:p w14:paraId="1899A63E" w14:textId="488D9479" w:rsidR="0090702F" w:rsidRPr="00561013" w:rsidRDefault="0090702F" w:rsidP="000B6FCC">
            <w:pPr>
              <w:suppressAutoHyphens/>
              <w:spacing w:after="0" w:line="23" w:lineRule="atLeast"/>
              <w:jc w:val="center"/>
              <w:rPr>
                <w:rFonts w:eastAsiaTheme="minorEastAsia"/>
                <w:sz w:val="20"/>
                <w:szCs w:val="20"/>
              </w:rPr>
            </w:pPr>
            <w:r w:rsidRPr="00561013">
              <w:rPr>
                <w:rFonts w:eastAsiaTheme="minorEastAsia"/>
                <w:sz w:val="20"/>
                <w:szCs w:val="20"/>
              </w:rPr>
              <w:t>Liczba użytkowników wskazana w OPZ, tj</w:t>
            </w:r>
            <w:r w:rsidR="005E182C">
              <w:rPr>
                <w:rFonts w:eastAsiaTheme="minorEastAsia"/>
                <w:sz w:val="20"/>
                <w:szCs w:val="20"/>
              </w:rPr>
              <w:t>.: 36 osób</w:t>
            </w:r>
            <w:r w:rsidRPr="00561013">
              <w:rPr>
                <w:rFonts w:eastAsiaTheme="minorEastAsia"/>
                <w:sz w:val="20"/>
                <w:szCs w:val="20"/>
              </w:rPr>
              <w:t xml:space="preserve"> – 0 punktów</w:t>
            </w:r>
          </w:p>
          <w:p w14:paraId="598B476D" w14:textId="6554819F" w:rsidR="0090702F" w:rsidRDefault="0090702F" w:rsidP="000B6FCC">
            <w:pPr>
              <w:suppressAutoHyphens/>
              <w:spacing w:after="0" w:line="23" w:lineRule="atLeast"/>
              <w:jc w:val="center"/>
              <w:rPr>
                <w:rFonts w:eastAsiaTheme="minorEastAsia"/>
                <w:sz w:val="20"/>
                <w:szCs w:val="20"/>
              </w:rPr>
            </w:pPr>
            <w:r w:rsidRPr="00561013">
              <w:rPr>
                <w:rFonts w:eastAsiaTheme="minorEastAsia"/>
                <w:sz w:val="20"/>
                <w:szCs w:val="20"/>
              </w:rPr>
              <w:t xml:space="preserve">Liczba użytkowników zwiększona o 10 lub więcej </w:t>
            </w:r>
            <w:r w:rsidR="005E182C">
              <w:rPr>
                <w:rFonts w:eastAsiaTheme="minorEastAsia"/>
                <w:sz w:val="20"/>
                <w:szCs w:val="20"/>
              </w:rPr>
              <w:t xml:space="preserve">osób </w:t>
            </w:r>
            <w:r w:rsidRPr="00561013">
              <w:rPr>
                <w:rFonts w:eastAsiaTheme="minorEastAsia"/>
                <w:sz w:val="20"/>
                <w:szCs w:val="20"/>
              </w:rPr>
              <w:t>– 8 punktów</w:t>
            </w:r>
          </w:p>
          <w:p w14:paraId="4F40158F" w14:textId="77777777" w:rsidR="0090702F" w:rsidRPr="121CBB5F" w:rsidRDefault="0090702F" w:rsidP="000B6FCC">
            <w:pPr>
              <w:suppressAutoHyphens/>
              <w:spacing w:after="0" w:line="23" w:lineRule="atLeast"/>
              <w:jc w:val="center"/>
              <w:rPr>
                <w:rFonts w:eastAsiaTheme="minorEastAsia"/>
                <w:sz w:val="20"/>
                <w:szCs w:val="20"/>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7FD8B" w14:textId="77777777" w:rsidR="0090702F" w:rsidRPr="121CBB5F" w:rsidRDefault="0090702F" w:rsidP="000B6FCC">
            <w:pPr>
              <w:suppressAutoHyphens/>
              <w:spacing w:after="0" w:line="23" w:lineRule="atLeast"/>
              <w:jc w:val="center"/>
              <w:rPr>
                <w:rFonts w:eastAsiaTheme="minorEastAsia"/>
                <w:b/>
                <w:bCs/>
                <w:sz w:val="20"/>
                <w:szCs w:val="20"/>
                <w:lang w:eastAsia="pl-PL"/>
              </w:rPr>
            </w:pPr>
            <w:r w:rsidRPr="00561013">
              <w:rPr>
                <w:rFonts w:eastAsiaTheme="minorEastAsia"/>
                <w:b/>
                <w:bCs/>
                <w:sz w:val="20"/>
                <w:szCs w:val="20"/>
                <w:lang w:eastAsia="pl-PL"/>
              </w:rPr>
              <w:t>8% / 8 pkt.</w:t>
            </w:r>
          </w:p>
        </w:tc>
      </w:tr>
      <w:tr w:rsidR="0090702F" w:rsidRPr="004450D7" w14:paraId="46D8D264" w14:textId="77777777" w:rsidTr="005E182C">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E0931" w14:textId="5DFB2A2A" w:rsidR="0090702F" w:rsidRDefault="005E182C" w:rsidP="000B6FCC">
            <w:pPr>
              <w:suppressAutoHyphens/>
              <w:spacing w:after="0" w:line="23" w:lineRule="atLeast"/>
              <w:jc w:val="center"/>
              <w:rPr>
                <w:rFonts w:eastAsiaTheme="minorEastAsia"/>
                <w:sz w:val="20"/>
                <w:szCs w:val="20"/>
                <w:lang w:eastAsia="pl-PL"/>
              </w:rPr>
            </w:pPr>
            <w:r>
              <w:rPr>
                <w:rFonts w:eastAsiaTheme="minorEastAsia"/>
                <w:sz w:val="20"/>
                <w:szCs w:val="20"/>
                <w:lang w:eastAsia="pl-PL"/>
              </w:rPr>
              <w:t>8</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35FB5" w14:textId="5E0CB38F" w:rsidR="0090702F" w:rsidRPr="00973635" w:rsidRDefault="005E182C" w:rsidP="000B6FCC">
            <w:pPr>
              <w:autoSpaceDE w:val="0"/>
              <w:autoSpaceDN w:val="0"/>
              <w:adjustRightInd w:val="0"/>
              <w:spacing w:after="0" w:line="23" w:lineRule="atLeast"/>
              <w:jc w:val="center"/>
              <w:rPr>
                <w:rFonts w:eastAsiaTheme="minorEastAsia"/>
                <w:bCs/>
                <w:sz w:val="20"/>
                <w:szCs w:val="20"/>
                <w:lang w:eastAsia="pl-PL"/>
              </w:rPr>
            </w:pPr>
            <w:r>
              <w:rPr>
                <w:rFonts w:eastAsiaTheme="minorEastAsia"/>
                <w:bCs/>
                <w:sz w:val="20"/>
                <w:szCs w:val="20"/>
                <w:lang w:eastAsia="pl-PL"/>
              </w:rPr>
              <w:t>diagramy/D</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BAAD3" w14:textId="45C3E291" w:rsidR="0090702F" w:rsidRDefault="0090702F" w:rsidP="000B6FCC">
            <w:pPr>
              <w:suppressAutoHyphens/>
              <w:spacing w:after="0" w:line="23" w:lineRule="atLeast"/>
              <w:jc w:val="center"/>
              <w:rPr>
                <w:rFonts w:eastAsiaTheme="minorEastAsia"/>
                <w:sz w:val="20"/>
                <w:szCs w:val="20"/>
              </w:rPr>
            </w:pPr>
            <w:r w:rsidRPr="00973635">
              <w:rPr>
                <w:rFonts w:eastAsiaTheme="minorEastAsia"/>
                <w:sz w:val="20"/>
                <w:szCs w:val="20"/>
              </w:rPr>
              <w:t xml:space="preserve">W tym kryterium punkty będą przyznawane za  </w:t>
            </w:r>
            <w:r>
              <w:rPr>
                <w:rFonts w:eastAsiaTheme="minorEastAsia"/>
                <w:sz w:val="20"/>
                <w:szCs w:val="20"/>
              </w:rPr>
              <w:t>przygotowanie</w:t>
            </w:r>
            <w:r w:rsidR="00485F19">
              <w:rPr>
                <w:rFonts w:eastAsiaTheme="minorEastAsia"/>
                <w:sz w:val="20"/>
                <w:szCs w:val="20"/>
              </w:rPr>
              <w:t xml:space="preserve"> przez Wykonawcę</w:t>
            </w:r>
            <w:r w:rsidRPr="00561013">
              <w:rPr>
                <w:rFonts w:ascii="Arial" w:eastAsia="Times New Roman" w:hAnsi="Arial" w:cs="Arial"/>
                <w:lang w:eastAsia="pl-PL"/>
              </w:rPr>
              <w:t xml:space="preserve"> </w:t>
            </w:r>
            <w:r>
              <w:rPr>
                <w:rFonts w:eastAsiaTheme="minorEastAsia"/>
                <w:sz w:val="20"/>
                <w:szCs w:val="20"/>
              </w:rPr>
              <w:t>d</w:t>
            </w:r>
            <w:r w:rsidRPr="00561013">
              <w:rPr>
                <w:rFonts w:eastAsiaTheme="minorEastAsia"/>
                <w:sz w:val="20"/>
                <w:szCs w:val="20"/>
              </w:rPr>
              <w:t>iagram</w:t>
            </w:r>
            <w:r>
              <w:rPr>
                <w:rFonts w:eastAsiaTheme="minorEastAsia"/>
                <w:sz w:val="20"/>
                <w:szCs w:val="20"/>
              </w:rPr>
              <w:t>ów</w:t>
            </w:r>
            <w:r w:rsidRPr="00561013">
              <w:rPr>
                <w:rFonts w:eastAsiaTheme="minorEastAsia"/>
                <w:sz w:val="20"/>
                <w:szCs w:val="20"/>
              </w:rPr>
              <w:t xml:space="preserve"> 50 przypadków użycia wraz z opisem</w:t>
            </w:r>
          </w:p>
          <w:p w14:paraId="4C153519" w14:textId="77777777" w:rsidR="0090702F" w:rsidRDefault="0090702F" w:rsidP="000B6FCC">
            <w:pPr>
              <w:suppressAutoHyphens/>
              <w:spacing w:after="0" w:line="23" w:lineRule="atLeast"/>
              <w:jc w:val="center"/>
              <w:rPr>
                <w:rFonts w:eastAsiaTheme="minorEastAsia"/>
                <w:sz w:val="20"/>
                <w:szCs w:val="20"/>
              </w:rPr>
            </w:pPr>
          </w:p>
          <w:p w14:paraId="64A2CEC1" w14:textId="77777777" w:rsidR="0090702F" w:rsidRDefault="0090702F" w:rsidP="000B6FCC">
            <w:pPr>
              <w:suppressAutoHyphens/>
              <w:spacing w:after="0" w:line="23" w:lineRule="atLeast"/>
              <w:jc w:val="center"/>
              <w:rPr>
                <w:rFonts w:eastAsiaTheme="minorEastAsia"/>
                <w:sz w:val="20"/>
                <w:szCs w:val="20"/>
              </w:rPr>
            </w:pPr>
            <w:r>
              <w:rPr>
                <w:rFonts w:eastAsiaTheme="minorEastAsia"/>
                <w:sz w:val="20"/>
                <w:szCs w:val="20"/>
              </w:rPr>
              <w:t>Brak zobowiązania do wykonania – 0 punktów</w:t>
            </w:r>
          </w:p>
          <w:p w14:paraId="54E2B7AD" w14:textId="77777777" w:rsidR="0090702F" w:rsidRDefault="0090702F" w:rsidP="000B6FCC">
            <w:pPr>
              <w:suppressAutoHyphens/>
              <w:spacing w:after="0" w:line="23" w:lineRule="atLeast"/>
              <w:jc w:val="center"/>
              <w:rPr>
                <w:rFonts w:eastAsiaTheme="minorEastAsia"/>
                <w:sz w:val="20"/>
                <w:szCs w:val="20"/>
              </w:rPr>
            </w:pPr>
            <w:r>
              <w:rPr>
                <w:rFonts w:eastAsiaTheme="minorEastAsia"/>
                <w:sz w:val="20"/>
                <w:szCs w:val="20"/>
              </w:rPr>
              <w:t>Zobowiązanie do wykonania – 3 punkty</w:t>
            </w:r>
          </w:p>
          <w:p w14:paraId="18AD4177" w14:textId="77777777" w:rsidR="0090702F" w:rsidRPr="121CBB5F" w:rsidRDefault="0090702F" w:rsidP="000B6FCC">
            <w:pPr>
              <w:suppressAutoHyphens/>
              <w:spacing w:after="0" w:line="23" w:lineRule="atLeast"/>
              <w:jc w:val="center"/>
              <w:rPr>
                <w:rFonts w:eastAsiaTheme="minorEastAsia"/>
                <w:sz w:val="20"/>
                <w:szCs w:val="20"/>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52EFF" w14:textId="0BF372C3" w:rsidR="0090702F" w:rsidRPr="121CBB5F" w:rsidRDefault="0090702F" w:rsidP="000B6FCC">
            <w:pPr>
              <w:suppressAutoHyphens/>
              <w:spacing w:after="0" w:line="23" w:lineRule="atLeast"/>
              <w:jc w:val="center"/>
              <w:rPr>
                <w:rFonts w:eastAsiaTheme="minorEastAsia"/>
                <w:b/>
                <w:bCs/>
                <w:sz w:val="20"/>
                <w:szCs w:val="20"/>
                <w:lang w:eastAsia="pl-PL"/>
              </w:rPr>
            </w:pPr>
            <w:r>
              <w:rPr>
                <w:rFonts w:eastAsiaTheme="minorEastAsia"/>
                <w:b/>
                <w:bCs/>
                <w:sz w:val="20"/>
                <w:szCs w:val="20"/>
                <w:lang w:eastAsia="pl-PL"/>
              </w:rPr>
              <w:t>3% / 3</w:t>
            </w:r>
            <w:r w:rsidRPr="00561013">
              <w:rPr>
                <w:rFonts w:eastAsiaTheme="minorEastAsia"/>
                <w:b/>
                <w:bCs/>
                <w:sz w:val="20"/>
                <w:szCs w:val="20"/>
                <w:lang w:eastAsia="pl-PL"/>
              </w:rPr>
              <w:t xml:space="preserve"> pkt</w:t>
            </w:r>
            <w:r w:rsidR="00040CB7">
              <w:rPr>
                <w:rFonts w:eastAsiaTheme="minorEastAsia"/>
                <w:b/>
                <w:bCs/>
                <w:sz w:val="20"/>
                <w:szCs w:val="20"/>
                <w:lang w:eastAsia="pl-PL"/>
              </w:rPr>
              <w:t>.</w:t>
            </w:r>
          </w:p>
        </w:tc>
      </w:tr>
    </w:tbl>
    <w:p w14:paraId="2600536A" w14:textId="77777777" w:rsidR="00A250FA" w:rsidRPr="00B57AF1" w:rsidRDefault="00A250FA" w:rsidP="00A250FA">
      <w:pPr>
        <w:autoSpaceDE w:val="0"/>
        <w:autoSpaceDN w:val="0"/>
        <w:adjustRightInd w:val="0"/>
        <w:spacing w:after="0" w:line="240" w:lineRule="auto"/>
        <w:ind w:left="284"/>
        <w:jc w:val="both"/>
        <w:rPr>
          <w:rFonts w:ascii="Times New Roman" w:eastAsia="Times New Roman" w:hAnsi="Times New Roman"/>
          <w:color w:val="000000"/>
          <w:sz w:val="24"/>
          <w:szCs w:val="24"/>
          <w:lang w:eastAsia="pl-PL"/>
        </w:rPr>
      </w:pPr>
    </w:p>
    <w:p w14:paraId="55EB7F46" w14:textId="77777777" w:rsidR="008D0C82" w:rsidRPr="00B57AF1" w:rsidRDefault="008D0C82" w:rsidP="00650B60">
      <w:pPr>
        <w:numPr>
          <w:ilvl w:val="0"/>
          <w:numId w:val="16"/>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Za ofertę najkorzystniejszą zostanie uznana oferta, która uzyska najwyższą </w:t>
      </w:r>
      <w:r w:rsidR="00B03142" w:rsidRPr="00B57AF1">
        <w:rPr>
          <w:rFonts w:ascii="Times New Roman" w:eastAsia="Times New Roman" w:hAnsi="Times New Roman"/>
          <w:sz w:val="24"/>
          <w:szCs w:val="24"/>
          <w:lang w:eastAsia="pl-PL"/>
        </w:rPr>
        <w:t>całkowitą (</w:t>
      </w:r>
      <w:r w:rsidRPr="00B57AF1">
        <w:rPr>
          <w:rFonts w:ascii="Times New Roman" w:eastAsia="Times New Roman" w:hAnsi="Times New Roman"/>
          <w:sz w:val="24"/>
          <w:szCs w:val="24"/>
          <w:lang w:eastAsia="pl-PL"/>
        </w:rPr>
        <w:t>łączną</w:t>
      </w:r>
      <w:r w:rsidR="00B03142" w:rsidRPr="00B57AF1">
        <w:rPr>
          <w:rFonts w:ascii="Times New Roman" w:eastAsia="Times New Roman" w:hAnsi="Times New Roman"/>
          <w:sz w:val="24"/>
          <w:szCs w:val="24"/>
          <w:lang w:eastAsia="pl-PL"/>
        </w:rPr>
        <w:t>)</w:t>
      </w:r>
      <w:r w:rsidRPr="00B57AF1">
        <w:rPr>
          <w:rFonts w:ascii="Times New Roman" w:eastAsia="Times New Roman" w:hAnsi="Times New Roman"/>
          <w:sz w:val="24"/>
          <w:szCs w:val="24"/>
          <w:lang w:eastAsia="pl-PL"/>
        </w:rPr>
        <w:t xml:space="preserve"> liczbę punktów, w oparciu o poniższy wzór:</w:t>
      </w:r>
    </w:p>
    <w:p w14:paraId="467E86A2" w14:textId="6E56AEF7" w:rsidR="00B03142" w:rsidRPr="00B57AF1" w:rsidRDefault="005E182C" w:rsidP="00B03142">
      <w:pPr>
        <w:tabs>
          <w:tab w:val="left" w:pos="-5220"/>
        </w:tabs>
        <w:suppressAutoHyphens/>
        <w:spacing w:after="0" w:line="360" w:lineRule="auto"/>
        <w:ind w:left="72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O = C</w:t>
      </w:r>
      <w:r w:rsidR="00B03142" w:rsidRPr="00B57AF1">
        <w:rPr>
          <w:rFonts w:ascii="Times New Roman" w:eastAsia="Times New Roman" w:hAnsi="Times New Roman"/>
          <w:sz w:val="24"/>
          <w:szCs w:val="24"/>
          <w:lang w:eastAsia="pl-PL"/>
        </w:rPr>
        <w:t xml:space="preserve"> + </w:t>
      </w:r>
      <w:r>
        <w:rPr>
          <w:rFonts w:ascii="Times New Roman" w:eastAsia="Times New Roman" w:hAnsi="Times New Roman"/>
          <w:sz w:val="24"/>
          <w:szCs w:val="24"/>
          <w:lang w:eastAsia="pl-PL"/>
        </w:rPr>
        <w:t xml:space="preserve"> ON + AW + UI + BI + W + N + D</w:t>
      </w:r>
    </w:p>
    <w:p w14:paraId="7EFFC565" w14:textId="77777777" w:rsidR="00B03142" w:rsidRPr="00B57AF1" w:rsidRDefault="00B03142" w:rsidP="00B03142">
      <w:pPr>
        <w:tabs>
          <w:tab w:val="left" w:pos="-5220"/>
        </w:tabs>
        <w:suppressAutoHyphens/>
        <w:spacing w:after="0" w:line="360" w:lineRule="auto"/>
        <w:ind w:left="720"/>
        <w:jc w:val="center"/>
        <w:rPr>
          <w:rFonts w:ascii="Times New Roman" w:eastAsia="Times New Roman" w:hAnsi="Times New Roman"/>
          <w:sz w:val="24"/>
          <w:szCs w:val="24"/>
          <w:lang w:eastAsia="pl-PL"/>
        </w:rPr>
      </w:pPr>
    </w:p>
    <w:p w14:paraId="3544BE03" w14:textId="77777777" w:rsidR="00B03142" w:rsidRPr="00B57AF1" w:rsidRDefault="00B03142" w:rsidP="00B03142">
      <w:pPr>
        <w:tabs>
          <w:tab w:val="left" w:pos="-5220"/>
        </w:tabs>
        <w:suppressAutoHyphens/>
        <w:spacing w:after="0" w:line="360" w:lineRule="auto"/>
        <w:ind w:left="720"/>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gdzie: </w:t>
      </w:r>
      <w:r w:rsidRPr="00B57AF1">
        <w:rPr>
          <w:rFonts w:ascii="Times New Roman" w:eastAsia="Times New Roman" w:hAnsi="Times New Roman"/>
          <w:sz w:val="24"/>
          <w:szCs w:val="24"/>
          <w:lang w:eastAsia="pl-PL"/>
        </w:rPr>
        <w:tab/>
        <w:t>O – ocena całkowita oferty</w:t>
      </w:r>
    </w:p>
    <w:p w14:paraId="293A388E" w14:textId="09A51D3F" w:rsidR="00B03142" w:rsidRDefault="005E182C" w:rsidP="00B03142">
      <w:pPr>
        <w:tabs>
          <w:tab w:val="left" w:pos="-5220"/>
        </w:tabs>
        <w:suppressAutoHyphens/>
        <w:spacing w:after="0" w:line="360" w:lineRule="auto"/>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r w:rsidR="00B03142" w:rsidRPr="00B57AF1">
        <w:rPr>
          <w:rFonts w:ascii="Times New Roman" w:eastAsia="Times New Roman" w:hAnsi="Times New Roman"/>
          <w:sz w:val="24"/>
          <w:szCs w:val="24"/>
          <w:lang w:eastAsia="pl-PL"/>
        </w:rPr>
        <w:t xml:space="preserve"> – liczba punktów przyznanych Wykonawcy w kryterium „Cena”</w:t>
      </w:r>
      <w:r>
        <w:rPr>
          <w:rFonts w:ascii="Times New Roman" w:eastAsia="Times New Roman" w:hAnsi="Times New Roman"/>
          <w:sz w:val="24"/>
          <w:szCs w:val="24"/>
          <w:lang w:eastAsia="pl-PL"/>
        </w:rPr>
        <w:t>,</w:t>
      </w:r>
    </w:p>
    <w:p w14:paraId="575DEE50" w14:textId="176C0B11" w:rsidR="005E182C" w:rsidRDefault="005E182C" w:rsidP="005E182C">
      <w:pPr>
        <w:tabs>
          <w:tab w:val="left" w:pos="-5220"/>
        </w:tabs>
        <w:suppressAutoHyphens/>
        <w:spacing w:after="0" w:line="360" w:lineRule="auto"/>
        <w:ind w:left="1276" w:hanging="556"/>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ON - </w:t>
      </w:r>
      <w:r w:rsidRPr="00B57AF1">
        <w:rPr>
          <w:rFonts w:ascii="Times New Roman" w:eastAsia="Times New Roman" w:hAnsi="Times New Roman"/>
          <w:sz w:val="24"/>
          <w:szCs w:val="24"/>
          <w:lang w:eastAsia="pl-PL"/>
        </w:rPr>
        <w:t>liczba punktów przyznan</w:t>
      </w:r>
      <w:r>
        <w:rPr>
          <w:rFonts w:ascii="Times New Roman" w:eastAsia="Times New Roman" w:hAnsi="Times New Roman"/>
          <w:sz w:val="24"/>
          <w:szCs w:val="24"/>
          <w:lang w:eastAsia="pl-PL"/>
        </w:rPr>
        <w:t>ych Wykonawcy w kryterium „Zatrudnienie osób niepełnosprawnych”,</w:t>
      </w:r>
    </w:p>
    <w:p w14:paraId="26F159C7" w14:textId="5EAFB9E0" w:rsidR="005E182C" w:rsidRDefault="005E182C" w:rsidP="005E182C">
      <w:pPr>
        <w:tabs>
          <w:tab w:val="left" w:pos="-5220"/>
        </w:tabs>
        <w:suppressAutoHyphens/>
        <w:spacing w:after="0" w:line="360" w:lineRule="auto"/>
        <w:ind w:left="1276" w:hanging="556"/>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AW - </w:t>
      </w:r>
      <w:r w:rsidRPr="00B57AF1">
        <w:rPr>
          <w:rFonts w:ascii="Times New Roman" w:eastAsia="Times New Roman" w:hAnsi="Times New Roman"/>
          <w:sz w:val="24"/>
          <w:szCs w:val="24"/>
          <w:lang w:eastAsia="pl-PL"/>
        </w:rPr>
        <w:t>liczba punktów przyznan</w:t>
      </w:r>
      <w:r>
        <w:rPr>
          <w:rFonts w:ascii="Times New Roman" w:eastAsia="Times New Roman" w:hAnsi="Times New Roman"/>
          <w:sz w:val="24"/>
          <w:szCs w:val="24"/>
          <w:lang w:eastAsia="pl-PL"/>
        </w:rPr>
        <w:t>ych Wykonawcy w kryterium „Analiza wymagań”,</w:t>
      </w:r>
    </w:p>
    <w:p w14:paraId="167AA829" w14:textId="1520A875" w:rsidR="005E182C" w:rsidRDefault="005E182C" w:rsidP="005E182C">
      <w:pPr>
        <w:tabs>
          <w:tab w:val="left" w:pos="-5220"/>
        </w:tabs>
        <w:suppressAutoHyphens/>
        <w:spacing w:after="0" w:line="360" w:lineRule="auto"/>
        <w:ind w:left="1276" w:hanging="556"/>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UI - </w:t>
      </w:r>
      <w:r w:rsidRPr="00B57AF1">
        <w:rPr>
          <w:rFonts w:ascii="Times New Roman" w:eastAsia="Times New Roman" w:hAnsi="Times New Roman"/>
          <w:sz w:val="24"/>
          <w:szCs w:val="24"/>
          <w:lang w:eastAsia="pl-PL"/>
        </w:rPr>
        <w:t>liczba punktów przyzna</w:t>
      </w:r>
      <w:r>
        <w:rPr>
          <w:rFonts w:ascii="Times New Roman" w:eastAsia="Times New Roman" w:hAnsi="Times New Roman"/>
          <w:sz w:val="24"/>
          <w:szCs w:val="24"/>
          <w:lang w:eastAsia="pl-PL"/>
        </w:rPr>
        <w:t>nych Wykonawcy w kryterium „Użytkownik indywidualny</w:t>
      </w:r>
      <w:r w:rsidRPr="00B57AF1">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20EB5C1C" w14:textId="71E1B758" w:rsidR="005E182C" w:rsidRDefault="005E182C" w:rsidP="005E182C">
      <w:pPr>
        <w:tabs>
          <w:tab w:val="left" w:pos="-5220"/>
        </w:tabs>
        <w:suppressAutoHyphens/>
        <w:spacing w:after="0" w:line="360" w:lineRule="auto"/>
        <w:ind w:left="1276" w:hanging="556"/>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BI - </w:t>
      </w:r>
      <w:r w:rsidRPr="00B57AF1">
        <w:rPr>
          <w:rFonts w:ascii="Times New Roman" w:eastAsia="Times New Roman" w:hAnsi="Times New Roman"/>
          <w:sz w:val="24"/>
          <w:szCs w:val="24"/>
          <w:lang w:eastAsia="pl-PL"/>
        </w:rPr>
        <w:t>liczba punktów przyzna</w:t>
      </w:r>
      <w:r w:rsidR="007629BD">
        <w:rPr>
          <w:rFonts w:ascii="Times New Roman" w:eastAsia="Times New Roman" w:hAnsi="Times New Roman"/>
          <w:sz w:val="24"/>
          <w:szCs w:val="24"/>
          <w:lang w:eastAsia="pl-PL"/>
        </w:rPr>
        <w:t>nych Wykonawcy w kryterium „Biblioteki i instytucje</w:t>
      </w:r>
      <w:r w:rsidRPr="00B57AF1">
        <w:rPr>
          <w:rFonts w:ascii="Times New Roman" w:eastAsia="Times New Roman" w:hAnsi="Times New Roman"/>
          <w:sz w:val="24"/>
          <w:szCs w:val="24"/>
          <w:lang w:eastAsia="pl-PL"/>
        </w:rPr>
        <w:t>”</w:t>
      </w:r>
      <w:r w:rsidR="007629BD">
        <w:rPr>
          <w:rFonts w:ascii="Times New Roman" w:eastAsia="Times New Roman" w:hAnsi="Times New Roman"/>
          <w:sz w:val="24"/>
          <w:szCs w:val="24"/>
          <w:lang w:eastAsia="pl-PL"/>
        </w:rPr>
        <w:t>,</w:t>
      </w:r>
    </w:p>
    <w:p w14:paraId="7B438FAB" w14:textId="12DDC97E" w:rsidR="007629BD" w:rsidRDefault="007629BD" w:rsidP="005E182C">
      <w:pPr>
        <w:tabs>
          <w:tab w:val="left" w:pos="-5220"/>
        </w:tabs>
        <w:suppressAutoHyphens/>
        <w:spacing w:after="0" w:line="360" w:lineRule="auto"/>
        <w:ind w:left="1276" w:hanging="556"/>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W - </w:t>
      </w:r>
      <w:r w:rsidRPr="00B57AF1">
        <w:rPr>
          <w:rFonts w:ascii="Times New Roman" w:eastAsia="Times New Roman" w:hAnsi="Times New Roman"/>
          <w:sz w:val="24"/>
          <w:szCs w:val="24"/>
          <w:lang w:eastAsia="pl-PL"/>
        </w:rPr>
        <w:t>liczba punktów przyzna</w:t>
      </w:r>
      <w:r>
        <w:rPr>
          <w:rFonts w:ascii="Times New Roman" w:eastAsia="Times New Roman" w:hAnsi="Times New Roman"/>
          <w:sz w:val="24"/>
          <w:szCs w:val="24"/>
          <w:lang w:eastAsia="pl-PL"/>
        </w:rPr>
        <w:t>nych Wykonawcy w kryterium „Wydawcy</w:t>
      </w:r>
      <w:r w:rsidRPr="00B57AF1">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6187B239" w14:textId="3D9BA6DA" w:rsidR="007629BD" w:rsidRDefault="007629BD" w:rsidP="005E182C">
      <w:pPr>
        <w:tabs>
          <w:tab w:val="left" w:pos="-5220"/>
        </w:tabs>
        <w:suppressAutoHyphens/>
        <w:spacing w:after="0" w:line="360" w:lineRule="auto"/>
        <w:ind w:left="1276" w:hanging="556"/>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 - </w:t>
      </w:r>
      <w:r w:rsidRPr="00B57AF1">
        <w:rPr>
          <w:rFonts w:ascii="Times New Roman" w:eastAsia="Times New Roman" w:hAnsi="Times New Roman"/>
          <w:sz w:val="24"/>
          <w:szCs w:val="24"/>
          <w:lang w:eastAsia="pl-PL"/>
        </w:rPr>
        <w:t>liczba punktów przyzna</w:t>
      </w:r>
      <w:r>
        <w:rPr>
          <w:rFonts w:ascii="Times New Roman" w:eastAsia="Times New Roman" w:hAnsi="Times New Roman"/>
          <w:sz w:val="24"/>
          <w:szCs w:val="24"/>
          <w:lang w:eastAsia="pl-PL"/>
        </w:rPr>
        <w:t>nych Wykonawcy w kryterium „Naukowcy</w:t>
      </w:r>
      <w:r w:rsidRPr="00B57AF1">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175CD6A2" w14:textId="2356B12F" w:rsidR="007629BD" w:rsidRPr="00B57AF1" w:rsidRDefault="007629BD" w:rsidP="005E182C">
      <w:pPr>
        <w:tabs>
          <w:tab w:val="left" w:pos="-5220"/>
        </w:tabs>
        <w:suppressAutoHyphens/>
        <w:spacing w:after="0" w:line="360" w:lineRule="auto"/>
        <w:ind w:left="1276" w:hanging="556"/>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 - </w:t>
      </w:r>
      <w:r w:rsidRPr="00B57AF1">
        <w:rPr>
          <w:rFonts w:ascii="Times New Roman" w:eastAsia="Times New Roman" w:hAnsi="Times New Roman"/>
          <w:sz w:val="24"/>
          <w:szCs w:val="24"/>
          <w:lang w:eastAsia="pl-PL"/>
        </w:rPr>
        <w:t>liczba punktów przyzna</w:t>
      </w:r>
      <w:r>
        <w:rPr>
          <w:rFonts w:ascii="Times New Roman" w:eastAsia="Times New Roman" w:hAnsi="Times New Roman"/>
          <w:sz w:val="24"/>
          <w:szCs w:val="24"/>
          <w:lang w:eastAsia="pl-PL"/>
        </w:rPr>
        <w:t>nych Wykonawcy w kryterium „Diagramy</w:t>
      </w:r>
      <w:r w:rsidRPr="00B57AF1">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2E5682E0" w14:textId="21041F4F" w:rsidR="00B03142" w:rsidRPr="00B57AF1" w:rsidRDefault="00B03142" w:rsidP="007629BD">
      <w:pPr>
        <w:tabs>
          <w:tab w:val="left" w:pos="-5220"/>
        </w:tabs>
        <w:suppressAutoHyphens/>
        <w:spacing w:before="120" w:after="120" w:line="360" w:lineRule="auto"/>
        <w:ind w:left="720"/>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Razem maksymalnie 100 pkt</w:t>
      </w:r>
      <w:r w:rsidR="00821369" w:rsidRPr="00B57AF1">
        <w:rPr>
          <w:rFonts w:ascii="Times New Roman" w:eastAsia="Times New Roman" w:hAnsi="Times New Roman"/>
          <w:sz w:val="24"/>
          <w:szCs w:val="24"/>
          <w:lang w:eastAsia="pl-PL"/>
        </w:rPr>
        <w:t>.</w:t>
      </w:r>
    </w:p>
    <w:p w14:paraId="47A7FE82" w14:textId="7108AEC8" w:rsidR="00FD78D7" w:rsidRPr="00B57AF1" w:rsidRDefault="008D0C82" w:rsidP="00650B60">
      <w:pPr>
        <w:pStyle w:val="Akapitzlist"/>
        <w:numPr>
          <w:ilvl w:val="0"/>
          <w:numId w:val="16"/>
        </w:numPr>
        <w:tabs>
          <w:tab w:val="clear" w:pos="720"/>
          <w:tab w:val="left" w:pos="-5220"/>
          <w:tab w:val="num" w:pos="284"/>
        </w:tabs>
        <w:suppressAutoHyphens/>
        <w:spacing w:before="120" w:after="12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Oferta Wykonawcy może uzyskać w wyniku oceny na podstawie powyższych kryteriów łącznie maksymalnie 100 punktów.</w:t>
      </w:r>
    </w:p>
    <w:p w14:paraId="29EA7547" w14:textId="79DD35D4" w:rsidR="00FD78D7" w:rsidRPr="00B57AF1" w:rsidRDefault="00FD78D7" w:rsidP="00650B60">
      <w:pPr>
        <w:pStyle w:val="Akapitzlist"/>
        <w:numPr>
          <w:ilvl w:val="0"/>
          <w:numId w:val="16"/>
        </w:numPr>
        <w:tabs>
          <w:tab w:val="clear" w:pos="720"/>
          <w:tab w:val="left" w:pos="-5220"/>
          <w:tab w:val="num" w:pos="284"/>
        </w:tabs>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Punkty będą liczone do trzeciego miejsca po przecinku, a wynik zostanie zaokrąglony </w:t>
      </w:r>
      <w:r w:rsidRPr="00B57AF1">
        <w:rPr>
          <w:rFonts w:ascii="Times New Roman" w:eastAsia="Times New Roman" w:hAnsi="Times New Roman"/>
          <w:sz w:val="24"/>
          <w:szCs w:val="24"/>
          <w:lang w:eastAsia="pl-PL"/>
        </w:rPr>
        <w:br/>
        <w:t xml:space="preserve">do setnych części zgodnie z zasadami matematyki. </w:t>
      </w:r>
    </w:p>
    <w:p w14:paraId="1C698447" w14:textId="1DB5951C" w:rsidR="008D0C82" w:rsidRPr="00B57AF1" w:rsidRDefault="008D0C82" w:rsidP="00650B60">
      <w:pPr>
        <w:numPr>
          <w:ilvl w:val="0"/>
          <w:numId w:val="16"/>
        </w:numPr>
        <w:suppressAutoHyphens/>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Zamawiający udzieli zamówienia Wykonawcy, którego oferta odpowiadać będzie wszystkim wymaganiom przedstawionym w ustawie Prawo zamówień publicznych oraz</w:t>
      </w:r>
      <w:r w:rsidR="002C3BEF"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w SIWZ i</w:t>
      </w:r>
      <w:r w:rsidR="007629BD">
        <w:rPr>
          <w:rFonts w:ascii="Times New Roman" w:eastAsia="Times New Roman" w:hAnsi="Times New Roman"/>
          <w:sz w:val="24"/>
          <w:szCs w:val="24"/>
          <w:lang w:eastAsia="pl-PL"/>
        </w:rPr>
        <w:t xml:space="preserve"> którego oferta zostanie oceniona</w:t>
      </w:r>
      <w:r w:rsidRPr="00B57AF1">
        <w:rPr>
          <w:rFonts w:ascii="Times New Roman" w:eastAsia="Times New Roman" w:hAnsi="Times New Roman"/>
          <w:sz w:val="24"/>
          <w:szCs w:val="24"/>
          <w:lang w:eastAsia="pl-PL"/>
        </w:rPr>
        <w:t xml:space="preserve"> jako najkorzystniejsza na podstawie wyżej wymienionych kryteriów.</w:t>
      </w:r>
    </w:p>
    <w:p w14:paraId="17044B1F" w14:textId="77777777" w:rsidR="008D0C82" w:rsidRPr="00B57AF1" w:rsidRDefault="008D0C82" w:rsidP="00650B60">
      <w:pPr>
        <w:numPr>
          <w:ilvl w:val="0"/>
          <w:numId w:val="16"/>
        </w:numPr>
        <w:tabs>
          <w:tab w:val="left" w:pos="-5220"/>
        </w:tabs>
        <w:suppressAutoHyphens/>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Zgodnie z art. 87 ust. 2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Zamawiający poprawi w ofercie:</w:t>
      </w:r>
    </w:p>
    <w:p w14:paraId="1AC2A800" w14:textId="77777777" w:rsidR="008D0C82" w:rsidRPr="00B57AF1" w:rsidRDefault="008D0C82" w:rsidP="00650B60">
      <w:pPr>
        <w:numPr>
          <w:ilvl w:val="0"/>
          <w:numId w:val="9"/>
        </w:numPr>
        <w:autoSpaceDE w:val="0"/>
        <w:autoSpaceDN w:val="0"/>
        <w:adjustRightInd w:val="0"/>
        <w:spacing w:after="0" w:line="360" w:lineRule="auto"/>
        <w:ind w:left="567" w:hanging="283"/>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oczywiste omyłki pisarskie,</w:t>
      </w:r>
    </w:p>
    <w:p w14:paraId="38B3C345" w14:textId="77777777" w:rsidR="008D0C82" w:rsidRPr="00B57AF1" w:rsidRDefault="008D0C82" w:rsidP="00650B60">
      <w:pPr>
        <w:numPr>
          <w:ilvl w:val="0"/>
          <w:numId w:val="9"/>
        </w:numPr>
        <w:autoSpaceDE w:val="0"/>
        <w:autoSpaceDN w:val="0"/>
        <w:adjustRightInd w:val="0"/>
        <w:spacing w:after="0" w:line="360" w:lineRule="auto"/>
        <w:ind w:left="567" w:hanging="283"/>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oczywiste omyłki rachunkowe, z uwzględnieniem konsekwencji rachunkowych dokonanych poprawek,</w:t>
      </w:r>
    </w:p>
    <w:p w14:paraId="6356FB8A" w14:textId="77777777" w:rsidR="008D0C82" w:rsidRPr="00B57AF1" w:rsidRDefault="008D0C82" w:rsidP="00650B60">
      <w:pPr>
        <w:numPr>
          <w:ilvl w:val="0"/>
          <w:numId w:val="9"/>
        </w:numPr>
        <w:autoSpaceDE w:val="0"/>
        <w:autoSpaceDN w:val="0"/>
        <w:adjustRightInd w:val="0"/>
        <w:spacing w:after="0" w:line="360" w:lineRule="auto"/>
        <w:ind w:left="567" w:hanging="283"/>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inne omyłki polegające na niezgodności oferty ze specyfikacją istotnych warunków zamówienia, niepowodujące istotnych zmian w treści oferty,</w:t>
      </w:r>
    </w:p>
    <w:p w14:paraId="1AFCD64B" w14:textId="77777777" w:rsidR="008D0C82" w:rsidRPr="00B57AF1" w:rsidRDefault="008D0C82" w:rsidP="008D0C82">
      <w:pPr>
        <w:autoSpaceDE w:val="0"/>
        <w:autoSpaceDN w:val="0"/>
        <w:adjustRightInd w:val="0"/>
        <w:spacing w:after="0" w:line="360" w:lineRule="auto"/>
        <w:ind w:left="720" w:hanging="436"/>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niezwłocznie zawiadamiając o tym Wykonawcę, którego oferta została poprawiona.</w:t>
      </w:r>
    </w:p>
    <w:p w14:paraId="70B5CA11" w14:textId="77777777" w:rsidR="008D0C82" w:rsidRPr="00B57AF1" w:rsidRDefault="008D0C82" w:rsidP="008D0C82">
      <w:pPr>
        <w:autoSpaceDE w:val="0"/>
        <w:autoSpaceDN w:val="0"/>
        <w:adjustRightInd w:val="0"/>
        <w:spacing w:after="0" w:line="360" w:lineRule="auto"/>
        <w:ind w:left="720" w:hanging="436"/>
        <w:jc w:val="both"/>
        <w:rPr>
          <w:rFonts w:ascii="Times New Roman" w:eastAsia="Times New Roman" w:hAnsi="Times New Roman"/>
          <w:sz w:val="24"/>
          <w:szCs w:val="24"/>
          <w:lang w:eastAsia="pl-PL"/>
        </w:rPr>
      </w:pPr>
    </w:p>
    <w:p w14:paraId="29E54B4C" w14:textId="734895E1" w:rsidR="008D0C82" w:rsidRPr="00B57AF1" w:rsidRDefault="008D0C82" w:rsidP="00D91D02">
      <w:pPr>
        <w:suppressAutoHyphens/>
        <w:overflowPunct w:val="0"/>
        <w:autoSpaceDE w:val="0"/>
        <w:autoSpaceDN w:val="0"/>
        <w:adjustRightInd w:val="0"/>
        <w:spacing w:after="0" w:line="240" w:lineRule="auto"/>
        <w:jc w:val="both"/>
        <w:rPr>
          <w:rFonts w:ascii="Times New Roman" w:eastAsia="Times New Roman" w:hAnsi="Times New Roman"/>
          <w:b/>
          <w:bCs/>
          <w:caps/>
          <w:kern w:val="32"/>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caps/>
          <w:kern w:val="32"/>
          <w:sz w:val="24"/>
          <w:szCs w:val="24"/>
          <w:lang w:eastAsia="pl-PL"/>
        </w:rPr>
        <w:t xml:space="preserve"> XV</w:t>
      </w:r>
      <w:r w:rsidR="006004A4" w:rsidRPr="00B57AF1">
        <w:rPr>
          <w:rFonts w:ascii="Times New Roman" w:eastAsia="Times New Roman" w:hAnsi="Times New Roman"/>
          <w:b/>
          <w:bCs/>
          <w:caps/>
          <w:kern w:val="32"/>
          <w:sz w:val="24"/>
          <w:szCs w:val="24"/>
          <w:lang w:eastAsia="pl-PL"/>
        </w:rPr>
        <w:t xml:space="preserve"> </w:t>
      </w:r>
      <w:r w:rsidR="006004A4" w:rsidRPr="00B57AF1">
        <w:rPr>
          <w:rFonts w:ascii="Times New Roman" w:hAnsi="Times New Roman"/>
          <w:b/>
          <w:sz w:val="24"/>
          <w:szCs w:val="24"/>
        </w:rPr>
        <w:t xml:space="preserve">– </w:t>
      </w:r>
      <w:r w:rsidRPr="00B57AF1">
        <w:rPr>
          <w:rFonts w:ascii="Times New Roman" w:eastAsia="Times New Roman" w:hAnsi="Times New Roman"/>
          <w:b/>
          <w:bCs/>
          <w:caps/>
          <w:kern w:val="32"/>
          <w:sz w:val="24"/>
          <w:szCs w:val="24"/>
          <w:lang w:eastAsia="pl-PL"/>
        </w:rPr>
        <w:t>INFORMACJE O FORMALNOŚCIACH, JAKIE POWINNY ZOSTAĆ DOPEŁNIONE PO WYBORZE OFERTY W CELU ZAWARCIA UMOWY W SPRAWIE ZAMÓWIENIA PUBLICZNEGO</w:t>
      </w:r>
    </w:p>
    <w:p w14:paraId="5C866718" w14:textId="77777777" w:rsidR="008D0C82" w:rsidRPr="00B57AF1" w:rsidRDefault="008D0C82" w:rsidP="008D0C82">
      <w:pPr>
        <w:tabs>
          <w:tab w:val="num" w:pos="2160"/>
        </w:tabs>
        <w:suppressAutoHyphens/>
        <w:spacing w:after="0" w:line="360" w:lineRule="auto"/>
        <w:ind w:left="284" w:hanging="284"/>
        <w:jc w:val="both"/>
        <w:rPr>
          <w:rFonts w:ascii="Times New Roman" w:eastAsia="Times New Roman" w:hAnsi="Times New Roman"/>
          <w:sz w:val="10"/>
          <w:szCs w:val="10"/>
          <w:lang w:eastAsia="pl-PL"/>
        </w:rPr>
      </w:pPr>
    </w:p>
    <w:p w14:paraId="2B2DDE4F" w14:textId="77777777" w:rsidR="008D0C82" w:rsidRPr="00B57AF1" w:rsidRDefault="008D0C82" w:rsidP="00650B60">
      <w:pPr>
        <w:numPr>
          <w:ilvl w:val="0"/>
          <w:numId w:val="10"/>
        </w:numPr>
        <w:tabs>
          <w:tab w:val="num" w:pos="284"/>
        </w:tabs>
        <w:suppressAutoHyphens/>
        <w:spacing w:after="0" w:line="360" w:lineRule="auto"/>
        <w:ind w:left="284" w:hanging="284"/>
        <w:jc w:val="both"/>
        <w:rPr>
          <w:rFonts w:ascii="Times New Roman" w:eastAsia="Times New Roman" w:hAnsi="Times New Roman"/>
          <w:color w:val="000000"/>
          <w:sz w:val="24"/>
          <w:szCs w:val="24"/>
          <w:lang w:eastAsia="pl-PL"/>
        </w:rPr>
      </w:pPr>
      <w:r w:rsidRPr="00B57AF1">
        <w:rPr>
          <w:rFonts w:ascii="Times New Roman" w:eastAsia="Times New Roman" w:hAnsi="Times New Roman"/>
          <w:color w:val="000000"/>
          <w:sz w:val="24"/>
          <w:szCs w:val="24"/>
          <w:lang w:eastAsia="pl-PL"/>
        </w:rPr>
        <w:t xml:space="preserve">Z Wykonawcą, którego oferta okaże się najkorzystniejsza, zostanie podpisana umowa zgodnie z dyspozycją art. 94 ustawy </w:t>
      </w:r>
      <w:proofErr w:type="spellStart"/>
      <w:r w:rsidRPr="00B57AF1">
        <w:rPr>
          <w:rFonts w:ascii="Times New Roman" w:eastAsia="Times New Roman" w:hAnsi="Times New Roman"/>
          <w:bCs/>
          <w:color w:val="000000"/>
          <w:sz w:val="24"/>
          <w:szCs w:val="24"/>
          <w:lang w:eastAsia="pl-PL"/>
        </w:rPr>
        <w:t>Pzp</w:t>
      </w:r>
      <w:proofErr w:type="spellEnd"/>
      <w:r w:rsidRPr="00B57AF1">
        <w:rPr>
          <w:rFonts w:ascii="Times New Roman" w:eastAsia="Times New Roman" w:hAnsi="Times New Roman"/>
          <w:color w:val="000000"/>
          <w:sz w:val="24"/>
          <w:szCs w:val="24"/>
          <w:lang w:eastAsia="pl-PL"/>
        </w:rPr>
        <w:t>.</w:t>
      </w:r>
    </w:p>
    <w:p w14:paraId="00DB3810" w14:textId="77777777" w:rsidR="008D0C82" w:rsidRPr="00B57AF1" w:rsidRDefault="008D0C82" w:rsidP="00650B60">
      <w:pPr>
        <w:numPr>
          <w:ilvl w:val="0"/>
          <w:numId w:val="10"/>
        </w:numPr>
        <w:tabs>
          <w:tab w:val="num" w:pos="284"/>
        </w:tabs>
        <w:suppressAutoHyphens/>
        <w:spacing w:after="0" w:line="360" w:lineRule="auto"/>
        <w:ind w:left="284" w:hanging="284"/>
        <w:jc w:val="both"/>
        <w:rPr>
          <w:rFonts w:ascii="Times New Roman" w:eastAsia="Times New Roman" w:hAnsi="Times New Roman"/>
          <w:color w:val="000000"/>
          <w:sz w:val="24"/>
          <w:szCs w:val="24"/>
          <w:lang w:eastAsia="pl-PL"/>
        </w:rPr>
      </w:pPr>
      <w:r w:rsidRPr="00B57AF1">
        <w:rPr>
          <w:rFonts w:ascii="Times New Roman" w:eastAsia="Times New Roman" w:hAnsi="Times New Roman"/>
          <w:color w:val="000000"/>
          <w:sz w:val="24"/>
          <w:szCs w:val="24"/>
          <w:lang w:eastAsia="pl-PL"/>
        </w:rPr>
        <w:t>Umowę może podpisać w imieniu Wykonawcy osoba (osoby) upoważniona (upoważnione) do reprezentowania Wykonawcy, tj.:</w:t>
      </w:r>
    </w:p>
    <w:p w14:paraId="7502696B" w14:textId="77777777" w:rsidR="008D0C82" w:rsidRPr="00B57AF1" w:rsidRDefault="008D0C82" w:rsidP="00650B60">
      <w:pPr>
        <w:numPr>
          <w:ilvl w:val="0"/>
          <w:numId w:val="11"/>
        </w:numPr>
        <w:autoSpaceDE w:val="0"/>
        <w:autoSpaceDN w:val="0"/>
        <w:adjustRightInd w:val="0"/>
        <w:spacing w:after="0" w:line="360" w:lineRule="auto"/>
        <w:ind w:left="567" w:hanging="283"/>
        <w:jc w:val="both"/>
        <w:rPr>
          <w:rFonts w:ascii="Times New Roman" w:eastAsia="Times New Roman" w:hAnsi="Times New Roman"/>
          <w:bCs/>
          <w:color w:val="000000"/>
          <w:sz w:val="24"/>
          <w:szCs w:val="24"/>
          <w:lang w:eastAsia="pl-PL"/>
        </w:rPr>
      </w:pPr>
      <w:r w:rsidRPr="00B57AF1">
        <w:rPr>
          <w:rFonts w:ascii="Times New Roman" w:eastAsia="Times New Roman" w:hAnsi="Times New Roman"/>
          <w:color w:val="000000"/>
          <w:sz w:val="24"/>
          <w:szCs w:val="24"/>
          <w:lang w:eastAsia="pl-PL"/>
        </w:rPr>
        <w:t>osoba (osoby) wymieniona (wymienione) w aktualnym odpisie z właściwego rejestru</w:t>
      </w:r>
      <w:r w:rsidRPr="00B57AF1">
        <w:rPr>
          <w:rFonts w:ascii="Times New Roman" w:hAnsi="Times New Roman"/>
          <w:sz w:val="24"/>
          <w:szCs w:val="24"/>
        </w:rPr>
        <w:t xml:space="preserve"> lub z centralnej ewidencji i informacji o działalności gospodarczej,</w:t>
      </w:r>
    </w:p>
    <w:p w14:paraId="78932322" w14:textId="77777777" w:rsidR="008D0C82" w:rsidRPr="00B57AF1" w:rsidRDefault="008D0C82" w:rsidP="00650B60">
      <w:pPr>
        <w:numPr>
          <w:ilvl w:val="0"/>
          <w:numId w:val="11"/>
        </w:numPr>
        <w:autoSpaceDE w:val="0"/>
        <w:autoSpaceDN w:val="0"/>
        <w:adjustRightInd w:val="0"/>
        <w:spacing w:after="0" w:line="360" w:lineRule="auto"/>
        <w:ind w:left="567" w:hanging="283"/>
        <w:jc w:val="both"/>
        <w:rPr>
          <w:rFonts w:ascii="Times New Roman" w:eastAsia="Times New Roman" w:hAnsi="Times New Roman"/>
          <w:color w:val="000000"/>
          <w:sz w:val="24"/>
          <w:szCs w:val="24"/>
          <w:lang w:eastAsia="pl-PL"/>
        </w:rPr>
      </w:pPr>
      <w:r w:rsidRPr="00B57AF1">
        <w:rPr>
          <w:rFonts w:ascii="Times New Roman" w:eastAsia="Times New Roman" w:hAnsi="Times New Roman"/>
          <w:bCs/>
          <w:color w:val="000000"/>
          <w:sz w:val="24"/>
          <w:szCs w:val="24"/>
          <w:lang w:eastAsia="pl-PL"/>
        </w:rPr>
        <w:t>P</w:t>
      </w:r>
      <w:r w:rsidRPr="00B57AF1">
        <w:rPr>
          <w:rFonts w:ascii="Times New Roman" w:eastAsia="Times New Roman" w:hAnsi="Times New Roman"/>
          <w:color w:val="000000"/>
          <w:sz w:val="24"/>
          <w:szCs w:val="24"/>
          <w:lang w:eastAsia="pl-PL"/>
        </w:rPr>
        <w:t xml:space="preserve">ełnomocnik, który przedstawi stosowne pełnomocnictwo do zawarcia umowy </w:t>
      </w:r>
      <w:r w:rsidRPr="00B57AF1">
        <w:rPr>
          <w:rFonts w:ascii="Times New Roman" w:eastAsia="Times New Roman" w:hAnsi="Times New Roman"/>
          <w:bCs/>
          <w:color w:val="000000"/>
          <w:sz w:val="24"/>
          <w:szCs w:val="24"/>
          <w:lang w:eastAsia="pl-PL"/>
        </w:rPr>
        <w:t xml:space="preserve">(o ile nie dołączono go do oferty) </w:t>
      </w:r>
      <w:r w:rsidRPr="00B57AF1">
        <w:rPr>
          <w:rFonts w:ascii="Times New Roman" w:eastAsia="Times New Roman" w:hAnsi="Times New Roman"/>
          <w:color w:val="000000"/>
          <w:sz w:val="24"/>
          <w:szCs w:val="24"/>
          <w:lang w:eastAsia="pl-PL"/>
        </w:rPr>
        <w:t xml:space="preserve">– </w:t>
      </w:r>
      <w:r w:rsidRPr="00B57AF1">
        <w:rPr>
          <w:rFonts w:ascii="Times New Roman" w:eastAsia="Times New Roman" w:hAnsi="Times New Roman"/>
          <w:b/>
          <w:bCs/>
          <w:color w:val="000000"/>
          <w:sz w:val="24"/>
          <w:szCs w:val="24"/>
          <w:lang w:eastAsia="pl-PL"/>
        </w:rPr>
        <w:t>oryginał dokumentu lub kopia (odpis) poświadczona(-y) notarialnie</w:t>
      </w:r>
      <w:r w:rsidRPr="00B57AF1">
        <w:rPr>
          <w:rFonts w:ascii="Times New Roman" w:eastAsia="Times New Roman" w:hAnsi="Times New Roman"/>
          <w:color w:val="000000"/>
          <w:sz w:val="24"/>
          <w:szCs w:val="24"/>
          <w:lang w:eastAsia="pl-PL"/>
        </w:rPr>
        <w:t>.</w:t>
      </w:r>
    </w:p>
    <w:p w14:paraId="3FB7BF12" w14:textId="77777777" w:rsidR="008D0C82" w:rsidRPr="00B57AF1" w:rsidRDefault="008D0C82" w:rsidP="00650B60">
      <w:pPr>
        <w:numPr>
          <w:ilvl w:val="0"/>
          <w:numId w:val="10"/>
        </w:numPr>
        <w:shd w:val="clear" w:color="auto" w:fill="FFFFFF"/>
        <w:tabs>
          <w:tab w:val="num" w:pos="284"/>
        </w:tabs>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 Zgodnie z art. 23 ust. 4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w przypadku wyboru oferty złożonej przez Wykonawców wspólnie ubiegających się o udzielenie zamówienia (dotyczy to także </w:t>
      </w:r>
      <w:r w:rsidRPr="00B57AF1">
        <w:rPr>
          <w:rFonts w:ascii="Times New Roman" w:eastAsia="Times New Roman" w:hAnsi="Times New Roman"/>
          <w:sz w:val="24"/>
          <w:szCs w:val="24"/>
          <w:lang w:eastAsia="pl-PL"/>
        </w:rPr>
        <w:lastRenderedPageBreak/>
        <w:t xml:space="preserve">Wykonawców występujących jako spółka cywilna) po uprawomocnieniu się decyzji </w:t>
      </w:r>
      <w:r w:rsidRPr="00B57AF1">
        <w:rPr>
          <w:rFonts w:ascii="Times New Roman" w:hAnsi="Times New Roman"/>
          <w:sz w:val="24"/>
          <w:szCs w:val="24"/>
          <w:lang w:eastAsia="pl-PL"/>
        </w:rPr>
        <w:t>o</w:t>
      </w:r>
      <w:r w:rsidR="00191A23" w:rsidRPr="00B57AF1">
        <w:rPr>
          <w:rFonts w:ascii="Times New Roman" w:hAnsi="Times New Roman"/>
          <w:sz w:val="24"/>
          <w:szCs w:val="24"/>
          <w:lang w:eastAsia="pl-PL"/>
        </w:rPr>
        <w:t> </w:t>
      </w:r>
      <w:r w:rsidRPr="00B57AF1">
        <w:rPr>
          <w:rFonts w:ascii="Times New Roman" w:hAnsi="Times New Roman"/>
          <w:sz w:val="24"/>
          <w:szCs w:val="24"/>
          <w:lang w:eastAsia="pl-PL"/>
        </w:rPr>
        <w:t xml:space="preserve">wyborze oferty, a przed podpisaniem umowy, </w:t>
      </w:r>
      <w:r w:rsidRPr="00B57AF1">
        <w:rPr>
          <w:rFonts w:ascii="Times New Roman" w:hAnsi="Times New Roman"/>
          <w:bCs/>
          <w:sz w:val="24"/>
          <w:szCs w:val="24"/>
          <w:lang w:eastAsia="pl-PL"/>
        </w:rPr>
        <w:t>na wezwanie Zamawiającego Wykonawca przedłoży Umowę</w:t>
      </w:r>
      <w:r w:rsidRPr="00B57AF1">
        <w:rPr>
          <w:rFonts w:ascii="Times New Roman" w:hAnsi="Times New Roman"/>
          <w:b/>
          <w:bCs/>
          <w:sz w:val="24"/>
          <w:szCs w:val="24"/>
          <w:lang w:eastAsia="pl-PL"/>
        </w:rPr>
        <w:t xml:space="preserve"> </w:t>
      </w:r>
      <w:r w:rsidRPr="00B57AF1">
        <w:rPr>
          <w:rFonts w:ascii="Times New Roman" w:hAnsi="Times New Roman"/>
          <w:sz w:val="24"/>
          <w:szCs w:val="24"/>
          <w:lang w:eastAsia="pl-PL"/>
        </w:rPr>
        <w:t xml:space="preserve">regulującą współpracę tych Wykonawców. </w:t>
      </w:r>
    </w:p>
    <w:p w14:paraId="0729E8CA" w14:textId="77777777" w:rsidR="008D0C82" w:rsidRPr="00B57AF1" w:rsidRDefault="008D0C82" w:rsidP="00650B60">
      <w:pPr>
        <w:numPr>
          <w:ilvl w:val="0"/>
          <w:numId w:val="10"/>
        </w:numPr>
        <w:shd w:val="clear" w:color="auto" w:fill="FFFFFF"/>
        <w:tabs>
          <w:tab w:val="num" w:pos="284"/>
        </w:tabs>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Wykonawca zobowiązany jest wnieść zabezpieczenie należytego wykonania zgodnie z</w:t>
      </w:r>
      <w:r w:rsidR="00191A23" w:rsidRPr="00B57AF1">
        <w:rPr>
          <w:rFonts w:ascii="Times New Roman" w:eastAsia="Times New Roman" w:hAnsi="Times New Roman"/>
          <w:sz w:val="24"/>
          <w:szCs w:val="24"/>
          <w:lang w:eastAsia="pl-PL"/>
        </w:rPr>
        <w:t> </w:t>
      </w:r>
      <w:r w:rsidRPr="00B57AF1">
        <w:rPr>
          <w:rFonts w:ascii="Times New Roman" w:eastAsia="Times New Roman" w:hAnsi="Times New Roman"/>
          <w:sz w:val="24"/>
          <w:szCs w:val="24"/>
          <w:lang w:eastAsia="pl-PL"/>
        </w:rPr>
        <w:t>zapisami w rozdz. IX niniejszej SIWZ.</w:t>
      </w:r>
    </w:p>
    <w:p w14:paraId="6DD4394A" w14:textId="77777777" w:rsidR="008D0C82" w:rsidRPr="00B57AF1" w:rsidRDefault="008D0C82" w:rsidP="00650B60">
      <w:pPr>
        <w:numPr>
          <w:ilvl w:val="0"/>
          <w:numId w:val="10"/>
        </w:numPr>
        <w:tabs>
          <w:tab w:val="num" w:pos="284"/>
        </w:tabs>
        <w:suppressAutoHyphens/>
        <w:autoSpaceDE w:val="0"/>
        <w:autoSpaceDN w:val="0"/>
        <w:adjustRightInd w:val="0"/>
        <w:spacing w:after="0" w:line="360" w:lineRule="auto"/>
        <w:ind w:left="284" w:hanging="284"/>
        <w:jc w:val="both"/>
        <w:rPr>
          <w:rFonts w:ascii="Times New Roman" w:eastAsia="Times New Roman" w:hAnsi="Times New Roman"/>
          <w:sz w:val="24"/>
          <w:szCs w:val="24"/>
          <w:lang w:eastAsia="pl-PL"/>
        </w:rPr>
      </w:pPr>
      <w:r w:rsidRPr="00B57AF1">
        <w:rPr>
          <w:rFonts w:ascii="Times New Roman" w:eastAsia="Times New Roman" w:hAnsi="Times New Roman"/>
          <w:sz w:val="24"/>
          <w:szCs w:val="24"/>
          <w:lang w:eastAsia="pl-PL"/>
        </w:rPr>
        <w:t xml:space="preserve">Zgodnie z art. 94 ust. 3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B57AF1">
        <w:rPr>
          <w:rFonts w:ascii="Times New Roman" w:eastAsia="Times New Roman" w:hAnsi="Times New Roman"/>
          <w:sz w:val="24"/>
          <w:szCs w:val="24"/>
          <w:lang w:eastAsia="pl-PL"/>
        </w:rPr>
        <w:t>Pzp</w:t>
      </w:r>
      <w:proofErr w:type="spellEnd"/>
      <w:r w:rsidRPr="00B57AF1">
        <w:rPr>
          <w:rFonts w:ascii="Times New Roman" w:eastAsia="Times New Roman" w:hAnsi="Times New Roman"/>
          <w:sz w:val="24"/>
          <w:szCs w:val="24"/>
          <w:lang w:eastAsia="pl-PL"/>
        </w:rPr>
        <w:t>.</w:t>
      </w:r>
    </w:p>
    <w:p w14:paraId="455B0518" w14:textId="77777777" w:rsidR="00307018" w:rsidRPr="00B57AF1" w:rsidRDefault="00307018" w:rsidP="008D0C82">
      <w:pPr>
        <w:shd w:val="clear" w:color="auto" w:fill="FFFFFF"/>
        <w:autoSpaceDE w:val="0"/>
        <w:autoSpaceDN w:val="0"/>
        <w:adjustRightInd w:val="0"/>
        <w:spacing w:after="0" w:line="360" w:lineRule="auto"/>
        <w:jc w:val="both"/>
        <w:rPr>
          <w:rFonts w:ascii="Times New Roman" w:eastAsia="Times New Roman" w:hAnsi="Times New Roman"/>
          <w:sz w:val="24"/>
          <w:szCs w:val="24"/>
          <w:lang w:eastAsia="pl-PL"/>
        </w:rPr>
      </w:pPr>
    </w:p>
    <w:p w14:paraId="2B074378" w14:textId="53599F8C" w:rsidR="008D0C82" w:rsidRPr="00B57AF1" w:rsidRDefault="008D0C82" w:rsidP="008D0C82">
      <w:pPr>
        <w:autoSpaceDE w:val="0"/>
        <w:autoSpaceDN w:val="0"/>
        <w:adjustRightInd w:val="0"/>
        <w:spacing w:after="0" w:line="240" w:lineRule="auto"/>
        <w:jc w:val="both"/>
        <w:rPr>
          <w:rFonts w:ascii="Times New Roman" w:hAnsi="Times New Roman"/>
          <w:b/>
          <w:bCs/>
          <w:color w:val="000000"/>
          <w:sz w:val="24"/>
          <w:szCs w:val="24"/>
          <w:lang w:eastAsia="pl-PL"/>
        </w:rPr>
      </w:pPr>
      <w:r w:rsidRPr="00B57AF1">
        <w:rPr>
          <w:rFonts w:ascii="Times New Roman" w:hAnsi="Times New Roman"/>
          <w:b/>
          <w:bCs/>
          <w:sz w:val="24"/>
          <w:szCs w:val="24"/>
        </w:rPr>
        <w:t>ROZDZIAŁ</w:t>
      </w:r>
      <w:r w:rsidRPr="00B57AF1">
        <w:rPr>
          <w:rFonts w:ascii="Times New Roman" w:hAnsi="Times New Roman"/>
          <w:b/>
          <w:bCs/>
          <w:color w:val="000000"/>
          <w:sz w:val="24"/>
          <w:szCs w:val="24"/>
          <w:lang w:eastAsia="pl-PL"/>
        </w:rPr>
        <w:t xml:space="preserve"> XVI</w:t>
      </w:r>
      <w:r w:rsidR="003C15A0" w:rsidRPr="00B57AF1">
        <w:rPr>
          <w:rFonts w:ascii="Times New Roman" w:hAnsi="Times New Roman"/>
          <w:b/>
          <w:bCs/>
          <w:color w:val="000000"/>
          <w:sz w:val="24"/>
          <w:szCs w:val="24"/>
          <w:lang w:eastAsia="pl-PL"/>
        </w:rPr>
        <w:t xml:space="preserve"> </w:t>
      </w:r>
      <w:r w:rsidR="003C15A0" w:rsidRPr="00B57AF1">
        <w:rPr>
          <w:rFonts w:ascii="Times New Roman" w:hAnsi="Times New Roman"/>
          <w:b/>
          <w:sz w:val="24"/>
          <w:szCs w:val="24"/>
        </w:rPr>
        <w:t xml:space="preserve">– </w:t>
      </w:r>
      <w:r w:rsidRPr="00B57AF1">
        <w:rPr>
          <w:rFonts w:ascii="Times New Roman" w:hAnsi="Times New Roman"/>
          <w:b/>
          <w:bCs/>
          <w:color w:val="000000"/>
          <w:sz w:val="24"/>
          <w:szCs w:val="24"/>
          <w:lang w:eastAsia="pl-PL"/>
        </w:rPr>
        <w:t xml:space="preserve">ISTOTNE DLA STRON POSTANOWIENIA, KTÓRE ZOSTANĄ WPROWADZONE DO TREŚCI ZAWARTEJ UMOWY W SPRAWIE ZAMÓWIENIA PUBLICZNEGO: </w:t>
      </w:r>
    </w:p>
    <w:p w14:paraId="50B42769" w14:textId="77777777" w:rsidR="008D0C82" w:rsidRPr="00B57AF1" w:rsidRDefault="008D0C82" w:rsidP="008D0C82">
      <w:pPr>
        <w:autoSpaceDE w:val="0"/>
        <w:autoSpaceDN w:val="0"/>
        <w:adjustRightInd w:val="0"/>
        <w:spacing w:after="0" w:line="360" w:lineRule="auto"/>
        <w:jc w:val="both"/>
        <w:rPr>
          <w:rFonts w:ascii="Times New Roman" w:hAnsi="Times New Roman"/>
          <w:color w:val="000000"/>
          <w:sz w:val="10"/>
          <w:szCs w:val="10"/>
          <w:lang w:eastAsia="pl-PL"/>
        </w:rPr>
      </w:pPr>
    </w:p>
    <w:p w14:paraId="2A58D8AA" w14:textId="6CA6A3AA" w:rsidR="008D0C82" w:rsidRPr="00B57AF1" w:rsidRDefault="008D0C82" w:rsidP="008D0C82">
      <w:pPr>
        <w:spacing w:after="0" w:line="360" w:lineRule="auto"/>
        <w:jc w:val="both"/>
        <w:rPr>
          <w:rFonts w:ascii="Times New Roman" w:eastAsia="Times New Roman" w:hAnsi="Times New Roman"/>
          <w:sz w:val="24"/>
          <w:szCs w:val="24"/>
          <w:lang w:eastAsia="pl-PL"/>
        </w:rPr>
      </w:pPr>
      <w:r w:rsidRPr="00B57AF1">
        <w:rPr>
          <w:rFonts w:ascii="Times New Roman" w:hAnsi="Times New Roman"/>
          <w:color w:val="000000"/>
          <w:sz w:val="24"/>
          <w:szCs w:val="24"/>
          <w:lang w:eastAsia="pl-PL"/>
        </w:rPr>
        <w:t xml:space="preserve">Umowa na wykonanie zamówienia zostanie zawarta na warunkach określonych we Wzorze umowy – Załącznik nr </w:t>
      </w:r>
      <w:r w:rsidR="003C15A0" w:rsidRPr="00B57AF1">
        <w:rPr>
          <w:rFonts w:ascii="Times New Roman" w:hAnsi="Times New Roman"/>
          <w:color w:val="000000"/>
          <w:sz w:val="24"/>
          <w:szCs w:val="24"/>
          <w:lang w:eastAsia="pl-PL"/>
        </w:rPr>
        <w:t>12</w:t>
      </w:r>
      <w:r w:rsidRPr="00B57AF1">
        <w:rPr>
          <w:rFonts w:ascii="Times New Roman" w:hAnsi="Times New Roman"/>
          <w:color w:val="000000"/>
          <w:sz w:val="24"/>
          <w:szCs w:val="24"/>
          <w:lang w:eastAsia="pl-PL"/>
        </w:rPr>
        <w:t xml:space="preserve"> do SIWZ.</w:t>
      </w:r>
    </w:p>
    <w:p w14:paraId="2D7CAC5A" w14:textId="77777777" w:rsidR="008D0C82" w:rsidRPr="00B57AF1" w:rsidRDefault="008D0C82" w:rsidP="002F5B50">
      <w:pPr>
        <w:spacing w:after="0" w:line="360" w:lineRule="auto"/>
        <w:ind w:left="284"/>
        <w:jc w:val="both"/>
        <w:rPr>
          <w:rFonts w:ascii="Times New Roman" w:eastAsia="Times New Roman" w:hAnsi="Times New Roman"/>
          <w:sz w:val="24"/>
          <w:szCs w:val="24"/>
          <w:lang w:eastAsia="pl-PL"/>
        </w:rPr>
      </w:pPr>
    </w:p>
    <w:p w14:paraId="7294E098" w14:textId="39789E63" w:rsidR="008D0C82" w:rsidRPr="00B57AF1" w:rsidRDefault="008D0C82" w:rsidP="008D0C82">
      <w:pPr>
        <w:spacing w:after="0" w:line="240" w:lineRule="auto"/>
        <w:jc w:val="both"/>
        <w:rPr>
          <w:rFonts w:ascii="Times New Roman" w:eastAsia="Times New Roman" w:hAnsi="Times New Roman"/>
          <w:b/>
          <w:sz w:val="24"/>
          <w:szCs w:val="24"/>
          <w:lang w:eastAsia="pl-PL"/>
        </w:rPr>
      </w:pPr>
      <w:r w:rsidRPr="00B57AF1">
        <w:rPr>
          <w:rFonts w:ascii="Times New Roman" w:hAnsi="Times New Roman"/>
          <w:b/>
          <w:bCs/>
          <w:sz w:val="24"/>
          <w:szCs w:val="24"/>
        </w:rPr>
        <w:t>ROZDZIAŁ</w:t>
      </w:r>
      <w:r w:rsidRPr="00B57AF1">
        <w:rPr>
          <w:rFonts w:ascii="Times New Roman" w:eastAsia="Times New Roman" w:hAnsi="Times New Roman"/>
          <w:b/>
          <w:bCs/>
          <w:sz w:val="24"/>
          <w:szCs w:val="24"/>
          <w:lang w:eastAsia="pl-PL"/>
        </w:rPr>
        <w:t xml:space="preserve"> XVII</w:t>
      </w:r>
      <w:r w:rsidR="003C15A0" w:rsidRPr="00B57AF1">
        <w:rPr>
          <w:rFonts w:ascii="Times New Roman" w:eastAsia="Times New Roman" w:hAnsi="Times New Roman"/>
          <w:b/>
          <w:sz w:val="24"/>
          <w:szCs w:val="24"/>
          <w:lang w:eastAsia="pl-PL"/>
        </w:rPr>
        <w:t xml:space="preserve"> </w:t>
      </w:r>
      <w:r w:rsidR="003C15A0" w:rsidRPr="00B57AF1">
        <w:rPr>
          <w:rFonts w:ascii="Times New Roman" w:hAnsi="Times New Roman"/>
          <w:b/>
          <w:sz w:val="24"/>
          <w:szCs w:val="24"/>
        </w:rPr>
        <w:t xml:space="preserve">– </w:t>
      </w:r>
      <w:r w:rsidRPr="00B57AF1">
        <w:rPr>
          <w:rFonts w:ascii="Times New Roman" w:eastAsia="Times New Roman" w:hAnsi="Times New Roman"/>
          <w:b/>
          <w:sz w:val="24"/>
          <w:szCs w:val="24"/>
          <w:lang w:eastAsia="pl-PL"/>
        </w:rPr>
        <w:t xml:space="preserve">POUCZENIE O ŚRODKACH OCHRONY PRAWNEJ PRZYSŁUGUJACYCH WYKONAWCY W TOKU POSTĘPOWANIA </w:t>
      </w:r>
      <w:r w:rsidR="003C15A0" w:rsidRPr="00B57AF1">
        <w:rPr>
          <w:rFonts w:ascii="Times New Roman" w:eastAsia="Times New Roman" w:hAnsi="Times New Roman"/>
          <w:b/>
          <w:sz w:val="24"/>
          <w:szCs w:val="24"/>
          <w:lang w:eastAsia="pl-PL"/>
        </w:rPr>
        <w:br/>
      </w:r>
      <w:r w:rsidRPr="00B57AF1">
        <w:rPr>
          <w:rFonts w:ascii="Times New Roman" w:eastAsia="Times New Roman" w:hAnsi="Times New Roman"/>
          <w:b/>
          <w:sz w:val="24"/>
          <w:szCs w:val="24"/>
          <w:lang w:eastAsia="pl-PL"/>
        </w:rPr>
        <w:t>O UDZIELENIE ZAMÓWIENIA</w:t>
      </w:r>
    </w:p>
    <w:p w14:paraId="54791909" w14:textId="77777777" w:rsidR="008D0C82" w:rsidRPr="00B57AF1" w:rsidRDefault="008D0C82" w:rsidP="008D0C82">
      <w:pPr>
        <w:autoSpaceDE w:val="0"/>
        <w:autoSpaceDN w:val="0"/>
        <w:adjustRightInd w:val="0"/>
        <w:spacing w:after="0" w:line="360" w:lineRule="auto"/>
        <w:jc w:val="both"/>
        <w:rPr>
          <w:rFonts w:ascii="Times New Roman" w:eastAsia="Times New Roman" w:hAnsi="Times New Roman"/>
          <w:sz w:val="10"/>
          <w:szCs w:val="10"/>
          <w:lang w:eastAsia="pl-PL"/>
        </w:rPr>
      </w:pPr>
    </w:p>
    <w:p w14:paraId="44C244D0" w14:textId="2648FA7D" w:rsidR="00417DDF" w:rsidRPr="00B57AF1" w:rsidRDefault="008D0C82" w:rsidP="004B5385">
      <w:pPr>
        <w:pStyle w:val="Akapitzlist"/>
        <w:numPr>
          <w:ilvl w:val="0"/>
          <w:numId w:val="34"/>
        </w:numPr>
        <w:autoSpaceDE w:val="0"/>
        <w:autoSpaceDN w:val="0"/>
        <w:adjustRightInd w:val="0"/>
        <w:spacing w:after="0" w:line="360" w:lineRule="auto"/>
        <w:ind w:left="284" w:hanging="284"/>
        <w:jc w:val="both"/>
        <w:rPr>
          <w:rFonts w:ascii="Times New Roman" w:hAnsi="Times New Roman"/>
          <w:sz w:val="24"/>
          <w:szCs w:val="24"/>
          <w:lang w:eastAsia="pl-PL"/>
        </w:rPr>
      </w:pPr>
      <w:r w:rsidRPr="00B57AF1">
        <w:rPr>
          <w:rFonts w:ascii="Times New Roman" w:hAnsi="Times New Roman"/>
          <w:sz w:val="24"/>
          <w:szCs w:val="24"/>
          <w:lang w:eastAsia="pl-PL"/>
        </w:rPr>
        <w:t xml:space="preserve">Każdemu Wykonawcy, a także innemu podmiotowi, jeżeli ma lub miał interes w uzyskaniu danego zamówienia oraz poniósł lub może ponieść szkodę w wyniku naruszenia przez Zamawiającego przepisów ustawy </w:t>
      </w:r>
      <w:proofErr w:type="spellStart"/>
      <w:r w:rsidRPr="00B57AF1">
        <w:rPr>
          <w:rFonts w:ascii="Times New Roman" w:hAnsi="Times New Roman"/>
          <w:sz w:val="24"/>
          <w:szCs w:val="24"/>
          <w:lang w:eastAsia="pl-PL"/>
        </w:rPr>
        <w:t>P</w:t>
      </w:r>
      <w:r w:rsidR="001959FA" w:rsidRPr="00B57AF1">
        <w:rPr>
          <w:rFonts w:ascii="Times New Roman" w:hAnsi="Times New Roman"/>
          <w:sz w:val="24"/>
          <w:szCs w:val="24"/>
          <w:lang w:eastAsia="pl-PL"/>
        </w:rPr>
        <w:t>zp</w:t>
      </w:r>
      <w:proofErr w:type="spellEnd"/>
      <w:r w:rsidR="00F65F72" w:rsidRPr="00B57AF1">
        <w:rPr>
          <w:rFonts w:ascii="Times New Roman" w:hAnsi="Times New Roman"/>
          <w:sz w:val="24"/>
          <w:szCs w:val="24"/>
          <w:lang w:eastAsia="pl-PL"/>
        </w:rPr>
        <w:t>,</w:t>
      </w:r>
      <w:r w:rsidRPr="00B57AF1">
        <w:rPr>
          <w:rFonts w:ascii="Times New Roman" w:hAnsi="Times New Roman"/>
          <w:sz w:val="24"/>
          <w:szCs w:val="24"/>
          <w:lang w:eastAsia="pl-PL"/>
        </w:rPr>
        <w:t xml:space="preserve"> przysługują środki ochrony prawnej przewidziane w dziale VI ustawy </w:t>
      </w:r>
      <w:proofErr w:type="spellStart"/>
      <w:r w:rsidRPr="00B57AF1">
        <w:rPr>
          <w:rFonts w:ascii="Times New Roman" w:hAnsi="Times New Roman"/>
          <w:sz w:val="24"/>
          <w:szCs w:val="24"/>
          <w:lang w:eastAsia="pl-PL"/>
        </w:rPr>
        <w:t>Pzp</w:t>
      </w:r>
      <w:proofErr w:type="spellEnd"/>
      <w:r w:rsidRPr="00B57AF1">
        <w:rPr>
          <w:rFonts w:ascii="Times New Roman" w:hAnsi="Times New Roman"/>
          <w:sz w:val="24"/>
          <w:szCs w:val="24"/>
          <w:lang w:eastAsia="pl-PL"/>
        </w:rPr>
        <w:t xml:space="preserve"> jak dla postępowań po</w:t>
      </w:r>
      <w:r w:rsidR="0018155E">
        <w:rPr>
          <w:rFonts w:ascii="Times New Roman" w:hAnsi="Times New Roman"/>
          <w:sz w:val="24"/>
          <w:szCs w:val="24"/>
          <w:lang w:eastAsia="pl-PL"/>
        </w:rPr>
        <w:t>wy</w:t>
      </w:r>
      <w:r w:rsidR="00B55919" w:rsidRPr="00B57AF1">
        <w:rPr>
          <w:rFonts w:ascii="Times New Roman" w:hAnsi="Times New Roman"/>
          <w:sz w:val="24"/>
          <w:szCs w:val="24"/>
          <w:lang w:eastAsia="pl-PL"/>
        </w:rPr>
        <w:t>żej</w:t>
      </w:r>
      <w:r w:rsidRPr="00B57AF1">
        <w:rPr>
          <w:rFonts w:ascii="Times New Roman" w:hAnsi="Times New Roman"/>
          <w:sz w:val="24"/>
          <w:szCs w:val="24"/>
          <w:lang w:eastAsia="pl-PL"/>
        </w:rPr>
        <w:t xml:space="preserve"> kwoty określonej </w:t>
      </w:r>
      <w:r w:rsidR="0018155E">
        <w:rPr>
          <w:rFonts w:ascii="Times New Roman" w:hAnsi="Times New Roman"/>
          <w:sz w:val="24"/>
          <w:szCs w:val="24"/>
          <w:lang w:eastAsia="pl-PL"/>
        </w:rPr>
        <w:t xml:space="preserve">w </w:t>
      </w:r>
      <w:r w:rsidRPr="00B57AF1">
        <w:rPr>
          <w:rFonts w:ascii="Times New Roman" w:hAnsi="Times New Roman"/>
          <w:sz w:val="24"/>
          <w:szCs w:val="24"/>
          <w:lang w:eastAsia="pl-PL"/>
        </w:rPr>
        <w:t xml:space="preserve">przepisach wykonawczych wydanych na podstawie art. 11 ust. 8 ustawy </w:t>
      </w:r>
      <w:proofErr w:type="spellStart"/>
      <w:r w:rsidRPr="00B57AF1">
        <w:rPr>
          <w:rFonts w:ascii="Times New Roman" w:hAnsi="Times New Roman"/>
          <w:sz w:val="24"/>
          <w:szCs w:val="24"/>
          <w:lang w:eastAsia="pl-PL"/>
        </w:rPr>
        <w:t>P</w:t>
      </w:r>
      <w:r w:rsidR="001959FA" w:rsidRPr="00B57AF1">
        <w:rPr>
          <w:rFonts w:ascii="Times New Roman" w:hAnsi="Times New Roman"/>
          <w:sz w:val="24"/>
          <w:szCs w:val="24"/>
          <w:lang w:eastAsia="pl-PL"/>
        </w:rPr>
        <w:t>zp</w:t>
      </w:r>
      <w:proofErr w:type="spellEnd"/>
      <w:r w:rsidRPr="00B57AF1">
        <w:rPr>
          <w:rFonts w:ascii="Times New Roman" w:hAnsi="Times New Roman"/>
          <w:sz w:val="24"/>
          <w:szCs w:val="24"/>
          <w:lang w:eastAsia="pl-PL"/>
        </w:rPr>
        <w:t>.</w:t>
      </w:r>
    </w:p>
    <w:p w14:paraId="6BD6B188" w14:textId="742F82BC" w:rsidR="008D0C82" w:rsidRPr="00B57AF1" w:rsidRDefault="001959FA" w:rsidP="004B5385">
      <w:pPr>
        <w:pStyle w:val="Akapitzlist"/>
        <w:numPr>
          <w:ilvl w:val="0"/>
          <w:numId w:val="34"/>
        </w:numPr>
        <w:autoSpaceDE w:val="0"/>
        <w:autoSpaceDN w:val="0"/>
        <w:adjustRightInd w:val="0"/>
        <w:spacing w:after="0" w:line="360" w:lineRule="auto"/>
        <w:ind w:left="284" w:hanging="284"/>
        <w:jc w:val="both"/>
        <w:rPr>
          <w:rFonts w:ascii="Times New Roman" w:hAnsi="Times New Roman"/>
          <w:sz w:val="24"/>
          <w:szCs w:val="24"/>
          <w:lang w:eastAsia="pl-PL"/>
        </w:rPr>
      </w:pPr>
      <w:r w:rsidRPr="00B57AF1">
        <w:rPr>
          <w:rFonts w:ascii="Times New Roman" w:eastAsia="ArialNarrow,Bold" w:hAnsi="Times New Roman"/>
          <w:bCs/>
          <w:sz w:val="24"/>
          <w:szCs w:val="24"/>
          <w:lang w:eastAsia="pl-PL"/>
        </w:rPr>
        <w:t xml:space="preserve">Zgodnie z art. 179 ust. 2 ustawy </w:t>
      </w:r>
      <w:proofErr w:type="spellStart"/>
      <w:r w:rsidRPr="00B57AF1">
        <w:rPr>
          <w:rFonts w:ascii="Times New Roman" w:eastAsia="ArialNarrow,Bold" w:hAnsi="Times New Roman"/>
          <w:bCs/>
          <w:sz w:val="24"/>
          <w:szCs w:val="24"/>
          <w:lang w:eastAsia="pl-PL"/>
        </w:rPr>
        <w:t>Pzp</w:t>
      </w:r>
      <w:proofErr w:type="spellEnd"/>
      <w:r w:rsidRPr="00B57AF1">
        <w:rPr>
          <w:rFonts w:ascii="Times New Roman" w:eastAsia="ArialNarrow,Bold" w:hAnsi="Times New Roman"/>
          <w:bCs/>
          <w:sz w:val="24"/>
          <w:szCs w:val="24"/>
          <w:lang w:eastAsia="pl-PL"/>
        </w:rPr>
        <w:t xml:space="preserve"> ś</w:t>
      </w:r>
      <w:r w:rsidR="008D0C82" w:rsidRPr="00B57AF1">
        <w:rPr>
          <w:rFonts w:ascii="Times New Roman" w:hAnsi="Times New Roman"/>
          <w:sz w:val="24"/>
          <w:szCs w:val="24"/>
          <w:lang w:eastAsia="pl-PL"/>
        </w:rPr>
        <w:t xml:space="preserve">rodki ochrony prawnej wobec ogłoszenia </w:t>
      </w:r>
      <w:r w:rsidRPr="00B57AF1">
        <w:rPr>
          <w:rFonts w:ascii="Times New Roman" w:hAnsi="Times New Roman"/>
          <w:sz w:val="24"/>
          <w:szCs w:val="24"/>
          <w:lang w:eastAsia="pl-PL"/>
        </w:rPr>
        <w:br/>
      </w:r>
      <w:r w:rsidR="008D0C82" w:rsidRPr="00B57AF1">
        <w:rPr>
          <w:rFonts w:ascii="Times New Roman" w:hAnsi="Times New Roman"/>
          <w:sz w:val="24"/>
          <w:szCs w:val="24"/>
          <w:lang w:eastAsia="pl-PL"/>
        </w:rPr>
        <w:t xml:space="preserve">o zamówieniu oraz SIWZ przysługują również organizacjom wpisanym na listę, o której mowa w art. 154 pkt 5 ustawy </w:t>
      </w:r>
      <w:proofErr w:type="spellStart"/>
      <w:r w:rsidR="008D0C82" w:rsidRPr="00B57AF1">
        <w:rPr>
          <w:rFonts w:ascii="Times New Roman" w:hAnsi="Times New Roman"/>
          <w:sz w:val="24"/>
          <w:szCs w:val="24"/>
          <w:lang w:eastAsia="pl-PL"/>
        </w:rPr>
        <w:t>P</w:t>
      </w:r>
      <w:r w:rsidRPr="00B57AF1">
        <w:rPr>
          <w:rFonts w:ascii="Times New Roman" w:hAnsi="Times New Roman"/>
          <w:sz w:val="24"/>
          <w:szCs w:val="24"/>
          <w:lang w:eastAsia="pl-PL"/>
        </w:rPr>
        <w:t>zp</w:t>
      </w:r>
      <w:proofErr w:type="spellEnd"/>
      <w:r w:rsidR="008D0C82" w:rsidRPr="00B57AF1">
        <w:rPr>
          <w:rFonts w:ascii="Times New Roman" w:hAnsi="Times New Roman"/>
          <w:sz w:val="24"/>
          <w:szCs w:val="24"/>
          <w:lang w:eastAsia="pl-PL"/>
        </w:rPr>
        <w:t>.</w:t>
      </w:r>
    </w:p>
    <w:p w14:paraId="2665A3AC" w14:textId="77777777" w:rsidR="008D0C82" w:rsidRPr="00B57AF1" w:rsidRDefault="008D0C82" w:rsidP="002F5B50">
      <w:pPr>
        <w:autoSpaceDE w:val="0"/>
        <w:autoSpaceDN w:val="0"/>
        <w:adjustRightInd w:val="0"/>
        <w:spacing w:after="0" w:line="360" w:lineRule="auto"/>
        <w:rPr>
          <w:rFonts w:ascii="Times New Roman" w:eastAsia="Times New Roman" w:hAnsi="Times New Roman"/>
          <w:b/>
          <w:sz w:val="24"/>
          <w:szCs w:val="24"/>
          <w:lang w:eastAsia="pl-PL"/>
        </w:rPr>
      </w:pPr>
    </w:p>
    <w:p w14:paraId="2444BB4D" w14:textId="77777777" w:rsidR="008D0C82" w:rsidRPr="00B57AF1" w:rsidRDefault="008D0C82" w:rsidP="008D0C82">
      <w:pPr>
        <w:spacing w:after="0" w:line="360" w:lineRule="auto"/>
        <w:jc w:val="both"/>
        <w:rPr>
          <w:rFonts w:ascii="Times New Roman" w:eastAsia="Times New Roman" w:hAnsi="Times New Roman"/>
          <w:b/>
          <w:sz w:val="24"/>
          <w:szCs w:val="24"/>
          <w:lang w:eastAsia="pl-PL"/>
        </w:rPr>
      </w:pPr>
      <w:r w:rsidRPr="00B57AF1">
        <w:rPr>
          <w:rFonts w:ascii="Times New Roman" w:eastAsia="Times New Roman" w:hAnsi="Times New Roman"/>
          <w:b/>
          <w:sz w:val="24"/>
          <w:szCs w:val="24"/>
          <w:lang w:eastAsia="pl-PL"/>
        </w:rPr>
        <w:t>WYKAZ ZAŁĄCZNIKÓW DO SIWZ:</w:t>
      </w:r>
    </w:p>
    <w:p w14:paraId="7BD24D30" w14:textId="77777777" w:rsidR="00D91D02" w:rsidRPr="00B57AF1" w:rsidRDefault="00D91D02" w:rsidP="008D0C82">
      <w:pPr>
        <w:spacing w:after="0" w:line="360" w:lineRule="auto"/>
        <w:jc w:val="both"/>
        <w:rPr>
          <w:rFonts w:ascii="Times New Roman" w:eastAsia="Times New Roman" w:hAnsi="Times New Roman"/>
          <w:sz w:val="10"/>
          <w:szCs w:val="10"/>
          <w:lang w:eastAsia="pl-PL"/>
        </w:rPr>
      </w:pPr>
    </w:p>
    <w:p w14:paraId="6A6782C4" w14:textId="77777777" w:rsidR="007629BD" w:rsidRPr="00E97907" w:rsidRDefault="007629BD" w:rsidP="004B5385">
      <w:pPr>
        <w:numPr>
          <w:ilvl w:val="0"/>
          <w:numId w:val="54"/>
        </w:numPr>
        <w:suppressAutoHyphens/>
        <w:overflowPunct w:val="0"/>
        <w:autoSpaceDE w:val="0"/>
        <w:autoSpaceDN w:val="0"/>
        <w:adjustRightInd w:val="0"/>
        <w:spacing w:after="0" w:line="360" w:lineRule="auto"/>
        <w:ind w:left="426" w:hanging="426"/>
        <w:jc w:val="both"/>
        <w:rPr>
          <w:rFonts w:ascii="Times New Roman" w:eastAsia="Times New Roman" w:hAnsi="Times New Roman"/>
          <w:lang w:eastAsia="pl-PL"/>
        </w:rPr>
      </w:pPr>
      <w:r w:rsidRPr="00E97907">
        <w:rPr>
          <w:rFonts w:ascii="Times New Roman" w:eastAsia="Times New Roman" w:hAnsi="Times New Roman"/>
          <w:lang w:eastAsia="pl-PL"/>
        </w:rPr>
        <w:t>Załącznik nr 1 do SIWZ – Formularz oferty</w:t>
      </w:r>
    </w:p>
    <w:p w14:paraId="20109C1B" w14:textId="1B07144C" w:rsidR="007629BD" w:rsidRPr="00E97907" w:rsidRDefault="007629BD" w:rsidP="004B5385">
      <w:pPr>
        <w:numPr>
          <w:ilvl w:val="0"/>
          <w:numId w:val="54"/>
        </w:numPr>
        <w:suppressAutoHyphens/>
        <w:overflowPunct w:val="0"/>
        <w:autoSpaceDE w:val="0"/>
        <w:autoSpaceDN w:val="0"/>
        <w:adjustRightInd w:val="0"/>
        <w:spacing w:after="0" w:line="360" w:lineRule="auto"/>
        <w:ind w:left="426" w:hanging="426"/>
        <w:jc w:val="both"/>
        <w:rPr>
          <w:rFonts w:ascii="Times New Roman" w:eastAsia="Times New Roman" w:hAnsi="Times New Roman"/>
          <w:lang w:eastAsia="pl-PL"/>
        </w:rPr>
      </w:pPr>
      <w:r w:rsidRPr="00E97907">
        <w:rPr>
          <w:rFonts w:ascii="Times New Roman" w:eastAsia="Times New Roman" w:hAnsi="Times New Roman"/>
          <w:lang w:eastAsia="pl-PL"/>
        </w:rPr>
        <w:t>Załącznik nr 2 do SIWZ – O</w:t>
      </w:r>
      <w:r w:rsidR="00485F19">
        <w:rPr>
          <w:rFonts w:ascii="Times New Roman" w:eastAsia="Times New Roman" w:hAnsi="Times New Roman"/>
          <w:lang w:eastAsia="pl-PL"/>
        </w:rPr>
        <w:t>pis przedmiotu zamówienia</w:t>
      </w:r>
      <w:r w:rsidR="001D715E">
        <w:rPr>
          <w:rFonts w:ascii="Times New Roman" w:eastAsia="Times New Roman" w:hAnsi="Times New Roman"/>
          <w:lang w:eastAsia="pl-PL"/>
        </w:rPr>
        <w:t xml:space="preserve"> wraz z załącznikami</w:t>
      </w:r>
    </w:p>
    <w:p w14:paraId="384177CC" w14:textId="77777777" w:rsidR="007629BD" w:rsidRPr="00E97907" w:rsidRDefault="007629BD" w:rsidP="004B5385">
      <w:pPr>
        <w:numPr>
          <w:ilvl w:val="0"/>
          <w:numId w:val="54"/>
        </w:numPr>
        <w:suppressAutoHyphens/>
        <w:overflowPunct w:val="0"/>
        <w:autoSpaceDE w:val="0"/>
        <w:autoSpaceDN w:val="0"/>
        <w:adjustRightInd w:val="0"/>
        <w:spacing w:after="0" w:line="360" w:lineRule="auto"/>
        <w:ind w:left="426" w:hanging="426"/>
        <w:jc w:val="both"/>
        <w:rPr>
          <w:rFonts w:ascii="Times New Roman" w:eastAsia="Times New Roman" w:hAnsi="Times New Roman"/>
          <w:i/>
        </w:rPr>
      </w:pPr>
      <w:r w:rsidRPr="00E97907">
        <w:rPr>
          <w:rFonts w:ascii="Times New Roman" w:eastAsia="Times New Roman" w:hAnsi="Times New Roman"/>
          <w:lang w:eastAsia="pl-PL"/>
        </w:rPr>
        <w:t>Załącznik nr 3 do SIWZ – Wzór umowy</w:t>
      </w:r>
    </w:p>
    <w:p w14:paraId="429DAB98" w14:textId="77777777" w:rsidR="007629BD" w:rsidRPr="001D58C0" w:rsidRDefault="007629BD" w:rsidP="004B5385">
      <w:pPr>
        <w:numPr>
          <w:ilvl w:val="0"/>
          <w:numId w:val="54"/>
        </w:numPr>
        <w:suppressAutoHyphens/>
        <w:spacing w:after="0" w:line="360" w:lineRule="auto"/>
        <w:ind w:left="426" w:hanging="426"/>
        <w:jc w:val="both"/>
        <w:rPr>
          <w:rFonts w:ascii="Times New Roman" w:hAnsi="Times New Roman"/>
        </w:rPr>
      </w:pPr>
      <w:r w:rsidRPr="00E97907">
        <w:rPr>
          <w:rFonts w:ascii="Times New Roman" w:eastAsia="Times New Roman" w:hAnsi="Times New Roman"/>
          <w:lang w:eastAsia="pl-PL"/>
        </w:rPr>
        <w:t xml:space="preserve">Załącznik nr 4 do SIWZ – </w:t>
      </w:r>
      <w:r>
        <w:rPr>
          <w:rFonts w:ascii="Times New Roman" w:eastAsia="Times New Roman" w:hAnsi="Times New Roman"/>
          <w:lang w:eastAsia="pl-PL"/>
        </w:rPr>
        <w:t>Harmonogram</w:t>
      </w:r>
    </w:p>
    <w:p w14:paraId="35CCC1EF" w14:textId="65C76F5C" w:rsidR="007629BD" w:rsidRPr="001D58C0" w:rsidRDefault="0018155E" w:rsidP="004B5385">
      <w:pPr>
        <w:numPr>
          <w:ilvl w:val="0"/>
          <w:numId w:val="54"/>
        </w:numPr>
        <w:suppressAutoHyphens/>
        <w:spacing w:after="0" w:line="360" w:lineRule="auto"/>
        <w:ind w:left="426" w:hanging="426"/>
        <w:jc w:val="both"/>
        <w:rPr>
          <w:rFonts w:ascii="Times New Roman" w:hAnsi="Times New Roman"/>
        </w:rPr>
      </w:pPr>
      <w:r>
        <w:rPr>
          <w:rFonts w:ascii="Times New Roman" w:eastAsia="Times New Roman" w:hAnsi="Times New Roman"/>
          <w:lang w:eastAsia="pl-PL"/>
        </w:rPr>
        <w:lastRenderedPageBreak/>
        <w:t>Załącznik nr 5 do SIWZ  - W</w:t>
      </w:r>
      <w:r w:rsidR="007629BD">
        <w:rPr>
          <w:rFonts w:ascii="Times New Roman" w:eastAsia="Times New Roman" w:hAnsi="Times New Roman"/>
          <w:lang w:eastAsia="pl-PL"/>
        </w:rPr>
        <w:t>zór zał. 3 do umowy Zespół Projektowy Wykonawcy</w:t>
      </w:r>
    </w:p>
    <w:p w14:paraId="0B38ADE4" w14:textId="319B21F1" w:rsidR="007629BD" w:rsidRPr="001D58C0" w:rsidRDefault="007629BD" w:rsidP="004B5385">
      <w:pPr>
        <w:numPr>
          <w:ilvl w:val="0"/>
          <w:numId w:val="54"/>
        </w:numPr>
        <w:suppressAutoHyphens/>
        <w:spacing w:after="0" w:line="360" w:lineRule="auto"/>
        <w:ind w:left="426" w:hanging="426"/>
        <w:jc w:val="both"/>
        <w:rPr>
          <w:rFonts w:ascii="Times New Roman" w:hAnsi="Times New Roman"/>
        </w:rPr>
      </w:pPr>
      <w:r>
        <w:rPr>
          <w:rFonts w:ascii="Times New Roman" w:eastAsia="Times New Roman" w:hAnsi="Times New Roman"/>
          <w:lang w:eastAsia="pl-PL"/>
        </w:rPr>
        <w:t xml:space="preserve">Załącznik nr 6 do SIWZ  - </w:t>
      </w:r>
      <w:r w:rsidR="0018155E">
        <w:rPr>
          <w:rFonts w:ascii="Times New Roman" w:eastAsia="Times New Roman" w:hAnsi="Times New Roman"/>
          <w:lang w:eastAsia="pl-PL"/>
        </w:rPr>
        <w:t>W</w:t>
      </w:r>
      <w:r>
        <w:rPr>
          <w:rFonts w:ascii="Times New Roman" w:eastAsia="Times New Roman" w:hAnsi="Times New Roman"/>
          <w:lang w:eastAsia="pl-PL"/>
        </w:rPr>
        <w:t>zór zał. 4 Zespół Projektowy Zamawiającego</w:t>
      </w:r>
    </w:p>
    <w:p w14:paraId="1873C2EC" w14:textId="463D68DD" w:rsidR="007629BD" w:rsidRPr="00E97907" w:rsidRDefault="007629BD" w:rsidP="004B5385">
      <w:pPr>
        <w:numPr>
          <w:ilvl w:val="0"/>
          <w:numId w:val="54"/>
        </w:numPr>
        <w:suppressAutoHyphens/>
        <w:spacing w:after="0" w:line="360" w:lineRule="auto"/>
        <w:ind w:left="426" w:hanging="426"/>
        <w:jc w:val="both"/>
        <w:rPr>
          <w:rFonts w:ascii="Times New Roman" w:hAnsi="Times New Roman"/>
          <w:spacing w:val="-6"/>
        </w:rPr>
      </w:pPr>
      <w:r w:rsidRPr="00E97907">
        <w:rPr>
          <w:rFonts w:ascii="Times New Roman" w:eastAsia="Times New Roman" w:hAnsi="Times New Roman"/>
          <w:spacing w:val="-6"/>
          <w:lang w:eastAsia="pl-PL"/>
        </w:rPr>
        <w:t xml:space="preserve">Załącznik </w:t>
      </w:r>
      <w:r w:rsidR="0018155E">
        <w:rPr>
          <w:rFonts w:ascii="Times New Roman" w:eastAsia="Times New Roman" w:hAnsi="Times New Roman"/>
          <w:spacing w:val="-6"/>
          <w:lang w:eastAsia="pl-PL"/>
        </w:rPr>
        <w:t xml:space="preserve"> </w:t>
      </w:r>
      <w:r w:rsidRPr="00E97907">
        <w:rPr>
          <w:rFonts w:ascii="Times New Roman" w:eastAsia="Times New Roman" w:hAnsi="Times New Roman"/>
          <w:spacing w:val="-6"/>
          <w:lang w:eastAsia="pl-PL"/>
        </w:rPr>
        <w:t xml:space="preserve">nr </w:t>
      </w:r>
      <w:r>
        <w:rPr>
          <w:rFonts w:ascii="Times New Roman" w:eastAsia="Times New Roman" w:hAnsi="Times New Roman"/>
          <w:spacing w:val="-6"/>
          <w:lang w:eastAsia="pl-PL"/>
        </w:rPr>
        <w:t>7</w:t>
      </w:r>
      <w:r w:rsidRPr="00E97907">
        <w:rPr>
          <w:rFonts w:ascii="Times New Roman" w:eastAsia="Times New Roman" w:hAnsi="Times New Roman"/>
          <w:spacing w:val="-6"/>
          <w:lang w:eastAsia="pl-PL"/>
        </w:rPr>
        <w:t xml:space="preserve"> do SIWZ –</w:t>
      </w:r>
      <w:r w:rsidRPr="00E97907">
        <w:rPr>
          <w:rFonts w:ascii="Times New Roman" w:hAnsi="Times New Roman"/>
          <w:color w:val="000000"/>
          <w:spacing w:val="-6"/>
          <w:lang w:eastAsia="pl-PL"/>
        </w:rPr>
        <w:t xml:space="preserve"> Wzór Jednolitego Europejskiego Dokumentu Zamówienia (w formacie </w:t>
      </w:r>
      <w:proofErr w:type="spellStart"/>
      <w:r w:rsidRPr="00E97907">
        <w:rPr>
          <w:rFonts w:ascii="Times New Roman" w:hAnsi="Times New Roman"/>
          <w:color w:val="000000"/>
          <w:spacing w:val="-6"/>
          <w:lang w:eastAsia="pl-PL"/>
        </w:rPr>
        <w:t>xml</w:t>
      </w:r>
      <w:proofErr w:type="spellEnd"/>
      <w:r w:rsidRPr="00E97907">
        <w:rPr>
          <w:rFonts w:ascii="Times New Roman" w:hAnsi="Times New Roman"/>
          <w:color w:val="000000"/>
          <w:spacing w:val="-6"/>
          <w:lang w:eastAsia="pl-PL"/>
        </w:rPr>
        <w:t>)</w:t>
      </w:r>
    </w:p>
    <w:p w14:paraId="2C0988F7" w14:textId="77777777" w:rsidR="007629BD" w:rsidRDefault="007629BD" w:rsidP="004B5385">
      <w:pPr>
        <w:numPr>
          <w:ilvl w:val="0"/>
          <w:numId w:val="54"/>
        </w:numPr>
        <w:ind w:left="426" w:hanging="426"/>
        <w:rPr>
          <w:rFonts w:ascii="Times New Roman" w:hAnsi="Times New Roman"/>
          <w:color w:val="000000"/>
          <w:lang w:eastAsia="pl-PL"/>
        </w:rPr>
      </w:pPr>
      <w:r w:rsidRPr="00E97907">
        <w:rPr>
          <w:rFonts w:ascii="Times New Roman" w:eastAsia="Times New Roman" w:hAnsi="Times New Roman"/>
          <w:lang w:eastAsia="pl-PL"/>
        </w:rPr>
        <w:t xml:space="preserve">Załącznik nr </w:t>
      </w:r>
      <w:r>
        <w:rPr>
          <w:rFonts w:ascii="Times New Roman" w:eastAsia="Times New Roman" w:hAnsi="Times New Roman"/>
          <w:lang w:eastAsia="pl-PL"/>
        </w:rPr>
        <w:t>8</w:t>
      </w:r>
      <w:r w:rsidRPr="00E97907">
        <w:rPr>
          <w:rFonts w:ascii="Times New Roman" w:eastAsia="Times New Roman" w:hAnsi="Times New Roman"/>
          <w:lang w:eastAsia="pl-PL"/>
        </w:rPr>
        <w:t xml:space="preserve"> do SIWZ –</w:t>
      </w:r>
      <w:r w:rsidRPr="00E97907">
        <w:rPr>
          <w:rFonts w:ascii="Times New Roman" w:hAnsi="Times New Roman"/>
          <w:color w:val="000000"/>
          <w:lang w:eastAsia="pl-PL"/>
        </w:rPr>
        <w:t xml:space="preserve"> Wykaz </w:t>
      </w:r>
      <w:r>
        <w:rPr>
          <w:rFonts w:ascii="Times New Roman" w:hAnsi="Times New Roman"/>
          <w:color w:val="000000"/>
          <w:lang w:eastAsia="pl-PL"/>
        </w:rPr>
        <w:t>usług</w:t>
      </w:r>
    </w:p>
    <w:p w14:paraId="04D82C2C" w14:textId="77777777" w:rsidR="007629BD" w:rsidRDefault="007629BD" w:rsidP="004B5385">
      <w:pPr>
        <w:numPr>
          <w:ilvl w:val="0"/>
          <w:numId w:val="54"/>
        </w:numPr>
        <w:ind w:left="426" w:hanging="426"/>
        <w:rPr>
          <w:rFonts w:ascii="Times New Roman" w:hAnsi="Times New Roman"/>
          <w:color w:val="000000"/>
          <w:lang w:eastAsia="pl-PL"/>
        </w:rPr>
      </w:pPr>
      <w:r w:rsidRPr="00E97907">
        <w:rPr>
          <w:rFonts w:ascii="Times New Roman" w:eastAsia="Times New Roman" w:hAnsi="Times New Roman"/>
          <w:lang w:eastAsia="pl-PL"/>
        </w:rPr>
        <w:t xml:space="preserve">Załącznik nr </w:t>
      </w:r>
      <w:r>
        <w:rPr>
          <w:rFonts w:ascii="Times New Roman" w:eastAsia="Times New Roman" w:hAnsi="Times New Roman"/>
          <w:lang w:eastAsia="pl-PL"/>
        </w:rPr>
        <w:t>9</w:t>
      </w:r>
      <w:r w:rsidRPr="00E97907">
        <w:rPr>
          <w:rFonts w:ascii="Times New Roman" w:eastAsia="Times New Roman" w:hAnsi="Times New Roman"/>
          <w:lang w:eastAsia="pl-PL"/>
        </w:rPr>
        <w:t xml:space="preserve"> do SIWZ –</w:t>
      </w:r>
      <w:r w:rsidRPr="00E97907">
        <w:rPr>
          <w:rFonts w:ascii="Times New Roman" w:hAnsi="Times New Roman"/>
          <w:color w:val="000000"/>
          <w:lang w:eastAsia="pl-PL"/>
        </w:rPr>
        <w:t xml:space="preserve"> </w:t>
      </w:r>
      <w:r>
        <w:rPr>
          <w:rFonts w:ascii="Times New Roman" w:hAnsi="Times New Roman"/>
          <w:color w:val="000000"/>
          <w:lang w:eastAsia="pl-PL"/>
        </w:rPr>
        <w:t>Opis</w:t>
      </w:r>
      <w:r w:rsidRPr="00E97907">
        <w:rPr>
          <w:rFonts w:ascii="Times New Roman" w:hAnsi="Times New Roman"/>
          <w:color w:val="000000"/>
          <w:lang w:eastAsia="pl-PL"/>
        </w:rPr>
        <w:t xml:space="preserve"> </w:t>
      </w:r>
      <w:r>
        <w:rPr>
          <w:rFonts w:ascii="Times New Roman" w:hAnsi="Times New Roman"/>
          <w:color w:val="000000"/>
          <w:lang w:eastAsia="pl-PL"/>
        </w:rPr>
        <w:t>urządzeń</w:t>
      </w:r>
    </w:p>
    <w:p w14:paraId="74234F8D" w14:textId="77777777" w:rsidR="007629BD" w:rsidRDefault="007629BD" w:rsidP="004B5385">
      <w:pPr>
        <w:numPr>
          <w:ilvl w:val="0"/>
          <w:numId w:val="54"/>
        </w:numPr>
        <w:ind w:left="426" w:hanging="426"/>
        <w:rPr>
          <w:rFonts w:ascii="Times New Roman" w:hAnsi="Times New Roman"/>
          <w:color w:val="000000"/>
          <w:lang w:eastAsia="pl-PL"/>
        </w:rPr>
      </w:pPr>
      <w:r w:rsidRPr="00E97907">
        <w:rPr>
          <w:rFonts w:ascii="Times New Roman" w:eastAsia="Times New Roman" w:hAnsi="Times New Roman"/>
          <w:lang w:eastAsia="pl-PL"/>
        </w:rPr>
        <w:t xml:space="preserve">Załącznik nr </w:t>
      </w:r>
      <w:r>
        <w:rPr>
          <w:rFonts w:ascii="Times New Roman" w:eastAsia="Times New Roman" w:hAnsi="Times New Roman"/>
          <w:lang w:eastAsia="pl-PL"/>
        </w:rPr>
        <w:t>10</w:t>
      </w:r>
      <w:r w:rsidRPr="00E97907">
        <w:rPr>
          <w:rFonts w:ascii="Times New Roman" w:eastAsia="Times New Roman" w:hAnsi="Times New Roman"/>
          <w:lang w:eastAsia="pl-PL"/>
        </w:rPr>
        <w:t xml:space="preserve"> do SIWZ –</w:t>
      </w:r>
      <w:r w:rsidRPr="00E97907">
        <w:rPr>
          <w:rFonts w:ascii="Times New Roman" w:hAnsi="Times New Roman"/>
          <w:color w:val="000000"/>
          <w:lang w:eastAsia="pl-PL"/>
        </w:rPr>
        <w:t xml:space="preserve"> Wykaz </w:t>
      </w:r>
      <w:r>
        <w:rPr>
          <w:rFonts w:ascii="Times New Roman" w:hAnsi="Times New Roman"/>
          <w:color w:val="000000"/>
          <w:lang w:eastAsia="pl-PL"/>
        </w:rPr>
        <w:t>osób</w:t>
      </w:r>
    </w:p>
    <w:p w14:paraId="09AFBD93" w14:textId="042A84D4" w:rsidR="007629BD" w:rsidRDefault="007629BD" w:rsidP="004B5385">
      <w:pPr>
        <w:numPr>
          <w:ilvl w:val="0"/>
          <w:numId w:val="54"/>
        </w:numPr>
        <w:ind w:left="426" w:hanging="426"/>
        <w:rPr>
          <w:rFonts w:ascii="Times New Roman" w:hAnsi="Times New Roman"/>
          <w:color w:val="000000"/>
          <w:lang w:eastAsia="pl-PL"/>
        </w:rPr>
      </w:pPr>
      <w:r w:rsidRPr="00E97907">
        <w:rPr>
          <w:rFonts w:ascii="Times New Roman" w:eastAsia="Times New Roman" w:hAnsi="Times New Roman"/>
          <w:lang w:eastAsia="pl-PL"/>
        </w:rPr>
        <w:t xml:space="preserve">Załącznik nr </w:t>
      </w:r>
      <w:r>
        <w:rPr>
          <w:rFonts w:ascii="Times New Roman" w:eastAsia="Times New Roman" w:hAnsi="Times New Roman"/>
          <w:lang w:eastAsia="pl-PL"/>
        </w:rPr>
        <w:t>11</w:t>
      </w:r>
      <w:r w:rsidRPr="00E97907">
        <w:rPr>
          <w:rFonts w:ascii="Times New Roman" w:eastAsia="Times New Roman" w:hAnsi="Times New Roman"/>
          <w:lang w:eastAsia="pl-PL"/>
        </w:rPr>
        <w:t xml:space="preserve"> do SIWZ –</w:t>
      </w:r>
      <w:r w:rsidRPr="00E97907">
        <w:rPr>
          <w:rFonts w:ascii="Times New Roman" w:hAnsi="Times New Roman"/>
          <w:color w:val="000000"/>
          <w:lang w:eastAsia="pl-PL"/>
        </w:rPr>
        <w:t xml:space="preserve"> </w:t>
      </w:r>
      <w:r>
        <w:rPr>
          <w:rFonts w:ascii="Times New Roman" w:hAnsi="Times New Roman"/>
          <w:color w:val="000000"/>
          <w:lang w:eastAsia="pl-PL"/>
        </w:rPr>
        <w:t xml:space="preserve"> </w:t>
      </w:r>
      <w:r w:rsidR="00AC18A4">
        <w:rPr>
          <w:rFonts w:ascii="Times New Roman" w:hAnsi="Times New Roman"/>
          <w:color w:val="000000"/>
          <w:lang w:eastAsia="pl-PL"/>
        </w:rPr>
        <w:t>Informacja o f</w:t>
      </w:r>
      <w:r>
        <w:rPr>
          <w:rFonts w:ascii="Times New Roman" w:hAnsi="Times New Roman"/>
          <w:color w:val="000000"/>
          <w:lang w:eastAsia="pl-PL"/>
        </w:rPr>
        <w:t>ormalności</w:t>
      </w:r>
      <w:r w:rsidR="00AC18A4">
        <w:rPr>
          <w:rFonts w:ascii="Times New Roman" w:hAnsi="Times New Roman"/>
          <w:color w:val="000000"/>
          <w:lang w:eastAsia="pl-PL"/>
        </w:rPr>
        <w:t>ach</w:t>
      </w:r>
      <w:r>
        <w:rPr>
          <w:rFonts w:ascii="Times New Roman" w:hAnsi="Times New Roman"/>
          <w:color w:val="000000"/>
          <w:lang w:eastAsia="pl-PL"/>
        </w:rPr>
        <w:t xml:space="preserve"> przed podpisaniem</w:t>
      </w:r>
    </w:p>
    <w:p w14:paraId="528BBDEE" w14:textId="3AD23945" w:rsidR="00DD4178" w:rsidRPr="007629BD" w:rsidRDefault="007629BD" w:rsidP="004B5385">
      <w:pPr>
        <w:numPr>
          <w:ilvl w:val="0"/>
          <w:numId w:val="54"/>
        </w:numPr>
        <w:ind w:left="426" w:hanging="426"/>
        <w:rPr>
          <w:rFonts w:ascii="Times New Roman" w:hAnsi="Times New Roman"/>
          <w:color w:val="000000"/>
          <w:lang w:eastAsia="pl-PL"/>
        </w:rPr>
      </w:pPr>
      <w:r w:rsidRPr="00E75DAE">
        <w:rPr>
          <w:rFonts w:ascii="Times New Roman" w:eastAsia="Times New Roman" w:hAnsi="Times New Roman"/>
          <w:lang w:eastAsia="pl-PL"/>
        </w:rPr>
        <w:t xml:space="preserve"> Załącznik nr 1</w:t>
      </w:r>
      <w:r>
        <w:rPr>
          <w:rFonts w:ascii="Times New Roman" w:eastAsia="Times New Roman" w:hAnsi="Times New Roman"/>
          <w:lang w:eastAsia="pl-PL"/>
        </w:rPr>
        <w:t>2</w:t>
      </w:r>
      <w:r w:rsidRPr="00E75DAE">
        <w:rPr>
          <w:rFonts w:ascii="Times New Roman" w:eastAsia="Times New Roman" w:hAnsi="Times New Roman"/>
          <w:lang w:eastAsia="pl-PL"/>
        </w:rPr>
        <w:t xml:space="preserve"> do SIWZ – Informacje o Wykonawcy niezbędne do sporządzenia umowy</w:t>
      </w:r>
    </w:p>
    <w:sectPr w:rsidR="00DD4178" w:rsidRPr="007629BD" w:rsidSect="001D6219">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C1DF" w14:textId="77777777" w:rsidR="00BC6BA9" w:rsidRDefault="00BC6BA9">
      <w:pPr>
        <w:spacing w:after="0" w:line="240" w:lineRule="auto"/>
      </w:pPr>
      <w:r>
        <w:separator/>
      </w:r>
    </w:p>
  </w:endnote>
  <w:endnote w:type="continuationSeparator" w:id="0">
    <w:p w14:paraId="57AD1C61" w14:textId="77777777" w:rsidR="00BC6BA9" w:rsidRDefault="00BC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30F0" w14:textId="77777777" w:rsidR="00D60D40" w:rsidRDefault="00D60D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59AF" w14:textId="14914CA9" w:rsidR="00492270" w:rsidRPr="00D60D40" w:rsidRDefault="00492270" w:rsidP="00D60D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1ED7" w14:textId="77777777" w:rsidR="00D60D40" w:rsidRDefault="00D60D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5246B" w14:textId="77777777" w:rsidR="00BC6BA9" w:rsidRDefault="00BC6BA9">
      <w:pPr>
        <w:spacing w:after="0" w:line="240" w:lineRule="auto"/>
      </w:pPr>
      <w:r>
        <w:separator/>
      </w:r>
    </w:p>
  </w:footnote>
  <w:footnote w:type="continuationSeparator" w:id="0">
    <w:p w14:paraId="587BC46B" w14:textId="77777777" w:rsidR="00BC6BA9" w:rsidRDefault="00BC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2D7F" w14:textId="77777777" w:rsidR="00D60D40" w:rsidRDefault="00D60D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005F" w14:textId="77777777" w:rsidR="00492270" w:rsidRPr="00D60D40" w:rsidRDefault="00492270" w:rsidP="00D60D4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CD1F" w14:textId="77777777" w:rsidR="00D60D40" w:rsidRDefault="00D60D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D6CCC20"/>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BD3E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E6560"/>
    <w:multiLevelType w:val="hybridMultilevel"/>
    <w:tmpl w:val="64C4508C"/>
    <w:lvl w:ilvl="0" w:tplc="BC2464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605132"/>
    <w:multiLevelType w:val="hybridMultilevel"/>
    <w:tmpl w:val="3EBAB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73DE9"/>
    <w:multiLevelType w:val="hybridMultilevel"/>
    <w:tmpl w:val="8162EACA"/>
    <w:lvl w:ilvl="0" w:tplc="D68422D0">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E3B54"/>
    <w:multiLevelType w:val="hybridMultilevel"/>
    <w:tmpl w:val="14844B9C"/>
    <w:lvl w:ilvl="0" w:tplc="187CB66E">
      <w:start w:val="1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855B9"/>
    <w:multiLevelType w:val="multilevel"/>
    <w:tmpl w:val="56FEC93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78458F"/>
    <w:multiLevelType w:val="hybridMultilevel"/>
    <w:tmpl w:val="8B6C1202"/>
    <w:lvl w:ilvl="0" w:tplc="1B98FDB0">
      <w:start w:val="2"/>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E212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9F18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C23F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E92215"/>
    <w:multiLevelType w:val="hybridMultilevel"/>
    <w:tmpl w:val="B6661054"/>
    <w:lvl w:ilvl="0" w:tplc="F8D814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55563"/>
    <w:multiLevelType w:val="hybridMultilevel"/>
    <w:tmpl w:val="81C63132"/>
    <w:lvl w:ilvl="0" w:tplc="53623E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8F48BB"/>
    <w:multiLevelType w:val="hybridMultilevel"/>
    <w:tmpl w:val="5D120E72"/>
    <w:lvl w:ilvl="0" w:tplc="04150019">
      <w:start w:val="1"/>
      <w:numFmt w:val="lowerLetter"/>
      <w:lvlText w:val="%1."/>
      <w:lvlJc w:val="left"/>
      <w:pPr>
        <w:ind w:left="1429" w:hanging="360"/>
      </w:pPr>
    </w:lvl>
    <w:lvl w:ilvl="1" w:tplc="04150017">
      <w:start w:val="1"/>
      <w:numFmt w:val="lowerLetter"/>
      <w:lvlText w:val="%2)"/>
      <w:lvlJc w:val="left"/>
      <w:pPr>
        <w:ind w:left="2149" w:hanging="360"/>
      </w:pPr>
      <w:rPr>
        <w:rFonts w:hint="default"/>
      </w:rPr>
    </w:lvl>
    <w:lvl w:ilvl="2" w:tplc="A4A84DC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E6F6017"/>
    <w:multiLevelType w:val="hybridMultilevel"/>
    <w:tmpl w:val="779E59EE"/>
    <w:lvl w:ilvl="0" w:tplc="0415000F">
      <w:start w:val="1"/>
      <w:numFmt w:val="decimal"/>
      <w:lvlText w:val="%1."/>
      <w:lvlJc w:val="left"/>
      <w:pPr>
        <w:ind w:left="720" w:hanging="360"/>
      </w:pPr>
    </w:lvl>
    <w:lvl w:ilvl="1" w:tplc="8220AE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64DEB"/>
    <w:multiLevelType w:val="multilevel"/>
    <w:tmpl w:val="9366494E"/>
    <w:lvl w:ilvl="0">
      <w:start w:val="2"/>
      <w:numFmt w:val="decimal"/>
      <w:lvlText w:val="%1."/>
      <w:lvlJc w:val="left"/>
      <w:pPr>
        <w:ind w:left="540" w:hanging="540"/>
      </w:pPr>
      <w:rPr>
        <w:rFonts w:hint="default"/>
        <w:b/>
        <w:u w:val="none"/>
      </w:rPr>
    </w:lvl>
    <w:lvl w:ilvl="1">
      <w:start w:val="1"/>
      <w:numFmt w:val="decimal"/>
      <w:lvlText w:val="%1.%2."/>
      <w:lvlJc w:val="left"/>
      <w:pPr>
        <w:ind w:left="540" w:hanging="540"/>
      </w:pPr>
      <w:rPr>
        <w:rFonts w:hint="default"/>
        <w:b/>
        <w:i w:val="0"/>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14845336"/>
    <w:multiLevelType w:val="hybridMultilevel"/>
    <w:tmpl w:val="075A8B30"/>
    <w:lvl w:ilvl="0" w:tplc="11F6821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4A70E5"/>
    <w:multiLevelType w:val="hybridMultilevel"/>
    <w:tmpl w:val="D0C800F6"/>
    <w:lvl w:ilvl="0" w:tplc="31B2FA7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87157CD"/>
    <w:multiLevelType w:val="hybridMultilevel"/>
    <w:tmpl w:val="33B88A2E"/>
    <w:lvl w:ilvl="0" w:tplc="04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7D41B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70E29"/>
    <w:multiLevelType w:val="hybridMultilevel"/>
    <w:tmpl w:val="CB840AF6"/>
    <w:lvl w:ilvl="0" w:tplc="D3BC951E">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4D2F83"/>
    <w:multiLevelType w:val="hybridMultilevel"/>
    <w:tmpl w:val="C06A46B8"/>
    <w:lvl w:ilvl="0" w:tplc="2F149EA4">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1B7F1BDE"/>
    <w:multiLevelType w:val="hybridMultilevel"/>
    <w:tmpl w:val="72DCDBE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1BDB5B0B"/>
    <w:multiLevelType w:val="multilevel"/>
    <w:tmpl w:val="F096346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6A4AA7"/>
    <w:multiLevelType w:val="hybridMultilevel"/>
    <w:tmpl w:val="11EAA692"/>
    <w:lvl w:ilvl="0" w:tplc="359AAD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300343"/>
    <w:multiLevelType w:val="multilevel"/>
    <w:tmpl w:val="0A0CAB1E"/>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24AD3275"/>
    <w:multiLevelType w:val="hybridMultilevel"/>
    <w:tmpl w:val="DC2062E4"/>
    <w:lvl w:ilvl="0" w:tplc="0C38448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9F2E0B"/>
    <w:multiLevelType w:val="hybridMultilevel"/>
    <w:tmpl w:val="1CC4E848"/>
    <w:lvl w:ilvl="0" w:tplc="1ECCB77A">
      <w:start w:val="1"/>
      <w:numFmt w:val="decimal"/>
      <w:lvlText w:val="%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4B4DB7"/>
    <w:multiLevelType w:val="hybridMultilevel"/>
    <w:tmpl w:val="842C02A8"/>
    <w:lvl w:ilvl="0" w:tplc="268E7AA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ADB5E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CE57D77"/>
    <w:multiLevelType w:val="hybridMultilevel"/>
    <w:tmpl w:val="6F78B5A2"/>
    <w:lvl w:ilvl="0" w:tplc="0415000F">
      <w:start w:val="1"/>
      <w:numFmt w:val="decimal"/>
      <w:lvlText w:val="%1."/>
      <w:lvlJc w:val="left"/>
      <w:pPr>
        <w:ind w:left="720" w:hanging="360"/>
      </w:pPr>
      <w:rPr>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D0A1103"/>
    <w:multiLevelType w:val="hybridMultilevel"/>
    <w:tmpl w:val="9CEE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D07E78"/>
    <w:multiLevelType w:val="multilevel"/>
    <w:tmpl w:val="3BD0035C"/>
    <w:lvl w:ilvl="0">
      <w:start w:val="6"/>
      <w:numFmt w:val="decimal"/>
      <w:lvlText w:val="%1"/>
      <w:lvlJc w:val="left"/>
      <w:pPr>
        <w:ind w:left="360" w:hanging="360"/>
      </w:pPr>
      <w:rPr>
        <w:rFonts w:eastAsia="ArialNarrow,Bold" w:hint="default"/>
      </w:rPr>
    </w:lvl>
    <w:lvl w:ilvl="1">
      <w:start w:val="1"/>
      <w:numFmt w:val="decimal"/>
      <w:lvlText w:val="%1.%2"/>
      <w:lvlJc w:val="left"/>
      <w:pPr>
        <w:ind w:left="502" w:hanging="360"/>
      </w:pPr>
      <w:rPr>
        <w:rFonts w:eastAsia="ArialNarrow,Bold" w:hint="default"/>
      </w:rPr>
    </w:lvl>
    <w:lvl w:ilvl="2">
      <w:start w:val="1"/>
      <w:numFmt w:val="decimal"/>
      <w:lvlText w:val="%1.%2.%3"/>
      <w:lvlJc w:val="left"/>
      <w:pPr>
        <w:ind w:left="720" w:hanging="720"/>
      </w:pPr>
      <w:rPr>
        <w:rFonts w:eastAsia="ArialNarrow,Bold" w:hint="default"/>
      </w:rPr>
    </w:lvl>
    <w:lvl w:ilvl="3">
      <w:start w:val="1"/>
      <w:numFmt w:val="decimal"/>
      <w:lvlText w:val="%1.%2.%3.%4"/>
      <w:lvlJc w:val="left"/>
      <w:pPr>
        <w:ind w:left="720" w:hanging="720"/>
      </w:pPr>
      <w:rPr>
        <w:rFonts w:eastAsia="ArialNarrow,Bold" w:hint="default"/>
      </w:rPr>
    </w:lvl>
    <w:lvl w:ilvl="4">
      <w:start w:val="1"/>
      <w:numFmt w:val="decimal"/>
      <w:lvlText w:val="%1.%2.%3.%4.%5"/>
      <w:lvlJc w:val="left"/>
      <w:pPr>
        <w:ind w:left="1080" w:hanging="1080"/>
      </w:pPr>
      <w:rPr>
        <w:rFonts w:eastAsia="ArialNarrow,Bold" w:hint="default"/>
      </w:rPr>
    </w:lvl>
    <w:lvl w:ilvl="5">
      <w:start w:val="1"/>
      <w:numFmt w:val="decimal"/>
      <w:lvlText w:val="%1.%2.%3.%4.%5.%6"/>
      <w:lvlJc w:val="left"/>
      <w:pPr>
        <w:ind w:left="1080" w:hanging="1080"/>
      </w:pPr>
      <w:rPr>
        <w:rFonts w:eastAsia="ArialNarrow,Bold" w:hint="default"/>
      </w:rPr>
    </w:lvl>
    <w:lvl w:ilvl="6">
      <w:start w:val="1"/>
      <w:numFmt w:val="decimal"/>
      <w:lvlText w:val="%1.%2.%3.%4.%5.%6.%7"/>
      <w:lvlJc w:val="left"/>
      <w:pPr>
        <w:ind w:left="1440" w:hanging="1440"/>
      </w:pPr>
      <w:rPr>
        <w:rFonts w:eastAsia="ArialNarrow,Bold" w:hint="default"/>
      </w:rPr>
    </w:lvl>
    <w:lvl w:ilvl="7">
      <w:start w:val="1"/>
      <w:numFmt w:val="decimal"/>
      <w:lvlText w:val="%1.%2.%3.%4.%5.%6.%7.%8"/>
      <w:lvlJc w:val="left"/>
      <w:pPr>
        <w:ind w:left="1440" w:hanging="1440"/>
      </w:pPr>
      <w:rPr>
        <w:rFonts w:eastAsia="ArialNarrow,Bold" w:hint="default"/>
      </w:rPr>
    </w:lvl>
    <w:lvl w:ilvl="8">
      <w:start w:val="1"/>
      <w:numFmt w:val="decimal"/>
      <w:lvlText w:val="%1.%2.%3.%4.%5.%6.%7.%8.%9"/>
      <w:lvlJc w:val="left"/>
      <w:pPr>
        <w:ind w:left="1800" w:hanging="1800"/>
      </w:pPr>
      <w:rPr>
        <w:rFonts w:eastAsia="ArialNarrow,Bold" w:hint="default"/>
      </w:rPr>
    </w:lvl>
  </w:abstractNum>
  <w:abstractNum w:abstractNumId="32" w15:restartNumberingAfterBreak="0">
    <w:nsid w:val="31B1060D"/>
    <w:multiLevelType w:val="hybridMultilevel"/>
    <w:tmpl w:val="0FA22254"/>
    <w:lvl w:ilvl="0" w:tplc="61FA3B38">
      <w:start w:val="1"/>
      <w:numFmt w:val="decimal"/>
      <w:lvlText w:val="%1."/>
      <w:lvlJc w:val="left"/>
      <w:pPr>
        <w:tabs>
          <w:tab w:val="num" w:pos="1353"/>
        </w:tabs>
        <w:ind w:left="1353"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59C6B5B"/>
    <w:multiLevelType w:val="multilevel"/>
    <w:tmpl w:val="D3B41A48"/>
    <w:lvl w:ilvl="0">
      <w:start w:val="1"/>
      <w:numFmt w:val="decimal"/>
      <w:lvlText w:val="%1."/>
      <w:lvlJc w:val="left"/>
      <w:pPr>
        <w:ind w:left="405" w:hanging="405"/>
      </w:pPr>
      <w:rPr>
        <w:rFonts w:hint="default"/>
        <w:color w:val="auto"/>
      </w:rPr>
    </w:lvl>
    <w:lvl w:ilvl="1">
      <w:start w:val="1"/>
      <w:numFmt w:val="decimal"/>
      <w:lvlText w:val="%1.%2."/>
      <w:lvlJc w:val="left"/>
      <w:pPr>
        <w:ind w:left="688" w:hanging="405"/>
      </w:pPr>
      <w:rPr>
        <w:rFonts w:hint="default"/>
        <w:b/>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4" w15:restartNumberingAfterBreak="0">
    <w:nsid w:val="35BB0686"/>
    <w:multiLevelType w:val="hybridMultilevel"/>
    <w:tmpl w:val="61DE0AD4"/>
    <w:lvl w:ilvl="0" w:tplc="E00837B4">
      <w:start w:val="4"/>
      <w:numFmt w:val="decimal"/>
      <w:lvlText w:val="%1."/>
      <w:lvlJc w:val="left"/>
      <w:pPr>
        <w:ind w:left="720" w:hanging="360"/>
      </w:pPr>
      <w:rPr>
        <w:rFonts w:hint="default"/>
      </w:rPr>
    </w:lvl>
    <w:lvl w:ilvl="1" w:tplc="767AA43E">
      <w:start w:val="1"/>
      <w:numFmt w:val="lowerLetter"/>
      <w:lvlText w:val="%2)"/>
      <w:lvlJc w:val="left"/>
      <w:pPr>
        <w:ind w:left="1440" w:hanging="360"/>
      </w:pPr>
      <w:rPr>
        <w:rFonts w:hint="default"/>
      </w:rPr>
    </w:lvl>
    <w:lvl w:ilvl="2" w:tplc="DFFAFC9A">
      <w:start w:val="1"/>
      <w:numFmt w:val="upperLetter"/>
      <w:lvlText w:val="%3."/>
      <w:lvlJc w:val="left"/>
      <w:pPr>
        <w:ind w:left="2340" w:hanging="360"/>
      </w:pPr>
      <w:rPr>
        <w:rFonts w:hint="default"/>
        <w:b/>
        <w:color w:val="auto"/>
      </w:rPr>
    </w:lvl>
    <w:lvl w:ilvl="3" w:tplc="97D41B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C34100"/>
    <w:multiLevelType w:val="hybridMultilevel"/>
    <w:tmpl w:val="9DDA2E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8AE2017"/>
    <w:multiLevelType w:val="multilevel"/>
    <w:tmpl w:val="BE426976"/>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9704F19"/>
    <w:multiLevelType w:val="multilevel"/>
    <w:tmpl w:val="FBC078C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D564CC6"/>
    <w:multiLevelType w:val="hybridMultilevel"/>
    <w:tmpl w:val="9174B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783121"/>
    <w:multiLevelType w:val="hybridMultilevel"/>
    <w:tmpl w:val="51243A70"/>
    <w:lvl w:ilvl="0" w:tplc="C04217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804A5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67E1B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F45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6F4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F2F170A"/>
    <w:multiLevelType w:val="hybridMultilevel"/>
    <w:tmpl w:val="BDCCC6F2"/>
    <w:lvl w:ilvl="0" w:tplc="D29EA1E2">
      <w:start w:val="1"/>
      <w:numFmt w:val="decimal"/>
      <w:lvlText w:val="%1."/>
      <w:lvlJc w:val="left"/>
      <w:pPr>
        <w:tabs>
          <w:tab w:val="num" w:pos="360"/>
        </w:tabs>
        <w:ind w:left="360" w:hanging="360"/>
      </w:pPr>
      <w:rPr>
        <w:strike w:val="0"/>
        <w:dstrike w:val="0"/>
        <w:u w:val="none"/>
        <w:effect w:val="none"/>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D4F8E174">
      <w:start w:val="1"/>
      <w:numFmt w:val="decimal"/>
      <w:lvlText w:val="%4."/>
      <w:lvlJc w:val="left"/>
      <w:pPr>
        <w:tabs>
          <w:tab w:val="num" w:pos="2880"/>
        </w:tabs>
        <w:ind w:left="2880" w:hanging="360"/>
      </w:pPr>
      <w:rPr>
        <w:b w:val="0"/>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4" w15:restartNumberingAfterBreak="0">
    <w:nsid w:val="5053353C"/>
    <w:multiLevelType w:val="multilevel"/>
    <w:tmpl w:val="027EF30C"/>
    <w:lvl w:ilvl="0">
      <w:start w:val="1"/>
      <w:numFmt w:val="lowerLetter"/>
      <w:lvlText w:val="%1)"/>
      <w:lvlJc w:val="left"/>
      <w:pPr>
        <w:ind w:left="540" w:hanging="540"/>
      </w:pPr>
      <w:rPr>
        <w:rFonts w:hint="default"/>
        <w:b w:val="0"/>
      </w:rPr>
    </w:lvl>
    <w:lvl w:ilvl="1">
      <w:start w:val="1"/>
      <w:numFmt w:val="decimal"/>
      <w:lvlText w:val="%1.%2."/>
      <w:lvlJc w:val="left"/>
      <w:pPr>
        <w:ind w:left="540" w:hanging="540"/>
      </w:pPr>
      <w:rPr>
        <w:rFonts w:hint="default"/>
        <w:b/>
        <w:i w:val="0"/>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52D57DE5"/>
    <w:multiLevelType w:val="hybridMultilevel"/>
    <w:tmpl w:val="F16C679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5DC1DDF"/>
    <w:multiLevelType w:val="hybridMultilevel"/>
    <w:tmpl w:val="865294E8"/>
    <w:lvl w:ilvl="0" w:tplc="E00837B4">
      <w:start w:val="4"/>
      <w:numFmt w:val="decimal"/>
      <w:lvlText w:val="%1."/>
      <w:lvlJc w:val="left"/>
      <w:pPr>
        <w:ind w:left="720" w:hanging="360"/>
      </w:pPr>
      <w:rPr>
        <w:rFonts w:hint="default"/>
      </w:rPr>
    </w:lvl>
    <w:lvl w:ilvl="1" w:tplc="767AA43E">
      <w:start w:val="1"/>
      <w:numFmt w:val="lowerLetter"/>
      <w:lvlText w:val="%2)"/>
      <w:lvlJc w:val="left"/>
      <w:pPr>
        <w:ind w:left="1440" w:hanging="360"/>
      </w:pPr>
      <w:rPr>
        <w:rFonts w:hint="default"/>
      </w:rPr>
    </w:lvl>
    <w:lvl w:ilvl="2" w:tplc="099A9488">
      <w:start w:val="1"/>
      <w:numFmt w:val="upperLetter"/>
      <w:lvlText w:val="%3."/>
      <w:lvlJc w:val="left"/>
      <w:pPr>
        <w:ind w:left="2340" w:hanging="360"/>
      </w:pPr>
      <w:rPr>
        <w:rFonts w:hint="default"/>
        <w:b/>
        <w:color w:val="auto"/>
      </w:rPr>
    </w:lvl>
    <w:lvl w:ilvl="3" w:tplc="97D41B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EE4A36"/>
    <w:multiLevelType w:val="hybridMultilevel"/>
    <w:tmpl w:val="5A5AC5C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5B437207"/>
    <w:multiLevelType w:val="hybridMultilevel"/>
    <w:tmpl w:val="2402E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000169"/>
    <w:multiLevelType w:val="hybridMultilevel"/>
    <w:tmpl w:val="57A02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F0A5D86"/>
    <w:multiLevelType w:val="hybridMultilevel"/>
    <w:tmpl w:val="9348962E"/>
    <w:lvl w:ilvl="0" w:tplc="C99AAA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002173"/>
    <w:multiLevelType w:val="hybridMultilevel"/>
    <w:tmpl w:val="6FEC1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21010A"/>
    <w:multiLevelType w:val="hybridMultilevel"/>
    <w:tmpl w:val="B8D09B92"/>
    <w:lvl w:ilvl="0" w:tplc="C2FE2800">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58A365E"/>
    <w:multiLevelType w:val="hybridMultilevel"/>
    <w:tmpl w:val="E8C45C44"/>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6B2F2B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D92A07"/>
    <w:multiLevelType w:val="hybridMultilevel"/>
    <w:tmpl w:val="76E6CD10"/>
    <w:lvl w:ilvl="0" w:tplc="6C92BE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E685884"/>
    <w:multiLevelType w:val="hybridMultilevel"/>
    <w:tmpl w:val="FD624760"/>
    <w:lvl w:ilvl="0" w:tplc="6206E1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EC03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0D7916"/>
    <w:multiLevelType w:val="hybridMultilevel"/>
    <w:tmpl w:val="D314540A"/>
    <w:lvl w:ilvl="0" w:tplc="795C420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17BFC"/>
    <w:multiLevelType w:val="multilevel"/>
    <w:tmpl w:val="A77CD9CA"/>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1D41DDD"/>
    <w:multiLevelType w:val="multilevel"/>
    <w:tmpl w:val="C8BC532A"/>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6172E39"/>
    <w:multiLevelType w:val="multilevel"/>
    <w:tmpl w:val="2AFEA50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7955122"/>
    <w:multiLevelType w:val="multilevel"/>
    <w:tmpl w:val="DE0CEF88"/>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i w:val="0"/>
        <w:strike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794E02FD"/>
    <w:multiLevelType w:val="hybridMultilevel"/>
    <w:tmpl w:val="ADE6E55A"/>
    <w:lvl w:ilvl="0" w:tplc="04150011">
      <w:start w:val="1"/>
      <w:numFmt w:val="decimal"/>
      <w:lvlText w:val="%1)"/>
      <w:lvlJc w:val="left"/>
      <w:pPr>
        <w:ind w:left="1566" w:hanging="360"/>
      </w:pPr>
    </w:lvl>
    <w:lvl w:ilvl="1" w:tplc="04150019">
      <w:start w:val="1"/>
      <w:numFmt w:val="lowerLetter"/>
      <w:lvlText w:val="%2."/>
      <w:lvlJc w:val="left"/>
      <w:pPr>
        <w:ind w:left="2286" w:hanging="360"/>
      </w:pPr>
    </w:lvl>
    <w:lvl w:ilvl="2" w:tplc="0415001B">
      <w:start w:val="1"/>
      <w:numFmt w:val="lowerRoman"/>
      <w:lvlText w:val="%3."/>
      <w:lvlJc w:val="right"/>
      <w:pPr>
        <w:ind w:left="3006" w:hanging="180"/>
      </w:p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20"/>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62"/>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3"/>
  </w:num>
  <w:num w:numId="19">
    <w:abstractNumId w:val="51"/>
  </w:num>
  <w:num w:numId="20">
    <w:abstractNumId w:val="38"/>
  </w:num>
  <w:num w:numId="21">
    <w:abstractNumId w:val="61"/>
  </w:num>
  <w:num w:numId="22">
    <w:abstractNumId w:val="56"/>
  </w:num>
  <w:num w:numId="23">
    <w:abstractNumId w:val="50"/>
  </w:num>
  <w:num w:numId="24">
    <w:abstractNumId w:val="11"/>
  </w:num>
  <w:num w:numId="25">
    <w:abstractNumId w:val="58"/>
  </w:num>
  <w:num w:numId="26">
    <w:abstractNumId w:val="15"/>
  </w:num>
  <w:num w:numId="27">
    <w:abstractNumId w:val="30"/>
  </w:num>
  <w:num w:numId="28">
    <w:abstractNumId w:val="48"/>
  </w:num>
  <w:num w:numId="29">
    <w:abstractNumId w:val="6"/>
  </w:num>
  <w:num w:numId="30">
    <w:abstractNumId w:val="16"/>
  </w:num>
  <w:num w:numId="31">
    <w:abstractNumId w:val="24"/>
  </w:num>
  <w:num w:numId="32">
    <w:abstractNumId w:val="21"/>
  </w:num>
  <w:num w:numId="33">
    <w:abstractNumId w:val="12"/>
  </w:num>
  <w:num w:numId="34">
    <w:abstractNumId w:val="3"/>
  </w:num>
  <w:num w:numId="35">
    <w:abstractNumId w:val="34"/>
  </w:num>
  <w:num w:numId="36">
    <w:abstractNumId w:val="25"/>
  </w:num>
  <w:num w:numId="37">
    <w:abstractNumId w:val="18"/>
  </w:num>
  <w:num w:numId="38">
    <w:abstractNumId w:val="44"/>
  </w:num>
  <w:num w:numId="39">
    <w:abstractNumId w:val="33"/>
  </w:num>
  <w:num w:numId="40">
    <w:abstractNumId w:val="0"/>
  </w:num>
  <w:num w:numId="41">
    <w:abstractNumId w:val="14"/>
  </w:num>
  <w:num w:numId="42">
    <w:abstractNumId w:val="1"/>
  </w:num>
  <w:num w:numId="43">
    <w:abstractNumId w:val="36"/>
  </w:num>
  <w:num w:numId="44">
    <w:abstractNumId w:val="45"/>
  </w:num>
  <w:num w:numId="45">
    <w:abstractNumId w:val="4"/>
  </w:num>
  <w:num w:numId="46">
    <w:abstractNumId w:val="37"/>
  </w:num>
  <w:num w:numId="47">
    <w:abstractNumId w:val="60"/>
  </w:num>
  <w:num w:numId="48">
    <w:abstractNumId w:val="13"/>
  </w:num>
  <w:num w:numId="49">
    <w:abstractNumId w:val="53"/>
  </w:num>
  <w:num w:numId="50">
    <w:abstractNumId w:val="7"/>
  </w:num>
  <w:num w:numId="51">
    <w:abstractNumId w:val="26"/>
  </w:num>
  <w:num w:numId="52">
    <w:abstractNumId w:val="46"/>
  </w:num>
  <w:num w:numId="53">
    <w:abstractNumId w:val="35"/>
  </w:num>
  <w:num w:numId="54">
    <w:abstractNumId w:val="29"/>
  </w:num>
  <w:num w:numId="55">
    <w:abstractNumId w:val="54"/>
  </w:num>
  <w:num w:numId="56">
    <w:abstractNumId w:val="40"/>
  </w:num>
  <w:num w:numId="57">
    <w:abstractNumId w:val="9"/>
  </w:num>
  <w:num w:numId="58">
    <w:abstractNumId w:val="8"/>
  </w:num>
  <w:num w:numId="59">
    <w:abstractNumId w:val="10"/>
  </w:num>
  <w:num w:numId="60">
    <w:abstractNumId w:val="42"/>
  </w:num>
  <w:num w:numId="61">
    <w:abstractNumId w:val="41"/>
  </w:num>
  <w:num w:numId="62">
    <w:abstractNumId w:val="57"/>
  </w:num>
  <w:num w:numId="63">
    <w:abstractNumId w:val="28"/>
  </w:num>
  <w:num w:numId="64">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27"/>
    <w:rsid w:val="00006EBC"/>
    <w:rsid w:val="00012BF2"/>
    <w:rsid w:val="00020384"/>
    <w:rsid w:val="00032857"/>
    <w:rsid w:val="00033B33"/>
    <w:rsid w:val="00040CB7"/>
    <w:rsid w:val="000506F4"/>
    <w:rsid w:val="00050F3A"/>
    <w:rsid w:val="000513A3"/>
    <w:rsid w:val="00053AF6"/>
    <w:rsid w:val="00054D6B"/>
    <w:rsid w:val="00061787"/>
    <w:rsid w:val="00062C2F"/>
    <w:rsid w:val="00063861"/>
    <w:rsid w:val="00074C51"/>
    <w:rsid w:val="000773FB"/>
    <w:rsid w:val="00083976"/>
    <w:rsid w:val="00084064"/>
    <w:rsid w:val="00092A19"/>
    <w:rsid w:val="000A4A3E"/>
    <w:rsid w:val="000B05DA"/>
    <w:rsid w:val="000B0CF6"/>
    <w:rsid w:val="000B1ECA"/>
    <w:rsid w:val="000B383E"/>
    <w:rsid w:val="000B44C5"/>
    <w:rsid w:val="000B6FCC"/>
    <w:rsid w:val="000C476D"/>
    <w:rsid w:val="000C5C49"/>
    <w:rsid w:val="000D135D"/>
    <w:rsid w:val="000E19D0"/>
    <w:rsid w:val="000E7DA2"/>
    <w:rsid w:val="000F77A8"/>
    <w:rsid w:val="000F7AB7"/>
    <w:rsid w:val="00103B8E"/>
    <w:rsid w:val="00120692"/>
    <w:rsid w:val="00121427"/>
    <w:rsid w:val="0013164A"/>
    <w:rsid w:val="00137DE2"/>
    <w:rsid w:val="00140138"/>
    <w:rsid w:val="001427A9"/>
    <w:rsid w:val="00144BAA"/>
    <w:rsid w:val="00147A10"/>
    <w:rsid w:val="00157B42"/>
    <w:rsid w:val="00157DF2"/>
    <w:rsid w:val="00167F37"/>
    <w:rsid w:val="001717BB"/>
    <w:rsid w:val="00173868"/>
    <w:rsid w:val="00177AB3"/>
    <w:rsid w:val="00177C5F"/>
    <w:rsid w:val="0018155E"/>
    <w:rsid w:val="001857A6"/>
    <w:rsid w:val="00190D69"/>
    <w:rsid w:val="00191A23"/>
    <w:rsid w:val="0019431E"/>
    <w:rsid w:val="0019450D"/>
    <w:rsid w:val="001959FA"/>
    <w:rsid w:val="00196BE8"/>
    <w:rsid w:val="00196C10"/>
    <w:rsid w:val="0019728E"/>
    <w:rsid w:val="001A38A9"/>
    <w:rsid w:val="001A3BB1"/>
    <w:rsid w:val="001A76EB"/>
    <w:rsid w:val="001A7C00"/>
    <w:rsid w:val="001B333D"/>
    <w:rsid w:val="001B54CD"/>
    <w:rsid w:val="001B70D9"/>
    <w:rsid w:val="001C154F"/>
    <w:rsid w:val="001C3E5B"/>
    <w:rsid w:val="001D6219"/>
    <w:rsid w:val="001D715E"/>
    <w:rsid w:val="001F0F69"/>
    <w:rsid w:val="001F42AF"/>
    <w:rsid w:val="001F4C15"/>
    <w:rsid w:val="002052EE"/>
    <w:rsid w:val="00210924"/>
    <w:rsid w:val="00220CFA"/>
    <w:rsid w:val="00220FF8"/>
    <w:rsid w:val="00221326"/>
    <w:rsid w:val="00234A5F"/>
    <w:rsid w:val="002367B8"/>
    <w:rsid w:val="00242150"/>
    <w:rsid w:val="00242B28"/>
    <w:rsid w:val="002609BC"/>
    <w:rsid w:val="00264BC4"/>
    <w:rsid w:val="002701C7"/>
    <w:rsid w:val="00275CCC"/>
    <w:rsid w:val="00282134"/>
    <w:rsid w:val="00285C13"/>
    <w:rsid w:val="0029628A"/>
    <w:rsid w:val="002A6273"/>
    <w:rsid w:val="002A6963"/>
    <w:rsid w:val="002B0B3F"/>
    <w:rsid w:val="002B2DF3"/>
    <w:rsid w:val="002B5239"/>
    <w:rsid w:val="002C3BEF"/>
    <w:rsid w:val="002C4DA2"/>
    <w:rsid w:val="002D2F00"/>
    <w:rsid w:val="002E5CA0"/>
    <w:rsid w:val="002E741C"/>
    <w:rsid w:val="002F1A41"/>
    <w:rsid w:val="002F5B50"/>
    <w:rsid w:val="003035EB"/>
    <w:rsid w:val="003051D0"/>
    <w:rsid w:val="00307018"/>
    <w:rsid w:val="00307157"/>
    <w:rsid w:val="003072F1"/>
    <w:rsid w:val="00310F88"/>
    <w:rsid w:val="003130D2"/>
    <w:rsid w:val="00313340"/>
    <w:rsid w:val="003148F9"/>
    <w:rsid w:val="0031660B"/>
    <w:rsid w:val="00317A62"/>
    <w:rsid w:val="0032434B"/>
    <w:rsid w:val="00326D90"/>
    <w:rsid w:val="00331A29"/>
    <w:rsid w:val="00336398"/>
    <w:rsid w:val="00337287"/>
    <w:rsid w:val="00337D1F"/>
    <w:rsid w:val="00352AA8"/>
    <w:rsid w:val="00353C9D"/>
    <w:rsid w:val="003627A8"/>
    <w:rsid w:val="00362C02"/>
    <w:rsid w:val="003643EB"/>
    <w:rsid w:val="00370554"/>
    <w:rsid w:val="0037091C"/>
    <w:rsid w:val="003744CA"/>
    <w:rsid w:val="00380E43"/>
    <w:rsid w:val="003835EC"/>
    <w:rsid w:val="003857B1"/>
    <w:rsid w:val="0039559F"/>
    <w:rsid w:val="00395FD3"/>
    <w:rsid w:val="003961AE"/>
    <w:rsid w:val="00397A95"/>
    <w:rsid w:val="003A0A86"/>
    <w:rsid w:val="003A34DC"/>
    <w:rsid w:val="003A7A74"/>
    <w:rsid w:val="003A7DA4"/>
    <w:rsid w:val="003B3002"/>
    <w:rsid w:val="003C03D4"/>
    <w:rsid w:val="003C0F80"/>
    <w:rsid w:val="003C0FC9"/>
    <w:rsid w:val="003C15A0"/>
    <w:rsid w:val="003C20F7"/>
    <w:rsid w:val="003C335E"/>
    <w:rsid w:val="003C543D"/>
    <w:rsid w:val="003C6FB3"/>
    <w:rsid w:val="003D62A3"/>
    <w:rsid w:val="003D636F"/>
    <w:rsid w:val="003E2E2B"/>
    <w:rsid w:val="003E3A3F"/>
    <w:rsid w:val="003E52B2"/>
    <w:rsid w:val="003E61FB"/>
    <w:rsid w:val="003F2C43"/>
    <w:rsid w:val="003F392C"/>
    <w:rsid w:val="003F5D4B"/>
    <w:rsid w:val="003F71A6"/>
    <w:rsid w:val="004005BF"/>
    <w:rsid w:val="004055AC"/>
    <w:rsid w:val="0041133F"/>
    <w:rsid w:val="00416B5A"/>
    <w:rsid w:val="00417DDF"/>
    <w:rsid w:val="0042085F"/>
    <w:rsid w:val="00430D21"/>
    <w:rsid w:val="00432163"/>
    <w:rsid w:val="00432476"/>
    <w:rsid w:val="00433294"/>
    <w:rsid w:val="004337DB"/>
    <w:rsid w:val="0043481C"/>
    <w:rsid w:val="00436BE4"/>
    <w:rsid w:val="00441131"/>
    <w:rsid w:val="0044121D"/>
    <w:rsid w:val="004432CB"/>
    <w:rsid w:val="00446872"/>
    <w:rsid w:val="0047005A"/>
    <w:rsid w:val="004703AA"/>
    <w:rsid w:val="00470609"/>
    <w:rsid w:val="00482594"/>
    <w:rsid w:val="00485F19"/>
    <w:rsid w:val="00486996"/>
    <w:rsid w:val="00492270"/>
    <w:rsid w:val="00495220"/>
    <w:rsid w:val="004A249A"/>
    <w:rsid w:val="004B5385"/>
    <w:rsid w:val="004B6D11"/>
    <w:rsid w:val="004B6D86"/>
    <w:rsid w:val="004D0007"/>
    <w:rsid w:val="004D4269"/>
    <w:rsid w:val="004D66B2"/>
    <w:rsid w:val="004F5A46"/>
    <w:rsid w:val="004F6359"/>
    <w:rsid w:val="004F6AB8"/>
    <w:rsid w:val="00501182"/>
    <w:rsid w:val="00505183"/>
    <w:rsid w:val="00506EAA"/>
    <w:rsid w:val="00511BFA"/>
    <w:rsid w:val="00523EAB"/>
    <w:rsid w:val="00524BE2"/>
    <w:rsid w:val="00527FF5"/>
    <w:rsid w:val="005322D1"/>
    <w:rsid w:val="00535DC9"/>
    <w:rsid w:val="00536420"/>
    <w:rsid w:val="00536BA3"/>
    <w:rsid w:val="00541DA8"/>
    <w:rsid w:val="005465C1"/>
    <w:rsid w:val="005474FC"/>
    <w:rsid w:val="005533F7"/>
    <w:rsid w:val="00555CD1"/>
    <w:rsid w:val="00555E5C"/>
    <w:rsid w:val="00564E97"/>
    <w:rsid w:val="00583B62"/>
    <w:rsid w:val="00590D23"/>
    <w:rsid w:val="00593188"/>
    <w:rsid w:val="005961F3"/>
    <w:rsid w:val="00597771"/>
    <w:rsid w:val="005A2288"/>
    <w:rsid w:val="005A5B08"/>
    <w:rsid w:val="005A679A"/>
    <w:rsid w:val="005B37D0"/>
    <w:rsid w:val="005B62AE"/>
    <w:rsid w:val="005B7CCE"/>
    <w:rsid w:val="005C0600"/>
    <w:rsid w:val="005C0BD8"/>
    <w:rsid w:val="005C24E3"/>
    <w:rsid w:val="005C5A73"/>
    <w:rsid w:val="005C5CC1"/>
    <w:rsid w:val="005D049B"/>
    <w:rsid w:val="005D5294"/>
    <w:rsid w:val="005D6F5F"/>
    <w:rsid w:val="005D7D73"/>
    <w:rsid w:val="005E182C"/>
    <w:rsid w:val="005E2334"/>
    <w:rsid w:val="005E3500"/>
    <w:rsid w:val="005E44EB"/>
    <w:rsid w:val="005F0C65"/>
    <w:rsid w:val="006004A4"/>
    <w:rsid w:val="006241FA"/>
    <w:rsid w:val="00625993"/>
    <w:rsid w:val="00642514"/>
    <w:rsid w:val="006430AF"/>
    <w:rsid w:val="00650B60"/>
    <w:rsid w:val="00652BDD"/>
    <w:rsid w:val="0065636F"/>
    <w:rsid w:val="006603A3"/>
    <w:rsid w:val="00667815"/>
    <w:rsid w:val="00667D2A"/>
    <w:rsid w:val="00670AD3"/>
    <w:rsid w:val="00671644"/>
    <w:rsid w:val="006763A6"/>
    <w:rsid w:val="00681463"/>
    <w:rsid w:val="006830ED"/>
    <w:rsid w:val="006853EF"/>
    <w:rsid w:val="00691FEA"/>
    <w:rsid w:val="00694F7C"/>
    <w:rsid w:val="006A0AAD"/>
    <w:rsid w:val="006A259B"/>
    <w:rsid w:val="006A2F2B"/>
    <w:rsid w:val="006A5658"/>
    <w:rsid w:val="006A5ECE"/>
    <w:rsid w:val="006A7983"/>
    <w:rsid w:val="006B279C"/>
    <w:rsid w:val="006C533F"/>
    <w:rsid w:val="006C6FA8"/>
    <w:rsid w:val="006D0461"/>
    <w:rsid w:val="006D0775"/>
    <w:rsid w:val="006D703A"/>
    <w:rsid w:val="006E1E3C"/>
    <w:rsid w:val="006E57E5"/>
    <w:rsid w:val="006E67D0"/>
    <w:rsid w:val="006E7EED"/>
    <w:rsid w:val="0070134F"/>
    <w:rsid w:val="00704E7F"/>
    <w:rsid w:val="007056CA"/>
    <w:rsid w:val="0070655B"/>
    <w:rsid w:val="00706DF1"/>
    <w:rsid w:val="00716C30"/>
    <w:rsid w:val="00733F66"/>
    <w:rsid w:val="00741F6F"/>
    <w:rsid w:val="00743E83"/>
    <w:rsid w:val="00750387"/>
    <w:rsid w:val="00752237"/>
    <w:rsid w:val="00755895"/>
    <w:rsid w:val="007629BD"/>
    <w:rsid w:val="00770523"/>
    <w:rsid w:val="00773DF6"/>
    <w:rsid w:val="00785145"/>
    <w:rsid w:val="007A1414"/>
    <w:rsid w:val="007A5468"/>
    <w:rsid w:val="007A605E"/>
    <w:rsid w:val="007A651B"/>
    <w:rsid w:val="007B5F89"/>
    <w:rsid w:val="007C0B44"/>
    <w:rsid w:val="007C4670"/>
    <w:rsid w:val="007E0A24"/>
    <w:rsid w:val="007F2F35"/>
    <w:rsid w:val="007F6213"/>
    <w:rsid w:val="007F6604"/>
    <w:rsid w:val="007F6E8E"/>
    <w:rsid w:val="00802A94"/>
    <w:rsid w:val="00804D17"/>
    <w:rsid w:val="008103A1"/>
    <w:rsid w:val="008138C1"/>
    <w:rsid w:val="00821369"/>
    <w:rsid w:val="00822108"/>
    <w:rsid w:val="00824225"/>
    <w:rsid w:val="00827F2C"/>
    <w:rsid w:val="00831B09"/>
    <w:rsid w:val="00833B6D"/>
    <w:rsid w:val="00841BCF"/>
    <w:rsid w:val="00850490"/>
    <w:rsid w:val="00857CB9"/>
    <w:rsid w:val="00866973"/>
    <w:rsid w:val="008710C0"/>
    <w:rsid w:val="00873CDB"/>
    <w:rsid w:val="00883290"/>
    <w:rsid w:val="008907E5"/>
    <w:rsid w:val="00892473"/>
    <w:rsid w:val="008A1B5A"/>
    <w:rsid w:val="008B1713"/>
    <w:rsid w:val="008C0F9F"/>
    <w:rsid w:val="008C7999"/>
    <w:rsid w:val="008D02F1"/>
    <w:rsid w:val="008D0C82"/>
    <w:rsid w:val="008D4362"/>
    <w:rsid w:val="008D7763"/>
    <w:rsid w:val="008F3A5A"/>
    <w:rsid w:val="0090702F"/>
    <w:rsid w:val="009159A9"/>
    <w:rsid w:val="00931959"/>
    <w:rsid w:val="00932B15"/>
    <w:rsid w:val="009335A1"/>
    <w:rsid w:val="0094050B"/>
    <w:rsid w:val="009517B1"/>
    <w:rsid w:val="00952448"/>
    <w:rsid w:val="00956BC2"/>
    <w:rsid w:val="00960C83"/>
    <w:rsid w:val="00964AB2"/>
    <w:rsid w:val="00971DFF"/>
    <w:rsid w:val="00973034"/>
    <w:rsid w:val="00974688"/>
    <w:rsid w:val="0097694A"/>
    <w:rsid w:val="009835B4"/>
    <w:rsid w:val="0099313B"/>
    <w:rsid w:val="00993AC7"/>
    <w:rsid w:val="00994DA7"/>
    <w:rsid w:val="00995A6E"/>
    <w:rsid w:val="009A1261"/>
    <w:rsid w:val="009A2F3F"/>
    <w:rsid w:val="009A44FC"/>
    <w:rsid w:val="009B34BA"/>
    <w:rsid w:val="009B780C"/>
    <w:rsid w:val="009C0FFD"/>
    <w:rsid w:val="009C10E8"/>
    <w:rsid w:val="009C275E"/>
    <w:rsid w:val="009C7E73"/>
    <w:rsid w:val="009D3C9B"/>
    <w:rsid w:val="009D3DF2"/>
    <w:rsid w:val="009D5EC0"/>
    <w:rsid w:val="009D7F2D"/>
    <w:rsid w:val="009E4092"/>
    <w:rsid w:val="009E414B"/>
    <w:rsid w:val="009E64DB"/>
    <w:rsid w:val="009F2911"/>
    <w:rsid w:val="009F5FC5"/>
    <w:rsid w:val="00A072C3"/>
    <w:rsid w:val="00A15758"/>
    <w:rsid w:val="00A17B8F"/>
    <w:rsid w:val="00A2369A"/>
    <w:rsid w:val="00A250FA"/>
    <w:rsid w:val="00A340A0"/>
    <w:rsid w:val="00A3693F"/>
    <w:rsid w:val="00A37897"/>
    <w:rsid w:val="00A5091D"/>
    <w:rsid w:val="00A50AE3"/>
    <w:rsid w:val="00A571BA"/>
    <w:rsid w:val="00A619A3"/>
    <w:rsid w:val="00A65E30"/>
    <w:rsid w:val="00A7223D"/>
    <w:rsid w:val="00A85ABA"/>
    <w:rsid w:val="00A91B5C"/>
    <w:rsid w:val="00A942A5"/>
    <w:rsid w:val="00A94B23"/>
    <w:rsid w:val="00A970D6"/>
    <w:rsid w:val="00AA06C8"/>
    <w:rsid w:val="00AA678B"/>
    <w:rsid w:val="00AB6C9A"/>
    <w:rsid w:val="00AB777D"/>
    <w:rsid w:val="00AC0692"/>
    <w:rsid w:val="00AC18A4"/>
    <w:rsid w:val="00AC18B4"/>
    <w:rsid w:val="00AC5B88"/>
    <w:rsid w:val="00AD7AB0"/>
    <w:rsid w:val="00AE27F0"/>
    <w:rsid w:val="00AE58C0"/>
    <w:rsid w:val="00AE7E5E"/>
    <w:rsid w:val="00AF17B6"/>
    <w:rsid w:val="00AF47A1"/>
    <w:rsid w:val="00B0231F"/>
    <w:rsid w:val="00B02C99"/>
    <w:rsid w:val="00B03142"/>
    <w:rsid w:val="00B15A47"/>
    <w:rsid w:val="00B22B9C"/>
    <w:rsid w:val="00B34340"/>
    <w:rsid w:val="00B3562C"/>
    <w:rsid w:val="00B374BD"/>
    <w:rsid w:val="00B41C5F"/>
    <w:rsid w:val="00B42272"/>
    <w:rsid w:val="00B4231B"/>
    <w:rsid w:val="00B516F8"/>
    <w:rsid w:val="00B5287D"/>
    <w:rsid w:val="00B52A38"/>
    <w:rsid w:val="00B535E9"/>
    <w:rsid w:val="00B53F0C"/>
    <w:rsid w:val="00B55919"/>
    <w:rsid w:val="00B57AF1"/>
    <w:rsid w:val="00B6253B"/>
    <w:rsid w:val="00B65885"/>
    <w:rsid w:val="00B65EE2"/>
    <w:rsid w:val="00B84ABF"/>
    <w:rsid w:val="00B8577D"/>
    <w:rsid w:val="00B85D4C"/>
    <w:rsid w:val="00B86DF4"/>
    <w:rsid w:val="00B912EC"/>
    <w:rsid w:val="00B963DD"/>
    <w:rsid w:val="00BA1AAE"/>
    <w:rsid w:val="00BA3293"/>
    <w:rsid w:val="00BA7FE6"/>
    <w:rsid w:val="00BB07AC"/>
    <w:rsid w:val="00BB199C"/>
    <w:rsid w:val="00BB4258"/>
    <w:rsid w:val="00BB6C94"/>
    <w:rsid w:val="00BC020C"/>
    <w:rsid w:val="00BC209D"/>
    <w:rsid w:val="00BC3DAF"/>
    <w:rsid w:val="00BC544F"/>
    <w:rsid w:val="00BC6BA9"/>
    <w:rsid w:val="00BC72F0"/>
    <w:rsid w:val="00BD0945"/>
    <w:rsid w:val="00BD2C9E"/>
    <w:rsid w:val="00BE2249"/>
    <w:rsid w:val="00BE3B7D"/>
    <w:rsid w:val="00BE62D0"/>
    <w:rsid w:val="00BE7D8C"/>
    <w:rsid w:val="00BF29CD"/>
    <w:rsid w:val="00BF310A"/>
    <w:rsid w:val="00BF4471"/>
    <w:rsid w:val="00C001BF"/>
    <w:rsid w:val="00C03CE6"/>
    <w:rsid w:val="00C06E83"/>
    <w:rsid w:val="00C07C4E"/>
    <w:rsid w:val="00C10A60"/>
    <w:rsid w:val="00C12F7C"/>
    <w:rsid w:val="00C13EF7"/>
    <w:rsid w:val="00C14195"/>
    <w:rsid w:val="00C148EF"/>
    <w:rsid w:val="00C15BBB"/>
    <w:rsid w:val="00C20767"/>
    <w:rsid w:val="00C20F0B"/>
    <w:rsid w:val="00C22F52"/>
    <w:rsid w:val="00C24295"/>
    <w:rsid w:val="00C24897"/>
    <w:rsid w:val="00C26408"/>
    <w:rsid w:val="00C30891"/>
    <w:rsid w:val="00C32B31"/>
    <w:rsid w:val="00C42F1D"/>
    <w:rsid w:val="00C506A1"/>
    <w:rsid w:val="00C53165"/>
    <w:rsid w:val="00C70A8C"/>
    <w:rsid w:val="00C71DDA"/>
    <w:rsid w:val="00C71F97"/>
    <w:rsid w:val="00C7260A"/>
    <w:rsid w:val="00C754FB"/>
    <w:rsid w:val="00C811C4"/>
    <w:rsid w:val="00C81ECF"/>
    <w:rsid w:val="00C83BED"/>
    <w:rsid w:val="00C90028"/>
    <w:rsid w:val="00C9223D"/>
    <w:rsid w:val="00C93C1D"/>
    <w:rsid w:val="00C97D23"/>
    <w:rsid w:val="00CA0475"/>
    <w:rsid w:val="00CA08F2"/>
    <w:rsid w:val="00CA2CC1"/>
    <w:rsid w:val="00CA60D7"/>
    <w:rsid w:val="00CB1D61"/>
    <w:rsid w:val="00CC2059"/>
    <w:rsid w:val="00CC7B2D"/>
    <w:rsid w:val="00CD0FC8"/>
    <w:rsid w:val="00CD2AC5"/>
    <w:rsid w:val="00CD367C"/>
    <w:rsid w:val="00CF1F86"/>
    <w:rsid w:val="00CF2615"/>
    <w:rsid w:val="00CF305D"/>
    <w:rsid w:val="00CF5F0A"/>
    <w:rsid w:val="00CF60A7"/>
    <w:rsid w:val="00D149B6"/>
    <w:rsid w:val="00D17149"/>
    <w:rsid w:val="00D21590"/>
    <w:rsid w:val="00D25D2F"/>
    <w:rsid w:val="00D35FA3"/>
    <w:rsid w:val="00D36365"/>
    <w:rsid w:val="00D36CDD"/>
    <w:rsid w:val="00D37F05"/>
    <w:rsid w:val="00D4049C"/>
    <w:rsid w:val="00D4091A"/>
    <w:rsid w:val="00D434FD"/>
    <w:rsid w:val="00D53B20"/>
    <w:rsid w:val="00D54EDE"/>
    <w:rsid w:val="00D5631A"/>
    <w:rsid w:val="00D56CA2"/>
    <w:rsid w:val="00D60D40"/>
    <w:rsid w:val="00D63DBB"/>
    <w:rsid w:val="00D841FD"/>
    <w:rsid w:val="00D85E79"/>
    <w:rsid w:val="00D905E8"/>
    <w:rsid w:val="00D91D02"/>
    <w:rsid w:val="00D947B2"/>
    <w:rsid w:val="00D963F7"/>
    <w:rsid w:val="00DA0384"/>
    <w:rsid w:val="00DB6691"/>
    <w:rsid w:val="00DC10D5"/>
    <w:rsid w:val="00DC1DF5"/>
    <w:rsid w:val="00DC63AE"/>
    <w:rsid w:val="00DC706A"/>
    <w:rsid w:val="00DD0DCD"/>
    <w:rsid w:val="00DD4178"/>
    <w:rsid w:val="00DE158F"/>
    <w:rsid w:val="00DE1DED"/>
    <w:rsid w:val="00DE497B"/>
    <w:rsid w:val="00DE4FE6"/>
    <w:rsid w:val="00DF10D9"/>
    <w:rsid w:val="00DF143B"/>
    <w:rsid w:val="00DF68D2"/>
    <w:rsid w:val="00E010FE"/>
    <w:rsid w:val="00E02667"/>
    <w:rsid w:val="00E026C4"/>
    <w:rsid w:val="00E045FC"/>
    <w:rsid w:val="00E107E6"/>
    <w:rsid w:val="00E12A0A"/>
    <w:rsid w:val="00E140A7"/>
    <w:rsid w:val="00E141E7"/>
    <w:rsid w:val="00E33511"/>
    <w:rsid w:val="00E339A3"/>
    <w:rsid w:val="00E34167"/>
    <w:rsid w:val="00E36E40"/>
    <w:rsid w:val="00E4206C"/>
    <w:rsid w:val="00E44178"/>
    <w:rsid w:val="00E4426D"/>
    <w:rsid w:val="00E52000"/>
    <w:rsid w:val="00E523DC"/>
    <w:rsid w:val="00E736C5"/>
    <w:rsid w:val="00E76C78"/>
    <w:rsid w:val="00E7787F"/>
    <w:rsid w:val="00E77EEF"/>
    <w:rsid w:val="00E80A24"/>
    <w:rsid w:val="00E85142"/>
    <w:rsid w:val="00E852E6"/>
    <w:rsid w:val="00E91061"/>
    <w:rsid w:val="00E91FFF"/>
    <w:rsid w:val="00EA0108"/>
    <w:rsid w:val="00EA3021"/>
    <w:rsid w:val="00EA55CC"/>
    <w:rsid w:val="00EA726A"/>
    <w:rsid w:val="00EB1E96"/>
    <w:rsid w:val="00EB4685"/>
    <w:rsid w:val="00EB76C3"/>
    <w:rsid w:val="00EC0D59"/>
    <w:rsid w:val="00EC1F69"/>
    <w:rsid w:val="00ED6FAE"/>
    <w:rsid w:val="00EE1021"/>
    <w:rsid w:val="00EE2973"/>
    <w:rsid w:val="00EE39FB"/>
    <w:rsid w:val="00EE5837"/>
    <w:rsid w:val="00EE62CE"/>
    <w:rsid w:val="00EF080F"/>
    <w:rsid w:val="00EF5B6F"/>
    <w:rsid w:val="00F01C90"/>
    <w:rsid w:val="00F05774"/>
    <w:rsid w:val="00F12023"/>
    <w:rsid w:val="00F152F9"/>
    <w:rsid w:val="00F17013"/>
    <w:rsid w:val="00F308EB"/>
    <w:rsid w:val="00F33C27"/>
    <w:rsid w:val="00F33E5B"/>
    <w:rsid w:val="00F40ACB"/>
    <w:rsid w:val="00F43B74"/>
    <w:rsid w:val="00F46D89"/>
    <w:rsid w:val="00F5014D"/>
    <w:rsid w:val="00F559EC"/>
    <w:rsid w:val="00F653EB"/>
    <w:rsid w:val="00F65F72"/>
    <w:rsid w:val="00F660B9"/>
    <w:rsid w:val="00F6687E"/>
    <w:rsid w:val="00F70436"/>
    <w:rsid w:val="00F72F1D"/>
    <w:rsid w:val="00F8744E"/>
    <w:rsid w:val="00F901CA"/>
    <w:rsid w:val="00F92A15"/>
    <w:rsid w:val="00F93A4E"/>
    <w:rsid w:val="00F9422F"/>
    <w:rsid w:val="00F97CAF"/>
    <w:rsid w:val="00FA1A7C"/>
    <w:rsid w:val="00FA308A"/>
    <w:rsid w:val="00FA3580"/>
    <w:rsid w:val="00FA663F"/>
    <w:rsid w:val="00FB6FF4"/>
    <w:rsid w:val="00FC0AFC"/>
    <w:rsid w:val="00FC1D02"/>
    <w:rsid w:val="00FC5846"/>
    <w:rsid w:val="00FC7B66"/>
    <w:rsid w:val="00FD51FB"/>
    <w:rsid w:val="00FD78D7"/>
    <w:rsid w:val="00FE626A"/>
    <w:rsid w:val="00FF446C"/>
    <w:rsid w:val="00FF7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FC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85ABA"/>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D0C82"/>
    <w:rPr>
      <w:color w:val="0000FF"/>
      <w:u w:val="single"/>
    </w:rPr>
  </w:style>
  <w:style w:type="character" w:customStyle="1" w:styleId="AkapitzlistZnak">
    <w:name w:val="Akapit z listą Znak"/>
    <w:aliases w:val="Preambuła Znak"/>
    <w:link w:val="Akapitzlist"/>
    <w:uiPriority w:val="34"/>
    <w:locked/>
    <w:rsid w:val="008D0C82"/>
  </w:style>
  <w:style w:type="paragraph" w:styleId="Akapitzlist">
    <w:name w:val="List Paragraph"/>
    <w:aliases w:val="Preambuła"/>
    <w:basedOn w:val="Normalny"/>
    <w:link w:val="AkapitzlistZnak"/>
    <w:uiPriority w:val="34"/>
    <w:qFormat/>
    <w:rsid w:val="008D0C82"/>
    <w:pPr>
      <w:spacing w:after="200" w:line="276" w:lineRule="auto"/>
      <w:ind w:left="708"/>
    </w:pPr>
    <w:rPr>
      <w:rFonts w:asciiTheme="minorHAnsi" w:eastAsiaTheme="minorHAnsi" w:hAnsiTheme="minorHAnsi" w:cstheme="minorBidi"/>
    </w:rPr>
  </w:style>
  <w:style w:type="paragraph" w:customStyle="1" w:styleId="Styl">
    <w:name w:val="Styl"/>
    <w:uiPriority w:val="99"/>
    <w:rsid w:val="008D0C8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8D0C82"/>
    <w:pPr>
      <w:tabs>
        <w:tab w:val="center" w:pos="4536"/>
        <w:tab w:val="right" w:pos="9072"/>
      </w:tabs>
    </w:pPr>
    <w:rPr>
      <w:sz w:val="20"/>
      <w:szCs w:val="20"/>
      <w:lang w:val="x-none" w:eastAsia="x-none"/>
    </w:rPr>
  </w:style>
  <w:style w:type="character" w:customStyle="1" w:styleId="NagwekZnak">
    <w:name w:val="Nagłówek Znak"/>
    <w:basedOn w:val="Domylnaczcionkaakapitu"/>
    <w:link w:val="Nagwek"/>
    <w:uiPriority w:val="99"/>
    <w:rsid w:val="008D0C82"/>
    <w:rPr>
      <w:rFonts w:ascii="Calibri" w:eastAsia="Calibri" w:hAnsi="Calibri" w:cs="Times New Roman"/>
      <w:sz w:val="20"/>
      <w:szCs w:val="20"/>
      <w:lang w:val="x-none" w:eastAsia="x-none"/>
    </w:rPr>
  </w:style>
  <w:style w:type="paragraph" w:styleId="Stopka">
    <w:name w:val="footer"/>
    <w:basedOn w:val="Normalny"/>
    <w:link w:val="StopkaZnak"/>
    <w:uiPriority w:val="99"/>
    <w:unhideWhenUsed/>
    <w:rsid w:val="008D0C82"/>
    <w:pPr>
      <w:tabs>
        <w:tab w:val="center" w:pos="4536"/>
        <w:tab w:val="right" w:pos="9072"/>
      </w:tabs>
    </w:pPr>
    <w:rPr>
      <w:sz w:val="20"/>
      <w:szCs w:val="20"/>
      <w:lang w:val="x-none" w:eastAsia="x-none"/>
    </w:rPr>
  </w:style>
  <w:style w:type="character" w:customStyle="1" w:styleId="StopkaZnak">
    <w:name w:val="Stopka Znak"/>
    <w:basedOn w:val="Domylnaczcionkaakapitu"/>
    <w:link w:val="Stopka"/>
    <w:uiPriority w:val="99"/>
    <w:rsid w:val="008D0C82"/>
    <w:rPr>
      <w:rFonts w:ascii="Calibri" w:eastAsia="Calibri" w:hAnsi="Calibri" w:cs="Times New Roman"/>
      <w:sz w:val="20"/>
      <w:szCs w:val="20"/>
      <w:lang w:val="x-none" w:eastAsia="x-none"/>
    </w:rPr>
  </w:style>
  <w:style w:type="paragraph" w:styleId="Tekstpodstawowywcity2">
    <w:name w:val="Body Text Indent 2"/>
    <w:basedOn w:val="Normalny"/>
    <w:link w:val="Tekstpodstawowywcity2Znak"/>
    <w:rsid w:val="008D0C82"/>
    <w:pPr>
      <w:suppressAutoHyphens/>
      <w:spacing w:before="240" w:after="120" w:line="480" w:lineRule="auto"/>
      <w:ind w:left="283"/>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8D0C82"/>
    <w:rPr>
      <w:rFonts w:ascii="Times New Roman" w:eastAsia="Times New Roman" w:hAnsi="Times New Roman" w:cs="Times New Roman"/>
      <w:sz w:val="24"/>
      <w:szCs w:val="24"/>
      <w:lang w:val="x-none" w:eastAsia="x-none"/>
    </w:rPr>
  </w:style>
  <w:style w:type="character" w:customStyle="1" w:styleId="textnode2">
    <w:name w:val="textnode2"/>
    <w:rsid w:val="008D0C82"/>
  </w:style>
  <w:style w:type="paragraph" w:customStyle="1" w:styleId="Akapitzlist1">
    <w:name w:val="Akapit z listą1"/>
    <w:basedOn w:val="Normalny"/>
    <w:rsid w:val="008D0C82"/>
    <w:pPr>
      <w:spacing w:line="259" w:lineRule="auto"/>
      <w:ind w:left="720"/>
      <w:contextualSpacing/>
    </w:pPr>
    <w:rPr>
      <w:rFonts w:eastAsia="Times New Roman"/>
    </w:rPr>
  </w:style>
  <w:style w:type="paragraph" w:styleId="Tekstdymka">
    <w:name w:val="Balloon Text"/>
    <w:basedOn w:val="Normalny"/>
    <w:link w:val="TekstdymkaZnak"/>
    <w:uiPriority w:val="99"/>
    <w:semiHidden/>
    <w:unhideWhenUsed/>
    <w:rsid w:val="008D0C82"/>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8D0C82"/>
    <w:rPr>
      <w:rFonts w:ascii="Segoe UI" w:eastAsia="Calibri" w:hAnsi="Segoe UI" w:cs="Times New Roman"/>
      <w:sz w:val="18"/>
      <w:szCs w:val="18"/>
      <w:lang w:val="x-none" w:eastAsia="x-none"/>
    </w:rPr>
  </w:style>
  <w:style w:type="paragraph" w:customStyle="1" w:styleId="pkt">
    <w:name w:val="pkt"/>
    <w:basedOn w:val="Normalny"/>
    <w:rsid w:val="008D0C82"/>
    <w:pPr>
      <w:spacing w:before="60" w:after="60" w:line="240" w:lineRule="auto"/>
      <w:ind w:left="851" w:hanging="295"/>
      <w:jc w:val="both"/>
    </w:pPr>
    <w:rPr>
      <w:rFonts w:ascii="Times New Roman" w:eastAsia="Times New Roman" w:hAnsi="Times New Roman"/>
      <w:sz w:val="20"/>
      <w:szCs w:val="20"/>
      <w:lang w:eastAsia="pl-PL"/>
    </w:rPr>
  </w:style>
  <w:style w:type="paragraph" w:customStyle="1" w:styleId="ZnakZnak1">
    <w:name w:val="Znak Znak1"/>
    <w:basedOn w:val="Normalny"/>
    <w:rsid w:val="008D0C82"/>
    <w:pPr>
      <w:spacing w:after="0" w:line="240" w:lineRule="auto"/>
    </w:pPr>
    <w:rPr>
      <w:rFonts w:ascii="Arial" w:eastAsia="Times New Roman" w:hAnsi="Arial" w:cs="Arial"/>
      <w:sz w:val="24"/>
      <w:szCs w:val="24"/>
      <w:lang w:eastAsia="pl-PL"/>
    </w:rPr>
  </w:style>
  <w:style w:type="paragraph" w:customStyle="1" w:styleId="Default">
    <w:name w:val="Default"/>
    <w:rsid w:val="008D0C8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UyteHipercze">
    <w:name w:val="FollowedHyperlink"/>
    <w:uiPriority w:val="99"/>
    <w:semiHidden/>
    <w:unhideWhenUsed/>
    <w:rsid w:val="008D0C82"/>
    <w:rPr>
      <w:color w:val="954F72"/>
      <w:u w:val="single"/>
    </w:rPr>
  </w:style>
  <w:style w:type="character" w:styleId="Pogrubienie">
    <w:name w:val="Strong"/>
    <w:uiPriority w:val="22"/>
    <w:qFormat/>
    <w:rsid w:val="008D0C82"/>
    <w:rPr>
      <w:b/>
      <w:bCs/>
    </w:rPr>
  </w:style>
  <w:style w:type="character" w:styleId="Odwoaniedokomentarza">
    <w:name w:val="annotation reference"/>
    <w:uiPriority w:val="99"/>
    <w:semiHidden/>
    <w:unhideWhenUsed/>
    <w:rsid w:val="008D0C82"/>
    <w:rPr>
      <w:sz w:val="16"/>
      <w:szCs w:val="16"/>
    </w:rPr>
  </w:style>
  <w:style w:type="paragraph" w:styleId="Tekstkomentarza">
    <w:name w:val="annotation text"/>
    <w:basedOn w:val="Normalny"/>
    <w:link w:val="TekstkomentarzaZnak"/>
    <w:uiPriority w:val="99"/>
    <w:unhideWhenUsed/>
    <w:rsid w:val="008D0C82"/>
    <w:rPr>
      <w:sz w:val="20"/>
      <w:szCs w:val="20"/>
      <w:lang w:val="x-none"/>
    </w:rPr>
  </w:style>
  <w:style w:type="character" w:customStyle="1" w:styleId="TekstkomentarzaZnak">
    <w:name w:val="Tekst komentarza Znak"/>
    <w:basedOn w:val="Domylnaczcionkaakapitu"/>
    <w:link w:val="Tekstkomentarza"/>
    <w:uiPriority w:val="99"/>
    <w:rsid w:val="008D0C82"/>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8D0C82"/>
    <w:rPr>
      <w:b/>
      <w:bCs/>
    </w:rPr>
  </w:style>
  <w:style w:type="character" w:customStyle="1" w:styleId="TematkomentarzaZnak">
    <w:name w:val="Temat komentarza Znak"/>
    <w:basedOn w:val="TekstkomentarzaZnak"/>
    <w:link w:val="Tematkomentarza"/>
    <w:uiPriority w:val="99"/>
    <w:semiHidden/>
    <w:rsid w:val="008D0C82"/>
    <w:rPr>
      <w:rFonts w:ascii="Calibri" w:eastAsia="Calibri" w:hAnsi="Calibri" w:cs="Times New Roman"/>
      <w:b/>
      <w:bCs/>
      <w:sz w:val="20"/>
      <w:szCs w:val="20"/>
      <w:lang w:val="x-none"/>
    </w:rPr>
  </w:style>
  <w:style w:type="paragraph" w:styleId="Tekstpodstawowy">
    <w:name w:val="Body Text"/>
    <w:basedOn w:val="Normalny"/>
    <w:link w:val="TekstpodstawowyZnak"/>
    <w:uiPriority w:val="99"/>
    <w:unhideWhenUsed/>
    <w:rsid w:val="008D0C82"/>
    <w:pPr>
      <w:spacing w:after="120"/>
    </w:pPr>
    <w:rPr>
      <w:lang w:val="x-none"/>
    </w:rPr>
  </w:style>
  <w:style w:type="character" w:customStyle="1" w:styleId="TekstpodstawowyZnak">
    <w:name w:val="Tekst podstawowy Znak"/>
    <w:basedOn w:val="Domylnaczcionkaakapitu"/>
    <w:link w:val="Tekstpodstawowy"/>
    <w:uiPriority w:val="99"/>
    <w:rsid w:val="008D0C82"/>
    <w:rPr>
      <w:rFonts w:ascii="Calibri" w:eastAsia="Calibri" w:hAnsi="Calibri" w:cs="Times New Roman"/>
      <w:lang w:val="x-none"/>
    </w:rPr>
  </w:style>
  <w:style w:type="paragraph" w:styleId="Tekstprzypisudolnego">
    <w:name w:val="footnote text"/>
    <w:basedOn w:val="Normalny"/>
    <w:link w:val="TekstprzypisudolnegoZnak"/>
    <w:uiPriority w:val="99"/>
    <w:semiHidden/>
    <w:unhideWhenUsed/>
    <w:rsid w:val="00C20767"/>
    <w:pPr>
      <w:spacing w:after="0" w:line="240" w:lineRule="auto"/>
    </w:pPr>
    <w:rPr>
      <w:rFonts w:eastAsia="Times New Roman"/>
      <w:sz w:val="20"/>
      <w:szCs w:val="20"/>
    </w:rPr>
  </w:style>
  <w:style w:type="character" w:customStyle="1" w:styleId="TekstprzypisudolnegoZnak">
    <w:name w:val="Tekst przypisu dolnego Znak"/>
    <w:basedOn w:val="Domylnaczcionkaakapitu"/>
    <w:link w:val="Tekstprzypisudolnego"/>
    <w:uiPriority w:val="99"/>
    <w:semiHidden/>
    <w:rsid w:val="00C20767"/>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C20767"/>
    <w:rPr>
      <w:vertAlign w:val="superscript"/>
    </w:rPr>
  </w:style>
  <w:style w:type="paragraph" w:styleId="Tekstprzypisukocowego">
    <w:name w:val="endnote text"/>
    <w:basedOn w:val="Normalny"/>
    <w:link w:val="TekstprzypisukocowegoZnak"/>
    <w:uiPriority w:val="99"/>
    <w:semiHidden/>
    <w:unhideWhenUsed/>
    <w:rsid w:val="00BB07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07A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B07AC"/>
    <w:rPr>
      <w:vertAlign w:val="superscript"/>
    </w:rPr>
  </w:style>
  <w:style w:type="paragraph" w:styleId="NormalnyWeb">
    <w:name w:val="Normal (Web)"/>
    <w:basedOn w:val="Normalny"/>
    <w:uiPriority w:val="99"/>
    <w:unhideWhenUsed/>
    <w:rsid w:val="00EE583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5322D1"/>
  </w:style>
  <w:style w:type="paragraph" w:customStyle="1" w:styleId="paragraph">
    <w:name w:val="paragraph"/>
    <w:basedOn w:val="Normalny"/>
    <w:rsid w:val="005322D1"/>
    <w:pPr>
      <w:suppressAutoHyphens/>
      <w:spacing w:before="280" w:after="280" w:line="100" w:lineRule="atLeast"/>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5734">
      <w:bodyDiv w:val="1"/>
      <w:marLeft w:val="0"/>
      <w:marRight w:val="0"/>
      <w:marTop w:val="0"/>
      <w:marBottom w:val="0"/>
      <w:divBdr>
        <w:top w:val="none" w:sz="0" w:space="0" w:color="auto"/>
        <w:left w:val="none" w:sz="0" w:space="0" w:color="auto"/>
        <w:bottom w:val="none" w:sz="0" w:space="0" w:color="auto"/>
        <w:right w:val="none" w:sz="0" w:space="0" w:color="auto"/>
      </w:divBdr>
      <w:divsChild>
        <w:div w:id="1072850838">
          <w:marLeft w:val="0"/>
          <w:marRight w:val="0"/>
          <w:marTop w:val="0"/>
          <w:marBottom w:val="0"/>
          <w:divBdr>
            <w:top w:val="none" w:sz="0" w:space="0" w:color="auto"/>
            <w:left w:val="none" w:sz="0" w:space="0" w:color="auto"/>
            <w:bottom w:val="none" w:sz="0" w:space="0" w:color="auto"/>
            <w:right w:val="none" w:sz="0" w:space="0" w:color="auto"/>
          </w:divBdr>
          <w:divsChild>
            <w:div w:id="1994603659">
              <w:marLeft w:val="0"/>
              <w:marRight w:val="0"/>
              <w:marTop w:val="0"/>
              <w:marBottom w:val="0"/>
              <w:divBdr>
                <w:top w:val="none" w:sz="0" w:space="0" w:color="auto"/>
                <w:left w:val="none" w:sz="0" w:space="0" w:color="auto"/>
                <w:bottom w:val="none" w:sz="0" w:space="0" w:color="auto"/>
                <w:right w:val="none" w:sz="0" w:space="0" w:color="auto"/>
              </w:divBdr>
              <w:divsChild>
                <w:div w:id="2776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755">
      <w:bodyDiv w:val="1"/>
      <w:marLeft w:val="0"/>
      <w:marRight w:val="0"/>
      <w:marTop w:val="0"/>
      <w:marBottom w:val="0"/>
      <w:divBdr>
        <w:top w:val="none" w:sz="0" w:space="0" w:color="auto"/>
        <w:left w:val="none" w:sz="0" w:space="0" w:color="auto"/>
        <w:bottom w:val="none" w:sz="0" w:space="0" w:color="auto"/>
        <w:right w:val="none" w:sz="0" w:space="0" w:color="auto"/>
      </w:divBdr>
    </w:div>
    <w:div w:id="641354590">
      <w:bodyDiv w:val="1"/>
      <w:marLeft w:val="0"/>
      <w:marRight w:val="0"/>
      <w:marTop w:val="0"/>
      <w:marBottom w:val="0"/>
      <w:divBdr>
        <w:top w:val="none" w:sz="0" w:space="0" w:color="auto"/>
        <w:left w:val="none" w:sz="0" w:space="0" w:color="auto"/>
        <w:bottom w:val="none" w:sz="0" w:space="0" w:color="auto"/>
        <w:right w:val="none" w:sz="0" w:space="0" w:color="auto"/>
      </w:divBdr>
      <w:divsChild>
        <w:div w:id="373849928">
          <w:marLeft w:val="0"/>
          <w:marRight w:val="0"/>
          <w:marTop w:val="0"/>
          <w:marBottom w:val="0"/>
          <w:divBdr>
            <w:top w:val="none" w:sz="0" w:space="0" w:color="auto"/>
            <w:left w:val="none" w:sz="0" w:space="0" w:color="auto"/>
            <w:bottom w:val="none" w:sz="0" w:space="0" w:color="auto"/>
            <w:right w:val="none" w:sz="0" w:space="0" w:color="auto"/>
          </w:divBdr>
          <w:divsChild>
            <w:div w:id="21449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555">
      <w:bodyDiv w:val="1"/>
      <w:marLeft w:val="0"/>
      <w:marRight w:val="0"/>
      <w:marTop w:val="0"/>
      <w:marBottom w:val="0"/>
      <w:divBdr>
        <w:top w:val="none" w:sz="0" w:space="0" w:color="auto"/>
        <w:left w:val="none" w:sz="0" w:space="0" w:color="auto"/>
        <w:bottom w:val="none" w:sz="0" w:space="0" w:color="auto"/>
        <w:right w:val="none" w:sz="0" w:space="0" w:color="auto"/>
      </w:divBdr>
    </w:div>
    <w:div w:id="809059997">
      <w:bodyDiv w:val="1"/>
      <w:marLeft w:val="0"/>
      <w:marRight w:val="0"/>
      <w:marTop w:val="0"/>
      <w:marBottom w:val="0"/>
      <w:divBdr>
        <w:top w:val="none" w:sz="0" w:space="0" w:color="auto"/>
        <w:left w:val="none" w:sz="0" w:space="0" w:color="auto"/>
        <w:bottom w:val="none" w:sz="0" w:space="0" w:color="auto"/>
        <w:right w:val="none" w:sz="0" w:space="0" w:color="auto"/>
      </w:divBdr>
    </w:div>
    <w:div w:id="1016274974">
      <w:bodyDiv w:val="1"/>
      <w:marLeft w:val="0"/>
      <w:marRight w:val="0"/>
      <w:marTop w:val="0"/>
      <w:marBottom w:val="0"/>
      <w:divBdr>
        <w:top w:val="none" w:sz="0" w:space="0" w:color="auto"/>
        <w:left w:val="none" w:sz="0" w:space="0" w:color="auto"/>
        <w:bottom w:val="none" w:sz="0" w:space="0" w:color="auto"/>
        <w:right w:val="none" w:sz="0" w:space="0" w:color="auto"/>
      </w:divBdr>
      <w:divsChild>
        <w:div w:id="1075854815">
          <w:marLeft w:val="0"/>
          <w:marRight w:val="0"/>
          <w:marTop w:val="0"/>
          <w:marBottom w:val="0"/>
          <w:divBdr>
            <w:top w:val="none" w:sz="0" w:space="0" w:color="auto"/>
            <w:left w:val="none" w:sz="0" w:space="0" w:color="auto"/>
            <w:bottom w:val="none" w:sz="0" w:space="0" w:color="auto"/>
            <w:right w:val="none" w:sz="0" w:space="0" w:color="auto"/>
          </w:divBdr>
          <w:divsChild>
            <w:div w:id="966011515">
              <w:marLeft w:val="0"/>
              <w:marRight w:val="0"/>
              <w:marTop w:val="0"/>
              <w:marBottom w:val="0"/>
              <w:divBdr>
                <w:top w:val="none" w:sz="0" w:space="0" w:color="auto"/>
                <w:left w:val="none" w:sz="0" w:space="0" w:color="auto"/>
                <w:bottom w:val="none" w:sz="0" w:space="0" w:color="auto"/>
                <w:right w:val="none" w:sz="0" w:space="0" w:color="auto"/>
              </w:divBdr>
              <w:divsChild>
                <w:div w:id="1047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39729">
      <w:bodyDiv w:val="1"/>
      <w:marLeft w:val="0"/>
      <w:marRight w:val="0"/>
      <w:marTop w:val="0"/>
      <w:marBottom w:val="0"/>
      <w:divBdr>
        <w:top w:val="none" w:sz="0" w:space="0" w:color="auto"/>
        <w:left w:val="none" w:sz="0" w:space="0" w:color="auto"/>
        <w:bottom w:val="none" w:sz="0" w:space="0" w:color="auto"/>
        <w:right w:val="none" w:sz="0" w:space="0" w:color="auto"/>
      </w:divBdr>
      <w:divsChild>
        <w:div w:id="218977247">
          <w:marLeft w:val="0"/>
          <w:marRight w:val="0"/>
          <w:marTop w:val="0"/>
          <w:marBottom w:val="0"/>
          <w:divBdr>
            <w:top w:val="none" w:sz="0" w:space="0" w:color="auto"/>
            <w:left w:val="none" w:sz="0" w:space="0" w:color="auto"/>
            <w:bottom w:val="none" w:sz="0" w:space="0" w:color="auto"/>
            <w:right w:val="none" w:sz="0" w:space="0" w:color="auto"/>
          </w:divBdr>
          <w:divsChild>
            <w:div w:id="626547108">
              <w:marLeft w:val="0"/>
              <w:marRight w:val="0"/>
              <w:marTop w:val="0"/>
              <w:marBottom w:val="0"/>
              <w:divBdr>
                <w:top w:val="none" w:sz="0" w:space="0" w:color="auto"/>
                <w:left w:val="none" w:sz="0" w:space="0" w:color="auto"/>
                <w:bottom w:val="none" w:sz="0" w:space="0" w:color="auto"/>
                <w:right w:val="none" w:sz="0" w:space="0" w:color="auto"/>
              </w:divBdr>
              <w:divsChild>
                <w:div w:id="1429934072">
                  <w:marLeft w:val="0"/>
                  <w:marRight w:val="0"/>
                  <w:marTop w:val="0"/>
                  <w:marBottom w:val="0"/>
                  <w:divBdr>
                    <w:top w:val="none" w:sz="0" w:space="0" w:color="auto"/>
                    <w:left w:val="none" w:sz="0" w:space="0" w:color="auto"/>
                    <w:bottom w:val="none" w:sz="0" w:space="0" w:color="auto"/>
                    <w:right w:val="none" w:sz="0" w:space="0" w:color="auto"/>
                  </w:divBdr>
                  <w:divsChild>
                    <w:div w:id="1562592867">
                      <w:marLeft w:val="-225"/>
                      <w:marRight w:val="-225"/>
                      <w:marTop w:val="0"/>
                      <w:marBottom w:val="0"/>
                      <w:divBdr>
                        <w:top w:val="none" w:sz="0" w:space="0" w:color="auto"/>
                        <w:left w:val="none" w:sz="0" w:space="0" w:color="auto"/>
                        <w:bottom w:val="none" w:sz="0" w:space="0" w:color="auto"/>
                        <w:right w:val="none" w:sz="0" w:space="0" w:color="auto"/>
                      </w:divBdr>
                      <w:divsChild>
                        <w:div w:id="864706786">
                          <w:marLeft w:val="0"/>
                          <w:marRight w:val="0"/>
                          <w:marTop w:val="0"/>
                          <w:marBottom w:val="0"/>
                          <w:divBdr>
                            <w:top w:val="none" w:sz="0" w:space="0" w:color="auto"/>
                            <w:left w:val="none" w:sz="0" w:space="0" w:color="auto"/>
                            <w:bottom w:val="none" w:sz="0" w:space="0" w:color="auto"/>
                            <w:right w:val="none" w:sz="0" w:space="0" w:color="auto"/>
                          </w:divBdr>
                          <w:divsChild>
                            <w:div w:id="1463379906">
                              <w:marLeft w:val="0"/>
                              <w:marRight w:val="0"/>
                              <w:marTop w:val="0"/>
                              <w:marBottom w:val="0"/>
                              <w:divBdr>
                                <w:top w:val="none" w:sz="0" w:space="0" w:color="auto"/>
                                <w:left w:val="none" w:sz="0" w:space="0" w:color="auto"/>
                                <w:bottom w:val="none" w:sz="0" w:space="0" w:color="auto"/>
                                <w:right w:val="none" w:sz="0" w:space="0" w:color="auto"/>
                              </w:divBdr>
                              <w:divsChild>
                                <w:div w:id="2130273973">
                                  <w:marLeft w:val="-225"/>
                                  <w:marRight w:val="-225"/>
                                  <w:marTop w:val="0"/>
                                  <w:marBottom w:val="0"/>
                                  <w:divBdr>
                                    <w:top w:val="none" w:sz="0" w:space="0" w:color="auto"/>
                                    <w:left w:val="none" w:sz="0" w:space="0" w:color="auto"/>
                                    <w:bottom w:val="none" w:sz="0" w:space="0" w:color="auto"/>
                                    <w:right w:val="none" w:sz="0" w:space="0" w:color="auto"/>
                                  </w:divBdr>
                                  <w:divsChild>
                                    <w:div w:id="1107431065">
                                      <w:marLeft w:val="0"/>
                                      <w:marRight w:val="0"/>
                                      <w:marTop w:val="0"/>
                                      <w:marBottom w:val="0"/>
                                      <w:divBdr>
                                        <w:top w:val="none" w:sz="0" w:space="0" w:color="auto"/>
                                        <w:left w:val="none" w:sz="0" w:space="0" w:color="auto"/>
                                        <w:bottom w:val="none" w:sz="0" w:space="0" w:color="auto"/>
                                        <w:right w:val="none" w:sz="0" w:space="0" w:color="auto"/>
                                      </w:divBdr>
                                      <w:divsChild>
                                        <w:div w:id="230696227">
                                          <w:marLeft w:val="0"/>
                                          <w:marRight w:val="0"/>
                                          <w:marTop w:val="0"/>
                                          <w:marBottom w:val="0"/>
                                          <w:divBdr>
                                            <w:top w:val="none" w:sz="0" w:space="0" w:color="auto"/>
                                            <w:left w:val="none" w:sz="0" w:space="0" w:color="auto"/>
                                            <w:bottom w:val="none" w:sz="0" w:space="0" w:color="auto"/>
                                            <w:right w:val="none" w:sz="0" w:space="0" w:color="auto"/>
                                          </w:divBdr>
                                          <w:divsChild>
                                            <w:div w:id="601686068">
                                              <w:marLeft w:val="0"/>
                                              <w:marRight w:val="0"/>
                                              <w:marTop w:val="0"/>
                                              <w:marBottom w:val="0"/>
                                              <w:divBdr>
                                                <w:top w:val="none" w:sz="0" w:space="0" w:color="auto"/>
                                                <w:left w:val="none" w:sz="0" w:space="0" w:color="auto"/>
                                                <w:bottom w:val="none" w:sz="0" w:space="0" w:color="auto"/>
                                                <w:right w:val="none" w:sz="0" w:space="0" w:color="auto"/>
                                              </w:divBdr>
                                            </w:div>
                                            <w:div w:id="11598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556">
                                      <w:marLeft w:val="0"/>
                                      <w:marRight w:val="0"/>
                                      <w:marTop w:val="0"/>
                                      <w:marBottom w:val="0"/>
                                      <w:divBdr>
                                        <w:top w:val="none" w:sz="0" w:space="0" w:color="auto"/>
                                        <w:left w:val="none" w:sz="0" w:space="0" w:color="auto"/>
                                        <w:bottom w:val="none" w:sz="0" w:space="0" w:color="auto"/>
                                        <w:right w:val="none" w:sz="0" w:space="0" w:color="auto"/>
                                      </w:divBdr>
                                      <w:divsChild>
                                        <w:div w:id="386226976">
                                          <w:marLeft w:val="0"/>
                                          <w:marRight w:val="0"/>
                                          <w:marTop w:val="0"/>
                                          <w:marBottom w:val="0"/>
                                          <w:divBdr>
                                            <w:top w:val="none" w:sz="0" w:space="0" w:color="auto"/>
                                            <w:left w:val="none" w:sz="0" w:space="0" w:color="auto"/>
                                            <w:bottom w:val="none" w:sz="0" w:space="0" w:color="auto"/>
                                            <w:right w:val="none" w:sz="0" w:space="0" w:color="auto"/>
                                          </w:divBdr>
                                          <w:divsChild>
                                            <w:div w:id="451437309">
                                              <w:marLeft w:val="0"/>
                                              <w:marRight w:val="0"/>
                                              <w:marTop w:val="0"/>
                                              <w:marBottom w:val="0"/>
                                              <w:divBdr>
                                                <w:top w:val="none" w:sz="0" w:space="0" w:color="auto"/>
                                                <w:left w:val="none" w:sz="0" w:space="0" w:color="auto"/>
                                                <w:bottom w:val="none" w:sz="0" w:space="0" w:color="auto"/>
                                                <w:right w:val="none" w:sz="0" w:space="0" w:color="auto"/>
                                              </w:divBdr>
                                            </w:div>
                                          </w:divsChild>
                                        </w:div>
                                        <w:div w:id="1315988100">
                                          <w:marLeft w:val="0"/>
                                          <w:marRight w:val="0"/>
                                          <w:marTop w:val="0"/>
                                          <w:marBottom w:val="0"/>
                                          <w:divBdr>
                                            <w:top w:val="none" w:sz="0" w:space="0" w:color="auto"/>
                                            <w:left w:val="none" w:sz="0" w:space="0" w:color="auto"/>
                                            <w:bottom w:val="none" w:sz="0" w:space="0" w:color="auto"/>
                                            <w:right w:val="none" w:sz="0" w:space="0" w:color="auto"/>
                                          </w:divBdr>
                                          <w:divsChild>
                                            <w:div w:id="4527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2442">
                                  <w:marLeft w:val="-225"/>
                                  <w:marRight w:val="-225"/>
                                  <w:marTop w:val="0"/>
                                  <w:marBottom w:val="0"/>
                                  <w:divBdr>
                                    <w:top w:val="none" w:sz="0" w:space="0" w:color="auto"/>
                                    <w:left w:val="none" w:sz="0" w:space="0" w:color="auto"/>
                                    <w:bottom w:val="none" w:sz="0" w:space="0" w:color="auto"/>
                                    <w:right w:val="none" w:sz="0" w:space="0" w:color="auto"/>
                                  </w:divBdr>
                                  <w:divsChild>
                                    <w:div w:id="821510776">
                                      <w:marLeft w:val="0"/>
                                      <w:marRight w:val="0"/>
                                      <w:marTop w:val="0"/>
                                      <w:marBottom w:val="0"/>
                                      <w:divBdr>
                                        <w:top w:val="none" w:sz="0" w:space="0" w:color="auto"/>
                                        <w:left w:val="none" w:sz="0" w:space="0" w:color="auto"/>
                                        <w:bottom w:val="none" w:sz="0" w:space="0" w:color="auto"/>
                                        <w:right w:val="none" w:sz="0" w:space="0" w:color="auto"/>
                                      </w:divBdr>
                                      <w:divsChild>
                                        <w:div w:id="1945991541">
                                          <w:marLeft w:val="0"/>
                                          <w:marRight w:val="0"/>
                                          <w:marTop w:val="0"/>
                                          <w:marBottom w:val="0"/>
                                          <w:divBdr>
                                            <w:top w:val="none" w:sz="0" w:space="0" w:color="auto"/>
                                            <w:left w:val="none" w:sz="0" w:space="0" w:color="auto"/>
                                            <w:bottom w:val="none" w:sz="0" w:space="0" w:color="auto"/>
                                            <w:right w:val="none" w:sz="0" w:space="0" w:color="auto"/>
                                          </w:divBdr>
                                          <w:divsChild>
                                            <w:div w:id="778258120">
                                              <w:marLeft w:val="0"/>
                                              <w:marRight w:val="0"/>
                                              <w:marTop w:val="0"/>
                                              <w:marBottom w:val="0"/>
                                              <w:divBdr>
                                                <w:top w:val="none" w:sz="0" w:space="0" w:color="auto"/>
                                                <w:left w:val="none" w:sz="0" w:space="0" w:color="auto"/>
                                                <w:bottom w:val="none" w:sz="0" w:space="0" w:color="auto"/>
                                                <w:right w:val="none" w:sz="0" w:space="0" w:color="auto"/>
                                              </w:divBdr>
                                              <w:divsChild>
                                                <w:div w:id="1618365169">
                                                  <w:marLeft w:val="0"/>
                                                  <w:marRight w:val="0"/>
                                                  <w:marTop w:val="0"/>
                                                  <w:marBottom w:val="0"/>
                                                  <w:divBdr>
                                                    <w:top w:val="none" w:sz="0" w:space="0" w:color="auto"/>
                                                    <w:left w:val="none" w:sz="0" w:space="0" w:color="auto"/>
                                                    <w:bottom w:val="none" w:sz="0" w:space="0" w:color="auto"/>
                                                    <w:right w:val="none" w:sz="0" w:space="0" w:color="auto"/>
                                                  </w:divBdr>
                                                  <w:divsChild>
                                                    <w:div w:id="559022496">
                                                      <w:marLeft w:val="0"/>
                                                      <w:marRight w:val="0"/>
                                                      <w:marTop w:val="0"/>
                                                      <w:marBottom w:val="0"/>
                                                      <w:divBdr>
                                                        <w:top w:val="none" w:sz="0" w:space="0" w:color="auto"/>
                                                        <w:left w:val="none" w:sz="0" w:space="0" w:color="auto"/>
                                                        <w:bottom w:val="none" w:sz="0" w:space="0" w:color="auto"/>
                                                        <w:right w:val="none" w:sz="0" w:space="0" w:color="auto"/>
                                                      </w:divBdr>
                                                      <w:divsChild>
                                                        <w:div w:id="473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395907">
      <w:bodyDiv w:val="1"/>
      <w:marLeft w:val="0"/>
      <w:marRight w:val="0"/>
      <w:marTop w:val="0"/>
      <w:marBottom w:val="0"/>
      <w:divBdr>
        <w:top w:val="none" w:sz="0" w:space="0" w:color="auto"/>
        <w:left w:val="none" w:sz="0" w:space="0" w:color="auto"/>
        <w:bottom w:val="none" w:sz="0" w:space="0" w:color="auto"/>
        <w:right w:val="none" w:sz="0" w:space="0" w:color="auto"/>
      </w:divBdr>
    </w:div>
    <w:div w:id="1728723780">
      <w:bodyDiv w:val="1"/>
      <w:marLeft w:val="0"/>
      <w:marRight w:val="0"/>
      <w:marTop w:val="0"/>
      <w:marBottom w:val="0"/>
      <w:divBdr>
        <w:top w:val="none" w:sz="0" w:space="0" w:color="auto"/>
        <w:left w:val="none" w:sz="0" w:space="0" w:color="auto"/>
        <w:bottom w:val="none" w:sz="0" w:space="0" w:color="auto"/>
        <w:right w:val="none" w:sz="0" w:space="0" w:color="auto"/>
      </w:divBdr>
    </w:div>
    <w:div w:id="1781294041">
      <w:bodyDiv w:val="1"/>
      <w:marLeft w:val="0"/>
      <w:marRight w:val="0"/>
      <w:marTop w:val="0"/>
      <w:marBottom w:val="0"/>
      <w:divBdr>
        <w:top w:val="none" w:sz="0" w:space="0" w:color="auto"/>
        <w:left w:val="none" w:sz="0" w:space="0" w:color="auto"/>
        <w:bottom w:val="none" w:sz="0" w:space="0" w:color="auto"/>
        <w:right w:val="none" w:sz="0" w:space="0" w:color="auto"/>
      </w:divBdr>
    </w:div>
    <w:div w:id="21422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bn.org.pl/bip/zamowienia-publiczne" TargetMode="External"/><Relationship Id="rId18" Type="http://schemas.openxmlformats.org/officeDocument/2006/relationships/hyperlink" Target="http://ec.europa.eu/growth/espd"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n.org.pl/" TargetMode="External"/><Relationship Id="rId12" Type="http://schemas.openxmlformats.org/officeDocument/2006/relationships/hyperlink" Target="http://bn.org.pl/bip/zamowienia-publiczne" TargetMode="External"/><Relationship Id="rId17" Type="http://schemas.openxmlformats.org/officeDocument/2006/relationships/hyperlink" Target="mailto:przetargi@bn.org.p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rzetargi@bn.org.pl" TargetMode="External"/><Relationship Id="rId20" Type="http://schemas.openxmlformats.org/officeDocument/2006/relationships/hyperlink" Target="http://bn.org.pl/bip/zamowienia-publicz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bn.org.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n.org.pl/bip/zamowienia-publiczn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zp.gov.pl/baza-wiedzy/jednolity-europejski-dokument-zamowienia" TargetMode="External"/><Relationship Id="rId19" Type="http://schemas.openxmlformats.org/officeDocument/2006/relationships/hyperlink" Target="https://ec.europa.eu/growth/tools-databases/espd/filter?lang=pl" TargetMode="External"/><Relationship Id="rId4" Type="http://schemas.openxmlformats.org/officeDocument/2006/relationships/webSettings" Target="webSettings.xml"/><Relationship Id="rId9" Type="http://schemas.openxmlformats.org/officeDocument/2006/relationships/hyperlink" Target="https://ec.europa.eu/growth/tools-databases/espd/filter?lang=pl" TargetMode="External"/><Relationship Id="rId14" Type="http://schemas.openxmlformats.org/officeDocument/2006/relationships/hyperlink" Target="http://bn.org.pl/bip/zamowienia-publiczn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12701</Words>
  <Characters>76210</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2017-07-04T09:11:00Z</dcterms:created>
  <dcterms:modified xsi:type="dcterms:W3CDTF">2017-07-04T09:11:00Z</dcterms:modified>
</cp:coreProperties>
</file>