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C97ECC">
      <w:pPr>
        <w:rPr>
          <w:b/>
          <w:bCs/>
          <w:sz w:val="24"/>
        </w:rPr>
      </w:pPr>
      <w:bookmarkStart w:id="0" w:name="_GoBack"/>
      <w:bookmarkEnd w:id="0"/>
      <w:r w:rsidRPr="00C97ECC">
        <w:rPr>
          <w:b/>
          <w:bCs/>
          <w:sz w:val="24"/>
        </w:rPr>
        <w:t xml:space="preserve">Okręgowy Szpital Kolejowy w Katowicach - </w:t>
      </w:r>
      <w:proofErr w:type="spellStart"/>
      <w:r w:rsidRPr="00C97ECC">
        <w:rPr>
          <w:b/>
          <w:bCs/>
          <w:sz w:val="24"/>
        </w:rPr>
        <w:t>s.p.z.o.z</w:t>
      </w:r>
      <w:proofErr w:type="spellEnd"/>
      <w:r w:rsidRPr="00C97ECC">
        <w:rPr>
          <w:b/>
          <w:bCs/>
          <w:sz w:val="24"/>
        </w:rPr>
        <w:t>.</w:t>
      </w:r>
    </w:p>
    <w:p w:rsidR="006D4AB3" w:rsidRDefault="00C97ECC">
      <w:pPr>
        <w:rPr>
          <w:b/>
          <w:bCs/>
          <w:sz w:val="24"/>
        </w:rPr>
      </w:pPr>
      <w:proofErr w:type="spellStart"/>
      <w:r w:rsidRPr="00C97ECC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C97ECC">
        <w:rPr>
          <w:b/>
          <w:bCs/>
          <w:sz w:val="24"/>
        </w:rPr>
        <w:t>65</w:t>
      </w:r>
    </w:p>
    <w:p w:rsidR="006D4AB3" w:rsidRDefault="00C97ECC">
      <w:pPr>
        <w:rPr>
          <w:b/>
          <w:bCs/>
          <w:sz w:val="24"/>
        </w:rPr>
      </w:pPr>
      <w:r w:rsidRPr="00C97ECC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C97ECC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97ECC" w:rsidRPr="00C97ECC">
        <w:rPr>
          <w:b/>
          <w:bCs/>
          <w:sz w:val="24"/>
        </w:rPr>
        <w:t>TZM/08/P/17</w:t>
      </w:r>
      <w:r>
        <w:rPr>
          <w:sz w:val="24"/>
        </w:rPr>
        <w:tab/>
        <w:t xml:space="preserve"> </w:t>
      </w:r>
      <w:r w:rsidR="00C97ECC" w:rsidRPr="00C97ECC">
        <w:rPr>
          <w:sz w:val="24"/>
        </w:rPr>
        <w:t>Katowice</w:t>
      </w:r>
      <w:r>
        <w:rPr>
          <w:sz w:val="24"/>
        </w:rPr>
        <w:t xml:space="preserve"> dnia: </w:t>
      </w:r>
      <w:r w:rsidR="00466DD7">
        <w:rPr>
          <w:sz w:val="24"/>
        </w:rPr>
        <w:t>2017-05-26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B70A6C">
        <w:rPr>
          <w:rFonts w:ascii="Times New Roman" w:hAnsi="Times New Roman"/>
        </w:rPr>
        <w:t xml:space="preserve"> - 22</w:t>
      </w:r>
    </w:p>
    <w:p w:rsidR="00B70A6C" w:rsidRDefault="00B70A6C" w:rsidP="00B70A6C">
      <w:pPr>
        <w:ind w:left="284"/>
        <w:jc w:val="both"/>
        <w:rPr>
          <w:i/>
          <w:sz w:val="24"/>
        </w:rPr>
      </w:pPr>
    </w:p>
    <w:p w:rsidR="00B70A6C" w:rsidRDefault="00B70A6C" w:rsidP="00B70A6C">
      <w:pPr>
        <w:ind w:left="284"/>
        <w:jc w:val="both"/>
        <w:rPr>
          <w:i/>
          <w:sz w:val="24"/>
        </w:rPr>
      </w:pP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B70A6C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C97ECC" w:rsidRPr="00C97ECC">
        <w:rPr>
          <w:sz w:val="24"/>
        </w:rPr>
        <w:t>2017-05-17</w:t>
      </w:r>
      <w:r>
        <w:rPr>
          <w:sz w:val="24"/>
        </w:rPr>
        <w:t xml:space="preserve"> do Zamawiającego wpłynęła prośba o</w:t>
      </w:r>
      <w:r w:rsidR="00B70A6C">
        <w:rPr>
          <w:sz w:val="24"/>
        </w:rPr>
        <w:t> </w:t>
      </w:r>
      <w:r>
        <w:rPr>
          <w:sz w:val="24"/>
        </w:rPr>
        <w:t xml:space="preserve">wyjaśnienie zapisu </w:t>
      </w:r>
      <w:r w:rsidR="00B70A6C">
        <w:rPr>
          <w:sz w:val="24"/>
        </w:rPr>
        <w:t>S</w:t>
      </w:r>
      <w:r>
        <w:rPr>
          <w:sz w:val="24"/>
        </w:rPr>
        <w:t xml:space="preserve">pecyfikacji </w:t>
      </w:r>
      <w:r w:rsidR="00B70A6C">
        <w:rPr>
          <w:sz w:val="24"/>
        </w:rPr>
        <w:t>I</w:t>
      </w:r>
      <w:r>
        <w:rPr>
          <w:sz w:val="24"/>
        </w:rPr>
        <w:t xml:space="preserve">stotnych </w:t>
      </w:r>
      <w:r w:rsidR="00B70A6C">
        <w:rPr>
          <w:sz w:val="24"/>
        </w:rPr>
        <w:t>W</w:t>
      </w:r>
      <w:r>
        <w:rPr>
          <w:sz w:val="24"/>
        </w:rPr>
        <w:t xml:space="preserve">arunków </w:t>
      </w:r>
      <w:r w:rsidR="00B70A6C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C97ECC" w:rsidRPr="00C97ECC">
        <w:rPr>
          <w:sz w:val="24"/>
        </w:rPr>
        <w:t xml:space="preserve">(Dz. U. z 2015 r. poz. 2164 z </w:t>
      </w:r>
      <w:proofErr w:type="spellStart"/>
      <w:r w:rsidR="00C97ECC" w:rsidRPr="00C97ECC">
        <w:rPr>
          <w:sz w:val="24"/>
        </w:rPr>
        <w:t>późn</w:t>
      </w:r>
      <w:proofErr w:type="spellEnd"/>
      <w:r w:rsidR="00C97ECC" w:rsidRPr="00C97ECC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C97ECC" w:rsidRPr="00C97ECC">
        <w:rPr>
          <w:b/>
          <w:sz w:val="24"/>
        </w:rPr>
        <w:t>przetarg</w:t>
      </w:r>
      <w:r w:rsidR="00B70A6C">
        <w:rPr>
          <w:b/>
          <w:sz w:val="24"/>
        </w:rPr>
        <w:t>u</w:t>
      </w:r>
      <w:r w:rsidR="00C97ECC" w:rsidRPr="00C97ECC">
        <w:rPr>
          <w:b/>
          <w:sz w:val="24"/>
        </w:rPr>
        <w:t xml:space="preserve"> nieograniczon</w:t>
      </w:r>
      <w:r w:rsidR="00B70A6C">
        <w:rPr>
          <w:b/>
          <w:sz w:val="24"/>
        </w:rPr>
        <w:t>ego</w:t>
      </w:r>
      <w:r>
        <w:rPr>
          <w:sz w:val="24"/>
        </w:rPr>
        <w:t>, na:</w:t>
      </w:r>
      <w:r w:rsidR="00B70A6C">
        <w:rPr>
          <w:sz w:val="24"/>
        </w:rPr>
        <w:t xml:space="preserve">                    </w:t>
      </w:r>
      <w:r w:rsidR="00C97ECC" w:rsidRPr="00C97ECC">
        <w:rPr>
          <w:b/>
          <w:sz w:val="24"/>
        </w:rPr>
        <w:t>Dostaw</w:t>
      </w:r>
      <w:r w:rsidR="00B70A6C">
        <w:rPr>
          <w:b/>
          <w:sz w:val="24"/>
        </w:rPr>
        <w:t>ę</w:t>
      </w:r>
      <w:r w:rsidR="00C97ECC" w:rsidRPr="00C97ECC">
        <w:rPr>
          <w:b/>
          <w:sz w:val="24"/>
        </w:rPr>
        <w:t xml:space="preserve"> sprzętu jednorazowego oraz wielorazowego użytku</w:t>
      </w:r>
      <w:r>
        <w:rPr>
          <w:sz w:val="24"/>
        </w:rPr>
        <w:t>,</w:t>
      </w:r>
    </w:p>
    <w:p w:rsidR="00B70A6C" w:rsidRDefault="00B70A6C" w:rsidP="00B70A6C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B70A6C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B70A6C" w:rsidRDefault="00B70A6C" w:rsidP="00B70A6C">
      <w:pPr>
        <w:pStyle w:val="Tekstpodstawowywcity3"/>
        <w:spacing w:line="240" w:lineRule="auto"/>
        <w:ind w:firstLine="0"/>
        <w:rPr>
          <w:sz w:val="24"/>
        </w:rPr>
      </w:pPr>
    </w:p>
    <w:p w:rsidR="00C97ECC" w:rsidRPr="00B70A6C" w:rsidRDefault="00C97ECC" w:rsidP="00B70A6C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B70A6C">
        <w:rPr>
          <w:sz w:val="24"/>
          <w:u w:val="single"/>
        </w:rPr>
        <w:t>Pakiet 55</w:t>
      </w:r>
    </w:p>
    <w:p w:rsidR="006D4AB3" w:rsidRDefault="00C97ECC" w:rsidP="00B70A6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C97ECC">
        <w:rPr>
          <w:sz w:val="24"/>
        </w:rPr>
        <w:t>Czy Zamawiający w pozycjach 2 i 5 w związku ze zmianą u producenta dopuści zestawy o</w:t>
      </w:r>
      <w:r w:rsidR="00B70A6C">
        <w:rPr>
          <w:sz w:val="24"/>
        </w:rPr>
        <w:t> </w:t>
      </w:r>
      <w:r w:rsidRPr="00C97ECC">
        <w:rPr>
          <w:sz w:val="24"/>
        </w:rPr>
        <w:t>pojemności 2100 ml skalowane co 5 ml w zakresie do 200 ml i co 10ml do 2000ml z</w:t>
      </w:r>
      <w:r w:rsidR="00B70A6C">
        <w:rPr>
          <w:sz w:val="24"/>
        </w:rPr>
        <w:t> </w:t>
      </w:r>
      <w:r w:rsidRPr="00C97ECC">
        <w:rPr>
          <w:sz w:val="24"/>
        </w:rPr>
        <w:t>samouszczelniającymi portami bezigłowymi, z drenem łączącym zabezpieczonym przed zagięciem w sposób pozwalający na badanie pacjenta w rezonansie magnetycznym? Zestaw w pozycji 2 z portem do korekcji poziomu płynu w komorze siły ssania</w:t>
      </w:r>
      <w:r w:rsidR="00B70A6C">
        <w:rPr>
          <w:sz w:val="24"/>
        </w:rPr>
        <w:t>.</w:t>
      </w:r>
    </w:p>
    <w:p w:rsidR="00B70A6C" w:rsidRDefault="00B70A6C" w:rsidP="00B70A6C">
      <w:pPr>
        <w:pStyle w:val="Tekstpodstawowywcity3"/>
        <w:spacing w:line="240" w:lineRule="auto"/>
        <w:ind w:firstLine="0"/>
        <w:rPr>
          <w:b/>
          <w:sz w:val="24"/>
        </w:rPr>
      </w:pPr>
      <w:r w:rsidRPr="00B70A6C">
        <w:rPr>
          <w:b/>
          <w:sz w:val="24"/>
        </w:rPr>
        <w:t>Odp.:</w:t>
      </w:r>
    </w:p>
    <w:p w:rsidR="005B5E78" w:rsidRDefault="005B5E78" w:rsidP="005B5E78">
      <w:pPr>
        <w:pStyle w:val="Tekstpodstawowywcity3"/>
        <w:spacing w:line="240" w:lineRule="auto"/>
        <w:ind w:firstLine="0"/>
        <w:rPr>
          <w:sz w:val="24"/>
        </w:rPr>
      </w:pPr>
      <w:r w:rsidRPr="005B5E78">
        <w:rPr>
          <w:sz w:val="24"/>
        </w:rPr>
        <w:t xml:space="preserve">Zamawiający dopuszcza w Pakiecie nr 55 poz. 2 i 5 </w:t>
      </w:r>
      <w:r w:rsidRPr="00C97ECC">
        <w:rPr>
          <w:sz w:val="24"/>
        </w:rPr>
        <w:t>zestawy o</w:t>
      </w:r>
      <w:r>
        <w:rPr>
          <w:sz w:val="24"/>
        </w:rPr>
        <w:t> </w:t>
      </w:r>
      <w:r w:rsidRPr="00C97ECC">
        <w:rPr>
          <w:sz w:val="24"/>
        </w:rPr>
        <w:t>pojemności 2100 ml skalowane co 5 ml w zakresie do 200 ml i co 10ml do 2000ml z</w:t>
      </w:r>
      <w:r>
        <w:rPr>
          <w:sz w:val="24"/>
        </w:rPr>
        <w:t> </w:t>
      </w:r>
      <w:r w:rsidRPr="00C97ECC">
        <w:rPr>
          <w:sz w:val="24"/>
        </w:rPr>
        <w:t>samouszczelniającymi portami bezigłowymi, z drenem łączącym zabezpieczonym przed zagięciem w sposób pozwalający na badanie pacjenta w rezonansie magnetycznym</w:t>
      </w:r>
      <w:r>
        <w:rPr>
          <w:sz w:val="24"/>
        </w:rPr>
        <w:t>.</w:t>
      </w:r>
      <w:r w:rsidRPr="00C97ECC">
        <w:rPr>
          <w:sz w:val="24"/>
        </w:rPr>
        <w:t xml:space="preserve"> Zestaw w pozycji 2 z portem do korekcji poziomu płynu w komorze siły ssania</w:t>
      </w:r>
      <w:r>
        <w:rPr>
          <w:sz w:val="24"/>
        </w:rPr>
        <w:t>.</w:t>
      </w:r>
    </w:p>
    <w:p w:rsidR="005B5E78" w:rsidRPr="005B5E78" w:rsidRDefault="005B5E78" w:rsidP="00B70A6C">
      <w:pPr>
        <w:pStyle w:val="Tekstpodstawowywcity3"/>
        <w:spacing w:line="240" w:lineRule="auto"/>
        <w:ind w:firstLine="0"/>
        <w:rPr>
          <w:sz w:val="24"/>
        </w:rPr>
      </w:pPr>
    </w:p>
    <w:p w:rsidR="00B70A6C" w:rsidRDefault="00B70A6C" w:rsidP="00B70A6C">
      <w:pPr>
        <w:pStyle w:val="Tekstpodstawowy"/>
        <w:ind w:left="3117" w:firstLine="423"/>
        <w:jc w:val="right"/>
        <w:rPr>
          <w:i/>
          <w:sz w:val="24"/>
        </w:rPr>
      </w:pPr>
    </w:p>
    <w:p w:rsidR="00B70A6C" w:rsidRDefault="00B70A6C" w:rsidP="00B70A6C">
      <w:pPr>
        <w:pStyle w:val="Tekstpodstawowy"/>
        <w:ind w:left="3117" w:firstLine="423"/>
        <w:jc w:val="right"/>
        <w:rPr>
          <w:i/>
          <w:sz w:val="24"/>
        </w:rPr>
      </w:pPr>
    </w:p>
    <w:p w:rsidR="00B70A6C" w:rsidRDefault="00B70A6C" w:rsidP="00B70A6C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B70A6C" w:rsidRDefault="006D4AB3" w:rsidP="00B70A6C">
      <w:pPr>
        <w:pStyle w:val="Tekstpodstawowy"/>
        <w:ind w:left="3117" w:firstLine="423"/>
        <w:jc w:val="right"/>
        <w:rPr>
          <w:i/>
          <w:sz w:val="24"/>
        </w:rPr>
      </w:pPr>
      <w:r w:rsidRPr="00B70A6C">
        <w:rPr>
          <w:i/>
          <w:sz w:val="24"/>
        </w:rPr>
        <w:t>Zamawiający</w:t>
      </w:r>
    </w:p>
    <w:p w:rsidR="006D4AB3" w:rsidRDefault="006D4AB3" w:rsidP="00B70A6C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B70A6C">
      <w:pPr>
        <w:pStyle w:val="Tekstpodstawowy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5E" w:rsidRDefault="00211B5E">
      <w:r>
        <w:separator/>
      </w:r>
    </w:p>
  </w:endnote>
  <w:endnote w:type="continuationSeparator" w:id="0">
    <w:p w:rsidR="00211B5E" w:rsidRDefault="0021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5F2C5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66D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5E" w:rsidRDefault="00211B5E">
      <w:r>
        <w:separator/>
      </w:r>
    </w:p>
  </w:footnote>
  <w:footnote w:type="continuationSeparator" w:id="0">
    <w:p w:rsidR="00211B5E" w:rsidRDefault="0021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CC" w:rsidRDefault="00C97E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CC" w:rsidRDefault="00C97E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CC" w:rsidRDefault="00C97E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DCF753F"/>
    <w:multiLevelType w:val="hybridMultilevel"/>
    <w:tmpl w:val="066A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5E"/>
    <w:rsid w:val="00031374"/>
    <w:rsid w:val="000A1097"/>
    <w:rsid w:val="00180C6E"/>
    <w:rsid w:val="00211B5E"/>
    <w:rsid w:val="00466DD7"/>
    <w:rsid w:val="004A75F2"/>
    <w:rsid w:val="005144A9"/>
    <w:rsid w:val="005B1B08"/>
    <w:rsid w:val="005B5E78"/>
    <w:rsid w:val="005F2C56"/>
    <w:rsid w:val="00662BDB"/>
    <w:rsid w:val="006B7198"/>
    <w:rsid w:val="006D4AB3"/>
    <w:rsid w:val="006F3B81"/>
    <w:rsid w:val="00860C6B"/>
    <w:rsid w:val="00897AB0"/>
    <w:rsid w:val="00A905AC"/>
    <w:rsid w:val="00B70A6C"/>
    <w:rsid w:val="00BA6584"/>
    <w:rsid w:val="00C370F2"/>
    <w:rsid w:val="00C44EEC"/>
    <w:rsid w:val="00C97EC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2017-05-26T10:16:00Z</cp:lastPrinted>
  <dcterms:created xsi:type="dcterms:W3CDTF">2017-05-26T11:08:00Z</dcterms:created>
  <dcterms:modified xsi:type="dcterms:W3CDTF">2017-05-26T11:08:00Z</dcterms:modified>
</cp:coreProperties>
</file>