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0D7E63">
      <w:pPr>
        <w:spacing w:line="360" w:lineRule="auto"/>
        <w:rPr>
          <w:b/>
          <w:bCs/>
          <w:color w:val="000000"/>
          <w:sz w:val="24"/>
        </w:rPr>
      </w:pPr>
      <w:r w:rsidRPr="000D7E63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0D7E63">
      <w:pPr>
        <w:spacing w:line="360" w:lineRule="auto"/>
        <w:rPr>
          <w:color w:val="000000"/>
          <w:sz w:val="24"/>
        </w:rPr>
      </w:pPr>
      <w:r w:rsidRPr="000D7E63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0D7E63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20B13" w:rsidRDefault="000D7E63">
      <w:pPr>
        <w:spacing w:line="360" w:lineRule="auto"/>
        <w:rPr>
          <w:color w:val="000000"/>
          <w:sz w:val="24"/>
        </w:rPr>
      </w:pPr>
      <w:r w:rsidRPr="000D7E63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0D7E63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</w:t>
      </w:r>
    </w:p>
    <w:p w:rsidR="000034E3" w:rsidRPr="00020B13" w:rsidRDefault="000034E3">
      <w:pPr>
        <w:spacing w:line="360" w:lineRule="auto"/>
        <w:rPr>
          <w:color w:val="000000"/>
          <w:sz w:val="24"/>
        </w:rPr>
      </w:pPr>
      <w:r w:rsidRPr="00020B13">
        <w:rPr>
          <w:color w:val="000000"/>
          <w:sz w:val="24"/>
        </w:rPr>
        <w:t xml:space="preserve">tel. </w:t>
      </w:r>
      <w:r w:rsidR="000D7E63" w:rsidRPr="00020B13">
        <w:rPr>
          <w:color w:val="000000"/>
          <w:sz w:val="24"/>
        </w:rPr>
        <w:t>(34)3250236</w:t>
      </w:r>
      <w:r w:rsidRPr="00020B13">
        <w:rPr>
          <w:color w:val="000000"/>
          <w:sz w:val="24"/>
        </w:rPr>
        <w:t xml:space="preserve">, fax </w:t>
      </w:r>
      <w:r w:rsidR="000D7E63" w:rsidRPr="00020B13">
        <w:rPr>
          <w:color w:val="000000"/>
          <w:sz w:val="24"/>
        </w:rPr>
        <w:t>(34)3250415</w:t>
      </w:r>
      <w:r w:rsidRPr="00020B13">
        <w:rPr>
          <w:color w:val="000000"/>
          <w:sz w:val="24"/>
        </w:rPr>
        <w:t>,</w:t>
      </w:r>
    </w:p>
    <w:p w:rsidR="000034E3" w:rsidRPr="00020B1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D7E63" w:rsidRPr="000D7E63">
        <w:rPr>
          <w:b/>
          <w:color w:val="000000"/>
          <w:sz w:val="24"/>
        </w:rPr>
        <w:t>Dostawa sprzętu laboratoryjnego dla WIiŚ Politechniki Częstochowskiej.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0D7E63" w:rsidTr="00937CD7">
        <w:trPr>
          <w:cantSplit/>
          <w:trHeight w:val="2561"/>
        </w:trPr>
        <w:tc>
          <w:tcPr>
            <w:tcW w:w="9526" w:type="dxa"/>
          </w:tcPr>
          <w:p w:rsidR="000D7E63" w:rsidRDefault="000D7E63" w:rsidP="00937CD7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D7E63">
              <w:rPr>
                <w:b/>
                <w:color w:val="000000"/>
                <w:sz w:val="24"/>
              </w:rPr>
              <w:t>1</w:t>
            </w:r>
          </w:p>
          <w:p w:rsidR="000D7E63" w:rsidRDefault="000D7E63" w:rsidP="00937CD7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D7E63" w:rsidRDefault="000D7E63" w:rsidP="00937C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E63">
              <w:rPr>
                <w:b/>
                <w:sz w:val="24"/>
              </w:rPr>
              <w:t>DANLAB Danuta Katryńska</w:t>
            </w:r>
          </w:p>
          <w:p w:rsidR="000D7E63" w:rsidRDefault="000D7E63" w:rsidP="00937C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E63">
              <w:rPr>
                <w:b/>
                <w:sz w:val="24"/>
              </w:rPr>
              <w:t>15-620</w:t>
            </w:r>
            <w:r>
              <w:rPr>
                <w:b/>
                <w:sz w:val="24"/>
              </w:rPr>
              <w:t xml:space="preserve"> </w:t>
            </w:r>
            <w:r w:rsidRPr="000D7E63">
              <w:rPr>
                <w:b/>
                <w:sz w:val="24"/>
              </w:rPr>
              <w:t>Białystok</w:t>
            </w:r>
          </w:p>
          <w:p w:rsidR="000D7E63" w:rsidRDefault="000D7E63" w:rsidP="00937C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D7E63">
              <w:rPr>
                <w:b/>
                <w:sz w:val="24"/>
              </w:rPr>
              <w:t>Elewatorska</w:t>
            </w:r>
            <w:r>
              <w:rPr>
                <w:b/>
                <w:sz w:val="24"/>
              </w:rPr>
              <w:t xml:space="preserve">    </w:t>
            </w:r>
            <w:r w:rsidRPr="000D7E63">
              <w:rPr>
                <w:b/>
                <w:sz w:val="24"/>
              </w:rPr>
              <w:t>11/1</w:t>
            </w:r>
          </w:p>
          <w:p w:rsidR="000D7E63" w:rsidRDefault="000D7E63" w:rsidP="00937CD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D7E63">
              <w:rPr>
                <w:b/>
                <w:sz w:val="24"/>
              </w:rPr>
              <w:t>11 660.40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0D7E63" w:rsidRPr="008463A1" w:rsidTr="00937CD7">
        <w:tc>
          <w:tcPr>
            <w:tcW w:w="9212" w:type="dxa"/>
            <w:shd w:val="clear" w:color="auto" w:fill="auto"/>
          </w:tcPr>
          <w:p w:rsidR="000D7E63" w:rsidRPr="008463A1" w:rsidRDefault="000D7E63" w:rsidP="00937CD7">
            <w:pPr>
              <w:spacing w:line="360" w:lineRule="auto"/>
              <w:rPr>
                <w:b/>
                <w:sz w:val="24"/>
                <w:szCs w:val="24"/>
              </w:rPr>
            </w:pPr>
            <w:r w:rsidRPr="000D7E63">
              <w:rPr>
                <w:b/>
                <w:sz w:val="24"/>
                <w:szCs w:val="24"/>
              </w:rPr>
              <w:t>DANLAB Danuta Katryńska</w:t>
            </w:r>
          </w:p>
          <w:p w:rsidR="000D7E63" w:rsidRPr="008463A1" w:rsidRDefault="000D7E63" w:rsidP="00937CD7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D7E63" w:rsidRPr="008463A1" w:rsidRDefault="00020B13" w:rsidP="00937CD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sz w:val="24"/>
              </w:rPr>
              <w:t xml:space="preserve">Wybrana oferta jest </w:t>
            </w:r>
            <w:r w:rsidR="000D7E63" w:rsidRPr="000D7E63">
              <w:rPr>
                <w:sz w:val="24"/>
              </w:rPr>
              <w:t>ofertą najkorzystniejszą. Oferta ta spełnia wymagania określone w SIWZ i nie podlega odrzuceniu, a w wyniku przeprowadzonej oceny oferta przedmiotowego Wykonawcy otrzymała najwyższą  liczbę punktów - 91,14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D7E63" w:rsidRPr="001578A6" w:rsidTr="00937CD7">
        <w:trPr>
          <w:cantSplit/>
        </w:trPr>
        <w:tc>
          <w:tcPr>
            <w:tcW w:w="9568" w:type="dxa"/>
          </w:tcPr>
          <w:p w:rsidR="000D7E63" w:rsidRPr="001578A6" w:rsidRDefault="000D7E63" w:rsidP="00937CD7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1578A6">
              <w:rPr>
                <w:color w:val="000000"/>
                <w:sz w:val="24"/>
                <w:szCs w:val="24"/>
              </w:rPr>
              <w:t>Zadanie nr: 2</w:t>
            </w:r>
          </w:p>
          <w:p w:rsidR="000D7E63" w:rsidRPr="001578A6" w:rsidRDefault="000D7E63" w:rsidP="00937CD7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1578A6">
              <w:rPr>
                <w:color w:val="000000"/>
                <w:sz w:val="24"/>
                <w:szCs w:val="24"/>
              </w:rPr>
              <w:t xml:space="preserve">Uzasadnienie: </w:t>
            </w:r>
            <w:r w:rsidR="00F074A7" w:rsidRPr="001578A6">
              <w:rPr>
                <w:color w:val="000000"/>
                <w:sz w:val="24"/>
                <w:szCs w:val="24"/>
              </w:rPr>
              <w:t>Zamawiający unieważnił  postępowanie na Zadanie nr 2 na podstawie art. 93 ust. 1 pkt. 1 upzp, gdyż nie złożono żadnej oferty.</w:t>
            </w:r>
          </w:p>
        </w:tc>
      </w:tr>
      <w:tr w:rsidR="000D7E63" w:rsidRPr="001578A6" w:rsidTr="00937CD7">
        <w:trPr>
          <w:cantSplit/>
        </w:trPr>
        <w:tc>
          <w:tcPr>
            <w:tcW w:w="9568" w:type="dxa"/>
          </w:tcPr>
          <w:p w:rsidR="000D7E63" w:rsidRPr="001578A6" w:rsidRDefault="000D7E63" w:rsidP="00937CD7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1578A6">
              <w:rPr>
                <w:color w:val="000000"/>
                <w:sz w:val="24"/>
                <w:szCs w:val="24"/>
              </w:rPr>
              <w:t>Zadanie nr: 3</w:t>
            </w:r>
          </w:p>
          <w:p w:rsidR="000D7E63" w:rsidRPr="001578A6" w:rsidRDefault="000D7E63" w:rsidP="00937CD7">
            <w:pPr>
              <w:spacing w:line="360" w:lineRule="auto"/>
              <w:rPr>
                <w:color w:val="000000"/>
                <w:sz w:val="24"/>
                <w:szCs w:val="24"/>
              </w:rPr>
            </w:pPr>
            <w:r w:rsidRPr="001578A6">
              <w:rPr>
                <w:color w:val="000000"/>
                <w:sz w:val="24"/>
                <w:szCs w:val="24"/>
              </w:rPr>
              <w:t xml:space="preserve">Uzasadnienie: </w:t>
            </w:r>
            <w:r w:rsidR="001578A6" w:rsidRPr="001578A6">
              <w:rPr>
                <w:color w:val="000000"/>
                <w:sz w:val="24"/>
                <w:szCs w:val="24"/>
              </w:rPr>
              <w:t>Zamawiający unieważnił postępowanie na zadanie nr 3 na podstawie art. 93 ust. 1 pkt 4 UPZP, gdyż wartość oferty z najniższą ceną przewyższa kwotę, którą Zamawiający zamierza przeznaczyć na sfinansowanie zamówienia. Zamawiający przeznaczył na realizację zamówienia  8</w:t>
            </w:r>
            <w:r w:rsidR="001578A6">
              <w:rPr>
                <w:color w:val="000000"/>
                <w:sz w:val="24"/>
                <w:szCs w:val="24"/>
              </w:rPr>
              <w:t xml:space="preserve"> </w:t>
            </w:r>
            <w:r w:rsidR="001578A6" w:rsidRPr="001578A6">
              <w:rPr>
                <w:color w:val="000000"/>
                <w:sz w:val="24"/>
                <w:szCs w:val="24"/>
              </w:rPr>
              <w:t>000,00 zł,a oferta z najniższą ceną wynosi 13197,84 zł.</w:t>
            </w:r>
          </w:p>
        </w:tc>
      </w:tr>
    </w:tbl>
    <w:p w:rsidR="000034E3" w:rsidRPr="001578A6" w:rsidRDefault="000034E3">
      <w:pPr>
        <w:spacing w:line="360" w:lineRule="auto"/>
        <w:rPr>
          <w:color w:val="000000"/>
          <w:sz w:val="24"/>
          <w:szCs w:val="24"/>
        </w:rPr>
      </w:pPr>
    </w:p>
    <w:p w:rsidR="00AF25E0" w:rsidRPr="001578A6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1578A6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D7E63" w:rsidRPr="008463A1" w:rsidTr="00937CD7">
        <w:tc>
          <w:tcPr>
            <w:tcW w:w="2277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7E63">
              <w:rPr>
                <w:sz w:val="18"/>
                <w:szCs w:val="18"/>
              </w:rPr>
              <w:t>Dostawa suszarki laboratoryjnej z wymuszonym obiegiem powietrza</w:t>
            </w:r>
          </w:p>
        </w:tc>
        <w:tc>
          <w:tcPr>
            <w:tcW w:w="2651" w:type="dxa"/>
            <w:shd w:val="clear" w:color="auto" w:fill="auto"/>
          </w:tcPr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AMP Polska Sp. z o.o.</w:t>
            </w:r>
          </w:p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Bolesława Prusa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37/1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30-117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1 - Cena - 60.00</w:t>
            </w:r>
          </w:p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2 - Okres gwarancji - 20.00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3 - Termin realizacji - 0.00</w:t>
            </w:r>
          </w:p>
        </w:tc>
        <w:tc>
          <w:tcPr>
            <w:tcW w:w="1748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 xml:space="preserve">  80,00</w:t>
            </w:r>
          </w:p>
        </w:tc>
      </w:tr>
      <w:tr w:rsidR="000D7E63" w:rsidRPr="008463A1" w:rsidTr="00937CD7">
        <w:tc>
          <w:tcPr>
            <w:tcW w:w="2277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7E63">
              <w:rPr>
                <w:sz w:val="18"/>
                <w:szCs w:val="18"/>
              </w:rPr>
              <w:t>Dostawa suszarki laboratoryjnej z wymuszonym obiegiem powietrza</w:t>
            </w:r>
          </w:p>
        </w:tc>
        <w:tc>
          <w:tcPr>
            <w:tcW w:w="2651" w:type="dxa"/>
            <w:shd w:val="clear" w:color="auto" w:fill="auto"/>
          </w:tcPr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DANLAB Danuta Katryńska</w:t>
            </w:r>
          </w:p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Elewatorska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11/1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15-620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Białystok</w:t>
            </w:r>
          </w:p>
        </w:tc>
        <w:tc>
          <w:tcPr>
            <w:tcW w:w="2848" w:type="dxa"/>
            <w:shd w:val="clear" w:color="auto" w:fill="auto"/>
          </w:tcPr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1 - Cena - 51.14</w:t>
            </w:r>
          </w:p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2 - Okres gwarancji - 20.00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3 - Termin realizacji - 20.00</w:t>
            </w:r>
          </w:p>
        </w:tc>
        <w:tc>
          <w:tcPr>
            <w:tcW w:w="1748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 xml:space="preserve">  91,14</w:t>
            </w:r>
          </w:p>
        </w:tc>
      </w:tr>
      <w:tr w:rsidR="000D7E63" w:rsidRPr="008463A1" w:rsidTr="00937CD7">
        <w:tc>
          <w:tcPr>
            <w:tcW w:w="2277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7E63">
              <w:rPr>
                <w:sz w:val="18"/>
                <w:szCs w:val="18"/>
              </w:rPr>
              <w:t>Dostawa suszarki laboratoryjnej z wymuszonym obiegiem powietrza</w:t>
            </w:r>
          </w:p>
        </w:tc>
        <w:tc>
          <w:tcPr>
            <w:tcW w:w="2651" w:type="dxa"/>
            <w:shd w:val="clear" w:color="auto" w:fill="auto"/>
          </w:tcPr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Idalia Ireneusz Wolak Sp.J.</w:t>
            </w:r>
          </w:p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10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1 - Cena - 49.98</w:t>
            </w:r>
          </w:p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2 - Okres gwarancji - 20.00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3 - Termin realizacji - 20.00</w:t>
            </w:r>
          </w:p>
        </w:tc>
        <w:tc>
          <w:tcPr>
            <w:tcW w:w="1748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 xml:space="preserve">  89,98</w:t>
            </w:r>
          </w:p>
        </w:tc>
      </w:tr>
      <w:tr w:rsidR="000D7E63" w:rsidRPr="008463A1" w:rsidTr="00937CD7">
        <w:tc>
          <w:tcPr>
            <w:tcW w:w="2277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D7E63">
              <w:rPr>
                <w:sz w:val="18"/>
                <w:szCs w:val="18"/>
              </w:rPr>
              <w:t>Dostawa suszarki laboratoryjnej z wymuszonym obiegiem powietrza</w:t>
            </w:r>
          </w:p>
        </w:tc>
        <w:tc>
          <w:tcPr>
            <w:tcW w:w="2651" w:type="dxa"/>
            <w:shd w:val="clear" w:color="auto" w:fill="auto"/>
          </w:tcPr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MERAZET S.A</w:t>
            </w:r>
          </w:p>
          <w:p w:rsidR="000D7E63" w:rsidRPr="008463A1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J. Krauthofera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36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D7E63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1 - Cena - 51.24</w:t>
            </w:r>
          </w:p>
          <w:p w:rsidR="000D7E63" w:rsidRPr="000D7E63" w:rsidRDefault="000D7E63" w:rsidP="00937CD7">
            <w:pPr>
              <w:rPr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2 - Okres gwarancji - 20.00</w:t>
            </w:r>
          </w:p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>3 - Termin realizacji - 0.00</w:t>
            </w:r>
          </w:p>
        </w:tc>
        <w:tc>
          <w:tcPr>
            <w:tcW w:w="1748" w:type="dxa"/>
            <w:shd w:val="clear" w:color="auto" w:fill="auto"/>
          </w:tcPr>
          <w:p w:rsidR="000D7E63" w:rsidRPr="008463A1" w:rsidRDefault="000D7E63" w:rsidP="00937CD7">
            <w:pPr>
              <w:rPr>
                <w:color w:val="000000"/>
                <w:sz w:val="18"/>
                <w:szCs w:val="18"/>
              </w:rPr>
            </w:pPr>
            <w:r w:rsidRPr="000D7E63">
              <w:rPr>
                <w:sz w:val="18"/>
                <w:szCs w:val="18"/>
              </w:rPr>
              <w:t xml:space="preserve">  71,24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sectPr w:rsidR="000034E3" w:rsidSect="00B21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762" w:rsidRDefault="008D2762">
      <w:r>
        <w:separator/>
      </w:r>
    </w:p>
  </w:endnote>
  <w:endnote w:type="continuationSeparator" w:id="1">
    <w:p w:rsidR="008D2762" w:rsidRDefault="008D2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63" w:rsidRDefault="000D7E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6B752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B752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B7525">
      <w:rPr>
        <w:rStyle w:val="Numerstrony"/>
        <w:rFonts w:ascii="Arial" w:hAnsi="Arial" w:cs="Arial"/>
        <w:sz w:val="18"/>
        <w:szCs w:val="18"/>
      </w:rPr>
      <w:fldChar w:fldCharType="separate"/>
    </w:r>
    <w:r w:rsidR="001578A6">
      <w:rPr>
        <w:rStyle w:val="Numerstrony"/>
        <w:rFonts w:ascii="Arial" w:hAnsi="Arial" w:cs="Arial"/>
        <w:noProof/>
        <w:sz w:val="18"/>
        <w:szCs w:val="18"/>
      </w:rPr>
      <w:t>1</w:t>
    </w:r>
    <w:r w:rsidR="006B752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B752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B7525">
      <w:rPr>
        <w:rStyle w:val="Numerstrony"/>
        <w:rFonts w:ascii="Arial" w:hAnsi="Arial" w:cs="Arial"/>
        <w:sz w:val="18"/>
        <w:szCs w:val="18"/>
      </w:rPr>
      <w:fldChar w:fldCharType="separate"/>
    </w:r>
    <w:r w:rsidR="001578A6">
      <w:rPr>
        <w:rStyle w:val="Numerstrony"/>
        <w:rFonts w:ascii="Arial" w:hAnsi="Arial" w:cs="Arial"/>
        <w:noProof/>
        <w:sz w:val="18"/>
        <w:szCs w:val="18"/>
      </w:rPr>
      <w:t>2</w:t>
    </w:r>
    <w:r w:rsidR="006B752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63" w:rsidRDefault="000D7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762" w:rsidRDefault="008D2762">
      <w:r>
        <w:separator/>
      </w:r>
    </w:p>
  </w:footnote>
  <w:footnote w:type="continuationSeparator" w:id="1">
    <w:p w:rsidR="008D2762" w:rsidRDefault="008D2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63" w:rsidRDefault="000D7E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63" w:rsidRDefault="000D7E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E63" w:rsidRDefault="000D7E6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E63"/>
    <w:rsid w:val="000034E3"/>
    <w:rsid w:val="00020B13"/>
    <w:rsid w:val="000D7E63"/>
    <w:rsid w:val="001578A6"/>
    <w:rsid w:val="0029663E"/>
    <w:rsid w:val="00440209"/>
    <w:rsid w:val="004E4C84"/>
    <w:rsid w:val="00564B92"/>
    <w:rsid w:val="00667F91"/>
    <w:rsid w:val="006B7525"/>
    <w:rsid w:val="006D0934"/>
    <w:rsid w:val="008463A1"/>
    <w:rsid w:val="008B2DA8"/>
    <w:rsid w:val="008B74C9"/>
    <w:rsid w:val="008D2762"/>
    <w:rsid w:val="009406E9"/>
    <w:rsid w:val="00AF25E0"/>
    <w:rsid w:val="00B218D4"/>
    <w:rsid w:val="00BF155D"/>
    <w:rsid w:val="00C21CF7"/>
    <w:rsid w:val="00C57239"/>
    <w:rsid w:val="00D63C9E"/>
    <w:rsid w:val="00DA18CF"/>
    <w:rsid w:val="00DA69C2"/>
    <w:rsid w:val="00F07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18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218D4"/>
    <w:rPr>
      <w:rFonts w:ascii="Arial" w:hAnsi="Arial"/>
    </w:rPr>
  </w:style>
  <w:style w:type="paragraph" w:styleId="Nagwek">
    <w:name w:val="header"/>
    <w:basedOn w:val="Normalny"/>
    <w:rsid w:val="00B218D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218D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18D4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2017-04-04T11:19:00Z</cp:lastPrinted>
  <dcterms:created xsi:type="dcterms:W3CDTF">2017-04-04T11:19:00Z</dcterms:created>
  <dcterms:modified xsi:type="dcterms:W3CDTF">2017-04-04T11:19:00Z</dcterms:modified>
</cp:coreProperties>
</file>