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A" w:rsidRPr="00EE08FA" w:rsidRDefault="00EE08FA" w:rsidP="00EE08F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E08FA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247"/>
        <w:gridCol w:w="900"/>
      </w:tblGrid>
      <w:tr w:rsidR="00EE08FA" w:rsidRPr="00EE08FA" w:rsidTr="00EE08FA">
        <w:trPr>
          <w:tblCellSpacing w:w="0" w:type="dxa"/>
        </w:trPr>
        <w:tc>
          <w:tcPr>
            <w:tcW w:w="0" w:type="auto"/>
            <w:vAlign w:val="center"/>
            <w:hideMark/>
          </w:tcPr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08FA" w:rsidRPr="00EE08FA" w:rsidRDefault="00EE08FA" w:rsidP="00EE0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strony internetowej, na której zamieszczona będzie specyfikacja istotnych warunków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zamówienia (jeżeli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dotyczy): </w:t>
            </w:r>
          </w:p>
          <w:p w:rsidR="00EE08FA" w:rsidRPr="00EE08FA" w:rsidRDefault="00922230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blank" w:history="1">
              <w:r w:rsidR="00EE08FA" w:rsidRPr="00EE08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http://www.dzp.pcz.pl</w:t>
              </w:r>
            </w:hyperlink>
          </w:p>
          <w:p w:rsidR="00EE08FA" w:rsidRPr="00EE08FA" w:rsidRDefault="00922230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23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Ogłoszenie nr 38801 - 2017 z dnia 2017-03-08 r. </w:t>
            </w:r>
          </w:p>
          <w:p w:rsidR="00EE08FA" w:rsidRPr="00EE08FA" w:rsidRDefault="00EE08FA" w:rsidP="00EE0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Częstochowa: Dostawa sprzętu laboratoryjnego dla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Politechniki Częstochowskiej.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OGŁOSZENIE O ZAMÓWIENIU - Dostawy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Zamieszczanie ogłoszenia: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obowiązkowe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dotyczy: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zamówienia publicznego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Zamówienie dotyczy projektu lub programu współfinansowanego ze środków Unii Europejskiej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projektu lub programu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Pzp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nie mniejszy niż 30%, osób zatrudnionych przez zakłady pracy chronionej lub wykonawców albo ich jednostki (w %)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SEKCJA I: ZAMAWIAJĄCY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przeprowadza centralny zamawiający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przeprowadza podmiot, któremu zamawiający powierzył/powierzyli przeprowadzenie postępowania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Informacje na temat podmiotu któremu zamawiający powierzył/powierzyli prowadzenie postępowania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Postępowanie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jest przeprowadzane wspólnie przez zamawiających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jest przeprowadzane wspólnie z zamawiającymi z innych państw członkowskich Unii Europejskiej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 przypadku przeprowadzania postępowania wspólnie z zamawiającymi z innych państw członkowskich Unii Europejskiej – mające zastosowanie krajowe prawo zamówień publicznych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Informacje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dodatkowe:</w:t>
            </w:r>
          </w:p>
          <w:p w:rsidR="00EE08FA" w:rsidRPr="00EE08FA" w:rsidRDefault="00EE08FA" w:rsidP="00EE08F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1) NAZWA I ADRES: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Politechnika Częstochowska, krajowy numer identyfikacyjny 164300000, ul. ul. Dąbrowskiego  69, 42201   Częstochowa, woj. śląskie, państwo Polska, tel. 343 250 415, e-mail d_oa@adm.pcz.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czest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faks 343 250 415.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Adres strony internetowej (URL): www.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pcz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proofErr w:type="gramEnd"/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2) RODZAJ ZAMAWIAJĄCEGO: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Inny: uczelnia publiczna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I.3) WSPÓLNE UDZIELANIE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ZAMÓWIENIA 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dotyczy)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Podział obowiązków między zamawiającymi w przypadku wspólnego przeprowadzania postępowania, w tym w przypadku wspólnego przeprowadzania postępowania z zamawiającymi z innych państw członkowskich Unii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Europejskiej (który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I.4) KOMUNIKACJA: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Nieograniczony, pełny i bezpośredni dostęp do dokumentów z postępowania można uzyskać pod adresem (URL)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Adres strony internetowej, na której zamieszczona będzie specyfikacja istotnych warunków zamówienia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www.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dzp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pcz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proofErr w:type="gramEnd"/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Dostęp do dokumentów z postępowania jest ograniczony - więcej informacji można uzyskać pod adresem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Oferty lub wnioski o dopuszczenie do udziału w postępowaniu należy przesyłać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Elektronicznie</w:t>
            </w:r>
            <w:proofErr w:type="gramEnd"/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Dopuszczone jest przesłanie ofert lub wniosków o dopuszczenie do udziału w postępowaniu w inny sposób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Wymagane jest przesłanie ofert lub wniosków o dopuszczenie do udziału w postępowaniu w inny sposób: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Inny sposób: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Pisemnie na adres wskazany poniżej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Politechnika Częstochowska Dąbrowskiego 69 42-201 Częstochowa Polska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Komunikacja elektroniczna wymaga korzystania z narzędzi i urządzeń lub formatów plików, które nie są ogólnie dostępne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Nieograniczony, pełny, bezpośredni i bezpłatny dostęp do tych narzędzi można uzyskać pod adresem: (URL)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II: PRZEDMIOT ZAMÓWIENIA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II.1) Nazwa nadana zamówieniu przez zamawiającego: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sprzętu laboratoryjnego dla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Politechniki Częstochowskiej.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Numer referencyjny: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ZP/D-03/A/17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Przed wszczęciem postępowania o udzielenie zamówienia przeprowadzono dialog techniczny </w:t>
            </w:r>
          </w:p>
          <w:p w:rsidR="00EE08FA" w:rsidRPr="00EE08FA" w:rsidRDefault="00EE08FA" w:rsidP="00EE0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II.2) Rodzaj zamówienia: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dostawy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II.3) Informacja o możliwości składania ofert częściowych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Zamówienie podzielone jest na części: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Tak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Oferty lub wnioski o dopuszczenie do udziału w postępowaniu można składać w odniesieniu do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wszystkich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części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II.4) Krótki opis przedmiotu zamówienia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 )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sprzętu laboratoryjnego dla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Politechniki Częstochowskiej zgodnie z opisem zawartym w SIWZ tj. Zadnie nr 1: Dostawa suszarki laboratoryjnej z wymuszonym obiegiem powietrza Zadnie nr 2:Dostawa liofilizatora wraz z wyposażeniem Zadnie nr 3:Dostawa homogenizatora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II.5) Główny kod CPV: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38000000-5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II.6) Całkowita wartość zamówienia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(jeżeli zamawiający podaje informacje o wartości zamówienia)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Wartość bez VAT: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II.7) Czy przewiduje się udzielenie zamówień, o których mowa w art. 67 ust. 1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6 i 7 lub w art. 134 ust. 6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 ustawy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II.8) 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Okres, w którym realizowane będzie zamówienie lub okres, na który została zawarta umowa ramowa lub okres, na który został ustanowiony dynamiczny system zakupów: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Okres w dniach: 21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II.9) 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III: INFORMACJE O CHARAKTERZE PRAWNYM, EKONOMICZNYM, FINANSOWYM I TECHNICZNYM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III.1) WARUNKI UDZIAŁU W POSTĘPOWANIU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III.1.1) Kompetencje lub uprawnienia do prowadzenia określonej działalności zawodowej, o ile wynika to z odrębnych przepisów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Określenie warunków: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III.1.2) Sytuacja finansowa lub ekonomiczna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Określenie warunków: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III.1.3) Zdolność techniczna lub zawodowa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Określenie warunków: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III.2) PODSTAWY WYKLUCZENIA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III.2.1) Podstawy wykluczenia określone w art. 24 ust. 1 ustawy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III.2.2) Zamawiający przewiduje wykluczenie wykonawcy na podstawie art. 24 ust. 5 ustawy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Oświadczenie o niepodleganiu wykluczeniu oraz spełnianiu warunków udziału w postępowaniu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Oświadczenie o spełnianiu kryteriów selekcji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III.4) WYKAZ OŚWIADCZEŃ LUB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DOKUMENTÓW , 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SKŁADANYCH PRZEZ WYKONAWCĘ W POSTĘPOWANIU NA WEZWANIE ZAMAWIAJACEGO W CELU POTWIERDZENIA OKOLICZNOŚCI, O KTÓRYCH MOWA W ART. 25 UST. 1 PKT 3 USTAWY PZP: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Oświadczenia wykonawcy o przynależności albo braku przynależności do tej samej grupy kapitałowej.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III.5.1) W ZAKRESIE SPEŁNIANIA WARUNKÓW UDZIAŁU W POSTĘPOWANIU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.5.2) W ZAKRESIE KRYTERIÓW SELEKCJI: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Specyfikacja techniczna Na potwierdzenie, że oferowany produkt zgodny jest z wymaganiami określonymi przez Zamawiającego w SIWZ, Wykonawca zobowiązany jest dołączyć specyfikację techniczną oferowanego produktu. Specyfikacja techniczna musi zawierać dane odnośnie każdego z parametrów,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III.7) INNE DOKUMENTY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 WYMIENIONE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W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III.3) - III.6)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IV: PROCEDURA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OPIS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IV.1.1) Tryb udzielenia zamówienia: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przetarg nieograniczony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IV.1.2) Zamawiający żąda wniesienia wadium: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IV.1.3) Przewiduje się udzielenie zaliczek na poczet wykonania zamówienia: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IV.1.4) Wymaga się złożenia ofert w postaci katalogów elektronicznych lub dołączenia do ofert katalogów elektronicznych: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Dopuszcza się złożenie ofert w postaci katalogów elektronicznych lub dołączenia do ofert katalogów elektronicznych: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IV.1.5.) Wymaga się złożenia oferty wariantowej: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Dopuszcza się złożenie oferty wariantowej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Złożenie oferty wariantowej dopuszcza się tylko z jednoczesnym złożeniem oferty zasadniczej: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IV.1.6) Przewidywana liczba wykonawców, którzy zostaną zaproszeni do udziału w postępowaniu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(przetarg ograniczony, negocjacje z ogłoszeniem, dialog konkurencyjny, partnerstwo innowacyjne)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Liczba wykonawców  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Przewidywana minimalna liczba wykonawców 0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Maksymalna liczba wykonawców  0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Kryteria selekcji wykonawców: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IV.1.7) Informacje na temat umowy ramowej lub dynamicznego systemu zakupów: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Umowa ramowa będzie zawarta: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Czy przewiduje się ograniczenie liczby uczestników umowy ramowej: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Zamówienie obejmuje ustanowienie dynamicznego systemu zakupów: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Informacje dodatkowe: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ramach umowy ramowej/dynamicznego systemu zakupów dopuszcza się złożenie ofert w formie katalogów elektronicznych: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IV.1.8) Aukcja elektroniczna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Przewidziane jest przeprowadzenie aukcji elektronicznej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(przetarg nieograniczony, przetarg ograniczony, negocjacje z ogłoszeniem)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Należy wskazać elementy, których wartości będą przedmiotem aukcji elektronicznej: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Przewiduje się ograniczenia co do przedstawionych wartości, wynikające z opisu przedmiotu zamówienia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dotyczące przebiegu aukcji elektronicznej: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dotyczące wykorzystywanego sprzętu elektronicznego, rozwiązań i specyfikacji technicznych w zakresie połączeń: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Wymagania dotyczące rejestracji i identyfikacji wykonawców w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aukcji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elektronicznej: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o liczbie etapów aukcji elektronicznej i czasie ich trwania: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5"/>
              <w:gridCol w:w="1848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etap</w:t>
                  </w:r>
                  <w:proofErr w:type="gramEnd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czas</w:t>
                  </w:r>
                  <w:proofErr w:type="gramEnd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trwania etapu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Czy wykonawcy, którzy nie złożyli nowych postąpień, zostaną zakwalifikowani do następnego etapu: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Warunki zamknięcia aukcji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elektronicznej: </w:t>
            </w:r>
            <w:proofErr w:type="gramEnd"/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IV.2) KRYTERIA OCENY OFERT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IV.2.1) Kryteria oceny ofert: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9"/>
              <w:gridCol w:w="1049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Znaczenie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IV.2.3) Zastosowanie procedury, o której mowa w art. 24aa ust. 1 ustawy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(przetarg nieograniczony)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Negocjacje z ogłoszeniem, dialog konkurencyjny, partnerstwo innowacyjne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IV.3.1) Informacje na temat negocjacji z ogłoszeniem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Minimalne wymagania, które muszą spełniać wszystkie oferty: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Przewidziane jest zastrzeżenie prawa do udzielenia zamówienia na podstawie ofert wstępnych bez przeprowadzenia negocjacji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Przewidziany jest podział negocjacji na etapy w celu ograniczenia liczby ofert: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informacje na temat etapów negocjacji (w tym liczbę etapów):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IV.3.2) Informacje na temat dialogu konkurencyjnego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Opis potrzeb i wymagań zamawiającego lub informacja o sposobie uzyskania tego opisu: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Wstępny harmonogram postępowania: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Podział dialogu na etapy w celu ograniczenia liczby rozwiązań: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informacje na temat etapów dialogu: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IV.3.3) Informacje na temat partnerstwa innowacyjnego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Elementy opisu przedmiotu zamówienia definiujące minimalne wymagania, którym muszą odpowiadać wszystkie oferty: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Licytacja elektroniczna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strony internetowej, na której będzie prowadzona licytacja elektroniczna: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strony internetowej, na której jest dostępny opis przedmiotu zamówienia w licytacji elektronicznej: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Sposób postępowania w toku licytacji elektronicznej, w tym określenie minimalnych wysokości postąpień: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Informacje o liczbie etapów licytacji elektronicznej i czasie ich trwania: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5"/>
              <w:gridCol w:w="1848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etap</w:t>
                  </w:r>
                  <w:proofErr w:type="gramEnd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czas</w:t>
                  </w:r>
                  <w:proofErr w:type="gramEnd"/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trwania etapu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Wykonawcy, którzy nie złożyli nowych postąpień, zostaną zakwalifikowani do następnego etapu: nie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Termin otwarcia licytacji elektronicznej: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Termin i warunki zamknięcia licytacji elektronicznej: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Wymagania dotyczące zabezpieczenia należytego wykonania umowy: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IV.5) ZMIANA UMOWY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Przewiduje się istotne zmiany postanowień zawartej umowy w stosunku do treści oferty, na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podstawie której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dokonano wyboru wykonawcy: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wskazać zakres, charakter zmian oraz warunki wprowadzenia zmian: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INFORMACJE ADMINISTRACYJNE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IV.6.1) Sposób udostępniania informacji o charakterze 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poufnym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(jeżeli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dotyczy):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Środki służące ochronie informacji o charakterze poufnym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IV.6.2) Termin składania ofert lub wniosków o dopuszczenie do udziału w postępowaniu: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Data: 21-03-2017, godzina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10:30,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Skrócenie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terminu składania wniosków, ze względu na pilną potrzebę udzielenia zamówienia (przetarg nieograniczony, przetarg ograniczony, negocjacje z ogłoszeniem):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Wskazać powody: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Język lub języki, w jakich mogą być sporządzane oferty lub wnioski o dopuszczenie do udziału w postępowaniu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proofErr w:type="spellStart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proofErr w:type="spell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IV.6.3) Termin związania ofertą: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okres w dniach: 30 (od ostatecznego terminu składania ofert)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IV.6.6) Informacje dodatkowe:</w:t>
            </w:r>
          </w:p>
          <w:p w:rsidR="00EE08FA" w:rsidRPr="00EE08FA" w:rsidRDefault="00EE08FA" w:rsidP="00EE0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ZAŁĄCZNIK I - INFORMACJE DOTYCZĄCE OFERT CZĘŚCIOWYCH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1    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Dostawa suszarki laboratoryjnej z wymuszonym obiegiem powietrza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1) Krótki opis przedmiotu zamówienia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wymagań)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</w:t>
            </w:r>
            <w:r w:rsidR="002C3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Dostawa suszarki laboratoryjnej z wymuszonym obiegiem powietrza zgodnie z opisem zawartym w SIWZ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2) Wspólny Słownik Zamówień (CPV):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38000000-5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3) Wartość części zamówienia (jeżeli zamawiający podaje informacje o wartości zamówienia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Wartość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bez VAT: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4) Czas trwania lub termin wykonania: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okres w dniach: 21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/>
            </w:tblPr>
            <w:tblGrid>
              <w:gridCol w:w="2006"/>
              <w:gridCol w:w="1334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Znaczenie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Termin realizacji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Okres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6) 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2    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Dostawa liofilizatora wraz z wyposażeniem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1) Krótki opis przedmiotu zamówienia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wymagań)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</w:t>
            </w:r>
            <w:r w:rsidR="002C3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liofilizatora wraz z wyposażeniem zgodnie z opisem zawartym w SIWZ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2) Wspólny Słownik Zamówień (CPV):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38000000-5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3) Wartość części zamówienia (jeżeli zamawiający podaje informacje o wartości zamówienia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Wartość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bez VAT: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4) Czas trwania lub termin wykonania: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okres w dniach: 21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/>
            </w:tblPr>
            <w:tblGrid>
              <w:gridCol w:w="2006"/>
              <w:gridCol w:w="1334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Znaczenie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Termin realizacji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Okres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6) 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3    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Dostawa homogenizatora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1) Krótki opis przedmiotu zamówienia </w:t>
            </w:r>
            <w:r w:rsidRPr="00EE0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wymagań)</w:t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</w:t>
            </w:r>
            <w:r w:rsidR="002C3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homogenizatora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zgodnie z opisem zawartym w SIWZ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2) Wspólny Słownik Zamówień (CPV):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38000000-5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3) Wartość części zamówienia (jeżeli zamawiający podaje informacje o wartości zamówienia</w:t>
            </w:r>
            <w:proofErr w:type="gramStart"/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):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Wartość</w:t>
            </w:r>
            <w:proofErr w:type="gramEnd"/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bez VAT: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4) Czas trwania lub termin wykonania: 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t>okres w dniach: 21</w:t>
            </w:r>
            <w:r w:rsidRPr="00EE08F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/>
            </w:tblPr>
            <w:tblGrid>
              <w:gridCol w:w="2006"/>
              <w:gridCol w:w="1334"/>
            </w:tblGrid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Znaczenie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Termin realizacji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E08FA" w:rsidRPr="00EE08FA" w:rsidTr="00EE0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Okres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E08FA" w:rsidRPr="00EE08FA" w:rsidRDefault="00EE08FA" w:rsidP="00EE08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E08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08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6) INFORMACJE DODATKOWE: </w:t>
            </w:r>
          </w:p>
          <w:p w:rsidR="00EE08FA" w:rsidRPr="00EE08FA" w:rsidRDefault="00EE08FA" w:rsidP="00EE0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08FA" w:rsidRPr="00EE08FA" w:rsidRDefault="00EE08FA" w:rsidP="00EE08F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EE08FA" w:rsidRPr="00EE08FA" w:rsidRDefault="00EE08FA" w:rsidP="00EE0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E08FA" w:rsidRPr="00EE08FA" w:rsidRDefault="00EE08FA" w:rsidP="00EE08F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E08FA">
        <w:rPr>
          <w:rFonts w:ascii="Arial" w:eastAsia="Times New Roman" w:hAnsi="Arial" w:cs="Arial"/>
          <w:vanish/>
          <w:sz w:val="16"/>
          <w:szCs w:val="16"/>
        </w:rPr>
        <w:lastRenderedPageBreak/>
        <w:t>Dół formularza</w:t>
      </w:r>
    </w:p>
    <w:p w:rsidR="00D27740" w:rsidRDefault="00D27740"/>
    <w:sectPr w:rsidR="00D27740" w:rsidSect="00922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E08FA"/>
    <w:rsid w:val="002C3593"/>
    <w:rsid w:val="00922230"/>
    <w:rsid w:val="00D27740"/>
    <w:rsid w:val="00EE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E08F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EE08FA"/>
    <w:rPr>
      <w:rFonts w:ascii="Arial" w:eastAsia="Times New Roman" w:hAnsi="Arial" w:cs="Arial"/>
      <w:vanish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E0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EE08FA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E08F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EE08FA"/>
    <w:rPr>
      <w:rFonts w:ascii="Arial" w:eastAsia="Times New Roman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9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06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98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92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83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82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1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72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2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122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23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07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48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24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03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718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04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88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82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796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16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15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95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63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98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49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307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75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19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38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45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52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87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3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3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60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957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56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039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6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1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51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038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p.p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2643</Words>
  <Characters>15863</Characters>
  <Application>Microsoft Office Word</Application>
  <DocSecurity>0</DocSecurity>
  <Lines>132</Lines>
  <Paragraphs>36</Paragraphs>
  <ScaleCrop>false</ScaleCrop>
  <Company/>
  <LinksUpToDate>false</LinksUpToDate>
  <CharactersWithSpaces>18470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2017-03-08T08:22:00Z</dcterms:created>
  <dcterms:modified xsi:type="dcterms:W3CDTF">2017-03-08T08:22:00Z</dcterms:modified>
</cp:coreProperties>
</file>