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6D" w:rsidRPr="0024576D" w:rsidRDefault="0024576D" w:rsidP="0024576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4576D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615"/>
        <w:gridCol w:w="499"/>
      </w:tblGrid>
      <w:tr w:rsidR="0024576D" w:rsidRPr="0024576D" w:rsidTr="0024576D">
        <w:trPr>
          <w:tblCellSpacing w:w="0" w:type="dxa"/>
        </w:trPr>
        <w:tc>
          <w:tcPr>
            <w:tcW w:w="0" w:type="auto"/>
            <w:vAlign w:val="center"/>
            <w:hideMark/>
          </w:tcPr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Ogłoszenie nr 326877 - 2016 z dnia 2016-10-19 r. </w:t>
            </w:r>
          </w:p>
          <w:p w:rsidR="0024576D" w:rsidRPr="0024576D" w:rsidRDefault="0024576D" w:rsidP="0024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Częstochowa: Dostawa inkubatora z funkcją wytrząsania, wyposażonego w układ grzewczo-chłodzący wraz z wyposażeniem dla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WIiŚ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OGŁOSZENIE O ZAMÓWIENIU - Dostawy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Zamieszczanie ogłoszenia: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obowiązkowe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Ogłoszenie dotyczy: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zamówienia publicznego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Zamówienie dotyczy projektu lub programu współfinansowanego ze środków Unii Europejskiej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projektu lub programu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Pzp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nie mniejszy niż 30%, osób zatrudnionych przez zakłady pracy chronionej lub wykonawców albo ich jednostki (w %)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SEKCJA I: ZAMAWIAJĄCY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przeprowadza centralny zamawiający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przeprowadza podmiot, któremu zamawiający powierzył/powierzyli przeprowadzenie postępowania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Informacje na temat podmiotu któremu zamawiający powierzył/powierzyli prowadzenie postępowania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Postępowanie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jest przeprowadzane wspólnie przez zamawiających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Postępowanie jest przeprowadzane wspólnie z zamawiającymi z innych państw członkowskich Unii Europejskiej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 przypadku przeprowadzania postępowania wspólnie z zamawiającymi z innych państw członkowskich Unii Europejskiej – mające zastosowanie krajowe prawo zamówień publicznych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Informacje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dodatkowe:</w:t>
            </w:r>
          </w:p>
          <w:p w:rsidR="0024576D" w:rsidRPr="0024576D" w:rsidRDefault="0024576D" w:rsidP="002457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 1) NAZWA I ADRES: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Politechnika Częstochowska, krajowy numer identyfikacyjny 164300000, ul. ul. Dąbrowskiego  69, 42201   Częstochowa, woj. śląskie, państwo Polska, tel. 343 250 415,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e-mail , 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faks 343 250 415.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strony internetowej (URL):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I. 2) RODZAJ ZAMAWIAJĄCEGO: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Inny: Uczelnia Publiczna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I.3) WSPÓLNE UDZIELANIE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ZAMÓWIENIA </w:t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(jeżeli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dotyczy)</w:t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Podział obowiązków między zamawiającymi w przypadku wspólnego przeprowadzania postępowania, w tym w przypadku wspólnego przeprowadzania postępowania z zamawiającymi z innych państw członkowskich Unii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Europejskiej (który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I.4) KOMUNIKACJA: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Nieograniczony, pełny i bezpośredni dostęp do dokumentów z postępowania można uzyskać pod adresem (URL)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Adres strony internetowej, na której zamieszczona będzie specyfikacja istotnych warunków zamówienia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tak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www.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dzp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pcz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pl</w:t>
            </w:r>
            <w:proofErr w:type="gramEnd"/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Dostęp do dokumentów z postępowania jest ograniczony - więcej informacji można uzyskać pod adresem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Oferty lub wnioski o dopuszczenie do udziału w postępowaniu należy przesyłać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Elektronicznie</w:t>
            </w:r>
            <w:proofErr w:type="gramEnd"/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Dopuszczone jest przesłanie ofert lub wniosków o dopuszczenie do udziału w postępowaniu w inny sposób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Wymagane jest przesłanie ofert lub wniosków o dopuszczenie do udziału w postępowaniu w inny sposób: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tak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Inny sposób: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forma pisemna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Politechnika Częstochowska,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pok.nr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28,ul. Dąbrowskiego 69 42-201 Częstochowa Polska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Komunikacja elektroniczna wymaga korzystania z narzędzi i urządzeń lub formatów plików, które nie są ogólnie dostępne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Nieograniczony, pełny, bezpośredni i bezpłatny dostęp do tych narzędzi można uzyskać pod adresem: (URL)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II: PRZEDMIOT ZAMÓWIENIA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II.1) Nazwa nadana zamówieniu przez zamawiającego: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inkubatora z funkcją wytrząsania, wyposażonego w układ grzewczo-chłodzący wraz z wyposażeniem dla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WIiŚ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Numer referencyjny: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ZP/D-36/A/16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Przed wszczęciem postępowania o udzielenie zamówienia przeprowadzono dialog techniczny </w:t>
            </w:r>
          </w:p>
          <w:p w:rsidR="0024576D" w:rsidRPr="0024576D" w:rsidRDefault="0024576D" w:rsidP="002457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II.2) Rodzaj zamówienia: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dostawy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II.3) Informacja o możliwości składania ofert częściowych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Zamówienie podzielone jest na części: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II.4) Krótki opis przedmiotu zamówienia </w:t>
            </w:r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(wielkość, zakres, rodzaj i ilość dostaw, usług lub robót budowlanych lub określenie zapotrzebowania i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wymagań )</w:t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 w przypadku partnerstwa innowacyjnego - określenie zapotrzebowania na innowacyjny produkt, usługę lub roboty budowlane: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inkubatora z funkcją wytrząsania, wyposażonego w układ grzewczo-chłodzący wraz z wyposażeniem dla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WIiŚ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zgodnie z opisem zawartym w SIWZ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II.5) Główny kod CPV: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38000000-5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II.6) Całkowita wartość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zamówienia </w:t>
            </w:r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(jeżeli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zamawiający podaje informacje o wartości zamówienia)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Wartość bez VAT: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II.7) Czy przewiduje się udzielenie zamówień, o których mowa w art. 67 ust. 1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pkt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6 i 7 lub w art. 134 ust. 6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pkt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3 ustawy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II.8) 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Okres, w którym realizowane będzie zamówienie lub okres, na który została zawarta umowa ramowa lub okres, na który został ustanowiony dynamiczny system zakupów: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Okres w dniach: 21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II.9) Informacje dodatkowe: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SEKCJA III: INFORMACJE O CHARAKTERZE PRAWNYM, EKONOMICZNYM, FINANSOWYM I TECHNICZNYM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III.1) WARUNKI UDZIAŁU W POSTĘPOWANIU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III.1.1) Kompetencje lub uprawnienia do prowadzenia określonej działalności zawodowej, o ile wynika to z odrębnych przepisów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Określenie warunków: Zamawiający nie wyznacza warunku w tym zakresie.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III.1.2) Sytuacja finansowa lub ekonomiczna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Określenie warunków: Zamawiający nie wyznacza warunku w tym zakresie.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III.1.3) Zdolność techniczna lub zawodowa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Określenie warunków: Zamawiający nie wyznacza warunku w tym zakresie.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Zamawiający wymaga od wykonawców wskazania w ofercie lub we wniosku o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dopuszczenie do udziału w postępowaniu imion i nazwisk osób wykonujących czynności przy realizacji zamówienia wraz z informacją o kwalifikacjach zawodowych lub doświadczeniu tych osób: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III.2) PODSTAWY WYKLUCZENIA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III.2.1) Podstawy wykluczenia określone w art. 24 ust. 1 ustawy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III.2.2) Zamawiający przewiduje wykluczenie wykonawcy na podstawie art. 24 ust. 5 ustawy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Oświadczenie o niepodleganiu wykluczeniu oraz spełnianiu warunków udziału w postępowaniu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tak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Oświadczenie o spełnianiu kryteriów selekcji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III.4) WYKAZ OŚWIADCZEŃ LUB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DOKUMENTÓW , 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SKŁADANYCH PRZEZ WYKONAWCĘ W POSTĘPOWANIU NA WEZWANIE ZAMAWIAJACEGO W CELU POTWIERDZENIA OKOLICZNOŚCI, O KTÓRYCH MOWA W ART. 25 UST. 1 PKT 3 USTAWY PZP: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OŚWIADCZENIA WYKONAWCY O PRZYNALEŻNOŚCI ALBO BRAKU PRZYNALEŻNOŚCI DO TEJ SAMEJ GRUPY KAPITAŁOWEJ.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III.5.1) W ZAKRESIE SPEŁNIANIA WARUNKÓW UDZIAŁU W POSTĘPOWANIU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.5.2) W ZAKRESIE KRYTERIÓW SELEKCJI: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Specyfikacja techniczna 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III.7) INNE DOKUMENTY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NIE WYMIENIONE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W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pkt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III.3) - III.6)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Zobowiązanie podmiotów trzecich do oddania do dyspozycji niezbędnych zasobów. PISEMNE ZOBOWIĄZANIE PODMIOTÓW, NA ZDOLNOŚCIACH LUB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SYTUACJI KTÓRYCH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WYKONAWCA POLEGA, DO ODDANIA MU DO DYSPOZYCJI NIEZBĘDNYCH ZASOBÓW NA POTRZEBY REALIZACJI ZAMÓWIENIA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SEKCJA IV: PROCEDURA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OPIS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IV.1.1) Tryb udzielenia zamówienia: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przetarg nieograniczony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IV.1.2) Zamawiający żąda wniesienia wadium: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IV.1.3) Przewiduje się udzielenie zaliczek na poczet wykonania zamówienia: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IV.1.4) Wymaga się złożenia ofert w postaci katalogów elektronicznych lub dołączenia do ofert katalogów elektronicznych: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Dopuszcza się złożenie ofert w postaci katalogów elektronicznych lub dołączenia do ofert katalogów elektronicznych: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IV.1.5.) Wymaga się złożenia oferty wariantowej: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Dopuszcza się złożenie oferty wariantowej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Złożenie oferty wariantowej dopuszcza się tylko z jednoczesnym złożeniem oferty zasadniczej: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IV.1.6) Przewidywana liczba wykonawców, którzy zostaną zaproszeni do udziału w postępowaniu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(przetarg ograniczony, negocjacje z ogłoszeniem, dialog konkurencyjny, partnerstwo innowacyjne)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Liczba wykonawców  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Przewidywana minimalna liczba wykonawców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Maksymalna liczba wykonawców  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Kryteria selekcji wykonawców: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IV.1.7) Informacje na temat umowy ramowej lub dynamicznego systemu zakupów: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Umowa ramowa będzie zawarta: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Czy przewiduje się ograniczenie liczby uczestników umowy ramowej: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Zamówienie obejmuje ustanowienie dynamicznego systemu zakupów: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ramach umowy ramowej/dynamicznego systemu zakupów dopuszcza się złożenie ofert w formie katalogów elektronicznych: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nie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IV.1.8) Aukcja elektroniczna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Przewidziane jest przeprowadzenie aukcji elektronicznej </w:t>
            </w:r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(przetarg nieograniczony, przetarg ograniczony, negocjacje z ogłoszeniem)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Należy wskazać elementy, których wartości będą przedmiotem aukcji elektronicznej: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Przewiduje się ograniczenia co do przedstawionych wartości, wynikające z opisu przedmiotu zamówienia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dotyczące przebiegu aukcji elektronicznej: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dotyczące wykorzystywanego sprzętu elektronicznego, rozwiązań i specyfikacji technicznych w zakresie połączeń: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Wymagania dotyczące rejestracji i identyfikacji wykonawców w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>aukcji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elektronicznej: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o liczbie etapów aukcji elektronicznej i czasie ich trwania: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5"/>
              <w:gridCol w:w="1848"/>
            </w:tblGrid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etap</w:t>
                  </w:r>
                  <w:proofErr w:type="gramEnd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czas</w:t>
                  </w:r>
                  <w:proofErr w:type="gramEnd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trwania etapu</w:t>
                  </w:r>
                </w:p>
              </w:tc>
            </w:tr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Czy wykonawcy, którzy nie złożyli nowych postąpień, zostaną zakwalifikowani do następnego etapu: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Warunki zamknięcia aukcji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elektronicznej: </w:t>
            </w:r>
            <w:proofErr w:type="gramEnd"/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IV.2) KRYTERIA OCENY OFERT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IV.2.1) Kryteria oceny ofert: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55"/>
              <w:gridCol w:w="1049"/>
            </w:tblGrid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Znaczenie</w:t>
                  </w:r>
                </w:p>
              </w:tc>
            </w:tr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</w:tr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Okres gwarancji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Termin </w:t>
                  </w:r>
                  <w:proofErr w:type="spellStart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reaizacji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IV.2.3) Zastosowanie procedury, o której mowa w art. 24aa ust. 1 ustawy </w:t>
            </w:r>
            <w:proofErr w:type="spell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(przetarg nieograniczony)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tak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Negocjacje z ogłoszeniem, dialog konkurencyjny, partnerstwo innowacyjne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IV.3.1) Informacje na temat negocjacji z ogłoszeniem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Minimalne wymagania, które muszą spełniać wszystkie oferty: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Przewidziane jest zastrzeżenie prawa do udzielenia zamówienia na podstawie ofert wstępnych bez przeprowadzenia negocjacji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Przewidziany jest podział negocjacji na etapy w celu ograniczenia liczby ofert: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informacje na temat etapów negocjacji (w tym liczbę etapów):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IV.3.2) Informacje na temat dialogu konkurencyjnego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Opis potrzeb i wymagań zamawiającego lub informacja o sposobie uzyskania tego opisu: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Wstępny harmonogram postępowania: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Podział dialogu na etapy w celu ograniczenia liczby rozwiązań: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informacje na temat etapów dialogu: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IV.3.3) Informacje na temat partnerstwa innowacyjnego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Elementy opisu przedmiotu zamówienia definiujące minimalne wymagania, którym muszą odpowiadać wszystkie oferty: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Licytacja elektroniczna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strony internetowej, na której będzie prowadzona licytacja elektroniczna: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strony internetowej, na której jest dostępny opis przedmiotu zamówienia w licytacji elektronicznej: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Sposób postępowania w toku licytacji elektronicznej, w tym określenie minimalnych wysokości postąpień: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Informacje o liczbie etapów licytacji elektronicznej i czasie ich trwania: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5"/>
              <w:gridCol w:w="1848"/>
            </w:tblGrid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etap</w:t>
                  </w:r>
                  <w:proofErr w:type="gramEnd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czas</w:t>
                  </w:r>
                  <w:proofErr w:type="gramEnd"/>
                  <w:r w:rsidRPr="0024576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trwania etapu</w:t>
                  </w:r>
                </w:p>
              </w:tc>
            </w:tr>
            <w:tr w:rsidR="0024576D" w:rsidRPr="0024576D" w:rsidTr="002457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4576D" w:rsidRPr="0024576D" w:rsidRDefault="0024576D" w:rsidP="002457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Wykonawcy, którzy nie złożyli nowych postąpień, zostaną zakwalifikowani do następnego etapu: nie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Termin otwarcia licytacji elektronicznej: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Termin i warunki zamknięcia licytacji elektronicznej: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Wymagania dotyczące zabezpieczenia należytego wykonania umowy: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Informacje dodatkowe: </w:t>
            </w:r>
          </w:p>
          <w:p w:rsidR="0024576D" w:rsidRPr="0024576D" w:rsidRDefault="0024576D" w:rsidP="002457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IV.5) ZMIANA UMOWY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Przewiduje się istotne zmiany postanowień zawartej umowy w stosunku do treści </w:t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oferty, na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podstawie której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dokonano wyboru wykonawcy: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tak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wskazać zakres, charakter zmian oraz warunki wprowadzenia zmian: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zamówienia określonym przez Zamawiającego w rozdziale 2 SIWZ, bez zmiany pozostałych postanowień umowy. W takim przypadku Wykonawca zobowiązany jest do złożenia specyfikacji technicznej zmienionego sprzętu lub oprogramowania, która stanie się załącznikiem do niniejszej umowy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INFORMACJE ADMINISTRACYJNE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IV.6.1) Sposób udostępniania informacji o charakterze 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poufnym </w:t>
            </w:r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(jeżeli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dotyczy):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Środki służące ochronie informacji o charakterze poufnym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IV.6.2) Termin składania ofert lub wniosków o dopuszczenie do udziału w postępowaniu: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Data: 03/11/2016, godzina</w:t>
            </w:r>
            <w:proofErr w:type="gramStart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12:30,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Skrócenie</w:t>
            </w:r>
            <w:proofErr w:type="gramEnd"/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terminu składania wniosków, ze względu na pilną potrzebę udzielenia zamówienia (przetarg nieograniczony, przetarg ograniczony, negocjacje z ogłoszeniem):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Wskazać powody: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Język lub języki, w jakich mogą być sporządzane oferty lub wnioski o dopuszczenie do udziału w postępowaniu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&gt; Polski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IV.6.3) Termin związania ofertą: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okres w dniach: 30 (od ostatecznego terminu składania ofert)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</w:t>
            </w:r>
            <w:r w:rsidRPr="002457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457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IV.6.6) Informacje dodatkowe:</w:t>
            </w:r>
          </w:p>
          <w:p w:rsidR="0024576D" w:rsidRPr="0024576D" w:rsidRDefault="0024576D" w:rsidP="002457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" w:type="dxa"/>
            <w:noWrap/>
            <w:tcMar>
              <w:top w:w="0" w:type="dxa"/>
              <w:left w:w="0" w:type="dxa"/>
              <w:bottom w:w="0" w:type="dxa"/>
              <w:right w:w="42" w:type="dxa"/>
            </w:tcMar>
            <w:hideMark/>
          </w:tcPr>
          <w:p w:rsidR="0024576D" w:rsidRPr="0024576D" w:rsidRDefault="0024576D" w:rsidP="002457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4576D" w:rsidRPr="0024576D" w:rsidRDefault="0024576D" w:rsidP="0024576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24576D">
        <w:rPr>
          <w:rFonts w:ascii="Arial" w:eastAsia="Times New Roman" w:hAnsi="Arial" w:cs="Arial"/>
          <w:vanish/>
          <w:sz w:val="16"/>
          <w:szCs w:val="16"/>
        </w:rPr>
        <w:lastRenderedPageBreak/>
        <w:t>Dół formularza</w:t>
      </w:r>
    </w:p>
    <w:p w:rsidR="009E51D0" w:rsidRDefault="009E51D0"/>
    <w:sectPr w:rsidR="009E5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>
    <w:useFELayout/>
  </w:compat>
  <w:rsids>
    <w:rsidRoot w:val="0024576D"/>
    <w:rsid w:val="0024576D"/>
    <w:rsid w:val="009E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24576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24576D"/>
    <w:rPr>
      <w:rFonts w:ascii="Arial" w:eastAsia="Times New Roman" w:hAnsi="Arial" w:cs="Arial"/>
      <w:vanish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245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24576D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24576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24576D"/>
    <w:rPr>
      <w:rFonts w:ascii="Arial" w:eastAsia="Times New Roman" w:hAnsi="Arial" w:cs="Arial"/>
      <w:vanish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7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3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8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92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5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03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00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24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233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8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350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21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8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03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68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02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25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89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72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73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3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4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24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022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72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73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0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56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70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05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36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72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42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153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198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09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45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96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80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531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57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03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55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15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2318</Words>
  <Characters>13912</Characters>
  <Application>Microsoft Office Word</Application>
  <DocSecurity>0</DocSecurity>
  <Lines>115</Lines>
  <Paragraphs>32</Paragraphs>
  <ScaleCrop>false</ScaleCrop>
  <Company/>
  <LinksUpToDate>false</LinksUpToDate>
  <CharactersWithSpaces>16198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2016-10-19T12:29:00Z</dcterms:created>
  <dcterms:modified xsi:type="dcterms:W3CDTF">2016-10-19T12:29:00Z</dcterms:modified>
</cp:coreProperties>
</file>